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866C5" w14:textId="41A72417" w:rsidR="00A91520" w:rsidRDefault="001B3672" w:rsidP="00030D90">
      <w:pPr>
        <w:tabs>
          <w:tab w:val="clear" w:pos="0"/>
          <w:tab w:val="clear" w:pos="230"/>
          <w:tab w:val="clear" w:pos="461"/>
        </w:tabs>
        <w:ind w:right="-1080"/>
        <w:jc w:val="left"/>
      </w:pPr>
      <w:bookmarkStart w:id="0" w:name="OLE_LINK6"/>
      <w:bookmarkStart w:id="1" w:name="OLE_LINK5"/>
      <w:bookmarkStart w:id="2" w:name="OLE_LINK7"/>
      <w:bookmarkStart w:id="3" w:name="OLE_LINK8"/>
      <w:r>
        <w:rPr>
          <w:noProof/>
        </w:rPr>
        <w:drawing>
          <wp:anchor distT="0" distB="0" distL="114300" distR="114300" simplePos="0" relativeHeight="251718673" behindDoc="1" locked="0" layoutInCell="1" allowOverlap="1" wp14:anchorId="29946A79" wp14:editId="6FC9A14C">
            <wp:simplePos x="0" y="0"/>
            <wp:positionH relativeFrom="page">
              <wp:posOffset>10127</wp:posOffset>
            </wp:positionH>
            <wp:positionV relativeFrom="paragraph">
              <wp:posOffset>-913765</wp:posOffset>
            </wp:positionV>
            <wp:extent cx="7762875" cy="1004598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B_Cover_18Dec.jpg"/>
                    <pic:cNvPicPr/>
                  </pic:nvPicPr>
                  <pic:blipFill>
                    <a:blip r:embed="rId11">
                      <a:extLst>
                        <a:ext uri="{28A0092B-C50C-407E-A947-70E740481C1C}">
                          <a14:useLocalDpi xmlns:a14="http://schemas.microsoft.com/office/drawing/2010/main" val="0"/>
                        </a:ext>
                      </a:extLst>
                    </a:blip>
                    <a:stretch>
                      <a:fillRect/>
                    </a:stretch>
                  </pic:blipFill>
                  <pic:spPr>
                    <a:xfrm>
                      <a:off x="0" y="0"/>
                      <a:ext cx="7762875" cy="10045986"/>
                    </a:xfrm>
                    <a:prstGeom prst="rect">
                      <a:avLst/>
                    </a:prstGeom>
                  </pic:spPr>
                </pic:pic>
              </a:graphicData>
            </a:graphic>
            <wp14:sizeRelH relativeFrom="page">
              <wp14:pctWidth>0</wp14:pctWidth>
            </wp14:sizeRelH>
            <wp14:sizeRelV relativeFrom="page">
              <wp14:pctHeight>0</wp14:pctHeight>
            </wp14:sizeRelV>
          </wp:anchor>
        </w:drawing>
      </w:r>
    </w:p>
    <w:p w14:paraId="363B7E7D" w14:textId="6ACC7B68" w:rsidR="00A91520" w:rsidRDefault="00A91520" w:rsidP="00030D90">
      <w:pPr>
        <w:tabs>
          <w:tab w:val="clear" w:pos="0"/>
          <w:tab w:val="clear" w:pos="230"/>
          <w:tab w:val="clear" w:pos="461"/>
        </w:tabs>
        <w:ind w:right="-1080"/>
        <w:jc w:val="left"/>
      </w:pPr>
    </w:p>
    <w:p w14:paraId="2370630B" w14:textId="650AFB40" w:rsidR="00A91520" w:rsidRDefault="00A91520" w:rsidP="00030D90">
      <w:pPr>
        <w:tabs>
          <w:tab w:val="clear" w:pos="0"/>
          <w:tab w:val="clear" w:pos="230"/>
          <w:tab w:val="clear" w:pos="461"/>
        </w:tabs>
        <w:ind w:right="-1080"/>
        <w:jc w:val="left"/>
      </w:pPr>
    </w:p>
    <w:p w14:paraId="733E0AF7" w14:textId="47CF5FAE" w:rsidR="004D7DF9" w:rsidRDefault="004D7DF9" w:rsidP="001B3672">
      <w:pPr>
        <w:tabs>
          <w:tab w:val="clear" w:pos="0"/>
          <w:tab w:val="clear" w:pos="230"/>
          <w:tab w:val="clear" w:pos="461"/>
        </w:tabs>
        <w:jc w:val="left"/>
      </w:pPr>
      <w:r>
        <w:br w:type="page"/>
      </w:r>
    </w:p>
    <w:p w14:paraId="2E378A5C" w14:textId="77777777" w:rsidR="00DC0D85" w:rsidRDefault="00DC0D85" w:rsidP="00056EB9"/>
    <w:p w14:paraId="23C3C32A" w14:textId="77777777" w:rsidR="00DC0D85" w:rsidRDefault="00DC0D85" w:rsidP="00056EB9"/>
    <w:p w14:paraId="2822F0A2" w14:textId="77777777" w:rsidR="00DC0D85" w:rsidRDefault="00DC0D85" w:rsidP="00056EB9"/>
    <w:p w14:paraId="5F76508A" w14:textId="77777777" w:rsidR="00DC0D85" w:rsidRDefault="00DC0D85" w:rsidP="00056EB9"/>
    <w:p w14:paraId="58FCA83B" w14:textId="77777777" w:rsidR="00DC0D85" w:rsidRDefault="00DC0D85" w:rsidP="00056EB9"/>
    <w:p w14:paraId="6FCEC110" w14:textId="77777777" w:rsidR="00DC0D85" w:rsidRDefault="00DC0D85" w:rsidP="00056EB9"/>
    <w:p w14:paraId="69D176A6" w14:textId="77777777" w:rsidR="00DC0D85" w:rsidRDefault="00DC0D85" w:rsidP="00056EB9"/>
    <w:p w14:paraId="23C1B79E" w14:textId="77777777" w:rsidR="00DC0D85" w:rsidRDefault="00DC0D85" w:rsidP="00056EB9"/>
    <w:p w14:paraId="59ADDECC" w14:textId="77777777" w:rsidR="00DC0D85" w:rsidRDefault="00DC0D85" w:rsidP="00056EB9"/>
    <w:p w14:paraId="7E490D00" w14:textId="77777777" w:rsidR="00DC0D85" w:rsidRDefault="00DC0D85" w:rsidP="00056EB9"/>
    <w:p w14:paraId="5384B17C" w14:textId="77777777" w:rsidR="00DC0D85" w:rsidRDefault="00DC0D85" w:rsidP="00056EB9"/>
    <w:p w14:paraId="2499BEE3" w14:textId="77777777" w:rsidR="00DC0D85" w:rsidRDefault="00DC0D85" w:rsidP="00056EB9"/>
    <w:p w14:paraId="393CBFF7" w14:textId="77777777" w:rsidR="00DC0D85" w:rsidRDefault="00DC0D85" w:rsidP="00056EB9"/>
    <w:p w14:paraId="6A9D34BB" w14:textId="77777777" w:rsidR="00DC0D85" w:rsidRDefault="00DC0D85" w:rsidP="00056EB9"/>
    <w:p w14:paraId="2BFCC725" w14:textId="77777777" w:rsidR="00DC0D85" w:rsidRDefault="00DC0D85" w:rsidP="00056EB9"/>
    <w:p w14:paraId="1B70AEC9" w14:textId="77777777" w:rsidR="00DC0D85" w:rsidRDefault="00DC0D85" w:rsidP="00056EB9"/>
    <w:p w14:paraId="4CEE0E6A" w14:textId="77777777" w:rsidR="00DC0D85" w:rsidRDefault="00DC0D85" w:rsidP="00056EB9"/>
    <w:p w14:paraId="63ABD797" w14:textId="77777777" w:rsidR="00DC0D85" w:rsidRDefault="00DC0D85" w:rsidP="00056EB9"/>
    <w:p w14:paraId="527AA8F3" w14:textId="77777777" w:rsidR="00DC0D85" w:rsidRDefault="00DC0D85" w:rsidP="00056EB9"/>
    <w:p w14:paraId="46B05E19" w14:textId="77777777" w:rsidR="00DC0D85" w:rsidRDefault="00DC0D85" w:rsidP="00056EB9"/>
    <w:p w14:paraId="7716CD87" w14:textId="77777777" w:rsidR="00DC0D85" w:rsidRDefault="00DC0D85" w:rsidP="00056EB9"/>
    <w:p w14:paraId="40D7BC30" w14:textId="77777777" w:rsidR="00DC0D85" w:rsidRDefault="00DC0D85" w:rsidP="00056EB9"/>
    <w:p w14:paraId="2F5B58ED" w14:textId="77777777" w:rsidR="00DC0D85" w:rsidRPr="00034EF6" w:rsidRDefault="00034EF6" w:rsidP="00A017AF">
      <w:pPr>
        <w:jc w:val="center"/>
        <w:rPr>
          <w:b/>
          <w:szCs w:val="24"/>
        </w:rPr>
      </w:pPr>
      <w:r w:rsidRPr="00034EF6">
        <w:rPr>
          <w:b/>
          <w:szCs w:val="24"/>
        </w:rPr>
        <w:t>This page intentionally left blank</w:t>
      </w:r>
    </w:p>
    <w:p w14:paraId="5E6F4D9E" w14:textId="77777777" w:rsidR="00931154" w:rsidRDefault="00931154" w:rsidP="00056EB9"/>
    <w:p w14:paraId="6F019836" w14:textId="77777777" w:rsidR="00D36CE2" w:rsidRDefault="00D36CE2" w:rsidP="00056EB9"/>
    <w:p w14:paraId="2B394C73" w14:textId="77777777" w:rsidR="00D36CE2" w:rsidRDefault="00D36CE2" w:rsidP="00056EB9"/>
    <w:p w14:paraId="5036A2EE" w14:textId="77777777" w:rsidR="00D36CE2" w:rsidRDefault="00D36CE2" w:rsidP="00056EB9"/>
    <w:p w14:paraId="5B15656B" w14:textId="77777777" w:rsidR="00D36CE2" w:rsidRDefault="00D36CE2" w:rsidP="00056EB9"/>
    <w:p w14:paraId="5EE0955B" w14:textId="77777777" w:rsidR="00D36CE2" w:rsidRDefault="00D36CE2" w:rsidP="00056EB9"/>
    <w:p w14:paraId="68CEBBF1" w14:textId="77777777" w:rsidR="00D36CE2" w:rsidRDefault="00D36CE2" w:rsidP="00056EB9"/>
    <w:p w14:paraId="5E0CFE5E" w14:textId="77777777" w:rsidR="00D36CE2" w:rsidRDefault="00D36CE2" w:rsidP="00056EB9"/>
    <w:p w14:paraId="3387329E" w14:textId="77777777" w:rsidR="00D36CE2" w:rsidRDefault="00D36CE2" w:rsidP="00056EB9"/>
    <w:p w14:paraId="64ADA266" w14:textId="77777777" w:rsidR="00D36CE2" w:rsidRDefault="00D36CE2" w:rsidP="00056EB9"/>
    <w:p w14:paraId="743C1C70" w14:textId="77777777" w:rsidR="00D36CE2" w:rsidRDefault="00D36CE2" w:rsidP="00056EB9"/>
    <w:p w14:paraId="411BD86B" w14:textId="77777777" w:rsidR="00D36CE2" w:rsidRDefault="00D36CE2" w:rsidP="00056EB9"/>
    <w:p w14:paraId="644A51B8" w14:textId="77777777" w:rsidR="00D36CE2" w:rsidRDefault="00D36CE2" w:rsidP="00056EB9"/>
    <w:p w14:paraId="122DD950" w14:textId="77777777" w:rsidR="00D36CE2" w:rsidRDefault="00D36CE2" w:rsidP="00056EB9"/>
    <w:p w14:paraId="03F680E6" w14:textId="77777777" w:rsidR="00D36CE2" w:rsidRDefault="00D36CE2" w:rsidP="00056EB9"/>
    <w:p w14:paraId="22BB98D3" w14:textId="77777777" w:rsidR="00D36CE2" w:rsidRDefault="00D36CE2" w:rsidP="00056EB9"/>
    <w:p w14:paraId="11E2A302" w14:textId="77777777" w:rsidR="00D36CE2" w:rsidRDefault="00D36CE2" w:rsidP="00056EB9"/>
    <w:p w14:paraId="3E943AB9" w14:textId="77777777" w:rsidR="00D36CE2" w:rsidRDefault="00D36CE2" w:rsidP="00056EB9"/>
    <w:p w14:paraId="579DB17C" w14:textId="77777777" w:rsidR="00D36CE2" w:rsidRDefault="00D36CE2" w:rsidP="00056EB9"/>
    <w:p w14:paraId="57AEB990" w14:textId="77777777" w:rsidR="00D36CE2" w:rsidRDefault="00D36CE2" w:rsidP="00056EB9"/>
    <w:p w14:paraId="6511A925" w14:textId="77777777" w:rsidR="00D36CE2" w:rsidRDefault="00D36CE2" w:rsidP="00056EB9"/>
    <w:p w14:paraId="7192D67E" w14:textId="77777777" w:rsidR="00D36CE2" w:rsidRDefault="00D36CE2" w:rsidP="00056EB9">
      <w:pPr>
        <w:sectPr w:rsidR="00D36CE2" w:rsidSect="001B3672">
          <w:headerReference w:type="default" r:id="rId12"/>
          <w:endnotePr>
            <w:numFmt w:val="decimal"/>
          </w:endnotePr>
          <w:pgSz w:w="12240" w:h="15840"/>
          <w:pgMar w:top="1440" w:right="1440" w:bottom="1440" w:left="1440" w:header="720" w:footer="720" w:gutter="0"/>
          <w:pgNumType w:fmt="lowerRoman" w:start="1"/>
          <w:cols w:space="720"/>
          <w:titlePg/>
          <w:docGrid w:linePitch="360"/>
        </w:sectPr>
      </w:pPr>
    </w:p>
    <w:p w14:paraId="293B88C0" w14:textId="77777777" w:rsidR="00824CF1" w:rsidRPr="00B04A2A" w:rsidRDefault="00DD5D31" w:rsidP="00824CF1">
      <w:pPr>
        <w:pStyle w:val="Heading1"/>
        <w:jc w:val="center"/>
      </w:pPr>
      <w:bookmarkStart w:id="4" w:name="_Toc495475162"/>
      <w:bookmarkStart w:id="5" w:name="_Toc495666868"/>
      <w:bookmarkStart w:id="6" w:name="_Toc497984415"/>
      <w:bookmarkStart w:id="7" w:name="_Toc498600153"/>
      <w:bookmarkStart w:id="8" w:name="_Toc501029302"/>
      <w:bookmarkStart w:id="9" w:name="_Toc504055223"/>
      <w:bookmarkStart w:id="10" w:name="_Toc504117331"/>
      <w:bookmarkStart w:id="11" w:name="_Toc504140582"/>
      <w:bookmarkStart w:id="12" w:name="_Toc504469890"/>
      <w:bookmarkStart w:id="13" w:name="_Toc504659440"/>
      <w:bookmarkStart w:id="14" w:name="_Toc509396655"/>
      <w:bookmarkStart w:id="15" w:name="_Toc509401024"/>
      <w:bookmarkStart w:id="16" w:name="_Toc509401132"/>
      <w:bookmarkStart w:id="17" w:name="_Toc509407748"/>
      <w:bookmarkStart w:id="18" w:name="_Toc509558580"/>
      <w:bookmarkStart w:id="19" w:name="_Toc509558626"/>
      <w:bookmarkStart w:id="20" w:name="_Toc510014240"/>
      <w:bookmarkStart w:id="21" w:name="_Toc510015082"/>
      <w:bookmarkStart w:id="22" w:name="_Toc510530253"/>
      <w:bookmarkStart w:id="23" w:name="_Toc510535571"/>
      <w:bookmarkStart w:id="24" w:name="_Toc510617522"/>
      <w:bookmarkStart w:id="25" w:name="_Toc510619173"/>
      <w:bookmarkStart w:id="26" w:name="_Toc510622322"/>
      <w:bookmarkStart w:id="27" w:name="_Toc510704162"/>
      <w:bookmarkStart w:id="28" w:name="_Toc510705518"/>
      <w:bookmarkStart w:id="29" w:name="_Toc510705679"/>
      <w:bookmarkStart w:id="30" w:name="_Toc510790668"/>
      <w:bookmarkStart w:id="31" w:name="_Toc510791627"/>
      <w:bookmarkStart w:id="32" w:name="_Toc510793870"/>
      <w:bookmarkStart w:id="33" w:name="_Toc511119931"/>
      <w:bookmarkStart w:id="34" w:name="_Toc511136133"/>
      <w:bookmarkStart w:id="35" w:name="_Toc511136765"/>
      <w:bookmarkStart w:id="36" w:name="_Toc511217048"/>
      <w:bookmarkStart w:id="37" w:name="_Toc511225666"/>
      <w:bookmarkStart w:id="38" w:name="_Toc511226712"/>
      <w:bookmarkStart w:id="39" w:name="_Toc511306514"/>
      <w:bookmarkStart w:id="40" w:name="_Toc511311179"/>
      <w:bookmarkStart w:id="41" w:name="_Toc511374469"/>
      <w:bookmarkStart w:id="42" w:name="_Toc511390346"/>
      <w:bookmarkStart w:id="43" w:name="_Toc511390743"/>
      <w:bookmarkStart w:id="44" w:name="_Toc511392350"/>
      <w:bookmarkStart w:id="45" w:name="_Toc511636097"/>
      <w:bookmarkStart w:id="46" w:name="_Toc511642809"/>
      <w:bookmarkStart w:id="47" w:name="_Toc511653422"/>
      <w:bookmarkStart w:id="48" w:name="_Toc511656204"/>
      <w:bookmarkStart w:id="49" w:name="_Toc511825998"/>
      <w:bookmarkStart w:id="50" w:name="_Toc511829822"/>
      <w:bookmarkStart w:id="51" w:name="_Toc511830266"/>
      <w:bookmarkStart w:id="52" w:name="_Toc511903933"/>
      <w:bookmarkStart w:id="53" w:name="_Toc511910247"/>
      <w:bookmarkStart w:id="54" w:name="_Toc511911238"/>
      <w:bookmarkStart w:id="55" w:name="_Toc512001482"/>
      <w:bookmarkStart w:id="56" w:name="_Toc512003204"/>
      <w:bookmarkStart w:id="57" w:name="_Toc512258212"/>
      <w:bookmarkStart w:id="58" w:name="_Toc512258280"/>
      <w:bookmarkStart w:id="59" w:name="_Toc512336473"/>
      <w:bookmarkStart w:id="60" w:name="_Toc512343860"/>
      <w:bookmarkStart w:id="61" w:name="_Toc512346759"/>
      <w:bookmarkStart w:id="62" w:name="_Toc512348694"/>
      <w:bookmarkStart w:id="63" w:name="_Toc512954160"/>
      <w:bookmarkStart w:id="64" w:name="_Toc512954398"/>
      <w:bookmarkStart w:id="65" w:name="_Toc513020317"/>
      <w:bookmarkStart w:id="66" w:name="_Toc513021944"/>
      <w:bookmarkStart w:id="67" w:name="_Toc513033060"/>
      <w:bookmarkStart w:id="68" w:name="_Toc513039487"/>
      <w:bookmarkStart w:id="69" w:name="_Toc513804505"/>
      <w:bookmarkStart w:id="70" w:name="_Toc513810940"/>
      <w:bookmarkStart w:id="71" w:name="_Toc513812310"/>
      <w:bookmarkStart w:id="72" w:name="_Toc514058219"/>
      <w:bookmarkStart w:id="73" w:name="_Toc514060686"/>
      <w:bookmarkStart w:id="74" w:name="_Toc514064657"/>
      <w:bookmarkStart w:id="75" w:name="_Toc514076440"/>
      <w:bookmarkStart w:id="76" w:name="_Toc514076495"/>
      <w:bookmarkStart w:id="77" w:name="_Toc514245695"/>
      <w:bookmarkStart w:id="78" w:name="_Toc514248363"/>
      <w:bookmarkStart w:id="79" w:name="_Toc514249042"/>
      <w:bookmarkStart w:id="80" w:name="_Toc514334974"/>
      <w:bookmarkStart w:id="81" w:name="_Toc514673961"/>
      <w:bookmarkStart w:id="82" w:name="_Toc514675148"/>
      <w:bookmarkStart w:id="83" w:name="_Toc514747753"/>
      <w:bookmarkStart w:id="84" w:name="_Toc518371389"/>
      <w:bookmarkStart w:id="85" w:name="_Toc518650305"/>
      <w:bookmarkStart w:id="86" w:name="_Toc518909427"/>
      <w:bookmarkStart w:id="87" w:name="_Toc518912814"/>
      <w:bookmarkStart w:id="88" w:name="_Toc530140234"/>
      <w:bookmarkEnd w:id="0"/>
      <w:bookmarkEnd w:id="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lastRenderedPageBreak/>
        <w:t>Preface</w:t>
      </w:r>
      <w:bookmarkEnd w:id="88"/>
    </w:p>
    <w:p w14:paraId="6BF9F3A8" w14:textId="77777777" w:rsidR="008C7614" w:rsidRDefault="008C7614" w:rsidP="00824CF1">
      <w:pPr>
        <w:pStyle w:val="Default"/>
        <w:tabs>
          <w:tab w:val="left" w:pos="270"/>
        </w:tabs>
        <w:spacing w:after="0"/>
        <w:rPr>
          <w:b/>
          <w:i/>
        </w:rPr>
      </w:pPr>
    </w:p>
    <w:p w14:paraId="6F055FED" w14:textId="77777777" w:rsidR="00824CF1" w:rsidRPr="003B2488" w:rsidRDefault="00824CF1" w:rsidP="00824CF1">
      <w:pPr>
        <w:pStyle w:val="Default"/>
        <w:tabs>
          <w:tab w:val="left" w:pos="270"/>
        </w:tabs>
        <w:spacing w:after="0"/>
        <w:rPr>
          <w:rFonts w:eastAsia="Times New Roman"/>
          <w:b/>
          <w:i/>
          <w:color w:val="auto"/>
        </w:rPr>
      </w:pPr>
      <w:r w:rsidRPr="003B2488">
        <w:rPr>
          <w:rFonts w:eastAsia="Times New Roman"/>
          <w:b/>
          <w:i/>
          <w:color w:val="auto"/>
        </w:rPr>
        <w:t>From the Commander</w:t>
      </w:r>
    </w:p>
    <w:p w14:paraId="3C3DF684" w14:textId="77777777" w:rsidR="00824CF1" w:rsidRPr="003B2488" w:rsidRDefault="00824CF1" w:rsidP="003B2488">
      <w:pPr>
        <w:pStyle w:val="Default"/>
        <w:tabs>
          <w:tab w:val="left" w:pos="270"/>
        </w:tabs>
        <w:spacing w:after="160"/>
        <w:rPr>
          <w:rFonts w:eastAsia="Times New Roman"/>
          <w:b/>
          <w:i/>
          <w:color w:val="auto"/>
        </w:rPr>
      </w:pPr>
      <w:r w:rsidRPr="003B2488">
        <w:rPr>
          <w:rFonts w:eastAsia="Times New Roman"/>
          <w:b/>
          <w:i/>
          <w:color w:val="auto"/>
        </w:rPr>
        <w:t xml:space="preserve">United States </w:t>
      </w:r>
      <w:r w:rsidR="00DD5D31" w:rsidRPr="003B2488">
        <w:rPr>
          <w:rFonts w:eastAsia="Times New Roman"/>
          <w:b/>
          <w:i/>
          <w:color w:val="auto"/>
        </w:rPr>
        <w:t xml:space="preserve">(U.S.) </w:t>
      </w:r>
      <w:r w:rsidRPr="003B2488">
        <w:rPr>
          <w:rFonts w:eastAsia="Times New Roman"/>
          <w:b/>
          <w:i/>
          <w:color w:val="auto"/>
        </w:rPr>
        <w:t>Army Combined Arms Center</w:t>
      </w:r>
    </w:p>
    <w:p w14:paraId="302703B1" w14:textId="77777777" w:rsidR="00AE1FC4" w:rsidRDefault="00AE1FC4" w:rsidP="003B2488">
      <w:pPr>
        <w:spacing w:after="160"/>
        <w:rPr>
          <w:b/>
        </w:rPr>
      </w:pPr>
      <w:r>
        <w:t xml:space="preserve">The emerging operational environment presents more complex challenges to the Army and Joint Force than any experienced in Iraq and Afghanistan. While the Army learned invaluable and enduring lessons over the last 17 years, that experience, sustained over almost two decades, culturally imprinted a generation of Army leaders and the institution for one type of warfare— counter insurgency and other stability operations. Now, counter to this recent experience, we find ourselves entering a new era where the threat of </w:t>
      </w:r>
      <w:r w:rsidR="000B6883">
        <w:t>large-scale</w:t>
      </w:r>
      <w:r>
        <w:t xml:space="preserve"> ground combat is more likely than at any point since the end of the Cold War.</w:t>
      </w:r>
    </w:p>
    <w:p w14:paraId="63C559B1" w14:textId="77777777" w:rsidR="00AE1FC4" w:rsidRDefault="00AE1FC4" w:rsidP="003B2488">
      <w:pPr>
        <w:spacing w:after="160"/>
        <w:rPr>
          <w:b/>
        </w:rPr>
      </w:pPr>
      <w:r>
        <w:t>To meet the challenges of this new and evolving security environment, requiring both conventional and irregular warfare at much higher scale and intensity, our Army must prepare for the most lethal and challenging threat to our nation: the increasing likelihood of highly contested great power conflict. This requires changes in how we man, equip, train, and employ Army forces, especially those forces at echelons above brigade. The Echelons Above Brigade (EAB) Concept, nested within the higher Multi-Domain Operations Concept, provides the intellectual foundation to drive this change.</w:t>
      </w:r>
    </w:p>
    <w:p w14:paraId="250EC494" w14:textId="77777777" w:rsidR="00AE1FC4" w:rsidRDefault="00AE1FC4" w:rsidP="003B2488">
      <w:pPr>
        <w:spacing w:after="160"/>
        <w:rPr>
          <w:b/>
        </w:rPr>
      </w:pPr>
      <w:r w:rsidRPr="003B2488">
        <w:rPr>
          <w:bCs/>
          <w:color w:val="000000"/>
        </w:rPr>
        <w:t>As the Army transformed from a division to a brigade-based force, echelons above brigade</w:t>
      </w:r>
      <w:r>
        <w:t xml:space="preserve"> transitioned from being large, high</w:t>
      </w:r>
      <w:r w:rsidR="000B6883">
        <w:t xml:space="preserve">ly </w:t>
      </w:r>
      <w:r>
        <w:t xml:space="preserve">capable formations to mere headquarters, devoid of fixed structure but tailorable to accomplish a variety of missions. While appropriate at the time, this transition now leaves us potentially unprepared. In the future environment, characterized by intensive </w:t>
      </w:r>
      <w:r w:rsidR="00674D4E">
        <w:t xml:space="preserve">peer and </w:t>
      </w:r>
      <w:r>
        <w:t>near-peer competition and possible conflict, the U</w:t>
      </w:r>
      <w:r w:rsidR="00535F4F">
        <w:t>.</w:t>
      </w:r>
      <w:r>
        <w:t>S</w:t>
      </w:r>
      <w:r w:rsidR="00535F4F">
        <w:t>.</w:t>
      </w:r>
      <w:r>
        <w:t xml:space="preserve"> Army must evolve and adapt both its culture and capabilities to stay ahead of our adversaries. It must recast the current EAB headquarters into interdependent, echeloned multi-domain warfighting formations armed with the persistent, resident capabilities necessary to prevail against the complex and capable threats that challeng</w:t>
      </w:r>
      <w:r w:rsidR="000E7393">
        <w:t>e</w:t>
      </w:r>
      <w:r>
        <w:t xml:space="preserve"> us across the competition continuum.</w:t>
      </w:r>
    </w:p>
    <w:p w14:paraId="42981D1C" w14:textId="77777777" w:rsidR="00AE1FC4" w:rsidRDefault="00E5382C" w:rsidP="003B2488">
      <w:pPr>
        <w:spacing w:after="160"/>
      </w:pPr>
      <w:r>
        <w:rPr>
          <w:rFonts w:eastAsiaTheme="minorHAnsi" w:cstheme="minorBidi"/>
          <w:noProof/>
        </w:rPr>
        <w:drawing>
          <wp:anchor distT="0" distB="0" distL="114300" distR="114300" simplePos="0" relativeHeight="251668497" behindDoc="1" locked="0" layoutInCell="1" allowOverlap="1" wp14:anchorId="7B5A6EB9" wp14:editId="57569A94">
            <wp:simplePos x="0" y="0"/>
            <wp:positionH relativeFrom="column">
              <wp:posOffset>2911442</wp:posOffset>
            </wp:positionH>
            <wp:positionV relativeFrom="paragraph">
              <wp:posOffset>1712595</wp:posOffset>
            </wp:positionV>
            <wp:extent cx="980656" cy="1200130"/>
            <wp:effectExtent l="0" t="0" r="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0656" cy="120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FC4">
        <w:t xml:space="preserve">With the reemergence of </w:t>
      </w:r>
      <w:r w:rsidR="00674D4E">
        <w:t>peer-</w:t>
      </w:r>
      <w:r w:rsidR="00AE1FC4">
        <w:t xml:space="preserve">capable threats, the future battlefield will rely on divisions, corps, field armies, and theater armies to shape the security environment, prevent conflict, prevail in </w:t>
      </w:r>
      <w:r w:rsidR="000B6883">
        <w:t>large-scale</w:t>
      </w:r>
      <w:r w:rsidR="00AE1FC4">
        <w:t xml:space="preserve"> combat, and consolidate gains for enduring stability. These EAB formations must seize and retain the initiative now—well before armed conflict—in order to win in the future. We must arm them with the essential capabilities and authorities, and with sufficient capacity, to see &amp; understand, decide, shape, and strike faster than our adversaries, across all domains, to endure and sustain favorable outcomes. The time is now to prepare our Army for these demands and adapt to the multi-domain battlefield of tomorrow. Only through enhancing EAB formations and evolving its warfighting culture can the U.S. Army remain the world’s most lethal ground combat force capable of winning anywhere, anytime.</w:t>
      </w:r>
    </w:p>
    <w:p w14:paraId="60A18F9D" w14:textId="77777777" w:rsidR="00AE1FC4" w:rsidRDefault="00AE1FC4" w:rsidP="00AE1FC4">
      <w:pPr>
        <w:pStyle w:val="Default"/>
        <w:tabs>
          <w:tab w:val="left" w:pos="4320"/>
          <w:tab w:val="left" w:pos="4680"/>
        </w:tabs>
        <w:spacing w:after="0" w:line="240" w:lineRule="auto"/>
        <w:jc w:val="both"/>
        <w:rPr>
          <w:rFonts w:eastAsiaTheme="minorHAnsi" w:cstheme="minorBidi"/>
        </w:rPr>
      </w:pPr>
    </w:p>
    <w:p w14:paraId="310F6F13" w14:textId="77777777" w:rsidR="00AE1FC4" w:rsidRDefault="00AE1FC4" w:rsidP="00AE1FC4">
      <w:pPr>
        <w:pStyle w:val="Default"/>
        <w:tabs>
          <w:tab w:val="left" w:pos="4320"/>
          <w:tab w:val="left" w:pos="4680"/>
        </w:tabs>
        <w:spacing w:after="0" w:line="240" w:lineRule="auto"/>
        <w:jc w:val="both"/>
        <w:rPr>
          <w:rFonts w:eastAsiaTheme="minorHAnsi" w:cstheme="minorBidi"/>
        </w:rPr>
      </w:pPr>
    </w:p>
    <w:p w14:paraId="3824FB1A" w14:textId="77777777" w:rsidR="00AE1FC4" w:rsidRDefault="00AE1FC4" w:rsidP="00AE1FC4">
      <w:pPr>
        <w:pStyle w:val="Default"/>
        <w:tabs>
          <w:tab w:val="left" w:pos="4320"/>
          <w:tab w:val="left" w:pos="4680"/>
        </w:tabs>
        <w:spacing w:after="0" w:line="240" w:lineRule="auto"/>
        <w:jc w:val="both"/>
      </w:pPr>
    </w:p>
    <w:p w14:paraId="7DC1EE0E" w14:textId="77777777" w:rsidR="000E7393" w:rsidRDefault="000E7393" w:rsidP="000E7393">
      <w:pPr>
        <w:pStyle w:val="Default"/>
        <w:tabs>
          <w:tab w:val="left" w:pos="4320"/>
          <w:tab w:val="left" w:pos="4680"/>
        </w:tabs>
        <w:spacing w:after="0" w:line="240" w:lineRule="auto"/>
        <w:jc w:val="both"/>
      </w:pPr>
      <w:r>
        <w:tab/>
      </w:r>
      <w:r>
        <w:tab/>
        <w:t xml:space="preserve">MICHAEL D. </w:t>
      </w:r>
      <w:r w:rsidRPr="00DE7E21">
        <w:rPr>
          <w:b/>
        </w:rPr>
        <w:t>LUNDY</w:t>
      </w:r>
    </w:p>
    <w:p w14:paraId="13D69895" w14:textId="77777777" w:rsidR="000E7393" w:rsidRPr="00DE7E21" w:rsidRDefault="000E7393" w:rsidP="000E7393">
      <w:pPr>
        <w:pStyle w:val="Default"/>
        <w:tabs>
          <w:tab w:val="left" w:pos="4320"/>
          <w:tab w:val="left" w:pos="4680"/>
        </w:tabs>
        <w:spacing w:after="0" w:line="240" w:lineRule="auto"/>
        <w:jc w:val="both"/>
        <w:rPr>
          <w:b/>
        </w:rPr>
      </w:pPr>
      <w:r>
        <w:tab/>
      </w:r>
      <w:r>
        <w:tab/>
        <w:t>Lieutenant Gen</w:t>
      </w:r>
      <w:r w:rsidRPr="00DE7E21">
        <w:rPr>
          <w:b/>
        </w:rPr>
        <w:t>eral, U.S. Army</w:t>
      </w:r>
    </w:p>
    <w:p w14:paraId="2AA84B98" w14:textId="77777777" w:rsidR="00ED6FAC" w:rsidRPr="00485D32" w:rsidRDefault="000E7393" w:rsidP="000E7393">
      <w:pPr>
        <w:pStyle w:val="Default"/>
        <w:tabs>
          <w:tab w:val="left" w:pos="4320"/>
          <w:tab w:val="left" w:pos="4680"/>
        </w:tabs>
        <w:spacing w:after="0" w:line="240" w:lineRule="auto"/>
        <w:jc w:val="both"/>
      </w:pPr>
      <w:r>
        <w:tab/>
      </w:r>
      <w:r>
        <w:tab/>
        <w:t>Commander, C</w:t>
      </w:r>
      <w:r w:rsidRPr="00DE7E21">
        <w:rPr>
          <w:b/>
        </w:rPr>
        <w:t>ombined Arms Center</w:t>
      </w:r>
    </w:p>
    <w:p w14:paraId="1568DA4B" w14:textId="77777777" w:rsidR="00E064CC" w:rsidRDefault="00E064CC" w:rsidP="00E064CC"/>
    <w:p w14:paraId="728B1B14" w14:textId="77777777" w:rsidR="00E064CC" w:rsidRDefault="00E064CC" w:rsidP="00E064CC"/>
    <w:p w14:paraId="5D9AB212" w14:textId="77777777" w:rsidR="00E064CC" w:rsidRDefault="00E064CC" w:rsidP="00E064CC"/>
    <w:p w14:paraId="12AE3448" w14:textId="77777777" w:rsidR="00E064CC" w:rsidRDefault="00E064CC" w:rsidP="00E064CC"/>
    <w:p w14:paraId="40187C88" w14:textId="77777777" w:rsidR="00E064CC" w:rsidRDefault="00E064CC" w:rsidP="00E064CC"/>
    <w:p w14:paraId="066E4719" w14:textId="77777777" w:rsidR="00E064CC" w:rsidRDefault="00E064CC" w:rsidP="00E064CC"/>
    <w:p w14:paraId="4FAA4DD1" w14:textId="77777777" w:rsidR="00E064CC" w:rsidRDefault="00E064CC" w:rsidP="00E064CC"/>
    <w:p w14:paraId="53782C8E" w14:textId="77777777" w:rsidR="00E064CC" w:rsidRDefault="00E064CC" w:rsidP="00E064CC"/>
    <w:p w14:paraId="4452376D" w14:textId="77777777" w:rsidR="00E064CC" w:rsidRDefault="00E064CC" w:rsidP="00E064CC"/>
    <w:p w14:paraId="21252365" w14:textId="77777777" w:rsidR="00E064CC" w:rsidRDefault="00E064CC" w:rsidP="00E064CC"/>
    <w:p w14:paraId="28CBA885" w14:textId="77777777" w:rsidR="00E064CC" w:rsidRDefault="00E064CC" w:rsidP="00E064CC"/>
    <w:p w14:paraId="280CAD17" w14:textId="77777777" w:rsidR="00E064CC" w:rsidRDefault="00E064CC" w:rsidP="00E064CC"/>
    <w:p w14:paraId="09591CBB" w14:textId="77777777" w:rsidR="00E064CC" w:rsidRDefault="00E064CC" w:rsidP="00E064CC"/>
    <w:p w14:paraId="3AAFEF73" w14:textId="77777777" w:rsidR="00E064CC" w:rsidRDefault="00E064CC" w:rsidP="00E064CC"/>
    <w:p w14:paraId="0A81ED7E" w14:textId="77777777" w:rsidR="00E064CC" w:rsidRDefault="00E064CC" w:rsidP="00E064CC"/>
    <w:p w14:paraId="35809EAA" w14:textId="77777777" w:rsidR="00E064CC" w:rsidRDefault="00E064CC" w:rsidP="00E064CC"/>
    <w:p w14:paraId="2253B9D3" w14:textId="77777777" w:rsidR="00E064CC" w:rsidRDefault="00E064CC" w:rsidP="00E064CC"/>
    <w:p w14:paraId="010C93DF" w14:textId="77777777" w:rsidR="00E064CC" w:rsidRDefault="00E064CC" w:rsidP="00E064CC"/>
    <w:p w14:paraId="5A9178AC" w14:textId="77777777" w:rsidR="00E064CC" w:rsidRDefault="00E064CC" w:rsidP="00E064CC"/>
    <w:p w14:paraId="19CF5433" w14:textId="77777777" w:rsidR="00E064CC" w:rsidRDefault="00E064CC" w:rsidP="00E064CC"/>
    <w:p w14:paraId="41DDF52E" w14:textId="77777777" w:rsidR="00E064CC" w:rsidRDefault="00E064CC" w:rsidP="00E064CC"/>
    <w:p w14:paraId="7B13B894" w14:textId="77777777" w:rsidR="00E064CC" w:rsidRDefault="00E064CC" w:rsidP="00E064CC"/>
    <w:p w14:paraId="3E9D01EC" w14:textId="77777777" w:rsidR="00E064CC" w:rsidRPr="00034EF6" w:rsidRDefault="00E064CC" w:rsidP="00E064CC">
      <w:pPr>
        <w:jc w:val="center"/>
        <w:rPr>
          <w:b/>
          <w:szCs w:val="24"/>
        </w:rPr>
      </w:pPr>
      <w:r w:rsidRPr="00034EF6">
        <w:rPr>
          <w:b/>
          <w:szCs w:val="24"/>
        </w:rPr>
        <w:t>This page intentionally left blank</w:t>
      </w:r>
    </w:p>
    <w:p w14:paraId="285F93D3" w14:textId="77777777" w:rsidR="00B84FCD" w:rsidRDefault="00B84FCD">
      <w:pPr>
        <w:tabs>
          <w:tab w:val="clear" w:pos="0"/>
          <w:tab w:val="clear" w:pos="230"/>
          <w:tab w:val="clear" w:pos="461"/>
        </w:tabs>
        <w:jc w:val="left"/>
        <w:rPr>
          <w:b/>
          <w:sz w:val="36"/>
          <w:szCs w:val="36"/>
        </w:rPr>
      </w:pPr>
      <w:r>
        <w:rPr>
          <w:b/>
          <w:sz w:val="36"/>
          <w:szCs w:val="36"/>
        </w:rPr>
        <w:br w:type="page"/>
      </w:r>
    </w:p>
    <w:p w14:paraId="75B6DE5D" w14:textId="77777777" w:rsidR="00B77A3D" w:rsidRPr="00B77A3D" w:rsidRDefault="00B77A3D" w:rsidP="00B77A3D">
      <w:pPr>
        <w:keepNext/>
        <w:keepLines/>
        <w:jc w:val="center"/>
        <w:outlineLvl w:val="0"/>
        <w:rPr>
          <w:rFonts w:ascii="Times Roman" w:eastAsia="Times New Roman" w:hAnsi="Times Roman"/>
          <w:bCs/>
          <w:color w:val="000000"/>
          <w:szCs w:val="28"/>
        </w:rPr>
      </w:pPr>
      <w:bookmarkStart w:id="89" w:name="_Toc530140235"/>
      <w:r w:rsidRPr="00B77A3D">
        <w:rPr>
          <w:rFonts w:ascii="Times Roman" w:eastAsia="Times New Roman" w:hAnsi="Times Roman"/>
          <w:b/>
          <w:bCs/>
          <w:color w:val="000000"/>
          <w:szCs w:val="28"/>
        </w:rPr>
        <w:lastRenderedPageBreak/>
        <w:t>Foreword</w:t>
      </w:r>
      <w:bookmarkEnd w:id="89"/>
    </w:p>
    <w:p w14:paraId="037D9864" w14:textId="77777777" w:rsidR="00B77A3D" w:rsidRPr="00B77A3D" w:rsidRDefault="00B77A3D" w:rsidP="00B77A3D">
      <w:pPr>
        <w:tabs>
          <w:tab w:val="clear" w:pos="0"/>
          <w:tab w:val="clear" w:pos="230"/>
          <w:tab w:val="clear" w:pos="461"/>
          <w:tab w:val="left" w:pos="270"/>
        </w:tabs>
        <w:autoSpaceDE w:val="0"/>
        <w:autoSpaceDN w:val="0"/>
        <w:adjustRightInd w:val="0"/>
        <w:spacing w:line="276" w:lineRule="auto"/>
        <w:jc w:val="left"/>
        <w:rPr>
          <w:b/>
          <w:i/>
          <w:color w:val="000000"/>
          <w:szCs w:val="24"/>
        </w:rPr>
      </w:pPr>
    </w:p>
    <w:p w14:paraId="044BD886" w14:textId="77777777" w:rsidR="00B77A3D" w:rsidRPr="00B77A3D" w:rsidRDefault="00B77A3D" w:rsidP="00B77A3D">
      <w:pPr>
        <w:rPr>
          <w:b/>
          <w:i/>
        </w:rPr>
      </w:pPr>
      <w:r w:rsidRPr="00B77A3D">
        <w:rPr>
          <w:b/>
          <w:i/>
        </w:rPr>
        <w:t>From the Director</w:t>
      </w:r>
    </w:p>
    <w:p w14:paraId="6CBE35E3" w14:textId="5B6998F0" w:rsidR="00B77A3D" w:rsidRPr="00B77A3D" w:rsidRDefault="00B77A3D" w:rsidP="00B77A3D">
      <w:pPr>
        <w:spacing w:after="160"/>
        <w:rPr>
          <w:b/>
          <w:i/>
        </w:rPr>
      </w:pPr>
      <w:r w:rsidRPr="00B77A3D">
        <w:rPr>
          <w:b/>
          <w:i/>
        </w:rPr>
        <w:t>U.S. Army Capabilities Integration Center</w:t>
      </w:r>
    </w:p>
    <w:p w14:paraId="582641EB" w14:textId="77777777" w:rsidR="00812508" w:rsidRPr="00236CA6" w:rsidRDefault="00812508" w:rsidP="00812508">
      <w:pPr>
        <w:spacing w:after="160"/>
        <w:rPr>
          <w:szCs w:val="24"/>
        </w:rPr>
      </w:pPr>
      <w:r w:rsidRPr="00236CA6">
        <w:rPr>
          <w:szCs w:val="24"/>
        </w:rPr>
        <w:t>Our</w:t>
      </w:r>
      <w:r>
        <w:rPr>
          <w:szCs w:val="24"/>
        </w:rPr>
        <w:t xml:space="preserve"> near-peer competitors, leveraging emerging trends in science, technology, and the information environment, have invested in strategies and capabilities to challenge the United States and remake the global order</w:t>
      </w:r>
      <w:r w:rsidRPr="00236CA6">
        <w:rPr>
          <w:szCs w:val="24"/>
        </w:rPr>
        <w:t xml:space="preserve">. </w:t>
      </w:r>
      <w:r>
        <w:rPr>
          <w:szCs w:val="24"/>
        </w:rPr>
        <w:t xml:space="preserve"> </w:t>
      </w:r>
      <w:r w:rsidRPr="00236CA6">
        <w:rPr>
          <w:szCs w:val="24"/>
        </w:rPr>
        <w:t xml:space="preserve">They </w:t>
      </w:r>
      <w:r>
        <w:rPr>
          <w:szCs w:val="24"/>
        </w:rPr>
        <w:t>employ</w:t>
      </w:r>
      <w:r w:rsidRPr="00236CA6">
        <w:rPr>
          <w:szCs w:val="24"/>
        </w:rPr>
        <w:t xml:space="preserve"> innovative </w:t>
      </w:r>
      <w:r>
        <w:rPr>
          <w:szCs w:val="24"/>
        </w:rPr>
        <w:t xml:space="preserve">approaches </w:t>
      </w:r>
      <w:r w:rsidRPr="00236CA6">
        <w:rPr>
          <w:szCs w:val="24"/>
        </w:rPr>
        <w:t xml:space="preserve">to contest </w:t>
      </w:r>
      <w:r>
        <w:rPr>
          <w:szCs w:val="24"/>
        </w:rPr>
        <w:t>U.S.</w:t>
      </w:r>
      <w:r w:rsidRPr="00236CA6">
        <w:rPr>
          <w:szCs w:val="24"/>
        </w:rPr>
        <w:t xml:space="preserve"> and al</w:t>
      </w:r>
      <w:r>
        <w:rPr>
          <w:szCs w:val="24"/>
        </w:rPr>
        <w:t>lies’</w:t>
      </w:r>
      <w:r w:rsidRPr="00236CA6">
        <w:rPr>
          <w:szCs w:val="24"/>
        </w:rPr>
        <w:t xml:space="preserve"> interests in all domains</w:t>
      </w:r>
      <w:r>
        <w:rPr>
          <w:szCs w:val="24"/>
        </w:rPr>
        <w:t>,</w:t>
      </w:r>
      <w:r w:rsidRPr="00236CA6">
        <w:rPr>
          <w:szCs w:val="24"/>
        </w:rPr>
        <w:t xml:space="preserve"> often seeking to attain their goals through ambiguous actions taken below the threshold of armed confl</w:t>
      </w:r>
      <w:r>
        <w:rPr>
          <w:szCs w:val="24"/>
        </w:rPr>
        <w:t xml:space="preserve">ict.  In </w:t>
      </w:r>
      <w:r w:rsidRPr="00236CA6">
        <w:rPr>
          <w:szCs w:val="24"/>
        </w:rPr>
        <w:t xml:space="preserve">armed conflict, advances in weapons technology, sensors, communications, and information processing allow future adversaries to </w:t>
      </w:r>
      <w:r>
        <w:rPr>
          <w:szCs w:val="24"/>
        </w:rPr>
        <w:t>generate stand-off intended to separate the Joint Force in time, space, and function</w:t>
      </w:r>
      <w:r w:rsidRPr="00236CA6">
        <w:rPr>
          <w:szCs w:val="24"/>
        </w:rPr>
        <w:t>.</w:t>
      </w:r>
      <w:r>
        <w:rPr>
          <w:szCs w:val="24"/>
        </w:rPr>
        <w:t xml:space="preserve"> </w:t>
      </w:r>
      <w:r w:rsidRPr="00236CA6">
        <w:rPr>
          <w:szCs w:val="24"/>
        </w:rPr>
        <w:t xml:space="preserve"> </w:t>
      </w:r>
      <w:r>
        <w:rPr>
          <w:szCs w:val="24"/>
        </w:rPr>
        <w:t>T</w:t>
      </w:r>
      <w:r w:rsidRPr="00236CA6">
        <w:rPr>
          <w:szCs w:val="24"/>
        </w:rPr>
        <w:t xml:space="preserve">o fulfill the U.S. Army’s landpower roles in protecting </w:t>
      </w:r>
      <w:r>
        <w:rPr>
          <w:szCs w:val="24"/>
        </w:rPr>
        <w:t>the</w:t>
      </w:r>
      <w:r w:rsidRPr="00236CA6">
        <w:rPr>
          <w:szCs w:val="24"/>
        </w:rPr>
        <w:t xml:space="preserve"> Nation and securing </w:t>
      </w:r>
      <w:r>
        <w:rPr>
          <w:szCs w:val="24"/>
        </w:rPr>
        <w:t>its</w:t>
      </w:r>
      <w:r w:rsidRPr="00236CA6">
        <w:rPr>
          <w:szCs w:val="24"/>
        </w:rPr>
        <w:t xml:space="preserve"> vital interests, the Army must adapt the way it organizes, trains, educates, mans, and equips </w:t>
      </w:r>
      <w:r>
        <w:rPr>
          <w:szCs w:val="24"/>
        </w:rPr>
        <w:t xml:space="preserve">to </w:t>
      </w:r>
      <w:r w:rsidRPr="00236CA6">
        <w:rPr>
          <w:szCs w:val="24"/>
        </w:rPr>
        <w:t>fight</w:t>
      </w:r>
      <w:r>
        <w:rPr>
          <w:szCs w:val="24"/>
        </w:rPr>
        <w:t xml:space="preserve"> </w:t>
      </w:r>
      <w:r w:rsidRPr="00236CA6">
        <w:rPr>
          <w:szCs w:val="24"/>
        </w:rPr>
        <w:t>th</w:t>
      </w:r>
      <w:r>
        <w:rPr>
          <w:szCs w:val="24"/>
        </w:rPr>
        <w:t>ese</w:t>
      </w:r>
      <w:r w:rsidRPr="00236CA6">
        <w:rPr>
          <w:szCs w:val="24"/>
        </w:rPr>
        <w:t xml:space="preserve"> future </w:t>
      </w:r>
      <w:r>
        <w:rPr>
          <w:szCs w:val="24"/>
        </w:rPr>
        <w:t>threats</w:t>
      </w:r>
      <w:r w:rsidRPr="00236CA6">
        <w:rPr>
          <w:szCs w:val="24"/>
        </w:rPr>
        <w:t>.</w:t>
      </w:r>
    </w:p>
    <w:p w14:paraId="4EBBC955" w14:textId="77777777" w:rsidR="00812508" w:rsidRDefault="00812508" w:rsidP="00812508">
      <w:pPr>
        <w:spacing w:after="160"/>
        <w:rPr>
          <w:szCs w:val="24"/>
        </w:rPr>
      </w:pPr>
      <w:r>
        <w:rPr>
          <w:szCs w:val="24"/>
        </w:rPr>
        <w:t xml:space="preserve">To that end, the Army developed and continues to refine the </w:t>
      </w:r>
      <w:r>
        <w:rPr>
          <w:i/>
          <w:szCs w:val="24"/>
        </w:rPr>
        <w:t>U.S. Army in Multi-Domain Operations</w:t>
      </w:r>
      <w:r>
        <w:rPr>
          <w:szCs w:val="24"/>
        </w:rPr>
        <w:t xml:space="preserve"> (MDO) Concept</w:t>
      </w:r>
      <w:r w:rsidR="00D410BE">
        <w:rPr>
          <w:szCs w:val="24"/>
        </w:rPr>
        <w:t>,</w:t>
      </w:r>
      <w:r>
        <w:rPr>
          <w:szCs w:val="24"/>
        </w:rPr>
        <w:t xml:space="preserve"> </w:t>
      </w:r>
      <w:r w:rsidR="00D410BE">
        <w:rPr>
          <w:szCs w:val="24"/>
        </w:rPr>
        <w:t>which</w:t>
      </w:r>
      <w:r>
        <w:rPr>
          <w:szCs w:val="24"/>
        </w:rPr>
        <w:t xml:space="preserve"> outlines the way our Army counters and defeats a near-peer adversary in competition and armed conflict.  The </w:t>
      </w:r>
      <w:r>
        <w:rPr>
          <w:i/>
          <w:szCs w:val="24"/>
        </w:rPr>
        <w:t>U.S. Army Concept for Multi-Domain Combined Arms Operations at Echelons Above Brigade</w:t>
      </w:r>
      <w:r>
        <w:rPr>
          <w:szCs w:val="24"/>
        </w:rPr>
        <w:t xml:space="preserve"> </w:t>
      </w:r>
      <w:r w:rsidRPr="00236CA6">
        <w:rPr>
          <w:szCs w:val="24"/>
        </w:rPr>
        <w:t>was developed in parallel and is nested with the evolving</w:t>
      </w:r>
      <w:r>
        <w:rPr>
          <w:szCs w:val="24"/>
        </w:rPr>
        <w:t xml:space="preserve"> MDO</w:t>
      </w:r>
      <w:r w:rsidRPr="00236CA6">
        <w:rPr>
          <w:szCs w:val="24"/>
        </w:rPr>
        <w:t xml:space="preserve"> </w:t>
      </w:r>
      <w:r>
        <w:rPr>
          <w:szCs w:val="24"/>
        </w:rPr>
        <w:t>C</w:t>
      </w:r>
      <w:r w:rsidRPr="00236CA6">
        <w:rPr>
          <w:szCs w:val="24"/>
        </w:rPr>
        <w:t>oncept.</w:t>
      </w:r>
      <w:r>
        <w:rPr>
          <w:szCs w:val="24"/>
        </w:rPr>
        <w:t xml:space="preserve">  As part of MDO development,</w:t>
      </w:r>
      <w:r w:rsidRPr="00236CA6">
        <w:rPr>
          <w:szCs w:val="24"/>
        </w:rPr>
        <w:t xml:space="preserve"> the Army identified three overarching and overlapping themes to guide subsequent concept and capability development efforts.</w:t>
      </w:r>
      <w:r>
        <w:rPr>
          <w:szCs w:val="24"/>
        </w:rPr>
        <w:t xml:space="preserve">  </w:t>
      </w:r>
      <w:r w:rsidRPr="00236CA6">
        <w:rPr>
          <w:szCs w:val="24"/>
        </w:rPr>
        <w:t xml:space="preserve">First, </w:t>
      </w:r>
      <w:r>
        <w:rPr>
          <w:szCs w:val="24"/>
        </w:rPr>
        <w:t xml:space="preserve">the Army </w:t>
      </w:r>
      <w:r w:rsidRPr="00236CA6">
        <w:rPr>
          <w:szCs w:val="24"/>
        </w:rPr>
        <w:t>need</w:t>
      </w:r>
      <w:r>
        <w:rPr>
          <w:szCs w:val="24"/>
        </w:rPr>
        <w:t>s to compete below the threshold of armed conflict to deter an adversary from viewing war as the best approach to ac</w:t>
      </w:r>
      <w:r w:rsidR="001D4877">
        <w:rPr>
          <w:szCs w:val="24"/>
        </w:rPr>
        <w:t>hieving strategic objectives.  But just as important, the Army must think differently about competition and actively engage in the operational environment with appropriate authorities to enable rapid transition to conflict if necessary</w:t>
      </w:r>
      <w:r>
        <w:rPr>
          <w:szCs w:val="24"/>
        </w:rPr>
        <w:t>.</w:t>
      </w:r>
      <w:r w:rsidRPr="00236CA6">
        <w:rPr>
          <w:szCs w:val="24"/>
        </w:rPr>
        <w:t xml:space="preserve"> </w:t>
      </w:r>
      <w:r>
        <w:rPr>
          <w:szCs w:val="24"/>
        </w:rPr>
        <w:t xml:space="preserve"> Second, to defeat a near-peer adversary in armed conflict, </w:t>
      </w:r>
      <w:r w:rsidRPr="00236CA6">
        <w:rPr>
          <w:szCs w:val="24"/>
        </w:rPr>
        <w:t xml:space="preserve">the Army and Joint Force must </w:t>
      </w:r>
      <w:r>
        <w:rPr>
          <w:szCs w:val="24"/>
        </w:rPr>
        <w:t xml:space="preserve">be able to converge capabilities across all domains </w:t>
      </w:r>
      <w:r w:rsidRPr="00236CA6">
        <w:rPr>
          <w:szCs w:val="24"/>
        </w:rPr>
        <w:t xml:space="preserve">(air, land, </w:t>
      </w:r>
      <w:r>
        <w:rPr>
          <w:szCs w:val="24"/>
        </w:rPr>
        <w:t>maritime</w:t>
      </w:r>
      <w:r w:rsidRPr="00236CA6">
        <w:rPr>
          <w:szCs w:val="24"/>
        </w:rPr>
        <w:t>, space, cyberspace</w:t>
      </w:r>
      <w:r>
        <w:rPr>
          <w:szCs w:val="24"/>
        </w:rPr>
        <w:t>)</w:t>
      </w:r>
      <w:r w:rsidRPr="00236CA6">
        <w:rPr>
          <w:szCs w:val="24"/>
        </w:rPr>
        <w:t xml:space="preserve">, </w:t>
      </w:r>
      <w:r>
        <w:rPr>
          <w:szCs w:val="24"/>
        </w:rPr>
        <w:t>and environments (electromagnetic spectrum</w:t>
      </w:r>
      <w:r w:rsidRPr="00236CA6">
        <w:rPr>
          <w:szCs w:val="24"/>
        </w:rPr>
        <w:t>, information</w:t>
      </w:r>
      <w:r>
        <w:rPr>
          <w:szCs w:val="24"/>
        </w:rPr>
        <w:t>)</w:t>
      </w:r>
      <w:r w:rsidRPr="00236CA6">
        <w:rPr>
          <w:szCs w:val="24"/>
        </w:rPr>
        <w:t xml:space="preserve"> </w:t>
      </w:r>
      <w:r>
        <w:rPr>
          <w:szCs w:val="24"/>
        </w:rPr>
        <w:t>continuously and rapidly.  Finally</w:t>
      </w:r>
      <w:r w:rsidRPr="00236CA6">
        <w:rPr>
          <w:szCs w:val="24"/>
        </w:rPr>
        <w:t xml:space="preserve">, the Army cannot win wars alone. </w:t>
      </w:r>
      <w:r w:rsidR="001D4877">
        <w:rPr>
          <w:szCs w:val="24"/>
        </w:rPr>
        <w:t xml:space="preserve"> </w:t>
      </w:r>
      <w:r w:rsidRPr="00236CA6">
        <w:rPr>
          <w:szCs w:val="24"/>
        </w:rPr>
        <w:t xml:space="preserve">A whole-of-government approach incorporating the power of </w:t>
      </w:r>
      <w:r>
        <w:rPr>
          <w:szCs w:val="24"/>
        </w:rPr>
        <w:t>j</w:t>
      </w:r>
      <w:r w:rsidRPr="00236CA6">
        <w:rPr>
          <w:szCs w:val="24"/>
        </w:rPr>
        <w:t xml:space="preserve">oint, </w:t>
      </w:r>
      <w:r>
        <w:rPr>
          <w:szCs w:val="24"/>
        </w:rPr>
        <w:t>interorganizational,</w:t>
      </w:r>
      <w:r w:rsidRPr="00236CA6">
        <w:rPr>
          <w:szCs w:val="24"/>
        </w:rPr>
        <w:t xml:space="preserve"> and multinational partners is essential to win</w:t>
      </w:r>
      <w:r>
        <w:rPr>
          <w:szCs w:val="24"/>
        </w:rPr>
        <w:t>ning</w:t>
      </w:r>
      <w:r w:rsidRPr="00236CA6">
        <w:rPr>
          <w:szCs w:val="24"/>
        </w:rPr>
        <w:t xml:space="preserve"> future wars and creat</w:t>
      </w:r>
      <w:r>
        <w:rPr>
          <w:szCs w:val="24"/>
        </w:rPr>
        <w:t>ing</w:t>
      </w:r>
      <w:r w:rsidRPr="00236CA6">
        <w:rPr>
          <w:szCs w:val="24"/>
        </w:rPr>
        <w:t xml:space="preserve"> lasting outcomes. </w:t>
      </w:r>
    </w:p>
    <w:p w14:paraId="1527B07A" w14:textId="77777777" w:rsidR="00B77A3D" w:rsidRPr="00B77A3D" w:rsidRDefault="00812508" w:rsidP="00812508">
      <w:pPr>
        <w:rPr>
          <w:szCs w:val="24"/>
        </w:rPr>
      </w:pPr>
      <w:r>
        <w:rPr>
          <w:szCs w:val="24"/>
        </w:rPr>
        <w:t>Our echelons above brigade—theater armies, field armies, corps, and divisions—are the linchpin for all of these actions, and must be resourced as such.  These are more than headquarters.  They are multi-domain capable formations that converge capabilities in all domains and environments during competition and armed conflict, focused on near-peer threats able to win in large-scale ground combat.  Our current force, although lethal and experienced after almost two decades of war, requires broad-based modernization if it is to accomplish the tasks required to win in future conflict.  This concept is integral in developing and testing the capabilities, doctrine, organizations, Soldiers, and leaders needed to conduct MDO at echelon to defeat future near-peer adversaries.  Its publication represents the first step toward</w:t>
      </w:r>
      <w:r w:rsidRPr="00236CA6">
        <w:rPr>
          <w:szCs w:val="24"/>
        </w:rPr>
        <w:t xml:space="preserve"> the development of </w:t>
      </w:r>
      <w:r>
        <w:rPr>
          <w:szCs w:val="24"/>
        </w:rPr>
        <w:t>the</w:t>
      </w:r>
      <w:r w:rsidRPr="00236CA6">
        <w:rPr>
          <w:szCs w:val="24"/>
        </w:rPr>
        <w:t xml:space="preserve"> future Army force.</w:t>
      </w:r>
    </w:p>
    <w:p w14:paraId="2EA9EFB2" w14:textId="77777777" w:rsidR="00B77A3D" w:rsidRPr="00B77A3D" w:rsidRDefault="00D53499" w:rsidP="00B77A3D">
      <w:pPr>
        <w:rPr>
          <w:szCs w:val="24"/>
        </w:rPr>
      </w:pPr>
      <w:r w:rsidRPr="00D53499">
        <w:rPr>
          <w:noProof/>
          <w:szCs w:val="24"/>
        </w:rPr>
        <w:drawing>
          <wp:anchor distT="0" distB="0" distL="114300" distR="114300" simplePos="0" relativeHeight="251715601" behindDoc="0" locked="0" layoutInCell="1" allowOverlap="1" wp14:anchorId="307504D8" wp14:editId="3FCD4414">
            <wp:simplePos x="0" y="0"/>
            <wp:positionH relativeFrom="column">
              <wp:posOffset>2411095</wp:posOffset>
            </wp:positionH>
            <wp:positionV relativeFrom="paragraph">
              <wp:posOffset>36863</wp:posOffset>
            </wp:positionV>
            <wp:extent cx="2177191" cy="828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191"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D3C0E" w14:textId="77777777" w:rsidR="00B77A3D" w:rsidRPr="00B77A3D" w:rsidRDefault="00B77A3D" w:rsidP="00B77A3D">
      <w:pPr>
        <w:rPr>
          <w:szCs w:val="24"/>
        </w:rPr>
      </w:pPr>
    </w:p>
    <w:p w14:paraId="3BD5CE5C" w14:textId="77777777" w:rsidR="00B77A3D" w:rsidRPr="00B77A3D" w:rsidRDefault="00B77A3D" w:rsidP="00B77A3D">
      <w:pPr>
        <w:rPr>
          <w:szCs w:val="24"/>
        </w:rPr>
      </w:pPr>
    </w:p>
    <w:p w14:paraId="145A8122" w14:textId="77777777" w:rsidR="00B77A3D" w:rsidRPr="00B77A3D" w:rsidRDefault="00B77A3D" w:rsidP="00B77A3D">
      <w:pPr>
        <w:tabs>
          <w:tab w:val="clear" w:pos="0"/>
          <w:tab w:val="clear" w:pos="230"/>
          <w:tab w:val="clear" w:pos="461"/>
        </w:tabs>
        <w:rPr>
          <w:rFonts w:eastAsiaTheme="minorHAnsi" w:cstheme="minorBidi"/>
          <w:szCs w:val="24"/>
        </w:rPr>
      </w:pPr>
    </w:p>
    <w:p w14:paraId="6F18A36E" w14:textId="77777777" w:rsidR="00B77A3D" w:rsidRPr="00B77A3D" w:rsidRDefault="00B77A3D" w:rsidP="00B77A3D">
      <w:pPr>
        <w:tabs>
          <w:tab w:val="clear" w:pos="0"/>
          <w:tab w:val="clear" w:pos="230"/>
          <w:tab w:val="clear" w:pos="461"/>
          <w:tab w:val="left" w:pos="4320"/>
          <w:tab w:val="left" w:pos="4680"/>
        </w:tabs>
        <w:autoSpaceDE w:val="0"/>
        <w:autoSpaceDN w:val="0"/>
        <w:adjustRightInd w:val="0"/>
        <w:rPr>
          <w:color w:val="000000"/>
          <w:szCs w:val="24"/>
        </w:rPr>
      </w:pPr>
      <w:r w:rsidRPr="00B77A3D">
        <w:rPr>
          <w:color w:val="000000"/>
          <w:szCs w:val="24"/>
        </w:rPr>
        <w:tab/>
      </w:r>
      <w:r w:rsidRPr="00B77A3D">
        <w:rPr>
          <w:color w:val="000000"/>
          <w:szCs w:val="24"/>
        </w:rPr>
        <w:tab/>
        <w:t>ERIC J. WESLEY</w:t>
      </w:r>
    </w:p>
    <w:p w14:paraId="1F42A800" w14:textId="77777777" w:rsidR="00B77A3D" w:rsidRPr="00B77A3D" w:rsidRDefault="00B77A3D" w:rsidP="00B77A3D">
      <w:pPr>
        <w:tabs>
          <w:tab w:val="clear" w:pos="0"/>
          <w:tab w:val="clear" w:pos="230"/>
          <w:tab w:val="clear" w:pos="461"/>
          <w:tab w:val="left" w:pos="4320"/>
          <w:tab w:val="left" w:pos="4680"/>
        </w:tabs>
        <w:autoSpaceDE w:val="0"/>
        <w:autoSpaceDN w:val="0"/>
        <w:adjustRightInd w:val="0"/>
        <w:rPr>
          <w:color w:val="000000"/>
          <w:szCs w:val="24"/>
        </w:rPr>
      </w:pPr>
      <w:r w:rsidRPr="00B77A3D">
        <w:rPr>
          <w:color w:val="000000"/>
          <w:szCs w:val="24"/>
        </w:rPr>
        <w:tab/>
      </w:r>
      <w:r w:rsidRPr="00B77A3D">
        <w:rPr>
          <w:color w:val="000000"/>
          <w:szCs w:val="24"/>
        </w:rPr>
        <w:tab/>
        <w:t>Lieutenant General, U.S. Army</w:t>
      </w:r>
    </w:p>
    <w:p w14:paraId="5B33D759" w14:textId="77777777" w:rsidR="00B77A3D" w:rsidRPr="00B77A3D" w:rsidRDefault="00B77A3D" w:rsidP="00B77A3D">
      <w:pPr>
        <w:tabs>
          <w:tab w:val="clear" w:pos="0"/>
          <w:tab w:val="clear" w:pos="230"/>
          <w:tab w:val="clear" w:pos="461"/>
          <w:tab w:val="left" w:pos="4320"/>
          <w:tab w:val="left" w:pos="4680"/>
        </w:tabs>
        <w:autoSpaceDE w:val="0"/>
        <w:autoSpaceDN w:val="0"/>
        <w:adjustRightInd w:val="0"/>
        <w:rPr>
          <w:color w:val="000000"/>
          <w:szCs w:val="24"/>
        </w:rPr>
      </w:pPr>
      <w:r w:rsidRPr="00B77A3D">
        <w:rPr>
          <w:color w:val="000000"/>
          <w:szCs w:val="24"/>
        </w:rPr>
        <w:tab/>
      </w:r>
      <w:r w:rsidRPr="00B77A3D">
        <w:rPr>
          <w:color w:val="000000"/>
          <w:szCs w:val="24"/>
        </w:rPr>
        <w:tab/>
        <w:t>Director, Army Capabilities</w:t>
      </w:r>
    </w:p>
    <w:p w14:paraId="6ED958E1" w14:textId="77777777" w:rsidR="00B77A3D" w:rsidRDefault="00B77A3D" w:rsidP="00B77A3D">
      <w:pPr>
        <w:tabs>
          <w:tab w:val="clear" w:pos="0"/>
          <w:tab w:val="clear" w:pos="230"/>
          <w:tab w:val="clear" w:pos="461"/>
        </w:tabs>
        <w:autoSpaceDE w:val="0"/>
        <w:autoSpaceDN w:val="0"/>
        <w:adjustRightInd w:val="0"/>
        <w:jc w:val="left"/>
        <w:rPr>
          <w:color w:val="000000"/>
          <w:szCs w:val="24"/>
        </w:rPr>
      </w:pPr>
      <w:r w:rsidRPr="00B77A3D">
        <w:rPr>
          <w:color w:val="000000"/>
          <w:szCs w:val="24"/>
        </w:rPr>
        <w:tab/>
      </w:r>
      <w:r w:rsidRPr="00B77A3D">
        <w:rPr>
          <w:color w:val="000000"/>
          <w:szCs w:val="24"/>
        </w:rPr>
        <w:tab/>
      </w:r>
      <w:r w:rsidRPr="00B77A3D">
        <w:rPr>
          <w:color w:val="000000"/>
          <w:szCs w:val="24"/>
        </w:rPr>
        <w:tab/>
      </w:r>
      <w:r w:rsidRPr="00B77A3D">
        <w:rPr>
          <w:color w:val="000000"/>
          <w:szCs w:val="24"/>
        </w:rPr>
        <w:tab/>
      </w:r>
      <w:r w:rsidRPr="00B77A3D">
        <w:rPr>
          <w:color w:val="000000"/>
          <w:szCs w:val="24"/>
        </w:rPr>
        <w:tab/>
      </w:r>
      <w:r w:rsidRPr="00B77A3D">
        <w:rPr>
          <w:color w:val="000000"/>
          <w:szCs w:val="24"/>
        </w:rPr>
        <w:tab/>
        <w:t xml:space="preserve">          Integration Center</w:t>
      </w:r>
    </w:p>
    <w:p w14:paraId="2333B0FE" w14:textId="77777777" w:rsidR="00B77A3D" w:rsidRPr="00B77A3D" w:rsidRDefault="00B77A3D" w:rsidP="00B77A3D">
      <w:pPr>
        <w:pStyle w:val="PlainText"/>
        <w:spacing w:after="200"/>
        <w:jc w:val="center"/>
        <w:rPr>
          <w:rFonts w:ascii="Times New Roman" w:hAnsi="Times New Roman"/>
          <w:b/>
          <w:sz w:val="24"/>
          <w:szCs w:val="24"/>
        </w:rPr>
      </w:pPr>
      <w:r w:rsidRPr="00B77A3D">
        <w:rPr>
          <w:rFonts w:ascii="Times New Roman" w:hAnsi="Times New Roman"/>
          <w:b/>
          <w:sz w:val="24"/>
          <w:szCs w:val="24"/>
        </w:rPr>
        <w:lastRenderedPageBreak/>
        <w:t>Executive Summary</w:t>
      </w:r>
    </w:p>
    <w:p w14:paraId="1119C07D" w14:textId="77777777" w:rsidR="00904E67" w:rsidRPr="00893FC2" w:rsidRDefault="00904E67" w:rsidP="00356769">
      <w:pPr>
        <w:pStyle w:val="PlainText"/>
        <w:spacing w:after="200"/>
        <w:rPr>
          <w:rFonts w:ascii="Times New Roman" w:hAnsi="Times New Roman"/>
          <w:sz w:val="23"/>
          <w:szCs w:val="23"/>
        </w:rPr>
      </w:pPr>
      <w:r w:rsidRPr="00893FC2">
        <w:rPr>
          <w:rFonts w:ascii="Times New Roman" w:hAnsi="Times New Roman"/>
          <w:sz w:val="23"/>
          <w:szCs w:val="23"/>
        </w:rPr>
        <w:t xml:space="preserve">This concept describes </w:t>
      </w:r>
      <w:r w:rsidR="00B36C86" w:rsidRPr="00893FC2">
        <w:rPr>
          <w:rFonts w:ascii="Times New Roman" w:hAnsi="Times New Roman"/>
          <w:sz w:val="23"/>
          <w:szCs w:val="23"/>
        </w:rPr>
        <w:t>six challenges</w:t>
      </w:r>
      <w:r w:rsidRPr="00893FC2">
        <w:rPr>
          <w:rFonts w:ascii="Times New Roman" w:hAnsi="Times New Roman"/>
          <w:sz w:val="23"/>
          <w:szCs w:val="23"/>
        </w:rPr>
        <w:t xml:space="preserve"> in the expanded multi-domain </w:t>
      </w:r>
      <w:r w:rsidR="00547523" w:rsidRPr="00893FC2">
        <w:rPr>
          <w:rFonts w:ascii="Times New Roman" w:hAnsi="Times New Roman"/>
          <w:sz w:val="23"/>
          <w:szCs w:val="23"/>
        </w:rPr>
        <w:t>operations frame</w:t>
      </w:r>
      <w:r w:rsidR="00874733" w:rsidRPr="00893FC2">
        <w:rPr>
          <w:rFonts w:ascii="Times New Roman" w:hAnsi="Times New Roman"/>
          <w:sz w:val="23"/>
          <w:szCs w:val="23"/>
        </w:rPr>
        <w:t>work</w:t>
      </w:r>
      <w:r w:rsidRPr="00893FC2">
        <w:rPr>
          <w:rFonts w:ascii="Times New Roman" w:hAnsi="Times New Roman"/>
          <w:sz w:val="23"/>
          <w:szCs w:val="23"/>
        </w:rPr>
        <w:t xml:space="preserve"> and how </w:t>
      </w:r>
      <w:r w:rsidR="00B36C86" w:rsidRPr="00893FC2">
        <w:rPr>
          <w:rFonts w:ascii="Times New Roman" w:hAnsi="Times New Roman"/>
          <w:sz w:val="23"/>
          <w:szCs w:val="23"/>
        </w:rPr>
        <w:t xml:space="preserve">future </w:t>
      </w:r>
      <w:r w:rsidRPr="00893FC2">
        <w:rPr>
          <w:rFonts w:ascii="Times New Roman" w:hAnsi="Times New Roman"/>
          <w:b/>
          <w:i/>
          <w:sz w:val="23"/>
          <w:szCs w:val="23"/>
        </w:rPr>
        <w:t xml:space="preserve">Army forces gain and maintain the initiative </w:t>
      </w:r>
      <w:r w:rsidRPr="00893FC2">
        <w:rPr>
          <w:rFonts w:ascii="Times New Roman" w:hAnsi="Times New Roman"/>
          <w:sz w:val="23"/>
          <w:szCs w:val="23"/>
        </w:rPr>
        <w:t xml:space="preserve">across the competition continuum, the </w:t>
      </w:r>
      <w:r w:rsidR="00A2730B" w:rsidRPr="00893FC2">
        <w:rPr>
          <w:rFonts w:ascii="Times New Roman" w:hAnsi="Times New Roman"/>
          <w:sz w:val="23"/>
          <w:szCs w:val="23"/>
        </w:rPr>
        <w:t xml:space="preserve">full </w:t>
      </w:r>
      <w:r w:rsidRPr="00893FC2">
        <w:rPr>
          <w:rFonts w:ascii="Times New Roman" w:hAnsi="Times New Roman"/>
          <w:sz w:val="23"/>
          <w:szCs w:val="23"/>
        </w:rPr>
        <w:t xml:space="preserve">range of military operations, and </w:t>
      </w:r>
      <w:r w:rsidR="000C1B57" w:rsidRPr="00893FC2">
        <w:rPr>
          <w:rFonts w:ascii="Times New Roman" w:hAnsi="Times New Roman"/>
          <w:sz w:val="23"/>
          <w:szCs w:val="23"/>
        </w:rPr>
        <w:t>each unique</w:t>
      </w:r>
      <w:r w:rsidR="00E84F03" w:rsidRPr="00893FC2">
        <w:rPr>
          <w:rFonts w:ascii="Times New Roman" w:hAnsi="Times New Roman"/>
          <w:sz w:val="23"/>
          <w:szCs w:val="23"/>
        </w:rPr>
        <w:t xml:space="preserve"> </w:t>
      </w:r>
      <w:r w:rsidR="00F31293" w:rsidRPr="00F31293">
        <w:rPr>
          <w:rFonts w:ascii="Times New Roman" w:hAnsi="Times New Roman"/>
          <w:sz w:val="23"/>
          <w:szCs w:val="23"/>
        </w:rPr>
        <w:t>area of responsibility</w:t>
      </w:r>
      <w:r w:rsidR="00F31293">
        <w:rPr>
          <w:rFonts w:ascii="Times New Roman" w:hAnsi="Times New Roman"/>
          <w:sz w:val="23"/>
          <w:szCs w:val="23"/>
        </w:rPr>
        <w:t xml:space="preserve"> </w:t>
      </w:r>
      <w:r w:rsidR="00356769" w:rsidRPr="00893FC2">
        <w:rPr>
          <w:rFonts w:ascii="Times New Roman" w:hAnsi="Times New Roman"/>
          <w:sz w:val="23"/>
          <w:szCs w:val="23"/>
        </w:rPr>
        <w:t>to meet those challenges</w:t>
      </w:r>
      <w:r w:rsidR="00E84F03" w:rsidRPr="00893FC2">
        <w:rPr>
          <w:rFonts w:ascii="Times New Roman" w:hAnsi="Times New Roman"/>
          <w:sz w:val="23"/>
          <w:szCs w:val="23"/>
        </w:rPr>
        <w:t>.</w:t>
      </w:r>
      <w:r w:rsidR="00B36C86" w:rsidRPr="00893FC2">
        <w:rPr>
          <w:rFonts w:ascii="Times New Roman" w:hAnsi="Times New Roman"/>
          <w:sz w:val="23"/>
          <w:szCs w:val="23"/>
        </w:rPr>
        <w:t xml:space="preserve"> The concept is nested and congruent with the current </w:t>
      </w:r>
      <w:r w:rsidR="00A46B3E" w:rsidRPr="00893FC2">
        <w:rPr>
          <w:rFonts w:ascii="Times New Roman" w:hAnsi="Times New Roman"/>
          <w:sz w:val="23"/>
          <w:szCs w:val="23"/>
        </w:rPr>
        <w:t>draft</w:t>
      </w:r>
      <w:r w:rsidR="00C11E18" w:rsidRPr="00893FC2">
        <w:rPr>
          <w:rFonts w:ascii="Times New Roman" w:hAnsi="Times New Roman"/>
          <w:sz w:val="23"/>
          <w:szCs w:val="23"/>
        </w:rPr>
        <w:t xml:space="preserve"> version 1.5 </w:t>
      </w:r>
      <w:r w:rsidR="00A46B3E" w:rsidRPr="00893FC2">
        <w:rPr>
          <w:rFonts w:ascii="Times New Roman" w:hAnsi="Times New Roman"/>
          <w:sz w:val="23"/>
          <w:szCs w:val="23"/>
        </w:rPr>
        <w:t>of the Multi-Domain Operations concept</w:t>
      </w:r>
      <w:r w:rsidR="00B36C86" w:rsidRPr="00893FC2">
        <w:rPr>
          <w:rFonts w:ascii="Times New Roman" w:hAnsi="Times New Roman"/>
          <w:sz w:val="23"/>
          <w:szCs w:val="23"/>
        </w:rPr>
        <w:t>.</w:t>
      </w:r>
    </w:p>
    <w:p w14:paraId="23FA4870" w14:textId="77777777" w:rsidR="00904E67" w:rsidRPr="00893FC2" w:rsidRDefault="00706215" w:rsidP="00356769">
      <w:pPr>
        <w:pStyle w:val="PlainText"/>
        <w:spacing w:before="120" w:after="200"/>
        <w:rPr>
          <w:rFonts w:ascii="Times New Roman" w:hAnsi="Times New Roman"/>
          <w:sz w:val="23"/>
          <w:szCs w:val="23"/>
        </w:rPr>
      </w:pPr>
      <w:r w:rsidRPr="00893FC2">
        <w:rPr>
          <w:rFonts w:ascii="Times New Roman" w:hAnsi="Times New Roman"/>
          <w:sz w:val="23"/>
          <w:szCs w:val="23"/>
        </w:rPr>
        <w:t>The Army’s four strategic roles—</w:t>
      </w:r>
      <w:r w:rsidR="00FE182A" w:rsidRPr="00893FC2">
        <w:rPr>
          <w:rFonts w:ascii="Times New Roman" w:hAnsi="Times New Roman"/>
          <w:sz w:val="23"/>
          <w:szCs w:val="23"/>
        </w:rPr>
        <w:t>shape security environments, prevent conflict, prevail in large</w:t>
      </w:r>
      <w:r w:rsidR="0096677D" w:rsidRPr="00893FC2">
        <w:rPr>
          <w:rFonts w:ascii="Times New Roman" w:hAnsi="Times New Roman"/>
          <w:sz w:val="23"/>
          <w:szCs w:val="23"/>
        </w:rPr>
        <w:t>-</w:t>
      </w:r>
      <w:r w:rsidR="00FE182A" w:rsidRPr="00893FC2">
        <w:rPr>
          <w:rFonts w:ascii="Times New Roman" w:hAnsi="Times New Roman"/>
          <w:sz w:val="23"/>
          <w:szCs w:val="23"/>
        </w:rPr>
        <w:t xml:space="preserve">scale </w:t>
      </w:r>
      <w:r w:rsidRPr="00893FC2">
        <w:rPr>
          <w:rFonts w:ascii="Times New Roman" w:hAnsi="Times New Roman"/>
          <w:sz w:val="23"/>
          <w:szCs w:val="23"/>
        </w:rPr>
        <w:t xml:space="preserve">ground </w:t>
      </w:r>
      <w:r w:rsidR="00FE182A" w:rsidRPr="00893FC2">
        <w:rPr>
          <w:rFonts w:ascii="Times New Roman" w:hAnsi="Times New Roman"/>
          <w:sz w:val="23"/>
          <w:szCs w:val="23"/>
        </w:rPr>
        <w:t>combat, and consolidate gains</w:t>
      </w:r>
      <w:r w:rsidRPr="00893FC2">
        <w:rPr>
          <w:rFonts w:ascii="Times New Roman" w:hAnsi="Times New Roman"/>
          <w:sz w:val="23"/>
          <w:szCs w:val="23"/>
        </w:rPr>
        <w:t>—</w:t>
      </w:r>
      <w:r w:rsidR="004D6B9C" w:rsidRPr="00893FC2">
        <w:rPr>
          <w:rFonts w:ascii="Times New Roman" w:hAnsi="Times New Roman"/>
          <w:sz w:val="23"/>
          <w:szCs w:val="23"/>
        </w:rPr>
        <w:t>clarify</w:t>
      </w:r>
      <w:r w:rsidR="00904E67" w:rsidRPr="00893FC2">
        <w:rPr>
          <w:rFonts w:ascii="Times New Roman" w:hAnsi="Times New Roman"/>
          <w:sz w:val="23"/>
          <w:szCs w:val="23"/>
        </w:rPr>
        <w:t xml:space="preserve"> the enduring reasons for which the Army organize</w:t>
      </w:r>
      <w:r w:rsidR="0043538F" w:rsidRPr="00893FC2">
        <w:rPr>
          <w:rFonts w:ascii="Times New Roman" w:hAnsi="Times New Roman"/>
          <w:sz w:val="23"/>
          <w:szCs w:val="23"/>
        </w:rPr>
        <w:t>s</w:t>
      </w:r>
      <w:r w:rsidR="00904E67" w:rsidRPr="00893FC2">
        <w:rPr>
          <w:rFonts w:ascii="Times New Roman" w:hAnsi="Times New Roman"/>
          <w:sz w:val="23"/>
          <w:szCs w:val="23"/>
        </w:rPr>
        <w:t>, train</w:t>
      </w:r>
      <w:r w:rsidR="0043538F" w:rsidRPr="00893FC2">
        <w:rPr>
          <w:rFonts w:ascii="Times New Roman" w:hAnsi="Times New Roman"/>
          <w:sz w:val="23"/>
          <w:szCs w:val="23"/>
        </w:rPr>
        <w:t>s,</w:t>
      </w:r>
      <w:r w:rsidR="00904E67" w:rsidRPr="00893FC2">
        <w:rPr>
          <w:rFonts w:ascii="Times New Roman" w:hAnsi="Times New Roman"/>
          <w:sz w:val="23"/>
          <w:szCs w:val="23"/>
        </w:rPr>
        <w:t xml:space="preserve"> and equip</w:t>
      </w:r>
      <w:r w:rsidR="0043538F" w:rsidRPr="00893FC2">
        <w:rPr>
          <w:rFonts w:ascii="Times New Roman" w:hAnsi="Times New Roman"/>
          <w:sz w:val="23"/>
          <w:szCs w:val="23"/>
        </w:rPr>
        <w:t>s,</w:t>
      </w:r>
      <w:r w:rsidR="00904E67" w:rsidRPr="00893FC2">
        <w:rPr>
          <w:rFonts w:ascii="Times New Roman" w:hAnsi="Times New Roman"/>
          <w:sz w:val="23"/>
          <w:szCs w:val="23"/>
        </w:rPr>
        <w:t xml:space="preserve"> and provide a lens to focus develop</w:t>
      </w:r>
      <w:r w:rsidR="007F67DC" w:rsidRPr="00893FC2">
        <w:rPr>
          <w:rFonts w:ascii="Times New Roman" w:hAnsi="Times New Roman"/>
          <w:sz w:val="23"/>
          <w:szCs w:val="23"/>
        </w:rPr>
        <w:t>ment</w:t>
      </w:r>
      <w:r w:rsidR="00904E67" w:rsidRPr="00893FC2">
        <w:rPr>
          <w:rFonts w:ascii="Times New Roman" w:hAnsi="Times New Roman"/>
          <w:sz w:val="23"/>
          <w:szCs w:val="23"/>
        </w:rPr>
        <w:t xml:space="preserve"> </w:t>
      </w:r>
      <w:r w:rsidR="007F67DC" w:rsidRPr="00893FC2">
        <w:rPr>
          <w:rFonts w:ascii="Times New Roman" w:hAnsi="Times New Roman"/>
          <w:sz w:val="23"/>
          <w:szCs w:val="23"/>
        </w:rPr>
        <w:t xml:space="preserve">of </w:t>
      </w:r>
      <w:r w:rsidR="006744CC" w:rsidRPr="00893FC2">
        <w:rPr>
          <w:rFonts w:ascii="Times New Roman" w:hAnsi="Times New Roman"/>
          <w:sz w:val="23"/>
          <w:szCs w:val="23"/>
        </w:rPr>
        <w:t xml:space="preserve">future </w:t>
      </w:r>
      <w:r w:rsidR="00904E67" w:rsidRPr="00893FC2">
        <w:rPr>
          <w:rFonts w:ascii="Times New Roman" w:hAnsi="Times New Roman"/>
          <w:sz w:val="23"/>
          <w:szCs w:val="23"/>
        </w:rPr>
        <w:t>EAB capabilities.</w:t>
      </w:r>
      <w:r w:rsidR="00D74265" w:rsidRPr="00893FC2">
        <w:rPr>
          <w:rFonts w:ascii="Times New Roman" w:hAnsi="Times New Roman"/>
          <w:sz w:val="23"/>
          <w:szCs w:val="23"/>
        </w:rPr>
        <w:t xml:space="preserve"> </w:t>
      </w:r>
      <w:r w:rsidR="00904E67" w:rsidRPr="00893FC2">
        <w:rPr>
          <w:rFonts w:ascii="Times New Roman" w:hAnsi="Times New Roman"/>
          <w:sz w:val="23"/>
          <w:szCs w:val="23"/>
        </w:rPr>
        <w:t xml:space="preserve">To enable these roles against complex </w:t>
      </w:r>
      <w:r w:rsidR="006476C8" w:rsidRPr="00893FC2">
        <w:rPr>
          <w:rFonts w:ascii="Times New Roman" w:hAnsi="Times New Roman"/>
          <w:sz w:val="23"/>
          <w:szCs w:val="23"/>
        </w:rPr>
        <w:t>near-</w:t>
      </w:r>
      <w:r w:rsidR="00904E67" w:rsidRPr="00893FC2">
        <w:rPr>
          <w:rFonts w:ascii="Times New Roman" w:hAnsi="Times New Roman"/>
          <w:sz w:val="23"/>
          <w:szCs w:val="23"/>
        </w:rPr>
        <w:t xml:space="preserve">peer threats across the continuum of competition, EAB formations and commanders must be able to </w:t>
      </w:r>
      <w:r w:rsidR="00904E67" w:rsidRPr="00893FC2">
        <w:rPr>
          <w:rFonts w:ascii="Times New Roman" w:hAnsi="Times New Roman"/>
          <w:b/>
          <w:i/>
          <w:sz w:val="23"/>
          <w:szCs w:val="23"/>
        </w:rPr>
        <w:t>see and understand</w:t>
      </w:r>
      <w:r w:rsidR="00D74265" w:rsidRPr="00893FC2">
        <w:rPr>
          <w:rFonts w:ascii="Times New Roman" w:hAnsi="Times New Roman"/>
          <w:b/>
          <w:i/>
          <w:sz w:val="23"/>
          <w:szCs w:val="23"/>
        </w:rPr>
        <w:t xml:space="preserve"> </w:t>
      </w:r>
      <w:r w:rsidR="00904E67" w:rsidRPr="00893FC2">
        <w:rPr>
          <w:rFonts w:ascii="Times New Roman" w:hAnsi="Times New Roman"/>
          <w:sz w:val="23"/>
          <w:szCs w:val="23"/>
        </w:rPr>
        <w:t>the depth of the battlespace</w:t>
      </w:r>
      <w:r w:rsidR="004D6B9C" w:rsidRPr="00893FC2">
        <w:rPr>
          <w:rFonts w:ascii="Times New Roman" w:hAnsi="Times New Roman"/>
          <w:sz w:val="23"/>
          <w:szCs w:val="23"/>
        </w:rPr>
        <w:t>, including across all domains</w:t>
      </w:r>
      <w:r w:rsidR="00904E67" w:rsidRPr="00893FC2">
        <w:rPr>
          <w:rFonts w:ascii="Times New Roman" w:hAnsi="Times New Roman"/>
          <w:sz w:val="23"/>
          <w:szCs w:val="23"/>
        </w:rPr>
        <w:t xml:space="preserve">, the </w:t>
      </w:r>
      <w:r w:rsidR="007E6266">
        <w:rPr>
          <w:rFonts w:ascii="Times New Roman" w:hAnsi="Times New Roman"/>
          <w:sz w:val="23"/>
          <w:szCs w:val="23"/>
        </w:rPr>
        <w:t>electromagnetic spectrum</w:t>
      </w:r>
      <w:r w:rsidR="00904E67" w:rsidRPr="00893FC2">
        <w:rPr>
          <w:rFonts w:ascii="Times New Roman" w:hAnsi="Times New Roman"/>
          <w:sz w:val="23"/>
          <w:szCs w:val="23"/>
        </w:rPr>
        <w:t xml:space="preserve">, and the information environment; </w:t>
      </w:r>
      <w:r w:rsidR="00904E67" w:rsidRPr="00893FC2">
        <w:rPr>
          <w:rFonts w:ascii="Times New Roman" w:hAnsi="Times New Roman"/>
          <w:b/>
          <w:i/>
          <w:sz w:val="23"/>
          <w:szCs w:val="23"/>
        </w:rPr>
        <w:t>decide</w:t>
      </w:r>
      <w:r w:rsidR="00904E67" w:rsidRPr="00893FC2">
        <w:rPr>
          <w:rFonts w:ascii="Times New Roman" w:hAnsi="Times New Roman"/>
          <w:i/>
          <w:sz w:val="23"/>
          <w:szCs w:val="23"/>
        </w:rPr>
        <w:t xml:space="preserve"> </w:t>
      </w:r>
      <w:r w:rsidR="004D6B9C" w:rsidRPr="00893FC2">
        <w:rPr>
          <w:rFonts w:ascii="Times New Roman" w:hAnsi="Times New Roman"/>
          <w:sz w:val="23"/>
          <w:szCs w:val="23"/>
        </w:rPr>
        <w:t>on a</w:t>
      </w:r>
      <w:r w:rsidR="00904E67" w:rsidRPr="00893FC2">
        <w:rPr>
          <w:rFonts w:ascii="Times New Roman" w:hAnsi="Times New Roman"/>
          <w:sz w:val="23"/>
          <w:szCs w:val="23"/>
        </w:rPr>
        <w:t xml:space="preserve"> course of action </w:t>
      </w:r>
      <w:r w:rsidR="004D6B9C" w:rsidRPr="00893FC2">
        <w:rPr>
          <w:rFonts w:ascii="Times New Roman" w:hAnsi="Times New Roman"/>
          <w:sz w:val="23"/>
          <w:szCs w:val="23"/>
        </w:rPr>
        <w:t xml:space="preserve">that converges multi-domain capabilities at a decisive point </w:t>
      </w:r>
      <w:r w:rsidR="00904E67" w:rsidRPr="00893FC2">
        <w:rPr>
          <w:rFonts w:ascii="Times New Roman" w:hAnsi="Times New Roman"/>
          <w:sz w:val="23"/>
          <w:szCs w:val="23"/>
        </w:rPr>
        <w:t>with increased speed and tempo</w:t>
      </w:r>
      <w:r w:rsidR="007C4834" w:rsidRPr="00893FC2">
        <w:rPr>
          <w:rFonts w:ascii="Times New Roman" w:hAnsi="Times New Roman"/>
          <w:sz w:val="23"/>
          <w:szCs w:val="23"/>
        </w:rPr>
        <w:t xml:space="preserve"> to</w:t>
      </w:r>
      <w:r w:rsidR="00904E67" w:rsidRPr="00893FC2">
        <w:rPr>
          <w:rFonts w:ascii="Times New Roman" w:hAnsi="Times New Roman"/>
          <w:sz w:val="23"/>
          <w:szCs w:val="23"/>
        </w:rPr>
        <w:t xml:space="preserve"> </w:t>
      </w:r>
      <w:r w:rsidR="00904E67" w:rsidRPr="00893FC2">
        <w:rPr>
          <w:rFonts w:ascii="Times New Roman" w:hAnsi="Times New Roman"/>
          <w:b/>
          <w:i/>
          <w:sz w:val="23"/>
          <w:szCs w:val="23"/>
        </w:rPr>
        <w:t>shape</w:t>
      </w:r>
      <w:r w:rsidR="00FE182A" w:rsidRPr="00893FC2">
        <w:rPr>
          <w:rFonts w:ascii="Times New Roman" w:hAnsi="Times New Roman"/>
          <w:sz w:val="23"/>
          <w:szCs w:val="23"/>
        </w:rPr>
        <w:t xml:space="preserve"> the</w:t>
      </w:r>
      <w:r w:rsidR="00904E67" w:rsidRPr="00893FC2">
        <w:rPr>
          <w:rFonts w:ascii="Times New Roman" w:hAnsi="Times New Roman"/>
          <w:sz w:val="23"/>
          <w:szCs w:val="23"/>
        </w:rPr>
        <w:t xml:space="preserve"> battlespace</w:t>
      </w:r>
      <w:r w:rsidR="004D6B9C" w:rsidRPr="00893FC2">
        <w:rPr>
          <w:rFonts w:ascii="Times New Roman" w:hAnsi="Times New Roman"/>
          <w:sz w:val="23"/>
          <w:szCs w:val="23"/>
        </w:rPr>
        <w:t xml:space="preserve"> for </w:t>
      </w:r>
      <w:r w:rsidR="00904E67" w:rsidRPr="00893FC2">
        <w:rPr>
          <w:rFonts w:ascii="Times New Roman" w:hAnsi="Times New Roman"/>
          <w:sz w:val="23"/>
          <w:szCs w:val="23"/>
        </w:rPr>
        <w:t>success</w:t>
      </w:r>
      <w:r w:rsidR="004D6B9C" w:rsidRPr="00893FC2">
        <w:rPr>
          <w:rFonts w:ascii="Times New Roman" w:hAnsi="Times New Roman"/>
          <w:sz w:val="23"/>
          <w:szCs w:val="23"/>
        </w:rPr>
        <w:t xml:space="preserve"> through</w:t>
      </w:r>
      <w:r w:rsidR="00904E67" w:rsidRPr="00893FC2">
        <w:rPr>
          <w:rFonts w:ascii="Times New Roman" w:hAnsi="Times New Roman"/>
          <w:sz w:val="23"/>
          <w:szCs w:val="23"/>
        </w:rPr>
        <w:t xml:space="preserve"> cross-domain action and maneuver </w:t>
      </w:r>
      <w:r w:rsidR="00474715" w:rsidRPr="00893FC2">
        <w:rPr>
          <w:rFonts w:ascii="Times New Roman" w:hAnsi="Times New Roman"/>
          <w:sz w:val="23"/>
          <w:szCs w:val="23"/>
        </w:rPr>
        <w:t>and</w:t>
      </w:r>
      <w:r w:rsidR="00904E67" w:rsidRPr="00893FC2">
        <w:rPr>
          <w:rFonts w:ascii="Times New Roman" w:hAnsi="Times New Roman"/>
          <w:sz w:val="23"/>
          <w:szCs w:val="23"/>
        </w:rPr>
        <w:t xml:space="preserve"> </w:t>
      </w:r>
      <w:r w:rsidR="00904E67" w:rsidRPr="00893FC2">
        <w:rPr>
          <w:rFonts w:ascii="Times New Roman" w:hAnsi="Times New Roman"/>
          <w:b/>
          <w:i/>
          <w:sz w:val="23"/>
          <w:szCs w:val="23"/>
        </w:rPr>
        <w:t>strike</w:t>
      </w:r>
      <w:r w:rsidR="00904E67" w:rsidRPr="00893FC2">
        <w:rPr>
          <w:rFonts w:ascii="Times New Roman" w:hAnsi="Times New Roman"/>
          <w:sz w:val="23"/>
          <w:szCs w:val="23"/>
        </w:rPr>
        <w:t xml:space="preserve"> the enemy at multiple decisive points</w:t>
      </w:r>
      <w:r w:rsidR="00B36C86" w:rsidRPr="00893FC2">
        <w:rPr>
          <w:rFonts w:ascii="Times New Roman" w:hAnsi="Times New Roman"/>
          <w:sz w:val="23"/>
          <w:szCs w:val="23"/>
        </w:rPr>
        <w:t xml:space="preserve"> or spaces</w:t>
      </w:r>
      <w:r w:rsidR="00904E67" w:rsidRPr="00893FC2">
        <w:rPr>
          <w:rFonts w:ascii="Times New Roman" w:hAnsi="Times New Roman"/>
          <w:sz w:val="23"/>
          <w:szCs w:val="23"/>
        </w:rPr>
        <w:t xml:space="preserve">; and </w:t>
      </w:r>
      <w:r w:rsidR="006561FC" w:rsidRPr="00893FC2">
        <w:rPr>
          <w:rFonts w:ascii="Times New Roman" w:hAnsi="Times New Roman"/>
          <w:sz w:val="23"/>
          <w:szCs w:val="23"/>
        </w:rPr>
        <w:t>possess the</w:t>
      </w:r>
      <w:r w:rsidR="00904E67" w:rsidRPr="00893FC2">
        <w:rPr>
          <w:rFonts w:ascii="Times New Roman" w:hAnsi="Times New Roman"/>
          <w:sz w:val="23"/>
          <w:szCs w:val="23"/>
        </w:rPr>
        <w:t xml:space="preserve"> </w:t>
      </w:r>
      <w:r w:rsidR="00904E67" w:rsidRPr="00893FC2">
        <w:rPr>
          <w:rFonts w:ascii="Times New Roman" w:hAnsi="Times New Roman"/>
          <w:b/>
          <w:i/>
          <w:sz w:val="23"/>
          <w:szCs w:val="23"/>
        </w:rPr>
        <w:t>endurance</w:t>
      </w:r>
      <w:r w:rsidR="00904E67" w:rsidRPr="00893FC2">
        <w:rPr>
          <w:rFonts w:ascii="Times New Roman" w:hAnsi="Times New Roman"/>
          <w:sz w:val="23"/>
          <w:szCs w:val="23"/>
        </w:rPr>
        <w:t xml:space="preserve"> to maintain positions of advanta</w:t>
      </w:r>
      <w:r w:rsidR="00FE182A" w:rsidRPr="00893FC2">
        <w:rPr>
          <w:rFonts w:ascii="Times New Roman" w:hAnsi="Times New Roman"/>
          <w:sz w:val="23"/>
          <w:szCs w:val="23"/>
        </w:rPr>
        <w:t>ge while consolidating gains</w:t>
      </w:r>
      <w:r w:rsidR="00904E67" w:rsidRPr="00893FC2">
        <w:rPr>
          <w:rFonts w:ascii="Times New Roman" w:hAnsi="Times New Roman"/>
          <w:sz w:val="23"/>
          <w:szCs w:val="23"/>
        </w:rPr>
        <w:t>.</w:t>
      </w:r>
    </w:p>
    <w:p w14:paraId="53B9C009" w14:textId="77777777" w:rsidR="00904E67" w:rsidRPr="00893FC2" w:rsidRDefault="00EC0ABE" w:rsidP="00D224F0">
      <w:pPr>
        <w:pStyle w:val="PlainText"/>
        <w:spacing w:after="200"/>
        <w:rPr>
          <w:rFonts w:ascii="Times New Roman" w:hAnsi="Times New Roman"/>
          <w:sz w:val="23"/>
          <w:szCs w:val="23"/>
        </w:rPr>
      </w:pPr>
      <w:r w:rsidRPr="00893FC2">
        <w:rPr>
          <w:rFonts w:ascii="Times New Roman" w:hAnsi="Times New Roman"/>
          <w:sz w:val="23"/>
          <w:szCs w:val="23"/>
        </w:rPr>
        <w:t>This</w:t>
      </w:r>
      <w:r w:rsidR="00904E67" w:rsidRPr="00893FC2">
        <w:rPr>
          <w:rFonts w:ascii="Times New Roman" w:hAnsi="Times New Roman"/>
          <w:sz w:val="23"/>
          <w:szCs w:val="23"/>
        </w:rPr>
        <w:t xml:space="preserve"> concept </w:t>
      </w:r>
      <w:r w:rsidR="004D6B9C" w:rsidRPr="00893FC2">
        <w:rPr>
          <w:rFonts w:ascii="Times New Roman" w:hAnsi="Times New Roman"/>
          <w:sz w:val="23"/>
          <w:szCs w:val="23"/>
        </w:rPr>
        <w:t xml:space="preserve">explains how enabled EAB </w:t>
      </w:r>
      <w:r w:rsidR="004D6B9C" w:rsidRPr="00893FC2">
        <w:rPr>
          <w:rFonts w:ascii="Times New Roman" w:hAnsi="Times New Roman"/>
          <w:i/>
          <w:sz w:val="23"/>
          <w:szCs w:val="23"/>
        </w:rPr>
        <w:t>formations</w:t>
      </w:r>
      <w:r w:rsidR="004D6B9C" w:rsidRPr="00893FC2">
        <w:rPr>
          <w:rFonts w:ascii="Times New Roman" w:hAnsi="Times New Roman"/>
          <w:sz w:val="23"/>
          <w:szCs w:val="23"/>
        </w:rPr>
        <w:t xml:space="preserve"> provide essential linkages to the expanded instruments of national power, and operate seamlessly</w:t>
      </w:r>
      <w:r w:rsidR="00904E67" w:rsidRPr="00893FC2">
        <w:rPr>
          <w:rFonts w:ascii="Times New Roman" w:hAnsi="Times New Roman"/>
          <w:sz w:val="23"/>
          <w:szCs w:val="23"/>
        </w:rPr>
        <w:t xml:space="preserve"> </w:t>
      </w:r>
      <w:r w:rsidR="00FE182A" w:rsidRPr="00893FC2">
        <w:rPr>
          <w:rFonts w:ascii="Times New Roman" w:hAnsi="Times New Roman"/>
          <w:sz w:val="23"/>
          <w:szCs w:val="23"/>
        </w:rPr>
        <w:t xml:space="preserve">with partners </w:t>
      </w:r>
      <w:r w:rsidR="00904E67" w:rsidRPr="00893FC2">
        <w:rPr>
          <w:rFonts w:ascii="Times New Roman" w:hAnsi="Times New Roman"/>
          <w:sz w:val="23"/>
          <w:szCs w:val="23"/>
        </w:rPr>
        <w:t xml:space="preserve">to overmatch any </w:t>
      </w:r>
      <w:r w:rsidR="004D6B9C" w:rsidRPr="00893FC2">
        <w:rPr>
          <w:rFonts w:ascii="Times New Roman" w:hAnsi="Times New Roman"/>
          <w:sz w:val="23"/>
          <w:szCs w:val="23"/>
        </w:rPr>
        <w:t xml:space="preserve">future </w:t>
      </w:r>
      <w:r w:rsidR="00904E67" w:rsidRPr="00893FC2">
        <w:rPr>
          <w:rFonts w:ascii="Times New Roman" w:hAnsi="Times New Roman"/>
          <w:sz w:val="23"/>
          <w:szCs w:val="23"/>
        </w:rPr>
        <w:t>t</w:t>
      </w:r>
      <w:r w:rsidR="004D6B9C" w:rsidRPr="00893FC2">
        <w:rPr>
          <w:rFonts w:ascii="Times New Roman" w:hAnsi="Times New Roman"/>
          <w:sz w:val="23"/>
          <w:szCs w:val="23"/>
        </w:rPr>
        <w:t>hreat.</w:t>
      </w:r>
    </w:p>
    <w:p w14:paraId="180900D3" w14:textId="77777777" w:rsidR="00904E67" w:rsidRPr="00893FC2" w:rsidRDefault="00904E67" w:rsidP="00D224F0">
      <w:pPr>
        <w:pStyle w:val="PlainText"/>
        <w:spacing w:after="120"/>
        <w:rPr>
          <w:rFonts w:ascii="Times New Roman" w:hAnsi="Times New Roman"/>
          <w:sz w:val="23"/>
          <w:szCs w:val="23"/>
        </w:rPr>
      </w:pPr>
      <w:r w:rsidRPr="00893FC2">
        <w:rPr>
          <w:rFonts w:ascii="Times New Roman" w:hAnsi="Times New Roman"/>
          <w:sz w:val="23"/>
          <w:szCs w:val="23"/>
        </w:rPr>
        <w:t xml:space="preserve">These enabled EAB formations possess the necessary capabilities </w:t>
      </w:r>
      <w:r w:rsidR="00943306" w:rsidRPr="00893FC2">
        <w:rPr>
          <w:rFonts w:ascii="Times New Roman" w:hAnsi="Times New Roman"/>
          <w:sz w:val="23"/>
          <w:szCs w:val="23"/>
        </w:rPr>
        <w:t>and</w:t>
      </w:r>
      <w:r w:rsidRPr="00893FC2">
        <w:rPr>
          <w:rFonts w:ascii="Times New Roman" w:hAnsi="Times New Roman"/>
          <w:sz w:val="23"/>
          <w:szCs w:val="23"/>
        </w:rPr>
        <w:t xml:space="preserve"> capacit</w:t>
      </w:r>
      <w:r w:rsidR="00034FEC" w:rsidRPr="00893FC2">
        <w:rPr>
          <w:rFonts w:ascii="Times New Roman" w:hAnsi="Times New Roman"/>
          <w:sz w:val="23"/>
          <w:szCs w:val="23"/>
        </w:rPr>
        <w:t>ies</w:t>
      </w:r>
      <w:r w:rsidRPr="00893FC2">
        <w:rPr>
          <w:rFonts w:ascii="Times New Roman" w:hAnsi="Times New Roman"/>
          <w:sz w:val="23"/>
          <w:szCs w:val="23"/>
        </w:rPr>
        <w:t xml:space="preserve"> to</w:t>
      </w:r>
      <w:r w:rsidR="002802B1" w:rsidRPr="00893FC2">
        <w:rPr>
          <w:rFonts w:ascii="Times New Roman" w:hAnsi="Times New Roman"/>
          <w:sz w:val="23"/>
          <w:szCs w:val="23"/>
        </w:rPr>
        <w:t>—</w:t>
      </w:r>
    </w:p>
    <w:p w14:paraId="2C71532E" w14:textId="77777777" w:rsidR="00904E67" w:rsidRPr="00893FC2" w:rsidRDefault="00904E67" w:rsidP="00D224F0">
      <w:pPr>
        <w:pStyle w:val="PlainText"/>
        <w:numPr>
          <w:ilvl w:val="0"/>
          <w:numId w:val="14"/>
        </w:numPr>
        <w:tabs>
          <w:tab w:val="clear" w:pos="0"/>
          <w:tab w:val="clear" w:pos="230"/>
          <w:tab w:val="clear" w:pos="461"/>
        </w:tabs>
        <w:ind w:left="806"/>
        <w:rPr>
          <w:rFonts w:ascii="Times New Roman" w:hAnsi="Times New Roman"/>
          <w:sz w:val="23"/>
          <w:szCs w:val="23"/>
        </w:rPr>
      </w:pPr>
      <w:r w:rsidRPr="00893FC2">
        <w:rPr>
          <w:rFonts w:ascii="Times New Roman" w:hAnsi="Times New Roman"/>
          <w:b/>
          <w:i/>
          <w:sz w:val="23"/>
          <w:szCs w:val="23"/>
        </w:rPr>
        <w:t xml:space="preserve">Gain and </w:t>
      </w:r>
      <w:r w:rsidR="00D90F72" w:rsidRPr="00893FC2">
        <w:rPr>
          <w:rFonts w:ascii="Times New Roman" w:hAnsi="Times New Roman"/>
          <w:b/>
          <w:i/>
          <w:sz w:val="23"/>
          <w:szCs w:val="23"/>
        </w:rPr>
        <w:t>m</w:t>
      </w:r>
      <w:r w:rsidRPr="00893FC2">
        <w:rPr>
          <w:rFonts w:ascii="Times New Roman" w:hAnsi="Times New Roman"/>
          <w:b/>
          <w:i/>
          <w:sz w:val="23"/>
          <w:szCs w:val="23"/>
        </w:rPr>
        <w:t xml:space="preserve">aintain </w:t>
      </w:r>
      <w:r w:rsidR="00D90F72" w:rsidRPr="00893FC2">
        <w:rPr>
          <w:rFonts w:ascii="Times New Roman" w:hAnsi="Times New Roman"/>
          <w:b/>
          <w:i/>
          <w:sz w:val="23"/>
          <w:szCs w:val="23"/>
        </w:rPr>
        <w:t>c</w:t>
      </w:r>
      <w:r w:rsidRPr="00893FC2">
        <w:rPr>
          <w:rFonts w:ascii="Times New Roman" w:hAnsi="Times New Roman"/>
          <w:b/>
          <w:i/>
          <w:sz w:val="23"/>
          <w:szCs w:val="23"/>
        </w:rPr>
        <w:t>ontact</w:t>
      </w:r>
      <w:r w:rsidRPr="00893FC2">
        <w:rPr>
          <w:rFonts w:ascii="Times New Roman" w:hAnsi="Times New Roman"/>
          <w:sz w:val="23"/>
          <w:szCs w:val="23"/>
        </w:rPr>
        <w:t xml:space="preserve"> to reveal threat areas of influence and enemy disposition</w:t>
      </w:r>
      <w:r w:rsidR="00A54BBC" w:rsidRPr="00893FC2">
        <w:rPr>
          <w:rFonts w:ascii="Times New Roman" w:hAnsi="Times New Roman"/>
          <w:sz w:val="23"/>
          <w:szCs w:val="23"/>
        </w:rPr>
        <w:t>s</w:t>
      </w:r>
      <w:r w:rsidRPr="00893FC2">
        <w:rPr>
          <w:rFonts w:ascii="Times New Roman" w:hAnsi="Times New Roman"/>
          <w:sz w:val="23"/>
          <w:szCs w:val="23"/>
        </w:rPr>
        <w:t>,</w:t>
      </w:r>
    </w:p>
    <w:p w14:paraId="1290CBDA" w14:textId="77777777" w:rsidR="00904E67" w:rsidRPr="00893FC2" w:rsidRDefault="00904E67" w:rsidP="00D224F0">
      <w:pPr>
        <w:pStyle w:val="PlainText"/>
        <w:numPr>
          <w:ilvl w:val="0"/>
          <w:numId w:val="14"/>
        </w:numPr>
        <w:tabs>
          <w:tab w:val="clear" w:pos="0"/>
          <w:tab w:val="clear" w:pos="230"/>
          <w:tab w:val="clear" w:pos="461"/>
        </w:tabs>
        <w:ind w:left="806"/>
        <w:rPr>
          <w:rFonts w:ascii="Times New Roman" w:hAnsi="Times New Roman"/>
          <w:sz w:val="23"/>
          <w:szCs w:val="23"/>
        </w:rPr>
      </w:pPr>
      <w:r w:rsidRPr="00893FC2">
        <w:rPr>
          <w:rFonts w:ascii="Times New Roman" w:hAnsi="Times New Roman"/>
          <w:b/>
          <w:i/>
          <w:sz w:val="23"/>
          <w:szCs w:val="23"/>
        </w:rPr>
        <w:t xml:space="preserve">Persistently </w:t>
      </w:r>
      <w:r w:rsidR="002802B1" w:rsidRPr="00893FC2">
        <w:rPr>
          <w:rFonts w:ascii="Times New Roman" w:hAnsi="Times New Roman"/>
          <w:b/>
          <w:i/>
          <w:sz w:val="23"/>
          <w:szCs w:val="23"/>
        </w:rPr>
        <w:t>c</w:t>
      </w:r>
      <w:r w:rsidRPr="00893FC2">
        <w:rPr>
          <w:rFonts w:ascii="Times New Roman" w:hAnsi="Times New Roman"/>
          <w:b/>
          <w:i/>
          <w:sz w:val="23"/>
          <w:szCs w:val="23"/>
        </w:rPr>
        <w:t>ompete</w:t>
      </w:r>
      <w:r w:rsidRPr="00893FC2">
        <w:rPr>
          <w:rFonts w:ascii="Times New Roman" w:hAnsi="Times New Roman"/>
          <w:sz w:val="23"/>
          <w:szCs w:val="23"/>
        </w:rPr>
        <w:t xml:space="preserve"> </w:t>
      </w:r>
      <w:r w:rsidR="002D489B" w:rsidRPr="00893FC2">
        <w:rPr>
          <w:rFonts w:ascii="Times New Roman" w:hAnsi="Times New Roman"/>
          <w:sz w:val="23"/>
          <w:szCs w:val="23"/>
        </w:rPr>
        <w:t>below</w:t>
      </w:r>
      <w:r w:rsidRPr="00893FC2">
        <w:rPr>
          <w:rFonts w:ascii="Times New Roman" w:hAnsi="Times New Roman"/>
          <w:sz w:val="23"/>
          <w:szCs w:val="23"/>
        </w:rPr>
        <w:t xml:space="preserve"> the threshold of armed conflict,</w:t>
      </w:r>
    </w:p>
    <w:p w14:paraId="57E93041" w14:textId="77777777" w:rsidR="00904E67" w:rsidRPr="00893FC2" w:rsidRDefault="00FE182A" w:rsidP="00D224F0">
      <w:pPr>
        <w:pStyle w:val="PlainText"/>
        <w:numPr>
          <w:ilvl w:val="0"/>
          <w:numId w:val="14"/>
        </w:numPr>
        <w:tabs>
          <w:tab w:val="clear" w:pos="0"/>
          <w:tab w:val="clear" w:pos="230"/>
          <w:tab w:val="clear" w:pos="461"/>
        </w:tabs>
        <w:ind w:left="806"/>
        <w:rPr>
          <w:rFonts w:ascii="Times New Roman" w:hAnsi="Times New Roman"/>
          <w:sz w:val="23"/>
          <w:szCs w:val="23"/>
        </w:rPr>
      </w:pPr>
      <w:r w:rsidRPr="00893FC2">
        <w:rPr>
          <w:rFonts w:ascii="Times New Roman" w:hAnsi="Times New Roman"/>
          <w:b/>
          <w:i/>
          <w:sz w:val="23"/>
          <w:szCs w:val="23"/>
        </w:rPr>
        <w:t xml:space="preserve">Posture </w:t>
      </w:r>
      <w:r w:rsidR="001001B4" w:rsidRPr="00893FC2">
        <w:rPr>
          <w:rFonts w:ascii="Times New Roman" w:hAnsi="Times New Roman"/>
          <w:sz w:val="23"/>
          <w:szCs w:val="23"/>
        </w:rPr>
        <w:t xml:space="preserve">to reduce vulnerability and rapidly transition to </w:t>
      </w:r>
      <w:r w:rsidR="000B6883" w:rsidRPr="00893FC2">
        <w:rPr>
          <w:rFonts w:ascii="Times New Roman" w:hAnsi="Times New Roman"/>
          <w:sz w:val="23"/>
          <w:szCs w:val="23"/>
        </w:rPr>
        <w:t>large-scale</w:t>
      </w:r>
      <w:r w:rsidR="001001B4" w:rsidRPr="00893FC2">
        <w:rPr>
          <w:rFonts w:ascii="Times New Roman" w:hAnsi="Times New Roman"/>
          <w:sz w:val="23"/>
          <w:szCs w:val="23"/>
        </w:rPr>
        <w:t xml:space="preserve"> ground combat,</w:t>
      </w:r>
    </w:p>
    <w:p w14:paraId="27ED0116" w14:textId="77777777" w:rsidR="00904E67" w:rsidRPr="00893FC2" w:rsidRDefault="00904E67" w:rsidP="00D224F0">
      <w:pPr>
        <w:pStyle w:val="PlainText"/>
        <w:numPr>
          <w:ilvl w:val="0"/>
          <w:numId w:val="14"/>
        </w:numPr>
        <w:tabs>
          <w:tab w:val="clear" w:pos="0"/>
          <w:tab w:val="clear" w:pos="230"/>
          <w:tab w:val="clear" w:pos="461"/>
        </w:tabs>
        <w:ind w:left="806"/>
        <w:rPr>
          <w:rFonts w:ascii="Times New Roman" w:hAnsi="Times New Roman"/>
          <w:sz w:val="23"/>
          <w:szCs w:val="23"/>
        </w:rPr>
      </w:pPr>
      <w:r w:rsidRPr="00893FC2">
        <w:rPr>
          <w:rFonts w:ascii="Times New Roman" w:hAnsi="Times New Roman"/>
          <w:b/>
          <w:i/>
          <w:sz w:val="23"/>
          <w:szCs w:val="23"/>
        </w:rPr>
        <w:t xml:space="preserve">Converge </w:t>
      </w:r>
      <w:r w:rsidR="002802B1" w:rsidRPr="00893FC2">
        <w:rPr>
          <w:rFonts w:ascii="Times New Roman" w:hAnsi="Times New Roman"/>
          <w:b/>
          <w:i/>
          <w:sz w:val="23"/>
          <w:szCs w:val="23"/>
        </w:rPr>
        <w:t>m</w:t>
      </w:r>
      <w:r w:rsidRPr="00893FC2">
        <w:rPr>
          <w:rFonts w:ascii="Times New Roman" w:hAnsi="Times New Roman"/>
          <w:b/>
          <w:i/>
          <w:sz w:val="23"/>
          <w:szCs w:val="23"/>
        </w:rPr>
        <w:t>ulti-</w:t>
      </w:r>
      <w:r w:rsidR="002802B1" w:rsidRPr="00893FC2">
        <w:rPr>
          <w:rFonts w:ascii="Times New Roman" w:hAnsi="Times New Roman"/>
          <w:b/>
          <w:i/>
          <w:sz w:val="23"/>
          <w:szCs w:val="23"/>
        </w:rPr>
        <w:t>d</w:t>
      </w:r>
      <w:r w:rsidRPr="00893FC2">
        <w:rPr>
          <w:rFonts w:ascii="Times New Roman" w:hAnsi="Times New Roman"/>
          <w:b/>
          <w:i/>
          <w:sz w:val="23"/>
          <w:szCs w:val="23"/>
        </w:rPr>
        <w:t xml:space="preserve">omain </w:t>
      </w:r>
      <w:r w:rsidR="002802B1" w:rsidRPr="00893FC2">
        <w:rPr>
          <w:rFonts w:ascii="Times New Roman" w:hAnsi="Times New Roman"/>
          <w:b/>
          <w:i/>
          <w:sz w:val="23"/>
          <w:szCs w:val="23"/>
        </w:rPr>
        <w:t>e</w:t>
      </w:r>
      <w:r w:rsidRPr="00893FC2">
        <w:rPr>
          <w:rFonts w:ascii="Times New Roman" w:hAnsi="Times New Roman"/>
          <w:b/>
          <w:i/>
          <w:sz w:val="23"/>
          <w:szCs w:val="23"/>
        </w:rPr>
        <w:t>ffects</w:t>
      </w:r>
      <w:r w:rsidRPr="00893FC2">
        <w:rPr>
          <w:rFonts w:ascii="Times New Roman" w:hAnsi="Times New Roman"/>
          <w:sz w:val="23"/>
          <w:szCs w:val="23"/>
        </w:rPr>
        <w:t xml:space="preserve"> in depth to create windows of super</w:t>
      </w:r>
      <w:r w:rsidR="00FE182A" w:rsidRPr="00893FC2">
        <w:rPr>
          <w:rFonts w:ascii="Times New Roman" w:hAnsi="Times New Roman"/>
          <w:sz w:val="23"/>
          <w:szCs w:val="23"/>
        </w:rPr>
        <w:t>iority,</w:t>
      </w:r>
    </w:p>
    <w:p w14:paraId="4A4F69CE" w14:textId="77777777" w:rsidR="00904E67" w:rsidRPr="00893FC2" w:rsidRDefault="00904E67" w:rsidP="00D224F0">
      <w:pPr>
        <w:pStyle w:val="PlainText"/>
        <w:numPr>
          <w:ilvl w:val="0"/>
          <w:numId w:val="14"/>
        </w:numPr>
        <w:tabs>
          <w:tab w:val="clear" w:pos="0"/>
          <w:tab w:val="clear" w:pos="230"/>
          <w:tab w:val="clear" w:pos="461"/>
        </w:tabs>
        <w:ind w:left="810"/>
        <w:rPr>
          <w:rFonts w:ascii="Times New Roman" w:hAnsi="Times New Roman"/>
          <w:sz w:val="23"/>
          <w:szCs w:val="23"/>
        </w:rPr>
      </w:pPr>
      <w:r w:rsidRPr="00893FC2">
        <w:rPr>
          <w:rFonts w:ascii="Times New Roman" w:hAnsi="Times New Roman"/>
          <w:b/>
          <w:i/>
          <w:sz w:val="23"/>
          <w:szCs w:val="23"/>
        </w:rPr>
        <w:t xml:space="preserve">Exploit the </w:t>
      </w:r>
      <w:r w:rsidR="002802B1" w:rsidRPr="00893FC2">
        <w:rPr>
          <w:rFonts w:ascii="Times New Roman" w:hAnsi="Times New Roman"/>
          <w:b/>
          <w:i/>
          <w:sz w:val="23"/>
          <w:szCs w:val="23"/>
        </w:rPr>
        <w:t>i</w:t>
      </w:r>
      <w:r w:rsidRPr="00893FC2">
        <w:rPr>
          <w:rFonts w:ascii="Times New Roman" w:hAnsi="Times New Roman"/>
          <w:b/>
          <w:i/>
          <w:sz w:val="23"/>
          <w:szCs w:val="23"/>
        </w:rPr>
        <w:t>nitiative</w:t>
      </w:r>
      <w:r w:rsidRPr="00893FC2">
        <w:rPr>
          <w:rFonts w:ascii="Times New Roman" w:hAnsi="Times New Roman"/>
          <w:sz w:val="23"/>
          <w:szCs w:val="23"/>
        </w:rPr>
        <w:t xml:space="preserve"> </w:t>
      </w:r>
      <w:r w:rsidR="00EF7067" w:rsidRPr="00893FC2">
        <w:rPr>
          <w:rFonts w:ascii="Times New Roman" w:hAnsi="Times New Roman"/>
          <w:sz w:val="23"/>
          <w:szCs w:val="23"/>
        </w:rPr>
        <w:t>at tempo against critical vulnerabilities to dis</w:t>
      </w:r>
      <w:r w:rsidR="00C07301" w:rsidRPr="00893FC2">
        <w:rPr>
          <w:rFonts w:ascii="Times New Roman" w:hAnsi="Times New Roman"/>
          <w:sz w:val="23"/>
          <w:szCs w:val="23"/>
        </w:rPr>
        <w:t>-</w:t>
      </w:r>
      <w:r w:rsidR="00EF7067" w:rsidRPr="00893FC2">
        <w:rPr>
          <w:rFonts w:ascii="Times New Roman" w:hAnsi="Times New Roman"/>
          <w:sz w:val="23"/>
          <w:szCs w:val="23"/>
        </w:rPr>
        <w:t>integrate threat systems</w:t>
      </w:r>
      <w:r w:rsidR="004D6B9C" w:rsidRPr="00893FC2">
        <w:rPr>
          <w:rFonts w:ascii="Times New Roman" w:hAnsi="Times New Roman"/>
          <w:sz w:val="23"/>
          <w:szCs w:val="23"/>
        </w:rPr>
        <w:t>,</w:t>
      </w:r>
      <w:r w:rsidR="00EF7067" w:rsidRPr="00893FC2">
        <w:rPr>
          <w:rFonts w:ascii="Times New Roman" w:hAnsi="Times New Roman"/>
          <w:sz w:val="23"/>
          <w:szCs w:val="23"/>
        </w:rPr>
        <w:t xml:space="preserve"> </w:t>
      </w:r>
      <w:r w:rsidR="008849A5" w:rsidRPr="00893FC2">
        <w:rPr>
          <w:rFonts w:ascii="Times New Roman" w:hAnsi="Times New Roman"/>
          <w:sz w:val="23"/>
          <w:szCs w:val="23"/>
        </w:rPr>
        <w:t>and</w:t>
      </w:r>
      <w:r w:rsidR="00EF7067" w:rsidRPr="00893FC2">
        <w:rPr>
          <w:rFonts w:ascii="Times New Roman" w:hAnsi="Times New Roman"/>
          <w:sz w:val="23"/>
          <w:szCs w:val="23"/>
        </w:rPr>
        <w:t xml:space="preserve"> enable maneuver forces to defeat enemy </w:t>
      </w:r>
      <w:r w:rsidR="00F4372B" w:rsidRPr="00893FC2">
        <w:rPr>
          <w:rFonts w:ascii="Times New Roman" w:hAnsi="Times New Roman"/>
          <w:sz w:val="23"/>
          <w:szCs w:val="23"/>
        </w:rPr>
        <w:t>formations</w:t>
      </w:r>
      <w:r w:rsidR="003667C6" w:rsidRPr="00893FC2">
        <w:rPr>
          <w:rFonts w:ascii="Times New Roman" w:hAnsi="Times New Roman"/>
          <w:sz w:val="23"/>
          <w:szCs w:val="23"/>
        </w:rPr>
        <w:t xml:space="preserve"> </w:t>
      </w:r>
      <w:r w:rsidR="00EF7067" w:rsidRPr="00893FC2">
        <w:rPr>
          <w:rFonts w:ascii="Times New Roman" w:hAnsi="Times New Roman"/>
          <w:sz w:val="23"/>
          <w:szCs w:val="23"/>
        </w:rPr>
        <w:t>in close combat, and</w:t>
      </w:r>
    </w:p>
    <w:p w14:paraId="639AE23E" w14:textId="77777777" w:rsidR="00EF7067" w:rsidRPr="00893FC2" w:rsidRDefault="00904E67" w:rsidP="00D224F0">
      <w:pPr>
        <w:pStyle w:val="PlainText"/>
        <w:numPr>
          <w:ilvl w:val="0"/>
          <w:numId w:val="14"/>
        </w:numPr>
        <w:spacing w:after="80"/>
        <w:ind w:left="810"/>
        <w:rPr>
          <w:rFonts w:ascii="Times New Roman" w:hAnsi="Times New Roman"/>
          <w:sz w:val="23"/>
          <w:szCs w:val="23"/>
        </w:rPr>
      </w:pPr>
      <w:r w:rsidRPr="00893FC2">
        <w:rPr>
          <w:rFonts w:ascii="Times New Roman" w:hAnsi="Times New Roman"/>
          <w:b/>
          <w:i/>
          <w:sz w:val="23"/>
          <w:szCs w:val="23"/>
        </w:rPr>
        <w:t xml:space="preserve">Consolidate </w:t>
      </w:r>
      <w:r w:rsidR="002802B1" w:rsidRPr="00893FC2">
        <w:rPr>
          <w:rFonts w:ascii="Times New Roman" w:hAnsi="Times New Roman"/>
          <w:b/>
          <w:i/>
          <w:sz w:val="23"/>
          <w:szCs w:val="23"/>
        </w:rPr>
        <w:t>g</w:t>
      </w:r>
      <w:r w:rsidRPr="00893FC2">
        <w:rPr>
          <w:rFonts w:ascii="Times New Roman" w:hAnsi="Times New Roman"/>
          <w:b/>
          <w:i/>
          <w:sz w:val="23"/>
          <w:szCs w:val="23"/>
        </w:rPr>
        <w:t>ains</w:t>
      </w:r>
      <w:r w:rsidRPr="00893FC2">
        <w:rPr>
          <w:rFonts w:ascii="Times New Roman" w:hAnsi="Times New Roman"/>
          <w:sz w:val="23"/>
          <w:szCs w:val="23"/>
        </w:rPr>
        <w:t xml:space="preserve"> </w:t>
      </w:r>
      <w:r w:rsidR="00F94E48" w:rsidRPr="00893FC2">
        <w:rPr>
          <w:rFonts w:ascii="Times New Roman" w:hAnsi="Times New Roman"/>
          <w:sz w:val="23"/>
          <w:szCs w:val="23"/>
        </w:rPr>
        <w:t>to</w:t>
      </w:r>
      <w:r w:rsidRPr="00893FC2">
        <w:rPr>
          <w:rFonts w:ascii="Times New Roman" w:hAnsi="Times New Roman"/>
          <w:sz w:val="23"/>
          <w:szCs w:val="23"/>
        </w:rPr>
        <w:t xml:space="preserve"> </w:t>
      </w:r>
      <w:r w:rsidR="00F94E48" w:rsidRPr="00893FC2">
        <w:rPr>
          <w:rFonts w:ascii="Times New Roman" w:hAnsi="Times New Roman"/>
          <w:sz w:val="23"/>
          <w:szCs w:val="23"/>
        </w:rPr>
        <w:t>develop</w:t>
      </w:r>
      <w:r w:rsidR="008D79A3" w:rsidRPr="00893FC2">
        <w:rPr>
          <w:rFonts w:ascii="Times New Roman" w:hAnsi="Times New Roman"/>
          <w:sz w:val="23"/>
          <w:szCs w:val="23"/>
        </w:rPr>
        <w:t xml:space="preserve"> and </w:t>
      </w:r>
      <w:r w:rsidRPr="00893FC2">
        <w:rPr>
          <w:rFonts w:ascii="Times New Roman" w:hAnsi="Times New Roman"/>
          <w:sz w:val="23"/>
          <w:szCs w:val="23"/>
        </w:rPr>
        <w:t xml:space="preserve">retain </w:t>
      </w:r>
      <w:r w:rsidR="008D79A3" w:rsidRPr="00893FC2">
        <w:rPr>
          <w:rFonts w:ascii="Times New Roman" w:hAnsi="Times New Roman"/>
          <w:sz w:val="23"/>
          <w:szCs w:val="23"/>
        </w:rPr>
        <w:t xml:space="preserve">an </w:t>
      </w:r>
      <w:r w:rsidRPr="00893FC2">
        <w:rPr>
          <w:rFonts w:ascii="Times New Roman" w:hAnsi="Times New Roman"/>
          <w:sz w:val="23"/>
          <w:szCs w:val="23"/>
        </w:rPr>
        <w:t>enduring initiative.</w:t>
      </w:r>
    </w:p>
    <w:p w14:paraId="47E65FA1" w14:textId="77777777" w:rsidR="00EF7067" w:rsidRPr="00893FC2" w:rsidRDefault="004D6B9C" w:rsidP="00D224F0">
      <w:pPr>
        <w:pStyle w:val="PlainText"/>
        <w:spacing w:before="120"/>
        <w:rPr>
          <w:rFonts w:ascii="Times New Roman" w:hAnsi="Times New Roman"/>
          <w:sz w:val="23"/>
          <w:szCs w:val="23"/>
        </w:rPr>
      </w:pPr>
      <w:r w:rsidRPr="00893FC2">
        <w:rPr>
          <w:rFonts w:ascii="Times New Roman" w:hAnsi="Times New Roman"/>
          <w:sz w:val="23"/>
          <w:szCs w:val="23"/>
        </w:rPr>
        <w:t>To achieve this</w:t>
      </w:r>
      <w:r w:rsidR="00DA7DF1" w:rsidRPr="00893FC2">
        <w:rPr>
          <w:rFonts w:ascii="Times New Roman" w:hAnsi="Times New Roman"/>
          <w:sz w:val="23"/>
          <w:szCs w:val="23"/>
        </w:rPr>
        <w:t>, f</w:t>
      </w:r>
      <w:r w:rsidR="00EF7067" w:rsidRPr="00893FC2">
        <w:rPr>
          <w:rFonts w:ascii="Times New Roman" w:hAnsi="Times New Roman"/>
          <w:sz w:val="23"/>
          <w:szCs w:val="23"/>
        </w:rPr>
        <w:t>uture enabled EAB formations</w:t>
      </w:r>
      <w:r w:rsidR="00DA7DF1" w:rsidRPr="00893FC2">
        <w:rPr>
          <w:rFonts w:ascii="Times New Roman" w:hAnsi="Times New Roman"/>
          <w:sz w:val="23"/>
          <w:szCs w:val="23"/>
        </w:rPr>
        <w:t xml:space="preserve"> must </w:t>
      </w:r>
      <w:r w:rsidR="00EF7067" w:rsidRPr="00893FC2">
        <w:rPr>
          <w:rFonts w:ascii="Times New Roman" w:hAnsi="Times New Roman"/>
          <w:sz w:val="23"/>
          <w:szCs w:val="23"/>
        </w:rPr>
        <w:t>include:</w:t>
      </w:r>
    </w:p>
    <w:p w14:paraId="6BEF8E09" w14:textId="77777777" w:rsidR="00904E67" w:rsidRPr="00893FC2" w:rsidRDefault="00C10C1A" w:rsidP="00D224F0">
      <w:pPr>
        <w:pStyle w:val="PlainText"/>
        <w:tabs>
          <w:tab w:val="clear" w:pos="0"/>
          <w:tab w:val="clear" w:pos="230"/>
          <w:tab w:val="clear" w:pos="461"/>
        </w:tabs>
        <w:ind w:left="274" w:hanging="274"/>
        <w:rPr>
          <w:rFonts w:ascii="Times New Roman" w:hAnsi="Times New Roman"/>
          <w:sz w:val="23"/>
          <w:szCs w:val="23"/>
        </w:rPr>
      </w:pPr>
      <w:r w:rsidRPr="00893FC2">
        <w:rPr>
          <w:rFonts w:ascii="Times New Roman" w:eastAsia="Calibri" w:hAnsi="Times New Roman"/>
          <w:b/>
          <w:i/>
          <w:sz w:val="23"/>
          <w:szCs w:val="23"/>
        </w:rPr>
        <w:t xml:space="preserve">uniquely </w:t>
      </w:r>
      <w:r w:rsidR="00904E67" w:rsidRPr="00893FC2">
        <w:rPr>
          <w:rFonts w:ascii="Times New Roman" w:eastAsia="Calibri" w:hAnsi="Times New Roman"/>
          <w:b/>
          <w:i/>
          <w:sz w:val="23"/>
          <w:szCs w:val="23"/>
        </w:rPr>
        <w:t>tailored theater armies</w:t>
      </w:r>
      <w:r w:rsidR="00904E67" w:rsidRPr="00893FC2">
        <w:rPr>
          <w:rFonts w:ascii="Times New Roman" w:hAnsi="Times New Roman"/>
          <w:sz w:val="23"/>
          <w:szCs w:val="23"/>
        </w:rPr>
        <w:t xml:space="preserve"> </w:t>
      </w:r>
      <w:r w:rsidR="001B09C1" w:rsidRPr="00893FC2">
        <w:rPr>
          <w:rFonts w:ascii="Times New Roman" w:hAnsi="Times New Roman"/>
          <w:sz w:val="23"/>
          <w:szCs w:val="23"/>
        </w:rPr>
        <w:t xml:space="preserve">that set conditions for the employment of landpower in their </w:t>
      </w:r>
      <w:r w:rsidR="00F31293" w:rsidRPr="00F31293">
        <w:rPr>
          <w:rFonts w:ascii="Times New Roman" w:hAnsi="Times New Roman"/>
          <w:sz w:val="23"/>
          <w:szCs w:val="23"/>
        </w:rPr>
        <w:t>area</w:t>
      </w:r>
      <w:r w:rsidR="00F31293">
        <w:rPr>
          <w:rFonts w:ascii="Times New Roman" w:hAnsi="Times New Roman"/>
          <w:sz w:val="23"/>
          <w:szCs w:val="23"/>
        </w:rPr>
        <w:t>s</w:t>
      </w:r>
      <w:r w:rsidR="00F31293" w:rsidRPr="00F31293">
        <w:rPr>
          <w:rFonts w:ascii="Times New Roman" w:hAnsi="Times New Roman"/>
          <w:sz w:val="23"/>
          <w:szCs w:val="23"/>
        </w:rPr>
        <w:t xml:space="preserve"> of responsibility</w:t>
      </w:r>
      <w:r w:rsidR="001B09C1" w:rsidRPr="00893FC2">
        <w:rPr>
          <w:rFonts w:ascii="Times New Roman" w:hAnsi="Times New Roman"/>
          <w:sz w:val="23"/>
          <w:szCs w:val="23"/>
        </w:rPr>
        <w:t xml:space="preserve"> and the defeat of adversary aggression in competition below armed conflict;</w:t>
      </w:r>
    </w:p>
    <w:p w14:paraId="6028D459" w14:textId="77777777" w:rsidR="00904E67" w:rsidRPr="00893FC2" w:rsidRDefault="00B562E6" w:rsidP="00D224F0">
      <w:pPr>
        <w:pStyle w:val="PlainText"/>
        <w:tabs>
          <w:tab w:val="clear" w:pos="0"/>
          <w:tab w:val="clear" w:pos="230"/>
          <w:tab w:val="clear" w:pos="461"/>
        </w:tabs>
        <w:ind w:left="270" w:hanging="270"/>
        <w:rPr>
          <w:rFonts w:ascii="Times New Roman" w:hAnsi="Times New Roman"/>
          <w:sz w:val="23"/>
          <w:szCs w:val="23"/>
        </w:rPr>
      </w:pPr>
      <w:r w:rsidRPr="00893FC2">
        <w:rPr>
          <w:rFonts w:ascii="Times New Roman" w:eastAsia="Calibri" w:hAnsi="Times New Roman"/>
          <w:b/>
          <w:i/>
          <w:sz w:val="23"/>
          <w:szCs w:val="23"/>
        </w:rPr>
        <w:t>threat-focused</w:t>
      </w:r>
      <w:r w:rsidR="00904E67" w:rsidRPr="00893FC2">
        <w:rPr>
          <w:rFonts w:ascii="Times New Roman" w:eastAsia="Calibri" w:hAnsi="Times New Roman"/>
          <w:b/>
          <w:i/>
          <w:sz w:val="23"/>
          <w:szCs w:val="23"/>
        </w:rPr>
        <w:t xml:space="preserve"> field armies</w:t>
      </w:r>
      <w:r w:rsidR="00904E67" w:rsidRPr="00893FC2">
        <w:rPr>
          <w:rFonts w:ascii="Times New Roman" w:hAnsi="Times New Roman"/>
          <w:sz w:val="23"/>
          <w:szCs w:val="23"/>
        </w:rPr>
        <w:t xml:space="preserve"> </w:t>
      </w:r>
      <w:r w:rsidR="001B09C1" w:rsidRPr="00893FC2">
        <w:rPr>
          <w:rFonts w:ascii="Times New Roman" w:hAnsi="Times New Roman"/>
          <w:sz w:val="23"/>
          <w:szCs w:val="23"/>
        </w:rPr>
        <w:t xml:space="preserve">that provide credible deterrence, execute the competition below armed conflict against </w:t>
      </w:r>
      <w:r w:rsidR="00EC1147" w:rsidRPr="00893FC2">
        <w:rPr>
          <w:rFonts w:ascii="Times New Roman" w:hAnsi="Times New Roman"/>
          <w:sz w:val="23"/>
          <w:szCs w:val="23"/>
        </w:rPr>
        <w:t>near-</w:t>
      </w:r>
      <w:r w:rsidR="001B09C1" w:rsidRPr="00893FC2">
        <w:rPr>
          <w:rFonts w:ascii="Times New Roman" w:hAnsi="Times New Roman"/>
          <w:sz w:val="23"/>
          <w:szCs w:val="23"/>
        </w:rPr>
        <w:t xml:space="preserve">peer threats, and enable rapid transition to win in </w:t>
      </w:r>
      <w:r w:rsidR="004D2EEB" w:rsidRPr="00893FC2">
        <w:rPr>
          <w:rFonts w:ascii="Times New Roman" w:hAnsi="Times New Roman"/>
          <w:sz w:val="23"/>
          <w:szCs w:val="23"/>
        </w:rPr>
        <w:t>large-scale ground combat operations (</w:t>
      </w:r>
      <w:r w:rsidR="001B09C1" w:rsidRPr="00893FC2">
        <w:rPr>
          <w:rFonts w:ascii="Times New Roman" w:hAnsi="Times New Roman"/>
          <w:sz w:val="23"/>
          <w:szCs w:val="23"/>
        </w:rPr>
        <w:t>LSGCO</w:t>
      </w:r>
      <w:r w:rsidR="004D2EEB" w:rsidRPr="00893FC2">
        <w:rPr>
          <w:rFonts w:ascii="Times New Roman" w:hAnsi="Times New Roman"/>
          <w:sz w:val="23"/>
          <w:szCs w:val="23"/>
        </w:rPr>
        <w:t>)</w:t>
      </w:r>
      <w:r w:rsidR="001B09C1" w:rsidRPr="00893FC2">
        <w:rPr>
          <w:rFonts w:ascii="Times New Roman" w:hAnsi="Times New Roman"/>
          <w:sz w:val="23"/>
          <w:szCs w:val="23"/>
        </w:rPr>
        <w:t>;</w:t>
      </w:r>
    </w:p>
    <w:p w14:paraId="19673586" w14:textId="77777777" w:rsidR="00904E67" w:rsidRPr="00893FC2" w:rsidRDefault="00904E67" w:rsidP="00D224F0">
      <w:pPr>
        <w:pStyle w:val="PlainText"/>
        <w:tabs>
          <w:tab w:val="clear" w:pos="0"/>
          <w:tab w:val="clear" w:pos="230"/>
          <w:tab w:val="clear" w:pos="461"/>
        </w:tabs>
        <w:ind w:left="270" w:hanging="270"/>
        <w:rPr>
          <w:rFonts w:ascii="Times New Roman" w:hAnsi="Times New Roman"/>
          <w:sz w:val="23"/>
          <w:szCs w:val="23"/>
        </w:rPr>
      </w:pPr>
      <w:r w:rsidRPr="00893FC2">
        <w:rPr>
          <w:rFonts w:ascii="Times New Roman" w:eastAsia="Calibri" w:hAnsi="Times New Roman"/>
          <w:b/>
          <w:i/>
          <w:sz w:val="23"/>
          <w:szCs w:val="23"/>
        </w:rPr>
        <w:t>versatile corps</w:t>
      </w:r>
      <w:r w:rsidRPr="00893FC2">
        <w:rPr>
          <w:rFonts w:ascii="Times New Roman" w:hAnsi="Times New Roman"/>
          <w:sz w:val="23"/>
          <w:szCs w:val="23"/>
        </w:rPr>
        <w:t xml:space="preserve"> </w:t>
      </w:r>
      <w:r w:rsidR="001B09C1" w:rsidRPr="00893FC2">
        <w:rPr>
          <w:rFonts w:ascii="Times New Roman" w:hAnsi="Times New Roman"/>
          <w:sz w:val="23"/>
          <w:szCs w:val="23"/>
        </w:rPr>
        <w:t xml:space="preserve">that rapidly tailor to multiple missions and roles, coordinate deep cross-domain maneuver, shape the deep maneuver </w:t>
      </w:r>
      <w:r w:rsidR="006C2E47" w:rsidRPr="00893FC2">
        <w:rPr>
          <w:rFonts w:ascii="Times New Roman" w:hAnsi="Times New Roman"/>
          <w:sz w:val="23"/>
          <w:szCs w:val="23"/>
        </w:rPr>
        <w:t>are</w:t>
      </w:r>
      <w:r w:rsidR="00F038DC" w:rsidRPr="00893FC2">
        <w:rPr>
          <w:rFonts w:ascii="Times New Roman" w:hAnsi="Times New Roman"/>
          <w:sz w:val="23"/>
          <w:szCs w:val="23"/>
        </w:rPr>
        <w:t>a</w:t>
      </w:r>
      <w:r w:rsidR="006C2E47" w:rsidRPr="00893FC2">
        <w:rPr>
          <w:rFonts w:ascii="Times New Roman" w:hAnsi="Times New Roman"/>
          <w:sz w:val="23"/>
          <w:szCs w:val="23"/>
        </w:rPr>
        <w:t xml:space="preserve"> in support of </w:t>
      </w:r>
      <w:r w:rsidR="001B09C1" w:rsidRPr="00893FC2">
        <w:rPr>
          <w:rFonts w:ascii="Times New Roman" w:hAnsi="Times New Roman"/>
          <w:sz w:val="23"/>
          <w:szCs w:val="23"/>
        </w:rPr>
        <w:t xml:space="preserve">close areas, execute operational deep fires, </w:t>
      </w:r>
      <w:r w:rsidR="006744CC" w:rsidRPr="00893FC2">
        <w:rPr>
          <w:rFonts w:ascii="Times New Roman" w:hAnsi="Times New Roman"/>
          <w:sz w:val="23"/>
          <w:szCs w:val="23"/>
        </w:rPr>
        <w:t xml:space="preserve">and </w:t>
      </w:r>
      <w:r w:rsidR="001B09C1" w:rsidRPr="00893FC2">
        <w:rPr>
          <w:rFonts w:ascii="Times New Roman" w:hAnsi="Times New Roman"/>
          <w:sz w:val="23"/>
          <w:szCs w:val="23"/>
        </w:rPr>
        <w:t>follow through to consolidate tactical gains for lasting success; and</w:t>
      </w:r>
    </w:p>
    <w:p w14:paraId="277D0B55" w14:textId="77777777" w:rsidR="00904E67" w:rsidRPr="00893FC2" w:rsidRDefault="00904E67" w:rsidP="00D224F0">
      <w:pPr>
        <w:pStyle w:val="PlainText"/>
        <w:tabs>
          <w:tab w:val="clear" w:pos="0"/>
          <w:tab w:val="clear" w:pos="230"/>
          <w:tab w:val="clear" w:pos="461"/>
        </w:tabs>
        <w:spacing w:after="200"/>
        <w:ind w:left="274" w:hanging="274"/>
        <w:rPr>
          <w:rFonts w:ascii="Times New Roman" w:eastAsia="Calibri" w:hAnsi="Times New Roman"/>
          <w:b/>
          <w:i/>
          <w:sz w:val="23"/>
          <w:szCs w:val="23"/>
        </w:rPr>
      </w:pPr>
      <w:r w:rsidRPr="00893FC2">
        <w:rPr>
          <w:rFonts w:ascii="Times New Roman" w:eastAsia="Calibri" w:hAnsi="Times New Roman"/>
          <w:b/>
          <w:i/>
          <w:sz w:val="23"/>
          <w:szCs w:val="23"/>
        </w:rPr>
        <w:t>tactical</w:t>
      </w:r>
      <w:r w:rsidR="000B6883" w:rsidRPr="00893FC2">
        <w:rPr>
          <w:rFonts w:ascii="Times New Roman" w:eastAsia="Calibri" w:hAnsi="Times New Roman"/>
          <w:b/>
          <w:i/>
          <w:sz w:val="23"/>
          <w:szCs w:val="23"/>
        </w:rPr>
        <w:t xml:space="preserve">ly </w:t>
      </w:r>
      <w:r w:rsidRPr="00893FC2">
        <w:rPr>
          <w:rFonts w:ascii="Times New Roman" w:eastAsia="Calibri" w:hAnsi="Times New Roman"/>
          <w:b/>
          <w:i/>
          <w:sz w:val="23"/>
          <w:szCs w:val="23"/>
        </w:rPr>
        <w:t xml:space="preserve">focused divisions </w:t>
      </w:r>
      <w:r w:rsidR="001B09C1" w:rsidRPr="00893FC2">
        <w:rPr>
          <w:rFonts w:ascii="Times New Roman" w:eastAsia="Calibri" w:hAnsi="Times New Roman"/>
          <w:sz w:val="23"/>
          <w:szCs w:val="23"/>
        </w:rPr>
        <w:t xml:space="preserve">that command </w:t>
      </w:r>
      <w:r w:rsidR="004D2EEB" w:rsidRPr="00893FC2">
        <w:rPr>
          <w:rFonts w:ascii="Times New Roman" w:eastAsia="Calibri" w:hAnsi="Times New Roman"/>
          <w:sz w:val="23"/>
          <w:szCs w:val="23"/>
        </w:rPr>
        <w:t>brigade combat teams (</w:t>
      </w:r>
      <w:r w:rsidR="001B09C1" w:rsidRPr="00893FC2">
        <w:rPr>
          <w:rFonts w:ascii="Times New Roman" w:eastAsia="Calibri" w:hAnsi="Times New Roman"/>
          <w:sz w:val="23"/>
          <w:szCs w:val="23"/>
        </w:rPr>
        <w:t>BCT</w:t>
      </w:r>
      <w:r w:rsidR="004D2EEB" w:rsidRPr="00893FC2">
        <w:rPr>
          <w:rFonts w:ascii="Times New Roman" w:eastAsia="Calibri" w:hAnsi="Times New Roman"/>
          <w:sz w:val="23"/>
          <w:szCs w:val="23"/>
        </w:rPr>
        <w:t>)</w:t>
      </w:r>
      <w:r w:rsidR="001B09C1" w:rsidRPr="00893FC2">
        <w:rPr>
          <w:rFonts w:ascii="Times New Roman" w:eastAsia="Calibri" w:hAnsi="Times New Roman"/>
          <w:sz w:val="23"/>
          <w:szCs w:val="23"/>
        </w:rPr>
        <w:t xml:space="preserve"> and enablers, converge multi-domain capabilities, shape the </w:t>
      </w:r>
      <w:r w:rsidR="006C2E47" w:rsidRPr="00893FC2">
        <w:rPr>
          <w:rFonts w:ascii="Times New Roman" w:eastAsia="Calibri" w:hAnsi="Times New Roman"/>
          <w:sz w:val="23"/>
          <w:szCs w:val="23"/>
        </w:rPr>
        <w:t>close areas</w:t>
      </w:r>
      <w:r w:rsidR="001B09C1" w:rsidRPr="00893FC2">
        <w:rPr>
          <w:rFonts w:ascii="Times New Roman" w:eastAsia="Calibri" w:hAnsi="Times New Roman"/>
          <w:sz w:val="23"/>
          <w:szCs w:val="23"/>
        </w:rPr>
        <w:t>, execute deep maneuver</w:t>
      </w:r>
      <w:r w:rsidR="006C2E47" w:rsidRPr="00893FC2">
        <w:rPr>
          <w:rFonts w:ascii="Times New Roman" w:eastAsia="Calibri" w:hAnsi="Times New Roman"/>
          <w:sz w:val="23"/>
          <w:szCs w:val="23"/>
        </w:rPr>
        <w:t xml:space="preserve"> and fires</w:t>
      </w:r>
      <w:r w:rsidR="001B09C1" w:rsidRPr="00893FC2">
        <w:rPr>
          <w:rFonts w:ascii="Times New Roman" w:eastAsia="Calibri" w:hAnsi="Times New Roman"/>
          <w:sz w:val="23"/>
          <w:szCs w:val="23"/>
        </w:rPr>
        <w:t>, and dominate the close fight through expert employment of those BCTs and enablers.</w:t>
      </w:r>
    </w:p>
    <w:p w14:paraId="03287175" w14:textId="77777777" w:rsidR="00904E67" w:rsidRPr="00893FC2" w:rsidRDefault="00904E67" w:rsidP="00D224F0">
      <w:pPr>
        <w:spacing w:before="80"/>
        <w:rPr>
          <w:rFonts w:eastAsia="Times New Roman"/>
          <w:sz w:val="23"/>
          <w:szCs w:val="23"/>
        </w:rPr>
      </w:pPr>
      <w:r w:rsidRPr="00893FC2">
        <w:rPr>
          <w:rFonts w:eastAsia="Times New Roman"/>
          <w:sz w:val="23"/>
          <w:szCs w:val="23"/>
        </w:rPr>
        <w:t xml:space="preserve">Together, these EAB formations enable Army forces to </w:t>
      </w:r>
      <w:r w:rsidR="008A6706" w:rsidRPr="00893FC2">
        <w:rPr>
          <w:rFonts w:eastAsia="Times New Roman"/>
          <w:sz w:val="23"/>
          <w:szCs w:val="23"/>
        </w:rPr>
        <w:t xml:space="preserve">quickly respond to crisis, </w:t>
      </w:r>
      <w:r w:rsidR="004329D8" w:rsidRPr="00893FC2">
        <w:rPr>
          <w:rFonts w:eastAsia="Times New Roman"/>
          <w:sz w:val="23"/>
          <w:szCs w:val="23"/>
        </w:rPr>
        <w:t>compete below the threshold of conflict,</w:t>
      </w:r>
      <w:r w:rsidRPr="00893FC2">
        <w:rPr>
          <w:rFonts w:eastAsia="Times New Roman"/>
          <w:sz w:val="23"/>
          <w:szCs w:val="23"/>
        </w:rPr>
        <w:t xml:space="preserve"> defeat aggression, and prevail in LSGCO against capable </w:t>
      </w:r>
      <w:r w:rsidR="00EC1147" w:rsidRPr="00893FC2">
        <w:rPr>
          <w:rFonts w:eastAsia="Times New Roman"/>
          <w:sz w:val="23"/>
          <w:szCs w:val="23"/>
        </w:rPr>
        <w:t>near-</w:t>
      </w:r>
      <w:r w:rsidRPr="00893FC2">
        <w:rPr>
          <w:rFonts w:eastAsia="Times New Roman"/>
          <w:sz w:val="23"/>
          <w:szCs w:val="23"/>
        </w:rPr>
        <w:t>peer threats. This</w:t>
      </w:r>
      <w:r w:rsidRPr="00893FC2">
        <w:rPr>
          <w:sz w:val="23"/>
          <w:szCs w:val="23"/>
        </w:rPr>
        <w:t xml:space="preserve"> concept begins the dialogue </w:t>
      </w:r>
      <w:r w:rsidR="00EF7067" w:rsidRPr="00893FC2">
        <w:rPr>
          <w:sz w:val="23"/>
          <w:szCs w:val="23"/>
        </w:rPr>
        <w:t xml:space="preserve">to optimize </w:t>
      </w:r>
      <w:r w:rsidRPr="00893FC2">
        <w:rPr>
          <w:sz w:val="23"/>
          <w:szCs w:val="23"/>
        </w:rPr>
        <w:t>EAB head</w:t>
      </w:r>
      <w:r w:rsidR="00EF7067" w:rsidRPr="00893FC2">
        <w:rPr>
          <w:sz w:val="23"/>
          <w:szCs w:val="23"/>
        </w:rPr>
        <w:t>quarters as</w:t>
      </w:r>
      <w:r w:rsidRPr="00893FC2">
        <w:rPr>
          <w:sz w:val="23"/>
          <w:szCs w:val="23"/>
        </w:rPr>
        <w:t xml:space="preserve"> robust fighting formations with resident capabilities and capacities </w:t>
      </w:r>
      <w:r w:rsidR="00EF7067" w:rsidRPr="00893FC2">
        <w:rPr>
          <w:sz w:val="23"/>
          <w:szCs w:val="23"/>
        </w:rPr>
        <w:t xml:space="preserve">focused </w:t>
      </w:r>
      <w:r w:rsidR="008A6706" w:rsidRPr="00893FC2">
        <w:rPr>
          <w:sz w:val="23"/>
          <w:szCs w:val="23"/>
        </w:rPr>
        <w:t xml:space="preserve">primarily </w:t>
      </w:r>
      <w:r w:rsidR="00EF7067" w:rsidRPr="00893FC2">
        <w:rPr>
          <w:sz w:val="23"/>
          <w:szCs w:val="23"/>
        </w:rPr>
        <w:t xml:space="preserve">on defeating </w:t>
      </w:r>
      <w:r w:rsidR="00EC1147" w:rsidRPr="00893FC2">
        <w:rPr>
          <w:sz w:val="23"/>
          <w:szCs w:val="23"/>
        </w:rPr>
        <w:t>near-</w:t>
      </w:r>
      <w:r w:rsidR="00EF7067" w:rsidRPr="00893FC2">
        <w:rPr>
          <w:sz w:val="23"/>
          <w:szCs w:val="23"/>
        </w:rPr>
        <w:t xml:space="preserve">peer </w:t>
      </w:r>
      <w:r w:rsidR="008A6706" w:rsidRPr="00893FC2">
        <w:rPr>
          <w:sz w:val="23"/>
          <w:szCs w:val="23"/>
        </w:rPr>
        <w:t>adversaries and threats</w:t>
      </w:r>
      <w:r w:rsidR="00EF7067" w:rsidRPr="00893FC2">
        <w:rPr>
          <w:sz w:val="23"/>
          <w:szCs w:val="23"/>
        </w:rPr>
        <w:t xml:space="preserve"> </w:t>
      </w:r>
      <w:r w:rsidR="00B36C86" w:rsidRPr="00893FC2">
        <w:rPr>
          <w:sz w:val="23"/>
          <w:szCs w:val="23"/>
        </w:rPr>
        <w:t xml:space="preserve">in </w:t>
      </w:r>
      <w:r w:rsidR="00EF7067" w:rsidRPr="00893FC2">
        <w:rPr>
          <w:sz w:val="23"/>
          <w:szCs w:val="23"/>
        </w:rPr>
        <w:t xml:space="preserve">LSGCO while </w:t>
      </w:r>
      <w:r w:rsidR="00457E54" w:rsidRPr="00893FC2">
        <w:rPr>
          <w:sz w:val="23"/>
          <w:szCs w:val="23"/>
        </w:rPr>
        <w:t xml:space="preserve">still </w:t>
      </w:r>
      <w:r w:rsidR="00EF7067" w:rsidRPr="00893FC2">
        <w:rPr>
          <w:sz w:val="23"/>
          <w:szCs w:val="23"/>
        </w:rPr>
        <w:t>retaining t</w:t>
      </w:r>
      <w:r w:rsidR="008A6706" w:rsidRPr="00893FC2">
        <w:rPr>
          <w:sz w:val="23"/>
          <w:szCs w:val="23"/>
        </w:rPr>
        <w:t>he flexibility needed for</w:t>
      </w:r>
      <w:r w:rsidR="00EF7067" w:rsidRPr="00893FC2">
        <w:rPr>
          <w:sz w:val="23"/>
          <w:szCs w:val="23"/>
        </w:rPr>
        <w:t xml:space="preserve"> limi</w:t>
      </w:r>
      <w:r w:rsidR="00D376C1" w:rsidRPr="00893FC2">
        <w:rPr>
          <w:sz w:val="23"/>
          <w:szCs w:val="23"/>
        </w:rPr>
        <w:t>ted contingency operations</w:t>
      </w:r>
      <w:r w:rsidR="00EF7067" w:rsidRPr="00893FC2">
        <w:rPr>
          <w:sz w:val="23"/>
          <w:szCs w:val="23"/>
        </w:rPr>
        <w:t>.</w:t>
      </w:r>
    </w:p>
    <w:p w14:paraId="4195441C" w14:textId="4C35535D" w:rsidR="00273E0E" w:rsidRPr="00D1126A" w:rsidRDefault="00346ECF" w:rsidP="00273E0E">
      <w:pPr>
        <w:pStyle w:val="PlainText"/>
        <w:spacing w:after="8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4CBF01A" wp14:editId="1B1790A1">
            <wp:extent cx="5876190" cy="7733333"/>
            <wp:effectExtent l="19050" t="19050" r="1079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EABC Logic Diagram.png"/>
                    <pic:cNvPicPr/>
                  </pic:nvPicPr>
                  <pic:blipFill>
                    <a:blip r:embed="rId15">
                      <a:extLst>
                        <a:ext uri="{28A0092B-C50C-407E-A947-70E740481C1C}">
                          <a14:useLocalDpi xmlns:a14="http://schemas.microsoft.com/office/drawing/2010/main" val="0"/>
                        </a:ext>
                      </a:extLst>
                    </a:blip>
                    <a:stretch>
                      <a:fillRect/>
                    </a:stretch>
                  </pic:blipFill>
                  <pic:spPr>
                    <a:xfrm>
                      <a:off x="0" y="0"/>
                      <a:ext cx="5876190" cy="7733333"/>
                    </a:xfrm>
                    <a:prstGeom prst="rect">
                      <a:avLst/>
                    </a:prstGeom>
                    <a:ln>
                      <a:solidFill>
                        <a:schemeClr val="tx1"/>
                      </a:solidFill>
                    </a:ln>
                  </pic:spPr>
                </pic:pic>
              </a:graphicData>
            </a:graphic>
          </wp:inline>
        </w:drawing>
      </w:r>
    </w:p>
    <w:p w14:paraId="1662BF44" w14:textId="77777777" w:rsidR="00DB23B5" w:rsidRDefault="00273E0E" w:rsidP="00D92F8F">
      <w:pPr>
        <w:pStyle w:val="Figure"/>
        <w:spacing w:before="0" w:after="120"/>
      </w:pPr>
      <w:bookmarkStart w:id="90" w:name="_Toc495475156"/>
      <w:bookmarkStart w:id="91" w:name="_Toc495666862"/>
      <w:bookmarkStart w:id="92" w:name="_Toc497984454"/>
      <w:bookmarkStart w:id="93" w:name="_Toc498600145"/>
      <w:bookmarkStart w:id="94" w:name="_Toc501029296"/>
      <w:bookmarkStart w:id="95" w:name="_Toc504055217"/>
      <w:bookmarkStart w:id="96" w:name="_Toc504117491"/>
      <w:bookmarkStart w:id="97" w:name="_Toc504140576"/>
      <w:bookmarkStart w:id="98" w:name="_Toc504469884"/>
      <w:bookmarkStart w:id="99" w:name="_Toc504659434"/>
      <w:bookmarkStart w:id="100" w:name="_Toc509396650"/>
      <w:bookmarkStart w:id="101" w:name="_Toc509401019"/>
      <w:bookmarkStart w:id="102" w:name="_Toc509401127"/>
      <w:bookmarkStart w:id="103" w:name="_Toc509407743"/>
      <w:bookmarkStart w:id="104" w:name="_Toc509558575"/>
      <w:bookmarkStart w:id="105" w:name="_Toc509558621"/>
      <w:bookmarkStart w:id="106" w:name="_Toc510014235"/>
      <w:bookmarkStart w:id="107" w:name="_Toc510015077"/>
      <w:bookmarkStart w:id="108" w:name="_Toc510530248"/>
      <w:bookmarkStart w:id="109" w:name="_Toc510535566"/>
      <w:bookmarkStart w:id="110" w:name="_Toc510617517"/>
      <w:bookmarkStart w:id="111" w:name="_Toc510619168"/>
      <w:bookmarkStart w:id="112" w:name="_Toc510622317"/>
      <w:bookmarkStart w:id="113" w:name="_Toc510704157"/>
      <w:bookmarkStart w:id="114" w:name="_Toc510705513"/>
      <w:bookmarkStart w:id="115" w:name="_Toc510705674"/>
      <w:bookmarkStart w:id="116" w:name="_Toc510790662"/>
      <w:bookmarkStart w:id="117" w:name="_Toc510791475"/>
      <w:bookmarkStart w:id="118" w:name="_Toc510793864"/>
      <w:bookmarkStart w:id="119" w:name="_Toc511119925"/>
      <w:bookmarkStart w:id="120" w:name="_Toc511136127"/>
      <w:bookmarkStart w:id="121" w:name="_Toc511136797"/>
      <w:bookmarkStart w:id="122" w:name="_Toc511217042"/>
      <w:bookmarkStart w:id="123" w:name="_Toc511225660"/>
      <w:bookmarkStart w:id="124" w:name="_Toc511226706"/>
      <w:bookmarkStart w:id="125" w:name="_Toc511306508"/>
      <w:bookmarkStart w:id="126" w:name="_Toc511311173"/>
      <w:bookmarkStart w:id="127" w:name="_Toc511374463"/>
      <w:bookmarkStart w:id="128" w:name="_Toc511390340"/>
      <w:bookmarkStart w:id="129" w:name="_Toc511390737"/>
      <w:bookmarkStart w:id="130" w:name="_Toc511392344"/>
      <w:bookmarkStart w:id="131" w:name="_Toc511636089"/>
      <w:bookmarkStart w:id="132" w:name="_Toc511642801"/>
      <w:bookmarkStart w:id="133" w:name="_Toc511653414"/>
      <w:bookmarkStart w:id="134" w:name="_Toc511656196"/>
      <w:bookmarkStart w:id="135" w:name="_Toc511825990"/>
      <w:bookmarkStart w:id="136" w:name="_Toc511829814"/>
      <w:bookmarkStart w:id="137" w:name="_Toc511830258"/>
      <w:bookmarkStart w:id="138" w:name="_Toc511903924"/>
      <w:bookmarkStart w:id="139" w:name="_Toc511910238"/>
      <w:bookmarkStart w:id="140" w:name="_Toc511911229"/>
      <w:bookmarkStart w:id="141" w:name="_Toc512001473"/>
      <w:bookmarkStart w:id="142" w:name="_Toc512003195"/>
      <w:bookmarkStart w:id="143" w:name="_Toc512258202"/>
      <w:bookmarkStart w:id="144" w:name="_Toc512258271"/>
      <w:bookmarkStart w:id="145" w:name="_Toc512336464"/>
      <w:bookmarkStart w:id="146" w:name="_Toc512343851"/>
      <w:bookmarkStart w:id="147" w:name="_Toc512346750"/>
      <w:bookmarkStart w:id="148" w:name="_Toc512348685"/>
      <w:bookmarkStart w:id="149" w:name="_Toc512954151"/>
      <w:bookmarkStart w:id="150" w:name="_Toc512954389"/>
      <w:bookmarkStart w:id="151" w:name="_Toc513020308"/>
      <w:bookmarkStart w:id="152" w:name="_Toc513021935"/>
      <w:bookmarkStart w:id="153" w:name="_Toc513033051"/>
      <w:bookmarkStart w:id="154" w:name="_Toc513039478"/>
      <w:bookmarkStart w:id="155" w:name="_Toc513804497"/>
      <w:bookmarkStart w:id="156" w:name="_Toc513810932"/>
      <w:bookmarkStart w:id="157" w:name="_Toc513812302"/>
      <w:bookmarkStart w:id="158" w:name="_Toc514058211"/>
      <w:bookmarkStart w:id="159" w:name="_Toc514060678"/>
      <w:bookmarkStart w:id="160" w:name="_Toc514064649"/>
      <w:bookmarkStart w:id="161" w:name="_Toc514076432"/>
      <w:bookmarkStart w:id="162" w:name="_Toc514076487"/>
      <w:bookmarkStart w:id="163" w:name="_Toc514245685"/>
      <w:bookmarkStart w:id="164" w:name="_Toc514248353"/>
      <w:bookmarkStart w:id="165" w:name="_Toc514249032"/>
      <w:bookmarkStart w:id="166" w:name="_Toc514334964"/>
      <w:bookmarkStart w:id="167" w:name="_Toc514673951"/>
      <w:bookmarkStart w:id="168" w:name="_Toc514675138"/>
      <w:bookmarkStart w:id="169" w:name="_Toc514747743"/>
      <w:bookmarkStart w:id="170" w:name="_Toc515443152"/>
      <w:bookmarkStart w:id="171" w:name="_Toc517445665"/>
      <w:bookmarkStart w:id="172" w:name="_Toc518371377"/>
      <w:bookmarkStart w:id="173" w:name="_Toc518650293"/>
      <w:bookmarkStart w:id="174" w:name="_Toc520293983"/>
      <w:bookmarkStart w:id="175" w:name="_Toc532566262"/>
      <w:bookmarkStart w:id="176" w:name="_Toc518909415"/>
      <w:bookmarkStart w:id="177" w:name="_Toc518912802"/>
      <w:r w:rsidRPr="000407C5">
        <w:t>Figure</w:t>
      </w:r>
      <w:r w:rsidRPr="006C6500">
        <w:rPr>
          <w:b w:val="0"/>
        </w:rPr>
        <w:t xml:space="preserve"> </w:t>
      </w:r>
      <w:r w:rsidRPr="00693A82">
        <w:t>1</w:t>
      </w:r>
      <w:r w:rsidRPr="000407C5">
        <w:t>.</w:t>
      </w:r>
      <w:r w:rsidR="005C232E">
        <w:t xml:space="preserve"> </w:t>
      </w:r>
      <w:r w:rsidRPr="000407C5">
        <w:rPr>
          <w:szCs w:val="24"/>
        </w:rPr>
        <w:t>EAB</w:t>
      </w:r>
      <w:r>
        <w:rPr>
          <w:szCs w:val="24"/>
        </w:rPr>
        <w:t>C</w:t>
      </w:r>
      <w:r w:rsidRPr="000407C5">
        <w:t xml:space="preserve"> logic diagram</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t xml:space="preserve"> </w:t>
      </w:r>
      <w:bookmarkEnd w:id="176"/>
      <w:bookmarkEnd w:id="177"/>
    </w:p>
    <w:p w14:paraId="65505D0E" w14:textId="77777777" w:rsidR="00E064CC" w:rsidRDefault="00E064CC" w:rsidP="00E064CC"/>
    <w:p w14:paraId="570EDB9E" w14:textId="77777777" w:rsidR="00E064CC" w:rsidRDefault="00E064CC" w:rsidP="00E064CC"/>
    <w:p w14:paraId="700C2E10" w14:textId="77777777" w:rsidR="00E064CC" w:rsidRDefault="00E064CC" w:rsidP="00E064CC"/>
    <w:p w14:paraId="1E500AB5" w14:textId="77777777" w:rsidR="00E064CC" w:rsidRDefault="00E064CC" w:rsidP="00E064CC"/>
    <w:p w14:paraId="7FB794FF" w14:textId="77777777" w:rsidR="00E064CC" w:rsidRDefault="00E064CC" w:rsidP="00E064CC"/>
    <w:p w14:paraId="40DBF346" w14:textId="77777777" w:rsidR="00E064CC" w:rsidRDefault="00E064CC" w:rsidP="00E064CC"/>
    <w:p w14:paraId="511088FD" w14:textId="77777777" w:rsidR="00E064CC" w:rsidRDefault="00E064CC" w:rsidP="00E064CC"/>
    <w:p w14:paraId="02643379" w14:textId="77777777" w:rsidR="00E064CC" w:rsidRDefault="00E064CC" w:rsidP="00E064CC"/>
    <w:p w14:paraId="5917491A" w14:textId="77777777" w:rsidR="00E064CC" w:rsidRDefault="00E064CC" w:rsidP="00E064CC"/>
    <w:p w14:paraId="6D5C415D" w14:textId="77777777" w:rsidR="00E064CC" w:rsidRDefault="00E064CC" w:rsidP="00E064CC"/>
    <w:p w14:paraId="0744723E" w14:textId="77777777" w:rsidR="00E064CC" w:rsidRDefault="00E064CC" w:rsidP="00E064CC"/>
    <w:p w14:paraId="67DF65E6" w14:textId="77777777" w:rsidR="00E064CC" w:rsidRDefault="00E064CC" w:rsidP="00E064CC"/>
    <w:p w14:paraId="00551D4C" w14:textId="77777777" w:rsidR="00E064CC" w:rsidRDefault="00E064CC" w:rsidP="00E064CC"/>
    <w:p w14:paraId="5C519FEF" w14:textId="77777777" w:rsidR="00E064CC" w:rsidRDefault="00E064CC" w:rsidP="00E064CC"/>
    <w:p w14:paraId="42717DED" w14:textId="77777777" w:rsidR="00E064CC" w:rsidRDefault="00E064CC" w:rsidP="00E064CC"/>
    <w:p w14:paraId="16F8B6C1" w14:textId="77777777" w:rsidR="00E064CC" w:rsidRDefault="00E064CC" w:rsidP="00E064CC"/>
    <w:p w14:paraId="5E87D2CB" w14:textId="77777777" w:rsidR="00E064CC" w:rsidRDefault="00E064CC" w:rsidP="00E064CC"/>
    <w:p w14:paraId="1BAE96EE" w14:textId="77777777" w:rsidR="00E064CC" w:rsidRDefault="00E064CC" w:rsidP="00E064CC"/>
    <w:p w14:paraId="13E0F27E" w14:textId="77777777" w:rsidR="00E064CC" w:rsidRDefault="00E064CC" w:rsidP="00E064CC"/>
    <w:p w14:paraId="37C390EF" w14:textId="77777777" w:rsidR="00E064CC" w:rsidRDefault="00E064CC" w:rsidP="00E064CC"/>
    <w:p w14:paraId="649BED66" w14:textId="77777777" w:rsidR="00E064CC" w:rsidRDefault="00E064CC" w:rsidP="00E064CC"/>
    <w:p w14:paraId="4CEF5452" w14:textId="77777777" w:rsidR="00E064CC" w:rsidRDefault="00E064CC" w:rsidP="00E064CC"/>
    <w:p w14:paraId="1482A7B5" w14:textId="77777777" w:rsidR="00E064CC" w:rsidRPr="00034EF6" w:rsidRDefault="00E064CC" w:rsidP="00E064CC">
      <w:pPr>
        <w:jc w:val="center"/>
        <w:rPr>
          <w:b/>
          <w:szCs w:val="24"/>
        </w:rPr>
      </w:pPr>
      <w:r w:rsidRPr="00034EF6">
        <w:rPr>
          <w:b/>
          <w:szCs w:val="24"/>
        </w:rPr>
        <w:t>This page intentionally left blank</w:t>
      </w:r>
    </w:p>
    <w:p w14:paraId="73687D07" w14:textId="77777777" w:rsidR="00DB23B5" w:rsidRDefault="00DB23B5" w:rsidP="00273E0E">
      <w:pPr>
        <w:pStyle w:val="Figure"/>
        <w:spacing w:before="0" w:after="120"/>
      </w:pPr>
    </w:p>
    <w:p w14:paraId="0A91712E" w14:textId="77777777" w:rsidR="006A0BB4" w:rsidRDefault="006A0BB4" w:rsidP="00273E0E">
      <w:pPr>
        <w:pStyle w:val="Figure"/>
        <w:spacing w:before="0" w:after="120"/>
      </w:pPr>
    </w:p>
    <w:p w14:paraId="08AF9A1A" w14:textId="77777777" w:rsidR="006A0BB4" w:rsidRPr="006A0BB4" w:rsidRDefault="006A0BB4" w:rsidP="006A0BB4"/>
    <w:p w14:paraId="53B78740" w14:textId="77777777" w:rsidR="006A0BB4" w:rsidRPr="006A0BB4" w:rsidRDefault="006A0BB4" w:rsidP="006A0BB4"/>
    <w:p w14:paraId="42CC77BE" w14:textId="77777777" w:rsidR="006A0BB4" w:rsidRPr="006A0BB4" w:rsidRDefault="006A0BB4" w:rsidP="006A0BB4"/>
    <w:p w14:paraId="391A9787" w14:textId="77777777" w:rsidR="006A0BB4" w:rsidRPr="006A0BB4" w:rsidRDefault="006A0BB4" w:rsidP="006A0BB4"/>
    <w:p w14:paraId="4C33F846" w14:textId="77777777" w:rsidR="006A0BB4" w:rsidRDefault="006A0BB4" w:rsidP="006A0BB4">
      <w:pPr>
        <w:jc w:val="right"/>
      </w:pPr>
    </w:p>
    <w:p w14:paraId="00C8744B" w14:textId="77777777" w:rsidR="006A0BB4" w:rsidRDefault="006A0BB4" w:rsidP="006A0BB4"/>
    <w:p w14:paraId="25221313" w14:textId="77777777" w:rsidR="00DB23B5" w:rsidRPr="006A0BB4" w:rsidRDefault="00DB23B5" w:rsidP="006A0BB4">
      <w:pPr>
        <w:sectPr w:rsidR="00DB23B5" w:rsidRPr="006A0BB4" w:rsidSect="00CA1A7D">
          <w:headerReference w:type="even" r:id="rId16"/>
          <w:headerReference w:type="default" r:id="rId17"/>
          <w:footerReference w:type="even" r:id="rId18"/>
          <w:footerReference w:type="default" r:id="rId19"/>
          <w:endnotePr>
            <w:numFmt w:val="decimal"/>
          </w:endnotePr>
          <w:pgSz w:w="12240" w:h="15840"/>
          <w:pgMar w:top="1440" w:right="1440" w:bottom="1440" w:left="1440" w:header="720" w:footer="720" w:gutter="0"/>
          <w:pgNumType w:fmt="lowerRoman" w:start="1"/>
          <w:cols w:space="720"/>
          <w:docGrid w:linePitch="360"/>
        </w:sectPr>
      </w:pPr>
    </w:p>
    <w:p w14:paraId="274291BA"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 w:val="left" w:pos="4680"/>
          <w:tab w:val="right" w:pos="9360"/>
        </w:tabs>
        <w:rPr>
          <w:rFonts w:eastAsiaTheme="minorHAnsi"/>
          <w:b/>
          <w:szCs w:val="24"/>
        </w:rPr>
      </w:pPr>
      <w:r w:rsidRPr="005C232E">
        <w:rPr>
          <w:rFonts w:eastAsiaTheme="minorHAnsi"/>
          <w:b/>
          <w:szCs w:val="24"/>
        </w:rPr>
        <w:lastRenderedPageBreak/>
        <w:t>Department of the Army</w:t>
      </w:r>
      <w:r w:rsidRPr="005C232E">
        <w:rPr>
          <w:rFonts w:eastAsiaTheme="minorHAnsi"/>
          <w:b/>
          <w:szCs w:val="24"/>
        </w:rPr>
        <w:tab/>
      </w:r>
      <w:r w:rsidR="005036DE">
        <w:rPr>
          <w:rFonts w:eastAsiaTheme="minorHAnsi"/>
          <w:b/>
          <w:szCs w:val="24"/>
        </w:rPr>
        <w:t xml:space="preserve">   </w:t>
      </w:r>
      <w:r w:rsidR="005036DE">
        <w:rPr>
          <w:b/>
        </w:rPr>
        <w:t xml:space="preserve">                          </w:t>
      </w:r>
      <w:r w:rsidR="005036DE" w:rsidRPr="00422CD9">
        <w:rPr>
          <w:b/>
        </w:rPr>
        <w:t xml:space="preserve">TRADOC Pamphlet </w:t>
      </w:r>
      <w:r w:rsidR="00034EF6">
        <w:rPr>
          <w:b/>
        </w:rPr>
        <w:t>525-3-8</w:t>
      </w:r>
    </w:p>
    <w:p w14:paraId="3FDD5909"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b/>
          <w:szCs w:val="24"/>
        </w:rPr>
      </w:pPr>
      <w:r w:rsidRPr="005C232E">
        <w:rPr>
          <w:rFonts w:eastAsiaTheme="minorHAnsi"/>
          <w:b/>
          <w:szCs w:val="24"/>
        </w:rPr>
        <w:t>Headquarters, United States Army</w:t>
      </w:r>
    </w:p>
    <w:p w14:paraId="29AD82E7"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b/>
          <w:szCs w:val="24"/>
        </w:rPr>
      </w:pPr>
      <w:r w:rsidRPr="005C232E">
        <w:rPr>
          <w:rFonts w:eastAsiaTheme="minorHAnsi"/>
          <w:b/>
          <w:szCs w:val="24"/>
        </w:rPr>
        <w:t>Training and Doctrine Command</w:t>
      </w:r>
    </w:p>
    <w:p w14:paraId="0083A4CC"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b/>
          <w:szCs w:val="24"/>
        </w:rPr>
      </w:pPr>
      <w:r w:rsidRPr="005C232E">
        <w:rPr>
          <w:rFonts w:eastAsiaTheme="minorHAnsi"/>
          <w:b/>
          <w:szCs w:val="24"/>
        </w:rPr>
        <w:t>Fort Eustis, VA 23604</w:t>
      </w:r>
    </w:p>
    <w:p w14:paraId="5555E785"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b/>
          <w:szCs w:val="24"/>
        </w:rPr>
      </w:pPr>
    </w:p>
    <w:p w14:paraId="5B9FC91C" w14:textId="0A9C25A4" w:rsidR="005C232E" w:rsidRPr="005C232E" w:rsidRDefault="00097893" w:rsidP="005C232E">
      <w:pPr>
        <w:tabs>
          <w:tab w:val="clear" w:pos="0"/>
          <w:tab w:val="clear" w:pos="230"/>
          <w:tab w:val="left" w:pos="270"/>
          <w:tab w:val="left" w:pos="360"/>
          <w:tab w:val="left" w:pos="630"/>
          <w:tab w:val="left" w:pos="720"/>
          <w:tab w:val="left" w:pos="1080"/>
          <w:tab w:val="left" w:pos="1440"/>
        </w:tabs>
        <w:rPr>
          <w:rFonts w:eastAsiaTheme="minorHAnsi"/>
          <w:b/>
          <w:szCs w:val="24"/>
        </w:rPr>
      </w:pPr>
      <w:r>
        <w:rPr>
          <w:rFonts w:eastAsiaTheme="minorHAnsi"/>
          <w:b/>
          <w:szCs w:val="24"/>
        </w:rPr>
        <w:t>21</w:t>
      </w:r>
      <w:r w:rsidR="00554E8E">
        <w:rPr>
          <w:rFonts w:eastAsiaTheme="minorHAnsi"/>
          <w:b/>
          <w:szCs w:val="24"/>
        </w:rPr>
        <w:t xml:space="preserve"> </w:t>
      </w:r>
      <w:r w:rsidR="0022301C">
        <w:rPr>
          <w:rFonts w:eastAsiaTheme="minorHAnsi"/>
          <w:b/>
          <w:szCs w:val="24"/>
        </w:rPr>
        <w:t>Dec</w:t>
      </w:r>
      <w:r w:rsidR="00151716">
        <w:rPr>
          <w:rFonts w:eastAsiaTheme="minorHAnsi"/>
          <w:b/>
          <w:szCs w:val="24"/>
        </w:rPr>
        <w:t>ember</w:t>
      </w:r>
      <w:r w:rsidR="005C232E" w:rsidRPr="005C232E">
        <w:rPr>
          <w:rFonts w:eastAsiaTheme="minorHAnsi"/>
          <w:b/>
          <w:szCs w:val="24"/>
        </w:rPr>
        <w:t xml:space="preserve"> 2018</w:t>
      </w:r>
    </w:p>
    <w:p w14:paraId="1BF31CC7"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b/>
          <w:szCs w:val="24"/>
        </w:rPr>
      </w:pPr>
    </w:p>
    <w:p w14:paraId="58A3BD75" w14:textId="77777777" w:rsidR="005C232E" w:rsidRPr="00345279" w:rsidRDefault="005C232E" w:rsidP="005C232E">
      <w:pPr>
        <w:tabs>
          <w:tab w:val="clear" w:pos="0"/>
          <w:tab w:val="clear" w:pos="230"/>
          <w:tab w:val="left" w:pos="270"/>
          <w:tab w:val="left" w:pos="360"/>
          <w:tab w:val="left" w:pos="630"/>
          <w:tab w:val="left" w:pos="720"/>
          <w:tab w:val="left" w:pos="1080"/>
          <w:tab w:val="left" w:pos="1440"/>
        </w:tabs>
        <w:jc w:val="center"/>
        <w:rPr>
          <w:rFonts w:eastAsiaTheme="minorHAnsi"/>
          <w:b/>
          <w:szCs w:val="24"/>
        </w:rPr>
      </w:pPr>
    </w:p>
    <w:p w14:paraId="1CA81011" w14:textId="77777777" w:rsidR="005C232E" w:rsidRPr="00345279" w:rsidRDefault="005C232E" w:rsidP="005C232E">
      <w:pPr>
        <w:jc w:val="center"/>
        <w:rPr>
          <w:b/>
          <w:szCs w:val="24"/>
        </w:rPr>
      </w:pPr>
      <w:r w:rsidRPr="00345279">
        <w:rPr>
          <w:b/>
          <w:szCs w:val="24"/>
        </w:rPr>
        <w:t>THE U.S. ARMY CONCEPT FOR MULTI-DOMAIN COMBINED ARMS OPERATIONS AT ECHELONS ABOVE BRIGADE 2025-2045</w:t>
      </w:r>
    </w:p>
    <w:p w14:paraId="767D187D" w14:textId="77777777" w:rsidR="005C232E" w:rsidRDefault="005C232E"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p>
    <w:p w14:paraId="38217C15" w14:textId="77777777" w:rsidR="00D53499"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Pr>
          <w:rFonts w:eastAsiaTheme="minorHAnsi"/>
          <w:szCs w:val="24"/>
        </w:rPr>
        <w:t>FOR THE COMMANDER:</w:t>
      </w:r>
    </w:p>
    <w:p w14:paraId="77A1F117" w14:textId="77777777" w:rsidR="00D53499"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p>
    <w:p w14:paraId="1AAAF9CA" w14:textId="77777777" w:rsidR="00D53499"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Pr>
          <w:rFonts w:eastAsiaTheme="minorHAnsi"/>
          <w:szCs w:val="24"/>
        </w:rPr>
        <w:t>OFFICIAL:</w:t>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t xml:space="preserve">       </w:t>
      </w:r>
      <w:r w:rsidRPr="00D53499">
        <w:rPr>
          <w:rFonts w:eastAsiaTheme="minorHAnsi"/>
          <w:szCs w:val="24"/>
        </w:rPr>
        <w:t>THEODORE D. MARTIN</w:t>
      </w:r>
    </w:p>
    <w:p w14:paraId="2C3D8CBB" w14:textId="77777777" w:rsidR="00D53499"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t xml:space="preserve">       </w:t>
      </w:r>
      <w:r w:rsidRPr="00D53499">
        <w:rPr>
          <w:rFonts w:eastAsiaTheme="minorHAnsi"/>
          <w:szCs w:val="24"/>
        </w:rPr>
        <w:t>Lieutenant General, U.S. Army</w:t>
      </w:r>
    </w:p>
    <w:p w14:paraId="504CAD50" w14:textId="77777777" w:rsidR="00D53499"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t xml:space="preserve">       </w:t>
      </w:r>
      <w:r w:rsidRPr="00D53499">
        <w:rPr>
          <w:rFonts w:eastAsiaTheme="minorHAnsi"/>
          <w:szCs w:val="24"/>
        </w:rPr>
        <w:t>Deputy Commanding General/</w:t>
      </w:r>
    </w:p>
    <w:p w14:paraId="28A1A590" w14:textId="77777777" w:rsidR="00D53499"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r>
      <w:r>
        <w:rPr>
          <w:rFonts w:eastAsiaTheme="minorHAnsi"/>
          <w:szCs w:val="24"/>
        </w:rPr>
        <w:tab/>
        <w:t>Chief of Staff</w:t>
      </w:r>
    </w:p>
    <w:p w14:paraId="5C59546F" w14:textId="77777777" w:rsidR="00D53499"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p>
    <w:p w14:paraId="6A091F55" w14:textId="0E621CE8" w:rsidR="00D53499" w:rsidRDefault="00097893"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sidRPr="00097893">
        <w:rPr>
          <w:rFonts w:eastAsiaTheme="minorHAnsi"/>
          <w:noProof/>
          <w:szCs w:val="24"/>
        </w:rPr>
        <w:drawing>
          <wp:anchor distT="0" distB="0" distL="114300" distR="114300" simplePos="0" relativeHeight="251719697" behindDoc="0" locked="0" layoutInCell="1" allowOverlap="1" wp14:anchorId="3360C6E5" wp14:editId="00202BCD">
            <wp:simplePos x="0" y="0"/>
            <wp:positionH relativeFrom="margin">
              <wp:posOffset>-95250</wp:posOffset>
            </wp:positionH>
            <wp:positionV relativeFrom="paragraph">
              <wp:posOffset>121920</wp:posOffset>
            </wp:positionV>
            <wp:extent cx="1676400" cy="6032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3E720" w14:textId="40CCDDB4" w:rsidR="00D53499" w:rsidRDefault="00D53499" w:rsidP="00D53499">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p>
    <w:p w14:paraId="5FC6C25D" w14:textId="321D3098" w:rsidR="00D53499" w:rsidRDefault="00D53499" w:rsidP="00D53499">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p>
    <w:p w14:paraId="671B60D8" w14:textId="77777777" w:rsidR="00D53499" w:rsidRPr="00D53499" w:rsidRDefault="00554E8E" w:rsidP="00D53499">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Pr>
          <w:rFonts w:eastAsiaTheme="minorHAnsi"/>
          <w:szCs w:val="24"/>
        </w:rPr>
        <w:t>WILLIAM T. LASHER</w:t>
      </w:r>
    </w:p>
    <w:p w14:paraId="205F305D" w14:textId="77777777" w:rsidR="00D53499" w:rsidRPr="00D53499" w:rsidRDefault="00D53499" w:rsidP="00D53499">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sidRPr="00D53499">
        <w:rPr>
          <w:rFonts w:eastAsiaTheme="minorHAnsi"/>
          <w:szCs w:val="24"/>
        </w:rPr>
        <w:t>Senior Executive</w:t>
      </w:r>
    </w:p>
    <w:p w14:paraId="7ECF16DB" w14:textId="77777777" w:rsidR="00D53499" w:rsidRDefault="00D53499" w:rsidP="00D53499">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r w:rsidRPr="00D53499">
        <w:rPr>
          <w:rFonts w:eastAsiaTheme="minorHAnsi"/>
          <w:szCs w:val="24"/>
        </w:rPr>
        <w:t>Deputy Chief of Staff, G-6</w:t>
      </w:r>
    </w:p>
    <w:p w14:paraId="69ACBCCD" w14:textId="77777777" w:rsidR="00D53499" w:rsidRPr="005C232E" w:rsidRDefault="00D53499" w:rsidP="005C232E">
      <w:pPr>
        <w:pBdr>
          <w:top w:val="single" w:sz="4" w:space="7" w:color="auto"/>
        </w:pBdr>
        <w:tabs>
          <w:tab w:val="clear" w:pos="0"/>
          <w:tab w:val="clear" w:pos="230"/>
          <w:tab w:val="left" w:pos="270"/>
          <w:tab w:val="left" w:pos="360"/>
          <w:tab w:val="left" w:pos="630"/>
          <w:tab w:val="left" w:pos="720"/>
          <w:tab w:val="left" w:pos="1080"/>
          <w:tab w:val="left" w:pos="1440"/>
        </w:tabs>
        <w:rPr>
          <w:rFonts w:eastAsiaTheme="minorHAnsi"/>
          <w:szCs w:val="24"/>
        </w:rPr>
      </w:pPr>
    </w:p>
    <w:p w14:paraId="22D3FE62" w14:textId="77777777" w:rsidR="005C232E" w:rsidRPr="005C232E" w:rsidRDefault="005C232E" w:rsidP="005C232E">
      <w:pPr>
        <w:tabs>
          <w:tab w:val="clear" w:pos="0"/>
          <w:tab w:val="clear" w:pos="230"/>
          <w:tab w:val="clear" w:pos="461"/>
        </w:tabs>
        <w:rPr>
          <w:rFonts w:eastAsiaTheme="minorHAnsi" w:cstheme="minorBidi"/>
          <w:szCs w:val="24"/>
        </w:rPr>
      </w:pPr>
      <w:r w:rsidRPr="005C232E">
        <w:rPr>
          <w:rFonts w:eastAsiaTheme="minorHAnsi" w:cstheme="minorBidi"/>
          <w:b/>
          <w:szCs w:val="24"/>
        </w:rPr>
        <w:t>History.</w:t>
      </w:r>
      <w:r w:rsidRPr="005C232E">
        <w:rPr>
          <w:rFonts w:eastAsiaTheme="minorHAnsi" w:cstheme="minorBidi"/>
          <w:szCs w:val="24"/>
        </w:rPr>
        <w:t xml:space="preserve"> This document is a new </w:t>
      </w:r>
      <w:r w:rsidR="004D28D7">
        <w:rPr>
          <w:rFonts w:eastAsiaTheme="minorHAnsi"/>
          <w:szCs w:val="24"/>
        </w:rPr>
        <w:t>United States Army Training and Doctrine Command (</w:t>
      </w:r>
      <w:r w:rsidR="004D28D7" w:rsidRPr="005C232E">
        <w:rPr>
          <w:rFonts w:eastAsiaTheme="minorHAnsi"/>
          <w:szCs w:val="24"/>
        </w:rPr>
        <w:t>TRADOC</w:t>
      </w:r>
      <w:r w:rsidR="004D28D7">
        <w:rPr>
          <w:rFonts w:eastAsiaTheme="minorHAnsi"/>
          <w:szCs w:val="24"/>
        </w:rPr>
        <w:t xml:space="preserve">) pamphlet which introduces a </w:t>
      </w:r>
      <w:r w:rsidRPr="005C232E">
        <w:rPr>
          <w:rFonts w:eastAsiaTheme="minorHAnsi" w:cstheme="minorBidi"/>
          <w:szCs w:val="24"/>
        </w:rPr>
        <w:t>Department of the Army concept.</w:t>
      </w:r>
    </w:p>
    <w:p w14:paraId="39D2BD62"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szCs w:val="24"/>
        </w:rPr>
      </w:pPr>
    </w:p>
    <w:p w14:paraId="64B832E3" w14:textId="77777777" w:rsidR="005C232E" w:rsidRPr="005C232E" w:rsidRDefault="005C232E" w:rsidP="005C232E">
      <w:pPr>
        <w:tabs>
          <w:tab w:val="clear" w:pos="0"/>
          <w:tab w:val="clear" w:pos="230"/>
          <w:tab w:val="clear" w:pos="461"/>
          <w:tab w:val="left" w:pos="270"/>
          <w:tab w:val="left" w:pos="360"/>
          <w:tab w:val="left" w:pos="630"/>
          <w:tab w:val="left" w:pos="720"/>
          <w:tab w:val="left" w:pos="1080"/>
          <w:tab w:val="left" w:pos="1440"/>
        </w:tabs>
        <w:rPr>
          <w:rFonts w:eastAsiaTheme="minorHAnsi" w:cstheme="minorBidi"/>
          <w:szCs w:val="24"/>
        </w:rPr>
      </w:pPr>
      <w:r w:rsidRPr="005C232E">
        <w:rPr>
          <w:rFonts w:eastAsiaTheme="minorHAnsi"/>
          <w:b/>
          <w:szCs w:val="24"/>
        </w:rPr>
        <w:t>Summary.</w:t>
      </w:r>
      <w:r w:rsidRPr="005C232E">
        <w:rPr>
          <w:rFonts w:eastAsiaTheme="minorHAnsi"/>
          <w:szCs w:val="24"/>
        </w:rPr>
        <w:t xml:space="preserve"> </w:t>
      </w:r>
      <w:r w:rsidRPr="005C232E">
        <w:rPr>
          <w:rFonts w:eastAsiaTheme="minorHAnsi" w:cstheme="minorBidi"/>
          <w:szCs w:val="24"/>
        </w:rPr>
        <w:t>This concept describes how senior Army warfighting formations at echelons above brigade (EAB) operate throughout the competition continuum to support the Army’s four strategic roles; proposes how EAB formations might be structured and employed in the future; and identifies the changes and capabilities required at these echelons to meet the landpower demands of the future operational environment and prospective threats.</w:t>
      </w:r>
    </w:p>
    <w:p w14:paraId="098529F3" w14:textId="77777777" w:rsidR="005C232E" w:rsidRPr="005C232E" w:rsidRDefault="005C232E" w:rsidP="005C232E">
      <w:pPr>
        <w:tabs>
          <w:tab w:val="clear" w:pos="0"/>
          <w:tab w:val="clear" w:pos="230"/>
          <w:tab w:val="clear" w:pos="461"/>
          <w:tab w:val="left" w:pos="270"/>
          <w:tab w:val="left" w:pos="360"/>
          <w:tab w:val="left" w:pos="630"/>
          <w:tab w:val="left" w:pos="720"/>
          <w:tab w:val="left" w:pos="1080"/>
          <w:tab w:val="left" w:pos="1440"/>
        </w:tabs>
        <w:rPr>
          <w:rFonts w:eastAsiaTheme="minorHAnsi"/>
          <w:szCs w:val="24"/>
        </w:rPr>
      </w:pPr>
    </w:p>
    <w:p w14:paraId="54A70FF1" w14:textId="77777777" w:rsidR="005C232E" w:rsidRPr="005C232E" w:rsidRDefault="005C232E" w:rsidP="005C232E">
      <w:pPr>
        <w:tabs>
          <w:tab w:val="clear" w:pos="0"/>
          <w:tab w:val="clear" w:pos="230"/>
          <w:tab w:val="left" w:pos="-3330"/>
          <w:tab w:val="left" w:pos="-3240"/>
          <w:tab w:val="left" w:pos="270"/>
        </w:tabs>
        <w:autoSpaceDE w:val="0"/>
        <w:autoSpaceDN w:val="0"/>
        <w:adjustRightInd w:val="0"/>
        <w:rPr>
          <w:szCs w:val="24"/>
        </w:rPr>
      </w:pPr>
      <w:r w:rsidRPr="005C232E">
        <w:rPr>
          <w:rFonts w:eastAsiaTheme="minorHAnsi"/>
          <w:b/>
          <w:szCs w:val="24"/>
        </w:rPr>
        <w:t>Applicability.</w:t>
      </w:r>
      <w:r w:rsidRPr="005C232E">
        <w:rPr>
          <w:rFonts w:eastAsiaTheme="minorHAnsi"/>
          <w:szCs w:val="24"/>
        </w:rPr>
        <w:t xml:space="preserve"> </w:t>
      </w:r>
      <w:r w:rsidRPr="005C232E">
        <w:rPr>
          <w:szCs w:val="24"/>
        </w:rPr>
        <w:t xml:space="preserve">This document applies to all Department of the Army activities that develop doctrine, organizations, training, materiel, leadership, education, personnel, and facilities capabilities. It guides future force development and informs the Joint Capabilities Integration and Development System process.  It also supports the Army capabilities processes and functions as a conceptual basis for developing supporting concepts related to the future force and provides a future vision to guide near-, mid-, and far-term capability development efforts.  </w:t>
      </w:r>
    </w:p>
    <w:p w14:paraId="281B6107"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szCs w:val="24"/>
        </w:rPr>
      </w:pPr>
      <w:bookmarkStart w:id="178" w:name="OLE_LINK10"/>
      <w:bookmarkStart w:id="179" w:name="OLE_LINK9"/>
    </w:p>
    <w:bookmarkEnd w:id="178"/>
    <w:bookmarkEnd w:id="179"/>
    <w:p w14:paraId="3D66002B" w14:textId="21515454"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szCs w:val="24"/>
        </w:rPr>
      </w:pPr>
      <w:r w:rsidRPr="005C232E">
        <w:rPr>
          <w:rFonts w:eastAsiaTheme="minorHAnsi"/>
          <w:b/>
          <w:szCs w:val="24"/>
        </w:rPr>
        <w:t>Proponent and supplementation authority.</w:t>
      </w:r>
      <w:r w:rsidRPr="005C232E">
        <w:rPr>
          <w:rFonts w:eastAsiaTheme="minorHAnsi"/>
          <w:szCs w:val="24"/>
        </w:rPr>
        <w:t xml:space="preserve"> The proponent of this document is </w:t>
      </w:r>
      <w:r w:rsidR="006E1ED0">
        <w:rPr>
          <w:rFonts w:eastAsiaTheme="minorHAnsi"/>
          <w:szCs w:val="24"/>
        </w:rPr>
        <w:t>United States Army Training and Doctrine Command (</w:t>
      </w:r>
      <w:r w:rsidRPr="005C232E">
        <w:rPr>
          <w:rFonts w:eastAsiaTheme="minorHAnsi"/>
          <w:szCs w:val="24"/>
        </w:rPr>
        <w:t>TRADOC</w:t>
      </w:r>
      <w:r w:rsidR="006E1ED0">
        <w:rPr>
          <w:rFonts w:eastAsiaTheme="minorHAnsi"/>
          <w:szCs w:val="24"/>
        </w:rPr>
        <w:t>)</w:t>
      </w:r>
      <w:r w:rsidRPr="005C232E">
        <w:rPr>
          <w:rFonts w:eastAsiaTheme="minorHAnsi"/>
          <w:szCs w:val="24"/>
        </w:rPr>
        <w:t xml:space="preserve"> Headquarters, Director, </w:t>
      </w:r>
      <w:r w:rsidR="00892ED2">
        <w:rPr>
          <w:rFonts w:eastAsiaTheme="minorHAnsi"/>
          <w:szCs w:val="24"/>
        </w:rPr>
        <w:t>Army Capabilities and Integration Center (</w:t>
      </w:r>
      <w:r w:rsidRPr="005C232E">
        <w:rPr>
          <w:rFonts w:eastAsiaTheme="minorHAnsi"/>
          <w:szCs w:val="24"/>
        </w:rPr>
        <w:t>ARCIC</w:t>
      </w:r>
      <w:r w:rsidR="00892ED2">
        <w:rPr>
          <w:rFonts w:eastAsiaTheme="minorHAnsi"/>
          <w:szCs w:val="24"/>
        </w:rPr>
        <w:t>)</w:t>
      </w:r>
      <w:r w:rsidRPr="005C232E">
        <w:rPr>
          <w:rFonts w:eastAsiaTheme="minorHAnsi"/>
          <w:szCs w:val="24"/>
        </w:rPr>
        <w:t xml:space="preserve">.  The proponent has the authority to approve exceptions or waivers to this pamphlet that are consistent with controlling law and regulations.  Do not </w:t>
      </w:r>
      <w:r w:rsidRPr="005C232E">
        <w:rPr>
          <w:rFonts w:eastAsiaTheme="minorHAnsi"/>
          <w:szCs w:val="24"/>
        </w:rPr>
        <w:lastRenderedPageBreak/>
        <w:t xml:space="preserve">supplement this </w:t>
      </w:r>
      <w:r w:rsidR="000B6883">
        <w:rPr>
          <w:rFonts w:eastAsiaTheme="minorHAnsi"/>
          <w:szCs w:val="24"/>
        </w:rPr>
        <w:t>document</w:t>
      </w:r>
      <w:r w:rsidRPr="005C232E">
        <w:rPr>
          <w:rFonts w:eastAsiaTheme="minorHAnsi"/>
          <w:szCs w:val="24"/>
        </w:rPr>
        <w:t xml:space="preserve"> without prior approval from Director, TRADOC ARCIC (ATFC-ED), 950 Jefferson Avenue, Fort Eustis, VA 23604-5763.</w:t>
      </w:r>
    </w:p>
    <w:p w14:paraId="0D21350F" w14:textId="77777777" w:rsidR="005C232E" w:rsidRPr="005C232E" w:rsidRDefault="005C232E" w:rsidP="005C232E">
      <w:pPr>
        <w:tabs>
          <w:tab w:val="clear" w:pos="0"/>
          <w:tab w:val="clear" w:pos="230"/>
          <w:tab w:val="left" w:pos="270"/>
          <w:tab w:val="left" w:pos="360"/>
          <w:tab w:val="left" w:pos="630"/>
          <w:tab w:val="left" w:pos="720"/>
          <w:tab w:val="left" w:pos="1080"/>
          <w:tab w:val="left" w:pos="1440"/>
        </w:tabs>
        <w:rPr>
          <w:rFonts w:eastAsiaTheme="minorHAnsi"/>
          <w:szCs w:val="24"/>
        </w:rPr>
      </w:pPr>
    </w:p>
    <w:p w14:paraId="4DFD4635" w14:textId="77777777" w:rsidR="005C232E" w:rsidRPr="005C232E" w:rsidRDefault="005C232E" w:rsidP="005C232E">
      <w:pPr>
        <w:tabs>
          <w:tab w:val="left" w:pos="270"/>
          <w:tab w:val="left" w:pos="360"/>
          <w:tab w:val="left" w:pos="630"/>
          <w:tab w:val="left" w:pos="720"/>
          <w:tab w:val="left" w:pos="1080"/>
          <w:tab w:val="left" w:pos="1440"/>
        </w:tabs>
        <w:rPr>
          <w:rFonts w:eastAsia="Times New Roman"/>
          <w:szCs w:val="24"/>
        </w:rPr>
      </w:pPr>
      <w:r w:rsidRPr="005C232E">
        <w:rPr>
          <w:rFonts w:eastAsia="Times New Roman"/>
          <w:b/>
          <w:szCs w:val="24"/>
        </w:rPr>
        <w:t>Suggested improvements.</w:t>
      </w:r>
      <w:r w:rsidRPr="005C232E">
        <w:rPr>
          <w:rFonts w:eastAsia="Times New Roman"/>
          <w:szCs w:val="24"/>
        </w:rPr>
        <w:t xml:space="preserve"> Users a</w:t>
      </w:r>
      <w:bookmarkStart w:id="180" w:name="_GoBack"/>
      <w:bookmarkEnd w:id="180"/>
      <w:r w:rsidRPr="005C232E">
        <w:rPr>
          <w:rFonts w:eastAsia="Times New Roman"/>
          <w:szCs w:val="24"/>
        </w:rPr>
        <w:t>re invited to submit comments and suggested improvements via D</w:t>
      </w:r>
      <w:r w:rsidR="00F31293">
        <w:rPr>
          <w:rFonts w:eastAsia="Times New Roman"/>
          <w:szCs w:val="24"/>
        </w:rPr>
        <w:t>epartment of the Army (DA)</w:t>
      </w:r>
      <w:r w:rsidRPr="005C232E">
        <w:rPr>
          <w:rFonts w:eastAsia="Times New Roman"/>
          <w:szCs w:val="24"/>
        </w:rPr>
        <w:t xml:space="preserve"> Form 2028 (Recommended Changes to Publications and Blank Forms) to Director, TRADOC ARCIC (ATFC-ED), 950 Jefferson Avenue, Fort Eustis, VA 23604-5763.  Suggested improvements may also be submitted using DA Form 1045 (Army Ideas for Excellence Program Proposal).</w:t>
      </w:r>
    </w:p>
    <w:p w14:paraId="087B3D38" w14:textId="77777777" w:rsidR="005C232E" w:rsidRPr="005C232E" w:rsidRDefault="005C232E" w:rsidP="005C232E">
      <w:pPr>
        <w:tabs>
          <w:tab w:val="left" w:pos="270"/>
          <w:tab w:val="left" w:pos="360"/>
          <w:tab w:val="left" w:pos="630"/>
          <w:tab w:val="left" w:pos="720"/>
          <w:tab w:val="left" w:pos="1080"/>
          <w:tab w:val="left" w:pos="1440"/>
        </w:tabs>
        <w:rPr>
          <w:rFonts w:eastAsia="Times New Roman"/>
          <w:szCs w:val="24"/>
        </w:rPr>
      </w:pPr>
    </w:p>
    <w:p w14:paraId="39C3D8B4" w14:textId="732B8D68" w:rsidR="005C232E" w:rsidRPr="005C232E" w:rsidRDefault="007C7A98" w:rsidP="005C232E">
      <w:pPr>
        <w:tabs>
          <w:tab w:val="clear" w:pos="0"/>
          <w:tab w:val="clear" w:pos="230"/>
          <w:tab w:val="left" w:pos="270"/>
          <w:tab w:val="left" w:pos="360"/>
          <w:tab w:val="left" w:pos="630"/>
          <w:tab w:val="left" w:pos="720"/>
          <w:tab w:val="left" w:pos="1080"/>
          <w:tab w:val="left" w:pos="1440"/>
        </w:tabs>
        <w:rPr>
          <w:rFonts w:eastAsiaTheme="minorHAnsi"/>
          <w:szCs w:val="24"/>
        </w:rPr>
      </w:pPr>
      <w:r>
        <w:rPr>
          <w:rFonts w:eastAsiaTheme="minorHAnsi"/>
          <w:b/>
          <w:szCs w:val="24"/>
        </w:rPr>
        <w:t>Distribution</w:t>
      </w:r>
      <w:r w:rsidR="00345279" w:rsidRPr="00345279">
        <w:rPr>
          <w:rFonts w:eastAsiaTheme="minorHAnsi"/>
          <w:b/>
          <w:szCs w:val="24"/>
        </w:rPr>
        <w:t>.</w:t>
      </w:r>
      <w:r w:rsidR="00345279" w:rsidRPr="00345279">
        <w:rPr>
          <w:rFonts w:eastAsiaTheme="minorHAnsi"/>
          <w:szCs w:val="24"/>
        </w:rPr>
        <w:t xml:space="preserve"> </w:t>
      </w:r>
      <w:r w:rsidR="00C06E81">
        <w:rPr>
          <w:rFonts w:eastAsiaTheme="minorHAnsi"/>
          <w:szCs w:val="24"/>
        </w:rPr>
        <w:t xml:space="preserve"> </w:t>
      </w:r>
      <w:r w:rsidR="00C06E81">
        <w:rPr>
          <w:color w:val="000000"/>
          <w:szCs w:val="24"/>
        </w:rPr>
        <w:t>The official</w:t>
      </w:r>
      <w:r w:rsidR="002613BC">
        <w:rPr>
          <w:color w:val="000000"/>
          <w:szCs w:val="24"/>
        </w:rPr>
        <w:t xml:space="preserve"> </w:t>
      </w:r>
      <w:r w:rsidR="00F9068E">
        <w:rPr>
          <w:color w:val="000000"/>
          <w:szCs w:val="24"/>
        </w:rPr>
        <w:t>version of this pamphlet is</w:t>
      </w:r>
      <w:r w:rsidR="00C06E81">
        <w:rPr>
          <w:color w:val="000000"/>
          <w:szCs w:val="24"/>
        </w:rPr>
        <w:t xml:space="preserve"> published </w:t>
      </w:r>
      <w:r w:rsidR="00F9068E">
        <w:rPr>
          <w:color w:val="000000"/>
          <w:szCs w:val="24"/>
        </w:rPr>
        <w:t xml:space="preserve">electronically </w:t>
      </w:r>
      <w:r w:rsidR="00C06E81">
        <w:rPr>
          <w:color w:val="000000"/>
          <w:szCs w:val="24"/>
        </w:rPr>
        <w:t xml:space="preserve">on the TRADOC Administrative Publications </w:t>
      </w:r>
      <w:r w:rsidR="001F7E09">
        <w:rPr>
          <w:color w:val="000000"/>
          <w:szCs w:val="24"/>
        </w:rPr>
        <w:t>w</w:t>
      </w:r>
      <w:r w:rsidR="00C06E81">
        <w:rPr>
          <w:color w:val="000000"/>
          <w:szCs w:val="24"/>
        </w:rPr>
        <w:t>ebsite (</w:t>
      </w:r>
      <w:hyperlink r:id="rId21" w:history="1">
        <w:r w:rsidR="001B3672" w:rsidRPr="00EE790E">
          <w:rPr>
            <w:rStyle w:val="Hyperlink"/>
            <w:szCs w:val="24"/>
          </w:rPr>
          <w:t>http://adminpubs.tradoc.army.mil/</w:t>
        </w:r>
      </w:hyperlink>
      <w:r w:rsidR="001B3672">
        <w:rPr>
          <w:color w:val="000000"/>
          <w:szCs w:val="24"/>
        </w:rPr>
        <w:t>)</w:t>
      </w:r>
      <w:r w:rsidR="000A701E">
        <w:rPr>
          <w:color w:val="000000"/>
          <w:szCs w:val="24"/>
        </w:rPr>
        <w:t>.</w:t>
      </w:r>
    </w:p>
    <w:p w14:paraId="295D5439" w14:textId="77777777" w:rsidR="003E093B" w:rsidRDefault="003E093B" w:rsidP="004D28D7">
      <w:pPr>
        <w:pBdr>
          <w:top w:val="single" w:sz="4" w:space="1" w:color="auto"/>
        </w:pBdr>
      </w:pPr>
    </w:p>
    <w:p w14:paraId="7C74D895" w14:textId="77777777" w:rsidR="004D28D7" w:rsidRPr="004D28D7" w:rsidRDefault="004D28D7" w:rsidP="004D28D7">
      <w:pPr>
        <w:rPr>
          <w:b/>
        </w:rPr>
      </w:pPr>
      <w:r w:rsidRPr="004D28D7">
        <w:rPr>
          <w:b/>
        </w:rPr>
        <w:t>Summary of Change</w:t>
      </w:r>
    </w:p>
    <w:p w14:paraId="29A5D014" w14:textId="77777777" w:rsidR="004D28D7" w:rsidRPr="004D28D7" w:rsidRDefault="004D28D7" w:rsidP="004D28D7"/>
    <w:p w14:paraId="592C6428" w14:textId="77777777" w:rsidR="004D28D7" w:rsidRPr="004D28D7" w:rsidRDefault="004D28D7" w:rsidP="004D28D7">
      <w:r>
        <w:t>TRADOC Pam</w:t>
      </w:r>
      <w:r w:rsidR="00277225">
        <w:t>phlet</w:t>
      </w:r>
      <w:r>
        <w:t xml:space="preserve"> 525-3-8</w:t>
      </w:r>
    </w:p>
    <w:p w14:paraId="170B4B05" w14:textId="77777777" w:rsidR="004D28D7" w:rsidRPr="004D28D7" w:rsidRDefault="004D28D7" w:rsidP="004D28D7">
      <w:r w:rsidRPr="004D28D7">
        <w:t>The U.S. Army Concept for Multi-Domain Combined Arms Operations at Echelons</w:t>
      </w:r>
    </w:p>
    <w:p w14:paraId="2749B54B" w14:textId="77777777" w:rsidR="004D28D7" w:rsidRPr="004D28D7" w:rsidRDefault="004D28D7" w:rsidP="004D28D7">
      <w:r w:rsidRPr="004D28D7">
        <w:t>Above Brigade</w:t>
      </w:r>
    </w:p>
    <w:p w14:paraId="51BCB3BF" w14:textId="77777777" w:rsidR="004D28D7" w:rsidRPr="004D28D7" w:rsidRDefault="004D28D7" w:rsidP="004D28D7"/>
    <w:p w14:paraId="4F487463" w14:textId="3F4A8C3B" w:rsidR="004D28D7" w:rsidRPr="004D28D7" w:rsidRDefault="004D28D7" w:rsidP="004D28D7">
      <w:r>
        <w:t xml:space="preserve">This revision, dated </w:t>
      </w:r>
      <w:r w:rsidR="00097893">
        <w:t>21</w:t>
      </w:r>
      <w:r>
        <w:t xml:space="preserve"> </w:t>
      </w:r>
      <w:r w:rsidR="0022301C">
        <w:t>Dec</w:t>
      </w:r>
      <w:r>
        <w:t>ember 2018-</w:t>
      </w:r>
    </w:p>
    <w:p w14:paraId="29A5D72D" w14:textId="77777777" w:rsidR="004D28D7" w:rsidRPr="004D28D7" w:rsidRDefault="004D28D7" w:rsidP="004D28D7"/>
    <w:p w14:paraId="5A3CB1B0" w14:textId="77777777" w:rsidR="004D28D7" w:rsidRPr="004D28D7" w:rsidRDefault="004D28D7" w:rsidP="004D28D7">
      <w:r>
        <w:t>o</w:t>
      </w:r>
      <w:r w:rsidRPr="004D28D7">
        <w:t xml:space="preserve">  Identifies the main challenges and conditions of the future operational</w:t>
      </w:r>
      <w:r>
        <w:t xml:space="preserve"> </w:t>
      </w:r>
      <w:r w:rsidRPr="004D28D7">
        <w:t>environment that influence how Army commanders at echelon above brigade exercise authority, direct action, control the employment of Army</w:t>
      </w:r>
      <w:r>
        <w:t xml:space="preserve"> </w:t>
      </w:r>
      <w:r w:rsidRPr="004D28D7">
        <w:t>forces, and enable</w:t>
      </w:r>
      <w:r w:rsidR="00D61922">
        <w:t xml:space="preserve"> subordinate units' operations (chap 2).</w:t>
      </w:r>
    </w:p>
    <w:p w14:paraId="65798CB2" w14:textId="77777777" w:rsidR="004D28D7" w:rsidRPr="004D28D7" w:rsidRDefault="004D28D7" w:rsidP="004D28D7"/>
    <w:p w14:paraId="031767C1" w14:textId="77777777" w:rsidR="004D28D7" w:rsidRPr="004D28D7" w:rsidRDefault="004D28D7" w:rsidP="004D28D7">
      <w:r w:rsidRPr="004D28D7">
        <w:t>o  Identifies key command roles and functions accomplished by each Army echelon above brigade</w:t>
      </w:r>
      <w:r>
        <w:t xml:space="preserve"> </w:t>
      </w:r>
      <w:r w:rsidRPr="004D28D7">
        <w:t>formation in the future</w:t>
      </w:r>
      <w:r w:rsidR="00D61922">
        <w:t xml:space="preserve"> (throughout)</w:t>
      </w:r>
      <w:r w:rsidRPr="004D28D7">
        <w:t>.</w:t>
      </w:r>
    </w:p>
    <w:p w14:paraId="33F3F77C" w14:textId="77777777" w:rsidR="004D28D7" w:rsidRPr="004D28D7" w:rsidRDefault="004D28D7" w:rsidP="004D28D7"/>
    <w:p w14:paraId="316A1582" w14:textId="77777777" w:rsidR="004D28D7" w:rsidRPr="004D28D7" w:rsidRDefault="004D28D7" w:rsidP="004D28D7">
      <w:r w:rsidRPr="004D28D7">
        <w:t>o  Describes how echelon above brigade formations shape the multi-domain battlespace for</w:t>
      </w:r>
      <w:r>
        <w:t xml:space="preserve"> </w:t>
      </w:r>
      <w:r w:rsidRPr="004D28D7">
        <w:t>operational and tactical success and take cross-domain action and maneuver</w:t>
      </w:r>
      <w:r>
        <w:t xml:space="preserve"> </w:t>
      </w:r>
      <w:r w:rsidRPr="004D28D7">
        <w:t>to strike the enemy rapidly at multiple decisive points and succeed across</w:t>
      </w:r>
      <w:r>
        <w:t xml:space="preserve"> </w:t>
      </w:r>
      <w:r w:rsidRPr="004D28D7">
        <w:t>the entire competition continuum</w:t>
      </w:r>
      <w:r w:rsidR="00D61922">
        <w:t xml:space="preserve"> (throughout)</w:t>
      </w:r>
      <w:r w:rsidRPr="004D28D7">
        <w:t>.</w:t>
      </w:r>
    </w:p>
    <w:p w14:paraId="4DC7F551" w14:textId="77777777" w:rsidR="004D28D7" w:rsidRPr="004D28D7" w:rsidRDefault="004D28D7" w:rsidP="004D28D7"/>
    <w:p w14:paraId="0B1AFD25" w14:textId="77777777" w:rsidR="004D28D7" w:rsidRPr="004D28D7" w:rsidRDefault="004D28D7" w:rsidP="004D28D7">
      <w:r>
        <w:t xml:space="preserve">o  Describes how future Army </w:t>
      </w:r>
      <w:r w:rsidRPr="004D28D7">
        <w:t>echelon above brigade formations are structured and employed to</w:t>
      </w:r>
      <w:r>
        <w:t xml:space="preserve"> </w:t>
      </w:r>
      <w:r w:rsidRPr="004D28D7">
        <w:t>conduct multi-domain combined arms operations and prevail in large-scale</w:t>
      </w:r>
      <w:r>
        <w:t xml:space="preserve"> ground combat operations</w:t>
      </w:r>
      <w:r w:rsidRPr="004D28D7">
        <w:t xml:space="preserve"> against highly capable near-peer threats</w:t>
      </w:r>
      <w:r w:rsidR="00D61922">
        <w:t xml:space="preserve"> (throughout)</w:t>
      </w:r>
      <w:r w:rsidRPr="004D28D7">
        <w:t>.</w:t>
      </w:r>
    </w:p>
    <w:p w14:paraId="256E2A51" w14:textId="77777777" w:rsidR="004D28D7" w:rsidRPr="004D28D7" w:rsidRDefault="004D28D7" w:rsidP="004D28D7"/>
    <w:p w14:paraId="0E5A2FE8" w14:textId="77777777" w:rsidR="003E093B" w:rsidRDefault="004D28D7" w:rsidP="004D28D7">
      <w:r w:rsidRPr="004D28D7">
        <w:t>o  Identifies required capabilities for future combined arms formations</w:t>
      </w:r>
      <w:r>
        <w:t xml:space="preserve"> </w:t>
      </w:r>
      <w:r w:rsidRPr="004D28D7">
        <w:t>above brigade combat team</w:t>
      </w:r>
      <w:r w:rsidR="00D61922">
        <w:t xml:space="preserve"> (app B)</w:t>
      </w:r>
      <w:r w:rsidRPr="004D28D7">
        <w:t>.</w:t>
      </w:r>
    </w:p>
    <w:p w14:paraId="34EC9FE3" w14:textId="77777777" w:rsidR="009463FF" w:rsidRDefault="009463FF">
      <w:pPr>
        <w:tabs>
          <w:tab w:val="clear" w:pos="0"/>
          <w:tab w:val="clear" w:pos="230"/>
          <w:tab w:val="clear" w:pos="461"/>
        </w:tabs>
        <w:jc w:val="left"/>
      </w:pPr>
    </w:p>
    <w:p w14:paraId="74BEA1AD" w14:textId="77777777" w:rsidR="004D28D7" w:rsidRDefault="004D28D7">
      <w:pPr>
        <w:tabs>
          <w:tab w:val="clear" w:pos="0"/>
          <w:tab w:val="clear" w:pos="230"/>
          <w:tab w:val="clear" w:pos="461"/>
        </w:tabs>
        <w:jc w:val="left"/>
      </w:pPr>
      <w:r>
        <w:br w:type="page"/>
      </w:r>
    </w:p>
    <w:p w14:paraId="504D5E5C" w14:textId="77777777" w:rsidR="0070494C" w:rsidRDefault="0070494C" w:rsidP="00056EB9">
      <w:pPr>
        <w:tabs>
          <w:tab w:val="left" w:pos="360"/>
          <w:tab w:val="left" w:pos="720"/>
          <w:tab w:val="left" w:pos="1080"/>
          <w:tab w:val="left" w:pos="1440"/>
        </w:tabs>
        <w:rPr>
          <w:b/>
          <w:szCs w:val="24"/>
        </w:rPr>
      </w:pPr>
      <w:r w:rsidRPr="00671D6C">
        <w:rPr>
          <w:b/>
          <w:szCs w:val="24"/>
        </w:rPr>
        <w:lastRenderedPageBreak/>
        <w:t>Contents</w:t>
      </w:r>
    </w:p>
    <w:p w14:paraId="4329DAA5" w14:textId="77777777" w:rsidR="00EE18E3" w:rsidRPr="002D494F" w:rsidRDefault="00AF2BFE" w:rsidP="007B6336">
      <w:pPr>
        <w:tabs>
          <w:tab w:val="left" w:pos="360"/>
          <w:tab w:val="left" w:pos="720"/>
          <w:tab w:val="left" w:pos="1080"/>
          <w:tab w:val="left" w:pos="1440"/>
        </w:tabs>
        <w:jc w:val="right"/>
        <w:rPr>
          <w:b/>
          <w:sz w:val="20"/>
          <w:szCs w:val="20"/>
        </w:rPr>
      </w:pPr>
      <w:r w:rsidRPr="002D494F">
        <w:rPr>
          <w:b/>
          <w:sz w:val="20"/>
          <w:szCs w:val="20"/>
        </w:rPr>
        <w:t>Page</w:t>
      </w:r>
    </w:p>
    <w:p w14:paraId="37B5C302" w14:textId="77777777" w:rsidR="00753A59" w:rsidRPr="00753A59" w:rsidRDefault="00AD5C85">
      <w:pPr>
        <w:pStyle w:val="TOC1"/>
        <w:rPr>
          <w:rFonts w:asciiTheme="minorHAnsi" w:eastAsiaTheme="minorEastAsia" w:hAnsiTheme="minorHAnsi" w:cstheme="minorBidi"/>
          <w:b w:val="0"/>
          <w:color w:val="auto"/>
          <w:sz w:val="23"/>
          <w:szCs w:val="23"/>
        </w:rPr>
      </w:pPr>
      <w:r>
        <w:rPr>
          <w:bCs/>
          <w:szCs w:val="24"/>
        </w:rPr>
        <w:fldChar w:fldCharType="begin"/>
      </w:r>
      <w:r w:rsidR="007B362F">
        <w:rPr>
          <w:bCs/>
          <w:szCs w:val="24"/>
        </w:rPr>
        <w:instrText xml:space="preserve"> TOC \o "1-3" \h \z \u </w:instrText>
      </w:r>
      <w:r>
        <w:rPr>
          <w:bCs/>
          <w:szCs w:val="24"/>
        </w:rPr>
        <w:fldChar w:fldCharType="separate"/>
      </w:r>
      <w:hyperlink w:anchor="_Toc530140234" w:history="1">
        <w:r w:rsidR="00753A59" w:rsidRPr="00753A59">
          <w:rPr>
            <w:rStyle w:val="Hyperlink"/>
            <w:sz w:val="23"/>
            <w:szCs w:val="23"/>
          </w:rPr>
          <w:t>Preface</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_Toc530140234 \h </w:instrText>
        </w:r>
        <w:r w:rsidR="00753A59" w:rsidRPr="00753A59">
          <w:rPr>
            <w:webHidden/>
            <w:sz w:val="23"/>
            <w:szCs w:val="23"/>
          </w:rPr>
        </w:r>
        <w:r w:rsidR="00753A59" w:rsidRPr="00753A59">
          <w:rPr>
            <w:webHidden/>
            <w:sz w:val="23"/>
            <w:szCs w:val="23"/>
          </w:rPr>
          <w:fldChar w:fldCharType="separate"/>
        </w:r>
        <w:r w:rsidR="00583111">
          <w:rPr>
            <w:webHidden/>
            <w:sz w:val="23"/>
            <w:szCs w:val="23"/>
          </w:rPr>
          <w:t>i</w:t>
        </w:r>
        <w:r w:rsidR="00753A59" w:rsidRPr="00753A59">
          <w:rPr>
            <w:webHidden/>
            <w:sz w:val="23"/>
            <w:szCs w:val="23"/>
          </w:rPr>
          <w:fldChar w:fldCharType="end"/>
        </w:r>
      </w:hyperlink>
    </w:p>
    <w:p w14:paraId="5307001D"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35" w:history="1">
        <w:r w:rsidR="00753A59" w:rsidRPr="00753A59">
          <w:rPr>
            <w:rStyle w:val="Hyperlink"/>
            <w:rFonts w:ascii="Times Roman" w:eastAsia="Times New Roman" w:hAnsi="Times Roman"/>
            <w:bCs/>
            <w:sz w:val="23"/>
            <w:szCs w:val="23"/>
          </w:rPr>
          <w:t>Foreword</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_Toc530140235 \h </w:instrText>
        </w:r>
        <w:r w:rsidR="00753A59" w:rsidRPr="00753A59">
          <w:rPr>
            <w:webHidden/>
            <w:sz w:val="23"/>
            <w:szCs w:val="23"/>
          </w:rPr>
        </w:r>
        <w:r w:rsidR="00753A59" w:rsidRPr="00753A59">
          <w:rPr>
            <w:webHidden/>
            <w:sz w:val="23"/>
            <w:szCs w:val="23"/>
          </w:rPr>
          <w:fldChar w:fldCharType="separate"/>
        </w:r>
        <w:r w:rsidR="00583111">
          <w:rPr>
            <w:webHidden/>
            <w:sz w:val="23"/>
            <w:szCs w:val="23"/>
          </w:rPr>
          <w:t>iii</w:t>
        </w:r>
        <w:r w:rsidR="00753A59" w:rsidRPr="00753A59">
          <w:rPr>
            <w:webHidden/>
            <w:sz w:val="23"/>
            <w:szCs w:val="23"/>
          </w:rPr>
          <w:fldChar w:fldCharType="end"/>
        </w:r>
      </w:hyperlink>
    </w:p>
    <w:p w14:paraId="4E9C30F3"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36" w:history="1">
        <w:r w:rsidR="00753A59" w:rsidRPr="00753A59">
          <w:rPr>
            <w:rStyle w:val="Hyperlink"/>
            <w:sz w:val="23"/>
            <w:szCs w:val="23"/>
          </w:rPr>
          <w:t>Chapter 1  Introduction</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_Toc530140236 \h </w:instrText>
        </w:r>
        <w:r w:rsidR="00753A59" w:rsidRPr="00753A59">
          <w:rPr>
            <w:webHidden/>
            <w:sz w:val="23"/>
            <w:szCs w:val="23"/>
          </w:rPr>
        </w:r>
        <w:r w:rsidR="00753A59" w:rsidRPr="00753A59">
          <w:rPr>
            <w:webHidden/>
            <w:sz w:val="23"/>
            <w:szCs w:val="23"/>
          </w:rPr>
          <w:fldChar w:fldCharType="separate"/>
        </w:r>
        <w:r w:rsidR="00583111">
          <w:rPr>
            <w:webHidden/>
            <w:sz w:val="23"/>
            <w:szCs w:val="23"/>
          </w:rPr>
          <w:t>5</w:t>
        </w:r>
        <w:r w:rsidR="00753A59" w:rsidRPr="00753A59">
          <w:rPr>
            <w:webHidden/>
            <w:sz w:val="23"/>
            <w:szCs w:val="23"/>
          </w:rPr>
          <w:fldChar w:fldCharType="end"/>
        </w:r>
      </w:hyperlink>
    </w:p>
    <w:p w14:paraId="590EC101" w14:textId="77777777" w:rsidR="00753A59" w:rsidRPr="00753A59" w:rsidRDefault="00C33E44">
      <w:pPr>
        <w:pStyle w:val="TOC2"/>
        <w:rPr>
          <w:rFonts w:asciiTheme="minorHAnsi" w:eastAsiaTheme="minorEastAsia" w:hAnsiTheme="minorHAnsi" w:cstheme="minorBidi"/>
          <w:noProof/>
          <w:sz w:val="23"/>
          <w:szCs w:val="23"/>
        </w:rPr>
      </w:pPr>
      <w:hyperlink w:anchor="_Toc530140237" w:history="1">
        <w:r w:rsidR="00753A59" w:rsidRPr="00753A59">
          <w:rPr>
            <w:rStyle w:val="Hyperlink"/>
            <w:noProof/>
            <w:sz w:val="23"/>
            <w:szCs w:val="23"/>
          </w:rPr>
          <w:t>1-1. Purpose</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_Toc530140237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5</w:t>
        </w:r>
        <w:r w:rsidR="00753A59" w:rsidRPr="00753A59">
          <w:rPr>
            <w:noProof/>
            <w:webHidden/>
            <w:sz w:val="23"/>
            <w:szCs w:val="23"/>
          </w:rPr>
          <w:fldChar w:fldCharType="end"/>
        </w:r>
      </w:hyperlink>
    </w:p>
    <w:p w14:paraId="260F1E54" w14:textId="77777777" w:rsidR="00753A59" w:rsidRPr="00753A59" w:rsidRDefault="00C33E44">
      <w:pPr>
        <w:pStyle w:val="TOC2"/>
        <w:rPr>
          <w:rFonts w:asciiTheme="minorHAnsi" w:eastAsiaTheme="minorEastAsia" w:hAnsiTheme="minorHAnsi" w:cstheme="minorBidi"/>
          <w:noProof/>
          <w:sz w:val="23"/>
          <w:szCs w:val="23"/>
        </w:rPr>
      </w:pPr>
      <w:hyperlink w:anchor="_Toc530140238" w:history="1">
        <w:r w:rsidR="00753A59" w:rsidRPr="00753A59">
          <w:rPr>
            <w:rStyle w:val="Hyperlink"/>
            <w:noProof/>
            <w:sz w:val="23"/>
            <w:szCs w:val="23"/>
          </w:rPr>
          <w:t>1-2. References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_Toc530140238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6</w:t>
        </w:r>
        <w:r w:rsidR="00753A59" w:rsidRPr="00753A59">
          <w:rPr>
            <w:noProof/>
            <w:webHidden/>
            <w:sz w:val="23"/>
            <w:szCs w:val="23"/>
          </w:rPr>
          <w:fldChar w:fldCharType="end"/>
        </w:r>
      </w:hyperlink>
    </w:p>
    <w:p w14:paraId="2D0B43A0" w14:textId="77777777" w:rsidR="00753A59" w:rsidRPr="00753A59" w:rsidRDefault="00C33E44">
      <w:pPr>
        <w:pStyle w:val="TOC2"/>
        <w:rPr>
          <w:rFonts w:asciiTheme="minorHAnsi" w:eastAsiaTheme="minorEastAsia" w:hAnsiTheme="minorHAnsi" w:cstheme="minorBidi"/>
          <w:noProof/>
          <w:sz w:val="23"/>
          <w:szCs w:val="23"/>
        </w:rPr>
      </w:pPr>
      <w:hyperlink w:anchor="_Toc530140239" w:history="1">
        <w:r w:rsidR="00753A59" w:rsidRPr="00753A59">
          <w:rPr>
            <w:rStyle w:val="Hyperlink"/>
            <w:noProof/>
            <w:sz w:val="23"/>
            <w:szCs w:val="23"/>
          </w:rPr>
          <w:t>1-3. Explanation of abbreviations and terms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_Toc530140239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6</w:t>
        </w:r>
        <w:r w:rsidR="00753A59" w:rsidRPr="00753A59">
          <w:rPr>
            <w:noProof/>
            <w:webHidden/>
            <w:sz w:val="23"/>
            <w:szCs w:val="23"/>
          </w:rPr>
          <w:fldChar w:fldCharType="end"/>
        </w:r>
      </w:hyperlink>
    </w:p>
    <w:p w14:paraId="242E1310" w14:textId="77777777" w:rsidR="00753A59" w:rsidRPr="00753A59" w:rsidRDefault="00C33E44">
      <w:pPr>
        <w:pStyle w:val="TOC2"/>
        <w:rPr>
          <w:rFonts w:asciiTheme="minorHAnsi" w:eastAsiaTheme="minorEastAsia" w:hAnsiTheme="minorHAnsi" w:cstheme="minorBidi"/>
          <w:noProof/>
          <w:sz w:val="23"/>
          <w:szCs w:val="23"/>
        </w:rPr>
      </w:pPr>
      <w:hyperlink w:anchor="_Toc530140240" w:history="1">
        <w:r w:rsidR="00753A59" w:rsidRPr="00753A59">
          <w:rPr>
            <w:rStyle w:val="Hyperlink"/>
            <w:noProof/>
            <w:sz w:val="23"/>
            <w:szCs w:val="23"/>
          </w:rPr>
          <w:t>1-4. Background</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_Toc530140240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6</w:t>
        </w:r>
        <w:r w:rsidR="00753A59" w:rsidRPr="00753A59">
          <w:rPr>
            <w:noProof/>
            <w:webHidden/>
            <w:sz w:val="23"/>
            <w:szCs w:val="23"/>
          </w:rPr>
          <w:fldChar w:fldCharType="end"/>
        </w:r>
      </w:hyperlink>
    </w:p>
    <w:p w14:paraId="169E20A9" w14:textId="77777777" w:rsidR="00753A59" w:rsidRPr="00753A59" w:rsidRDefault="00C33E44">
      <w:pPr>
        <w:pStyle w:val="TOC2"/>
        <w:rPr>
          <w:rFonts w:asciiTheme="minorHAnsi" w:eastAsiaTheme="minorEastAsia" w:hAnsiTheme="minorHAnsi" w:cstheme="minorBidi"/>
          <w:noProof/>
          <w:sz w:val="23"/>
          <w:szCs w:val="23"/>
        </w:rPr>
      </w:pPr>
      <w:hyperlink w:anchor="_Toc530140241" w:history="1">
        <w:r w:rsidR="00753A59" w:rsidRPr="00753A59">
          <w:rPr>
            <w:rStyle w:val="Hyperlink"/>
            <w:noProof/>
            <w:sz w:val="23"/>
            <w:szCs w:val="23"/>
          </w:rPr>
          <w:t>1-5. Assumptions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_Toc530140241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6</w:t>
        </w:r>
        <w:r w:rsidR="00753A59" w:rsidRPr="00753A59">
          <w:rPr>
            <w:noProof/>
            <w:webHidden/>
            <w:sz w:val="23"/>
            <w:szCs w:val="23"/>
          </w:rPr>
          <w:fldChar w:fldCharType="end"/>
        </w:r>
      </w:hyperlink>
    </w:p>
    <w:p w14:paraId="4B57B0AF" w14:textId="77777777" w:rsidR="00753A59" w:rsidRPr="00753A59" w:rsidRDefault="00C33E44">
      <w:pPr>
        <w:pStyle w:val="TOC2"/>
        <w:rPr>
          <w:rFonts w:asciiTheme="minorHAnsi" w:eastAsiaTheme="minorEastAsia" w:hAnsiTheme="minorHAnsi" w:cstheme="minorBidi"/>
          <w:noProof/>
          <w:sz w:val="23"/>
          <w:szCs w:val="23"/>
        </w:rPr>
      </w:pPr>
      <w:hyperlink w:anchor="_Toc530140242" w:history="1">
        <w:r w:rsidR="00753A59" w:rsidRPr="00753A59">
          <w:rPr>
            <w:rStyle w:val="Hyperlink"/>
            <w:noProof/>
            <w:sz w:val="23"/>
            <w:szCs w:val="23"/>
          </w:rPr>
          <w:t>1-6. Linkage to Army and joint concepts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_Toc530140242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8</w:t>
        </w:r>
        <w:r w:rsidR="00753A59" w:rsidRPr="00753A59">
          <w:rPr>
            <w:noProof/>
            <w:webHidden/>
            <w:sz w:val="23"/>
            <w:szCs w:val="23"/>
          </w:rPr>
          <w:fldChar w:fldCharType="end"/>
        </w:r>
      </w:hyperlink>
    </w:p>
    <w:p w14:paraId="7E2219BD"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43" w:history="1">
        <w:r w:rsidR="00753A59" w:rsidRPr="00753A59">
          <w:rPr>
            <w:rStyle w:val="Hyperlink"/>
            <w:sz w:val="23"/>
            <w:szCs w:val="23"/>
          </w:rPr>
          <w:t>Chapter 2  Operational Context</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_Toc530140243 \h </w:instrText>
        </w:r>
        <w:r w:rsidR="00753A59" w:rsidRPr="00753A59">
          <w:rPr>
            <w:webHidden/>
            <w:sz w:val="23"/>
            <w:szCs w:val="23"/>
          </w:rPr>
        </w:r>
        <w:r w:rsidR="00753A59" w:rsidRPr="00753A59">
          <w:rPr>
            <w:webHidden/>
            <w:sz w:val="23"/>
            <w:szCs w:val="23"/>
          </w:rPr>
          <w:fldChar w:fldCharType="separate"/>
        </w:r>
        <w:r w:rsidR="00583111">
          <w:rPr>
            <w:webHidden/>
            <w:sz w:val="23"/>
            <w:szCs w:val="23"/>
          </w:rPr>
          <w:t>9</w:t>
        </w:r>
        <w:r w:rsidR="00753A59" w:rsidRPr="00753A59">
          <w:rPr>
            <w:webHidden/>
            <w:sz w:val="23"/>
            <w:szCs w:val="23"/>
          </w:rPr>
          <w:fldChar w:fldCharType="end"/>
        </w:r>
      </w:hyperlink>
    </w:p>
    <w:p w14:paraId="7D4264A3" w14:textId="77777777" w:rsidR="00753A59" w:rsidRPr="00753A59" w:rsidRDefault="00C33E44">
      <w:pPr>
        <w:pStyle w:val="TOC2"/>
        <w:rPr>
          <w:rFonts w:asciiTheme="minorHAnsi" w:eastAsiaTheme="minorEastAsia" w:hAnsiTheme="minorHAnsi" w:cstheme="minorBidi"/>
          <w:noProof/>
          <w:sz w:val="23"/>
          <w:szCs w:val="23"/>
        </w:rPr>
      </w:pPr>
      <w:hyperlink w:anchor="_Toc530140244" w:history="1">
        <w:r w:rsidR="00753A59" w:rsidRPr="00753A59">
          <w:rPr>
            <w:rStyle w:val="Hyperlink"/>
            <w:noProof/>
            <w:sz w:val="23"/>
            <w:szCs w:val="23"/>
          </w:rPr>
          <w:t>2-1. Introduction</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_Toc530140244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9</w:t>
        </w:r>
        <w:r w:rsidR="00753A59" w:rsidRPr="00753A59">
          <w:rPr>
            <w:noProof/>
            <w:webHidden/>
            <w:sz w:val="23"/>
            <w:szCs w:val="23"/>
          </w:rPr>
          <w:fldChar w:fldCharType="end"/>
        </w:r>
      </w:hyperlink>
    </w:p>
    <w:p w14:paraId="771BC084" w14:textId="77777777" w:rsidR="00753A59" w:rsidRPr="00753A59" w:rsidRDefault="00C33E44">
      <w:pPr>
        <w:pStyle w:val="TOC2"/>
        <w:rPr>
          <w:rFonts w:asciiTheme="minorHAnsi" w:eastAsiaTheme="minorEastAsia" w:hAnsiTheme="minorHAnsi" w:cstheme="minorBidi"/>
          <w:noProof/>
          <w:sz w:val="23"/>
          <w:szCs w:val="23"/>
        </w:rPr>
      </w:pPr>
      <w:hyperlink w:anchor="_Toc530140245" w:history="1">
        <w:r w:rsidR="00753A59" w:rsidRPr="00753A59">
          <w:rPr>
            <w:rStyle w:val="Hyperlink"/>
            <w:noProof/>
            <w:sz w:val="23"/>
            <w:szCs w:val="23"/>
          </w:rPr>
          <w:t>2-2. Emerging operational environment (OE) and threats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_Toc530140245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10</w:t>
        </w:r>
        <w:r w:rsidR="00753A59" w:rsidRPr="00753A59">
          <w:rPr>
            <w:noProof/>
            <w:webHidden/>
            <w:sz w:val="23"/>
            <w:szCs w:val="23"/>
          </w:rPr>
          <w:fldChar w:fldCharType="end"/>
        </w:r>
      </w:hyperlink>
    </w:p>
    <w:p w14:paraId="7EB5792B" w14:textId="77777777" w:rsidR="00753A59" w:rsidRPr="00753A59" w:rsidRDefault="00C33E44">
      <w:pPr>
        <w:pStyle w:val="TOC2"/>
        <w:rPr>
          <w:rFonts w:asciiTheme="minorHAnsi" w:eastAsiaTheme="minorEastAsia" w:hAnsiTheme="minorHAnsi" w:cstheme="minorBidi"/>
          <w:noProof/>
          <w:sz w:val="23"/>
          <w:szCs w:val="23"/>
        </w:rPr>
      </w:pPr>
      <w:hyperlink w:anchor="_Toc530140246" w:history="1">
        <w:r w:rsidR="00753A59" w:rsidRPr="00753A59">
          <w:rPr>
            <w:rStyle w:val="Hyperlink"/>
            <w:noProof/>
            <w:sz w:val="23"/>
            <w:szCs w:val="23"/>
          </w:rPr>
          <w:t>2-3. Multi-Domain Operations (MDO) framework, competition continuum, and problem set</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_Toc530140246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13</w:t>
        </w:r>
        <w:r w:rsidR="00753A59" w:rsidRPr="00753A59">
          <w:rPr>
            <w:noProof/>
            <w:webHidden/>
            <w:sz w:val="23"/>
            <w:szCs w:val="23"/>
          </w:rPr>
          <w:fldChar w:fldCharType="end"/>
        </w:r>
      </w:hyperlink>
    </w:p>
    <w:p w14:paraId="12F65225" w14:textId="77777777" w:rsidR="00753A59" w:rsidRPr="00753A59" w:rsidRDefault="00C33E44">
      <w:pPr>
        <w:pStyle w:val="TOC2"/>
        <w:rPr>
          <w:rFonts w:asciiTheme="minorHAnsi" w:eastAsiaTheme="minorEastAsia" w:hAnsiTheme="minorHAnsi" w:cstheme="minorBidi"/>
          <w:noProof/>
          <w:sz w:val="23"/>
          <w:szCs w:val="23"/>
        </w:rPr>
      </w:pPr>
      <w:hyperlink w:anchor="_Toc530140247" w:history="1">
        <w:r w:rsidR="00753A59" w:rsidRPr="00753A59">
          <w:rPr>
            <w:rStyle w:val="Hyperlink"/>
            <w:noProof/>
            <w:sz w:val="23"/>
            <w:szCs w:val="23"/>
          </w:rPr>
          <w:t>2-4. Six future challenges confronting echelons above brigade (EAB)</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_Toc530140247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16</w:t>
        </w:r>
        <w:r w:rsidR="00753A59" w:rsidRPr="00753A59">
          <w:rPr>
            <w:noProof/>
            <w:webHidden/>
            <w:sz w:val="23"/>
            <w:szCs w:val="23"/>
          </w:rPr>
          <w:fldChar w:fldCharType="end"/>
        </w:r>
      </w:hyperlink>
    </w:p>
    <w:p w14:paraId="0EBA2219"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48" w:history="1">
        <w:r w:rsidR="00753A59" w:rsidRPr="00753A59">
          <w:rPr>
            <w:rStyle w:val="Hyperlink"/>
            <w:sz w:val="23"/>
            <w:szCs w:val="23"/>
          </w:rPr>
          <w:t>Chapter 3  Military Problem and Components of the Solution</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_Toc530140248 \h </w:instrText>
        </w:r>
        <w:r w:rsidR="00753A59" w:rsidRPr="00753A59">
          <w:rPr>
            <w:webHidden/>
            <w:sz w:val="23"/>
            <w:szCs w:val="23"/>
          </w:rPr>
        </w:r>
        <w:r w:rsidR="00753A59" w:rsidRPr="00753A59">
          <w:rPr>
            <w:webHidden/>
            <w:sz w:val="23"/>
            <w:szCs w:val="23"/>
          </w:rPr>
          <w:fldChar w:fldCharType="separate"/>
        </w:r>
        <w:r w:rsidR="00583111">
          <w:rPr>
            <w:webHidden/>
            <w:sz w:val="23"/>
            <w:szCs w:val="23"/>
          </w:rPr>
          <w:t>17</w:t>
        </w:r>
        <w:r w:rsidR="00753A59" w:rsidRPr="00753A59">
          <w:rPr>
            <w:webHidden/>
            <w:sz w:val="23"/>
            <w:szCs w:val="23"/>
          </w:rPr>
          <w:fldChar w:fldCharType="end"/>
        </w:r>
      </w:hyperlink>
    </w:p>
    <w:p w14:paraId="15BAC598" w14:textId="77777777" w:rsidR="00753A59" w:rsidRPr="00753A59" w:rsidRDefault="00C33E44">
      <w:pPr>
        <w:pStyle w:val="TOC2"/>
        <w:rPr>
          <w:rFonts w:asciiTheme="minorHAnsi" w:eastAsiaTheme="minorEastAsia" w:hAnsiTheme="minorHAnsi" w:cstheme="minorBidi"/>
          <w:noProof/>
          <w:sz w:val="23"/>
          <w:szCs w:val="23"/>
        </w:rPr>
      </w:pPr>
      <w:hyperlink w:anchor="_Toc530140249" w:history="1">
        <w:r w:rsidR="00753A59" w:rsidRPr="00753A59">
          <w:rPr>
            <w:rStyle w:val="Hyperlink"/>
            <w:noProof/>
            <w:sz w:val="23"/>
            <w:szCs w:val="23"/>
          </w:rPr>
          <w:t>3-1. Military problem</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_Toc530140249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17</w:t>
        </w:r>
        <w:r w:rsidR="00753A59" w:rsidRPr="00753A59">
          <w:rPr>
            <w:noProof/>
            <w:webHidden/>
            <w:sz w:val="23"/>
            <w:szCs w:val="23"/>
          </w:rPr>
          <w:fldChar w:fldCharType="end"/>
        </w:r>
      </w:hyperlink>
    </w:p>
    <w:p w14:paraId="393B07A6" w14:textId="77777777" w:rsidR="00753A59" w:rsidRPr="00753A59" w:rsidRDefault="00C33E44">
      <w:pPr>
        <w:pStyle w:val="TOC2"/>
        <w:rPr>
          <w:rFonts w:asciiTheme="minorHAnsi" w:eastAsiaTheme="minorEastAsia" w:hAnsiTheme="minorHAnsi" w:cstheme="minorBidi"/>
          <w:noProof/>
          <w:sz w:val="23"/>
          <w:szCs w:val="23"/>
        </w:rPr>
      </w:pPr>
      <w:hyperlink w:anchor="_Toc530140250" w:history="1">
        <w:r w:rsidR="00753A59" w:rsidRPr="00753A59">
          <w:rPr>
            <w:rStyle w:val="Hyperlink"/>
            <w:noProof/>
            <w:sz w:val="23"/>
            <w:szCs w:val="23"/>
          </w:rPr>
          <w:t>3-2. Central idea</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_Toc530140250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17</w:t>
        </w:r>
        <w:r w:rsidR="00753A59" w:rsidRPr="00753A59">
          <w:rPr>
            <w:noProof/>
            <w:webHidden/>
            <w:sz w:val="23"/>
            <w:szCs w:val="23"/>
          </w:rPr>
          <w:fldChar w:fldCharType="end"/>
        </w:r>
      </w:hyperlink>
    </w:p>
    <w:p w14:paraId="28A14452" w14:textId="77777777" w:rsidR="00753A59" w:rsidRPr="00753A59" w:rsidRDefault="00C33E44">
      <w:pPr>
        <w:pStyle w:val="TOC2"/>
        <w:rPr>
          <w:rFonts w:asciiTheme="minorHAnsi" w:eastAsiaTheme="minorEastAsia" w:hAnsiTheme="minorHAnsi" w:cstheme="minorBidi"/>
          <w:noProof/>
          <w:sz w:val="23"/>
          <w:szCs w:val="23"/>
        </w:rPr>
      </w:pPr>
      <w:hyperlink w:anchor="_Toc530140251" w:history="1">
        <w:r w:rsidR="00753A59" w:rsidRPr="00753A59">
          <w:rPr>
            <w:rStyle w:val="Hyperlink"/>
            <w:noProof/>
            <w:sz w:val="23"/>
            <w:szCs w:val="23"/>
          </w:rPr>
          <w:t>3-3. Solution synopsis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_Toc530140251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17</w:t>
        </w:r>
        <w:r w:rsidR="00753A59" w:rsidRPr="00753A59">
          <w:rPr>
            <w:noProof/>
            <w:webHidden/>
            <w:sz w:val="23"/>
            <w:szCs w:val="23"/>
          </w:rPr>
          <w:fldChar w:fldCharType="end"/>
        </w:r>
      </w:hyperlink>
    </w:p>
    <w:p w14:paraId="4DC6CF89" w14:textId="26BC3F96" w:rsidR="00753A59" w:rsidRPr="00753A59" w:rsidRDefault="00C33E44">
      <w:pPr>
        <w:pStyle w:val="TOC2"/>
        <w:rPr>
          <w:rFonts w:asciiTheme="minorHAnsi" w:eastAsiaTheme="minorEastAsia" w:hAnsiTheme="minorHAnsi" w:cstheme="minorBidi"/>
          <w:noProof/>
          <w:sz w:val="23"/>
          <w:szCs w:val="23"/>
        </w:rPr>
      </w:pPr>
      <w:hyperlink w:anchor="_Toc530140252" w:history="1">
        <w:r w:rsidR="00753A59" w:rsidRPr="00753A59">
          <w:rPr>
            <w:rStyle w:val="Hyperlink"/>
            <w:noProof/>
            <w:sz w:val="23"/>
            <w:szCs w:val="23"/>
          </w:rPr>
          <w:t>3-4. Components of the solution</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_Toc530140252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19</w:t>
        </w:r>
        <w:r w:rsidR="00753A59" w:rsidRPr="00753A59">
          <w:rPr>
            <w:noProof/>
            <w:webHidden/>
            <w:sz w:val="23"/>
            <w:szCs w:val="23"/>
          </w:rPr>
          <w:fldChar w:fldCharType="end"/>
        </w:r>
      </w:hyperlink>
    </w:p>
    <w:p w14:paraId="5F149B20" w14:textId="77777777" w:rsidR="00753A59" w:rsidRPr="00753A59" w:rsidRDefault="00C33E44">
      <w:pPr>
        <w:pStyle w:val="TOC2"/>
        <w:rPr>
          <w:rFonts w:asciiTheme="minorHAnsi" w:eastAsiaTheme="minorEastAsia" w:hAnsiTheme="minorHAnsi" w:cstheme="minorBidi"/>
          <w:noProof/>
          <w:sz w:val="23"/>
          <w:szCs w:val="23"/>
        </w:rPr>
      </w:pPr>
      <w:hyperlink w:anchor="_Toc530140253" w:history="1">
        <w:r w:rsidR="00753A59" w:rsidRPr="00753A59">
          <w:rPr>
            <w:rStyle w:val="Hyperlink"/>
            <w:noProof/>
            <w:sz w:val="23"/>
            <w:szCs w:val="23"/>
          </w:rPr>
          <w:t>3-5. Supporting ideas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_Toc530140253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26</w:t>
        </w:r>
        <w:r w:rsidR="00753A59" w:rsidRPr="00753A59">
          <w:rPr>
            <w:noProof/>
            <w:webHidden/>
            <w:sz w:val="23"/>
            <w:szCs w:val="23"/>
          </w:rPr>
          <w:fldChar w:fldCharType="end"/>
        </w:r>
      </w:hyperlink>
    </w:p>
    <w:p w14:paraId="34900B18"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54" w:history="1">
        <w:r w:rsidR="00753A59" w:rsidRPr="00753A59">
          <w:rPr>
            <w:rStyle w:val="Hyperlink"/>
            <w:sz w:val="23"/>
            <w:szCs w:val="23"/>
          </w:rPr>
          <w:t>Chapter 4  Operationalizing the Concept</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_Toc530140254 \h </w:instrText>
        </w:r>
        <w:r w:rsidR="00753A59" w:rsidRPr="00753A59">
          <w:rPr>
            <w:webHidden/>
            <w:sz w:val="23"/>
            <w:szCs w:val="23"/>
          </w:rPr>
        </w:r>
        <w:r w:rsidR="00753A59" w:rsidRPr="00753A59">
          <w:rPr>
            <w:webHidden/>
            <w:sz w:val="23"/>
            <w:szCs w:val="23"/>
          </w:rPr>
          <w:fldChar w:fldCharType="separate"/>
        </w:r>
        <w:r w:rsidR="00583111">
          <w:rPr>
            <w:webHidden/>
            <w:sz w:val="23"/>
            <w:szCs w:val="23"/>
          </w:rPr>
          <w:t>32</w:t>
        </w:r>
        <w:r w:rsidR="00753A59" w:rsidRPr="00753A59">
          <w:rPr>
            <w:webHidden/>
            <w:sz w:val="23"/>
            <w:szCs w:val="23"/>
          </w:rPr>
          <w:fldChar w:fldCharType="end"/>
        </w:r>
      </w:hyperlink>
    </w:p>
    <w:p w14:paraId="150663D9" w14:textId="77777777" w:rsidR="00753A59" w:rsidRPr="00753A59" w:rsidRDefault="00C33E44">
      <w:pPr>
        <w:pStyle w:val="TOC2"/>
        <w:rPr>
          <w:rFonts w:asciiTheme="minorHAnsi" w:eastAsiaTheme="minorEastAsia" w:hAnsiTheme="minorHAnsi" w:cstheme="minorBidi"/>
          <w:noProof/>
          <w:sz w:val="23"/>
          <w:szCs w:val="23"/>
        </w:rPr>
      </w:pPr>
      <w:hyperlink w:anchor="_Toc530140255" w:history="1">
        <w:r w:rsidR="00753A59" w:rsidRPr="00753A59">
          <w:rPr>
            <w:rStyle w:val="Hyperlink"/>
            <w:noProof/>
            <w:sz w:val="23"/>
            <w:szCs w:val="23"/>
          </w:rPr>
          <w:t>4-1. Posturing EAB formations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_Toc530140255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32</w:t>
        </w:r>
        <w:r w:rsidR="00753A59" w:rsidRPr="00753A59">
          <w:rPr>
            <w:noProof/>
            <w:webHidden/>
            <w:sz w:val="23"/>
            <w:szCs w:val="23"/>
          </w:rPr>
          <w:fldChar w:fldCharType="end"/>
        </w:r>
      </w:hyperlink>
    </w:p>
    <w:p w14:paraId="3131444A" w14:textId="77777777" w:rsidR="00753A59" w:rsidRPr="00753A59" w:rsidRDefault="00C33E44">
      <w:pPr>
        <w:pStyle w:val="TOC2"/>
        <w:rPr>
          <w:rFonts w:asciiTheme="minorHAnsi" w:eastAsiaTheme="minorEastAsia" w:hAnsiTheme="minorHAnsi" w:cstheme="minorBidi"/>
          <w:noProof/>
          <w:sz w:val="23"/>
          <w:szCs w:val="23"/>
        </w:rPr>
      </w:pPr>
      <w:hyperlink w:anchor="_Toc530140256" w:history="1">
        <w:r w:rsidR="00753A59" w:rsidRPr="00753A59">
          <w:rPr>
            <w:rStyle w:val="Hyperlink"/>
            <w:noProof/>
            <w:sz w:val="23"/>
            <w:szCs w:val="23"/>
          </w:rPr>
          <w:t>4-2. Systems warfare approach</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_Toc530140256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33</w:t>
        </w:r>
        <w:r w:rsidR="00753A59" w:rsidRPr="00753A59">
          <w:rPr>
            <w:noProof/>
            <w:webHidden/>
            <w:sz w:val="23"/>
            <w:szCs w:val="23"/>
          </w:rPr>
          <w:fldChar w:fldCharType="end"/>
        </w:r>
      </w:hyperlink>
    </w:p>
    <w:p w14:paraId="4A159729" w14:textId="1EE02E6B" w:rsidR="00753A59" w:rsidRPr="00753A59" w:rsidRDefault="00C33E44">
      <w:pPr>
        <w:pStyle w:val="TOC2"/>
        <w:rPr>
          <w:rFonts w:asciiTheme="minorHAnsi" w:eastAsiaTheme="minorEastAsia" w:hAnsiTheme="minorHAnsi" w:cstheme="minorBidi"/>
          <w:noProof/>
          <w:sz w:val="23"/>
          <w:szCs w:val="23"/>
        </w:rPr>
      </w:pPr>
      <w:hyperlink w:anchor="_Toc530140257" w:history="1">
        <w:r w:rsidR="00753A59" w:rsidRPr="00753A59">
          <w:rPr>
            <w:rStyle w:val="Hyperlink"/>
            <w:noProof/>
            <w:sz w:val="23"/>
            <w:szCs w:val="23"/>
          </w:rPr>
          <w:t>4-3. EAB operations against a near-peer threat: Rising to the challenges</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_Toc530140257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37</w:t>
        </w:r>
        <w:r w:rsidR="00753A59" w:rsidRPr="00753A59">
          <w:rPr>
            <w:noProof/>
            <w:webHidden/>
            <w:sz w:val="23"/>
            <w:szCs w:val="23"/>
          </w:rPr>
          <w:fldChar w:fldCharType="end"/>
        </w:r>
      </w:hyperlink>
    </w:p>
    <w:p w14:paraId="3954D64A" w14:textId="196178F1" w:rsidR="00753A59" w:rsidRPr="00753A59" w:rsidRDefault="00C33E44">
      <w:pPr>
        <w:pStyle w:val="TOC2"/>
        <w:rPr>
          <w:rFonts w:asciiTheme="minorHAnsi" w:eastAsiaTheme="minorEastAsia" w:hAnsiTheme="minorHAnsi" w:cstheme="minorBidi"/>
          <w:noProof/>
          <w:sz w:val="23"/>
          <w:szCs w:val="23"/>
        </w:rPr>
      </w:pPr>
      <w:hyperlink w:anchor="_Toc530140258" w:history="1">
        <w:r w:rsidR="00753A59" w:rsidRPr="00753A59">
          <w:rPr>
            <w:rStyle w:val="Hyperlink"/>
            <w:noProof/>
            <w:sz w:val="23"/>
            <w:szCs w:val="23"/>
          </w:rPr>
          <w:t>4-4. Building capability at echelon</w:t>
        </w:r>
        <w:r w:rsidR="00753A59" w:rsidRPr="00753A59">
          <w:rPr>
            <w:noProof/>
            <w:webHidden/>
            <w:sz w:val="23"/>
            <w:szCs w:val="23"/>
          </w:rPr>
          <w:tab/>
        </w:r>
        <w:r w:rsidR="00753A59" w:rsidRPr="00753A59">
          <w:rPr>
            <w:noProof/>
            <w:webHidden/>
            <w:sz w:val="23"/>
            <w:szCs w:val="23"/>
          </w:rPr>
          <w:fldChar w:fldCharType="begin"/>
        </w:r>
        <w:r w:rsidR="00753A59" w:rsidRPr="00753A59">
          <w:rPr>
            <w:noProof/>
            <w:webHidden/>
            <w:sz w:val="23"/>
            <w:szCs w:val="23"/>
          </w:rPr>
          <w:instrText xml:space="preserve"> PAGEREF _Toc530140258 \h </w:instrText>
        </w:r>
        <w:r w:rsidR="00753A59" w:rsidRPr="00753A59">
          <w:rPr>
            <w:noProof/>
            <w:webHidden/>
            <w:sz w:val="23"/>
            <w:szCs w:val="23"/>
          </w:rPr>
        </w:r>
        <w:r w:rsidR="00753A59" w:rsidRPr="00753A59">
          <w:rPr>
            <w:noProof/>
            <w:webHidden/>
            <w:sz w:val="23"/>
            <w:szCs w:val="23"/>
          </w:rPr>
          <w:fldChar w:fldCharType="separate"/>
        </w:r>
        <w:r w:rsidR="00583111">
          <w:rPr>
            <w:noProof/>
            <w:webHidden/>
            <w:sz w:val="23"/>
            <w:szCs w:val="23"/>
          </w:rPr>
          <w:t>51</w:t>
        </w:r>
        <w:r w:rsidR="00753A59" w:rsidRPr="00753A59">
          <w:rPr>
            <w:noProof/>
            <w:webHidden/>
            <w:sz w:val="23"/>
            <w:szCs w:val="23"/>
          </w:rPr>
          <w:fldChar w:fldCharType="end"/>
        </w:r>
      </w:hyperlink>
    </w:p>
    <w:p w14:paraId="06AD98EC"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59" w:history="1">
        <w:r w:rsidR="00753A59" w:rsidRPr="00753A59">
          <w:rPr>
            <w:rStyle w:val="Hyperlink"/>
            <w:sz w:val="23"/>
            <w:szCs w:val="23"/>
          </w:rPr>
          <w:t>Chapter 5  Conclusion</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_Toc530140259 \h </w:instrText>
        </w:r>
        <w:r w:rsidR="00753A59" w:rsidRPr="00753A59">
          <w:rPr>
            <w:webHidden/>
            <w:sz w:val="23"/>
            <w:szCs w:val="23"/>
          </w:rPr>
        </w:r>
        <w:r w:rsidR="00753A59" w:rsidRPr="00753A59">
          <w:rPr>
            <w:webHidden/>
            <w:sz w:val="23"/>
            <w:szCs w:val="23"/>
          </w:rPr>
          <w:fldChar w:fldCharType="separate"/>
        </w:r>
        <w:r w:rsidR="00583111">
          <w:rPr>
            <w:webHidden/>
            <w:sz w:val="23"/>
            <w:szCs w:val="23"/>
          </w:rPr>
          <w:t>55</w:t>
        </w:r>
        <w:r w:rsidR="00753A59" w:rsidRPr="00753A59">
          <w:rPr>
            <w:webHidden/>
            <w:sz w:val="23"/>
            <w:szCs w:val="23"/>
          </w:rPr>
          <w:fldChar w:fldCharType="end"/>
        </w:r>
      </w:hyperlink>
    </w:p>
    <w:p w14:paraId="4CD04683"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60" w:history="1">
        <w:r w:rsidR="00753A59" w:rsidRPr="00753A59">
          <w:rPr>
            <w:rStyle w:val="Hyperlink"/>
            <w:sz w:val="23"/>
            <w:szCs w:val="23"/>
          </w:rPr>
          <w:t>Appendix A  References</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_Toc530140260 \h </w:instrText>
        </w:r>
        <w:r w:rsidR="00753A59" w:rsidRPr="00753A59">
          <w:rPr>
            <w:webHidden/>
            <w:sz w:val="23"/>
            <w:szCs w:val="23"/>
          </w:rPr>
        </w:r>
        <w:r w:rsidR="00753A59" w:rsidRPr="00753A59">
          <w:rPr>
            <w:webHidden/>
            <w:sz w:val="23"/>
            <w:szCs w:val="23"/>
          </w:rPr>
          <w:fldChar w:fldCharType="separate"/>
        </w:r>
        <w:r w:rsidR="00583111">
          <w:rPr>
            <w:webHidden/>
            <w:sz w:val="23"/>
            <w:szCs w:val="23"/>
          </w:rPr>
          <w:t>56</w:t>
        </w:r>
        <w:r w:rsidR="00753A59" w:rsidRPr="00753A59">
          <w:rPr>
            <w:webHidden/>
            <w:sz w:val="23"/>
            <w:szCs w:val="23"/>
          </w:rPr>
          <w:fldChar w:fldCharType="end"/>
        </w:r>
      </w:hyperlink>
    </w:p>
    <w:p w14:paraId="6D2DF2F1"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61" w:history="1">
        <w:r w:rsidR="00753A59" w:rsidRPr="00753A59">
          <w:rPr>
            <w:rStyle w:val="Hyperlink"/>
            <w:sz w:val="23"/>
            <w:szCs w:val="23"/>
          </w:rPr>
          <w:t>Appendix B  Required Capabilities</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_Toc530140261 \h </w:instrText>
        </w:r>
        <w:r w:rsidR="00753A59" w:rsidRPr="00753A59">
          <w:rPr>
            <w:webHidden/>
            <w:sz w:val="23"/>
            <w:szCs w:val="23"/>
          </w:rPr>
        </w:r>
        <w:r w:rsidR="00753A59" w:rsidRPr="00753A59">
          <w:rPr>
            <w:webHidden/>
            <w:sz w:val="23"/>
            <w:szCs w:val="23"/>
          </w:rPr>
          <w:fldChar w:fldCharType="separate"/>
        </w:r>
        <w:r w:rsidR="00583111">
          <w:rPr>
            <w:webHidden/>
            <w:sz w:val="23"/>
            <w:szCs w:val="23"/>
          </w:rPr>
          <w:t>62</w:t>
        </w:r>
        <w:r w:rsidR="00753A59" w:rsidRPr="00753A59">
          <w:rPr>
            <w:webHidden/>
            <w:sz w:val="23"/>
            <w:szCs w:val="23"/>
          </w:rPr>
          <w:fldChar w:fldCharType="end"/>
        </w:r>
      </w:hyperlink>
    </w:p>
    <w:p w14:paraId="16CE0236"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62" w:history="1">
        <w:r w:rsidR="00753A59" w:rsidRPr="00753A59">
          <w:rPr>
            <w:rStyle w:val="Hyperlink"/>
            <w:sz w:val="23"/>
            <w:szCs w:val="23"/>
          </w:rPr>
          <w:t>Appendix C  Science and Technology (S&amp;T) to Support Future EAB Formations</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_Toc530140262 \h </w:instrText>
        </w:r>
        <w:r w:rsidR="00753A59" w:rsidRPr="00753A59">
          <w:rPr>
            <w:webHidden/>
            <w:sz w:val="23"/>
            <w:szCs w:val="23"/>
          </w:rPr>
        </w:r>
        <w:r w:rsidR="00753A59" w:rsidRPr="00753A59">
          <w:rPr>
            <w:webHidden/>
            <w:sz w:val="23"/>
            <w:szCs w:val="23"/>
          </w:rPr>
          <w:fldChar w:fldCharType="separate"/>
        </w:r>
        <w:r w:rsidR="00583111">
          <w:rPr>
            <w:webHidden/>
            <w:sz w:val="23"/>
            <w:szCs w:val="23"/>
          </w:rPr>
          <w:t>65</w:t>
        </w:r>
        <w:r w:rsidR="00753A59" w:rsidRPr="00753A59">
          <w:rPr>
            <w:webHidden/>
            <w:sz w:val="23"/>
            <w:szCs w:val="23"/>
          </w:rPr>
          <w:fldChar w:fldCharType="end"/>
        </w:r>
      </w:hyperlink>
    </w:p>
    <w:p w14:paraId="7837926D"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63" w:history="1">
        <w:r w:rsidR="00753A59" w:rsidRPr="00753A59">
          <w:rPr>
            <w:rStyle w:val="Hyperlink"/>
            <w:sz w:val="23"/>
            <w:szCs w:val="23"/>
          </w:rPr>
          <w:t>Appendix D  Risks of Adopting this Concept</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_Toc530140263 \h </w:instrText>
        </w:r>
        <w:r w:rsidR="00753A59" w:rsidRPr="00753A59">
          <w:rPr>
            <w:webHidden/>
            <w:sz w:val="23"/>
            <w:szCs w:val="23"/>
          </w:rPr>
        </w:r>
        <w:r w:rsidR="00753A59" w:rsidRPr="00753A59">
          <w:rPr>
            <w:webHidden/>
            <w:sz w:val="23"/>
            <w:szCs w:val="23"/>
          </w:rPr>
          <w:fldChar w:fldCharType="separate"/>
        </w:r>
        <w:r w:rsidR="00583111">
          <w:rPr>
            <w:webHidden/>
            <w:sz w:val="23"/>
            <w:szCs w:val="23"/>
          </w:rPr>
          <w:t>73</w:t>
        </w:r>
        <w:r w:rsidR="00753A59" w:rsidRPr="00753A59">
          <w:rPr>
            <w:webHidden/>
            <w:sz w:val="23"/>
            <w:szCs w:val="23"/>
          </w:rPr>
          <w:fldChar w:fldCharType="end"/>
        </w:r>
      </w:hyperlink>
    </w:p>
    <w:p w14:paraId="06F96460" w14:textId="77777777" w:rsidR="00753A59" w:rsidRPr="00753A59" w:rsidRDefault="00C33E44">
      <w:pPr>
        <w:pStyle w:val="TOC1"/>
        <w:rPr>
          <w:rFonts w:asciiTheme="minorHAnsi" w:eastAsiaTheme="minorEastAsia" w:hAnsiTheme="minorHAnsi" w:cstheme="minorBidi"/>
          <w:b w:val="0"/>
          <w:color w:val="auto"/>
          <w:sz w:val="23"/>
          <w:szCs w:val="23"/>
        </w:rPr>
      </w:pPr>
      <w:hyperlink w:anchor="_Toc530140264" w:history="1">
        <w:r w:rsidR="00753A59" w:rsidRPr="00753A59">
          <w:rPr>
            <w:rStyle w:val="Hyperlink"/>
            <w:sz w:val="23"/>
            <w:szCs w:val="23"/>
          </w:rPr>
          <w:t>Appendix E  EAB Formations</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_Toc530140264 \h </w:instrText>
        </w:r>
        <w:r w:rsidR="00753A59" w:rsidRPr="00753A59">
          <w:rPr>
            <w:webHidden/>
            <w:sz w:val="23"/>
            <w:szCs w:val="23"/>
          </w:rPr>
        </w:r>
        <w:r w:rsidR="00753A59" w:rsidRPr="00753A59">
          <w:rPr>
            <w:webHidden/>
            <w:sz w:val="23"/>
            <w:szCs w:val="23"/>
          </w:rPr>
          <w:fldChar w:fldCharType="separate"/>
        </w:r>
        <w:r w:rsidR="00583111">
          <w:rPr>
            <w:webHidden/>
            <w:sz w:val="23"/>
            <w:szCs w:val="23"/>
          </w:rPr>
          <w:t>74</w:t>
        </w:r>
        <w:r w:rsidR="00753A59" w:rsidRPr="00753A59">
          <w:rPr>
            <w:webHidden/>
            <w:sz w:val="23"/>
            <w:szCs w:val="23"/>
          </w:rPr>
          <w:fldChar w:fldCharType="end"/>
        </w:r>
      </w:hyperlink>
    </w:p>
    <w:p w14:paraId="288C6542" w14:textId="77777777" w:rsidR="00753A59" w:rsidRDefault="00C33E44">
      <w:pPr>
        <w:pStyle w:val="TOC1"/>
        <w:rPr>
          <w:rFonts w:asciiTheme="minorHAnsi" w:eastAsiaTheme="minorEastAsia" w:hAnsiTheme="minorHAnsi" w:cstheme="minorBidi"/>
          <w:b w:val="0"/>
          <w:color w:val="auto"/>
          <w:sz w:val="22"/>
        </w:rPr>
      </w:pPr>
      <w:hyperlink w:anchor="_Toc530140265" w:history="1">
        <w:r w:rsidR="00753A59" w:rsidRPr="00753A59">
          <w:rPr>
            <w:rStyle w:val="Hyperlink"/>
            <w:sz w:val="23"/>
            <w:szCs w:val="23"/>
          </w:rPr>
          <w:t>Glossary</w:t>
        </w:r>
        <w:r w:rsidR="00753A59" w:rsidRPr="00753A59">
          <w:rPr>
            <w:webHidden/>
            <w:sz w:val="23"/>
            <w:szCs w:val="23"/>
          </w:rPr>
          <w:tab/>
        </w:r>
        <w:r w:rsidR="00753A59" w:rsidRPr="00753A59">
          <w:rPr>
            <w:webHidden/>
            <w:sz w:val="23"/>
            <w:szCs w:val="23"/>
          </w:rPr>
          <w:fldChar w:fldCharType="begin"/>
        </w:r>
        <w:r w:rsidR="00753A59" w:rsidRPr="00753A59">
          <w:rPr>
            <w:webHidden/>
            <w:sz w:val="23"/>
            <w:szCs w:val="23"/>
          </w:rPr>
          <w:instrText xml:space="preserve"> PAGEREF _Toc530140265 \h </w:instrText>
        </w:r>
        <w:r w:rsidR="00753A59" w:rsidRPr="00753A59">
          <w:rPr>
            <w:webHidden/>
            <w:sz w:val="23"/>
            <w:szCs w:val="23"/>
          </w:rPr>
        </w:r>
        <w:r w:rsidR="00753A59" w:rsidRPr="00753A59">
          <w:rPr>
            <w:webHidden/>
            <w:sz w:val="23"/>
            <w:szCs w:val="23"/>
          </w:rPr>
          <w:fldChar w:fldCharType="separate"/>
        </w:r>
        <w:r w:rsidR="00583111">
          <w:rPr>
            <w:webHidden/>
            <w:sz w:val="23"/>
            <w:szCs w:val="23"/>
          </w:rPr>
          <w:t>82</w:t>
        </w:r>
        <w:r w:rsidR="00753A59" w:rsidRPr="00753A59">
          <w:rPr>
            <w:webHidden/>
            <w:sz w:val="23"/>
            <w:szCs w:val="23"/>
          </w:rPr>
          <w:fldChar w:fldCharType="end"/>
        </w:r>
      </w:hyperlink>
    </w:p>
    <w:p w14:paraId="2D15592A" w14:textId="77777777" w:rsidR="00487E45" w:rsidRDefault="00AD5C85" w:rsidP="00AA5BFC">
      <w:pPr>
        <w:tabs>
          <w:tab w:val="left" w:pos="360"/>
          <w:tab w:val="left" w:pos="720"/>
          <w:tab w:val="left" w:pos="1080"/>
          <w:tab w:val="left" w:pos="1440"/>
        </w:tabs>
        <w:rPr>
          <w:bCs/>
          <w:szCs w:val="24"/>
        </w:rPr>
      </w:pPr>
      <w:r>
        <w:rPr>
          <w:bCs/>
          <w:szCs w:val="24"/>
        </w:rPr>
        <w:fldChar w:fldCharType="end"/>
      </w:r>
      <w:bookmarkStart w:id="181" w:name="_Toc488216860"/>
    </w:p>
    <w:p w14:paraId="270A5EFA" w14:textId="77777777" w:rsidR="007B362F" w:rsidRPr="00E35B26" w:rsidRDefault="007B362F" w:rsidP="00AA5BFC">
      <w:pPr>
        <w:tabs>
          <w:tab w:val="left" w:pos="360"/>
          <w:tab w:val="left" w:pos="720"/>
          <w:tab w:val="left" w:pos="1080"/>
          <w:tab w:val="left" w:pos="1440"/>
        </w:tabs>
        <w:rPr>
          <w:b/>
        </w:rPr>
      </w:pPr>
      <w:r w:rsidRPr="00AA5BFC">
        <w:rPr>
          <w:b/>
          <w:szCs w:val="24"/>
        </w:rPr>
        <w:t>Figure</w:t>
      </w:r>
      <w:r w:rsidRPr="00E35B26">
        <w:t xml:space="preserve"> </w:t>
      </w:r>
      <w:r w:rsidR="0040771C">
        <w:rPr>
          <w:b/>
        </w:rPr>
        <w:t>L</w:t>
      </w:r>
      <w:r w:rsidRPr="00AA5BFC">
        <w:rPr>
          <w:b/>
        </w:rPr>
        <w:t>ist</w:t>
      </w:r>
      <w:bookmarkEnd w:id="181"/>
    </w:p>
    <w:p w14:paraId="53EA5192" w14:textId="77777777" w:rsidR="0022301C" w:rsidRDefault="00AD5C85">
      <w:pPr>
        <w:pStyle w:val="TableofFigures"/>
        <w:tabs>
          <w:tab w:val="right" w:leader="dot" w:pos="9350"/>
        </w:tabs>
        <w:rPr>
          <w:rFonts w:asciiTheme="minorHAnsi" w:eastAsiaTheme="minorEastAsia" w:hAnsiTheme="minorHAnsi" w:cstheme="minorBidi"/>
          <w:noProof/>
          <w:sz w:val="22"/>
        </w:rPr>
      </w:pPr>
      <w:r w:rsidRPr="002D494F">
        <w:rPr>
          <w:sz w:val="23"/>
          <w:szCs w:val="23"/>
        </w:rPr>
        <w:fldChar w:fldCharType="begin"/>
      </w:r>
      <w:r w:rsidR="007B362F" w:rsidRPr="002D494F">
        <w:rPr>
          <w:sz w:val="23"/>
          <w:szCs w:val="23"/>
        </w:rPr>
        <w:instrText xml:space="preserve"> TOC \f F \h \z \t "Figure" \c </w:instrText>
      </w:r>
      <w:r w:rsidRPr="002D494F">
        <w:rPr>
          <w:sz w:val="23"/>
          <w:szCs w:val="23"/>
        </w:rPr>
        <w:fldChar w:fldCharType="separate"/>
      </w:r>
      <w:hyperlink w:anchor="_Toc532566262" w:history="1">
        <w:r w:rsidR="0022301C" w:rsidRPr="000B582A">
          <w:rPr>
            <w:rStyle w:val="Hyperlink"/>
            <w:noProof/>
          </w:rPr>
          <w:t>Figure 1. EABC logic diagram</w:t>
        </w:r>
        <w:r w:rsidR="0022301C">
          <w:rPr>
            <w:noProof/>
            <w:webHidden/>
          </w:rPr>
          <w:tab/>
        </w:r>
        <w:r w:rsidR="0022301C">
          <w:rPr>
            <w:noProof/>
            <w:webHidden/>
          </w:rPr>
          <w:fldChar w:fldCharType="begin"/>
        </w:r>
        <w:r w:rsidR="0022301C">
          <w:rPr>
            <w:noProof/>
            <w:webHidden/>
          </w:rPr>
          <w:instrText xml:space="preserve"> PAGEREF _Toc532566262 \h </w:instrText>
        </w:r>
        <w:r w:rsidR="0022301C">
          <w:rPr>
            <w:noProof/>
            <w:webHidden/>
          </w:rPr>
        </w:r>
        <w:r w:rsidR="0022301C">
          <w:rPr>
            <w:noProof/>
            <w:webHidden/>
          </w:rPr>
          <w:fldChar w:fldCharType="separate"/>
        </w:r>
        <w:r w:rsidR="00583111">
          <w:rPr>
            <w:noProof/>
            <w:webHidden/>
          </w:rPr>
          <w:t>v</w:t>
        </w:r>
        <w:r w:rsidR="0022301C">
          <w:rPr>
            <w:noProof/>
            <w:webHidden/>
          </w:rPr>
          <w:fldChar w:fldCharType="end"/>
        </w:r>
      </w:hyperlink>
    </w:p>
    <w:p w14:paraId="5F482315"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63" w:history="1">
        <w:r w:rsidR="0022301C" w:rsidRPr="000B582A">
          <w:rPr>
            <w:rStyle w:val="Hyperlink"/>
            <w:noProof/>
          </w:rPr>
          <w:t>Figure 2-1. MDO framework</w:t>
        </w:r>
        <w:r w:rsidR="0022301C">
          <w:rPr>
            <w:noProof/>
            <w:webHidden/>
          </w:rPr>
          <w:tab/>
        </w:r>
        <w:r w:rsidR="0022301C">
          <w:rPr>
            <w:noProof/>
            <w:webHidden/>
          </w:rPr>
          <w:fldChar w:fldCharType="begin"/>
        </w:r>
        <w:r w:rsidR="0022301C">
          <w:rPr>
            <w:noProof/>
            <w:webHidden/>
          </w:rPr>
          <w:instrText xml:space="preserve"> PAGEREF _Toc532566263 \h </w:instrText>
        </w:r>
        <w:r w:rsidR="0022301C">
          <w:rPr>
            <w:noProof/>
            <w:webHidden/>
          </w:rPr>
        </w:r>
        <w:r w:rsidR="0022301C">
          <w:rPr>
            <w:noProof/>
            <w:webHidden/>
          </w:rPr>
          <w:fldChar w:fldCharType="separate"/>
        </w:r>
        <w:r w:rsidR="00583111">
          <w:rPr>
            <w:noProof/>
            <w:webHidden/>
          </w:rPr>
          <w:t>14</w:t>
        </w:r>
        <w:r w:rsidR="0022301C">
          <w:rPr>
            <w:noProof/>
            <w:webHidden/>
          </w:rPr>
          <w:fldChar w:fldCharType="end"/>
        </w:r>
      </w:hyperlink>
    </w:p>
    <w:p w14:paraId="6D76BCAF"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64" w:history="1">
        <w:r w:rsidR="0022301C" w:rsidRPr="000B582A">
          <w:rPr>
            <w:rStyle w:val="Hyperlink"/>
            <w:noProof/>
          </w:rPr>
          <w:t>Figure 2-2. MDO competition continuum</w:t>
        </w:r>
        <w:r w:rsidR="0022301C">
          <w:rPr>
            <w:noProof/>
            <w:webHidden/>
          </w:rPr>
          <w:tab/>
        </w:r>
        <w:r w:rsidR="0022301C">
          <w:rPr>
            <w:noProof/>
            <w:webHidden/>
          </w:rPr>
          <w:fldChar w:fldCharType="begin"/>
        </w:r>
        <w:r w:rsidR="0022301C">
          <w:rPr>
            <w:noProof/>
            <w:webHidden/>
          </w:rPr>
          <w:instrText xml:space="preserve"> PAGEREF _Toc532566264 \h </w:instrText>
        </w:r>
        <w:r w:rsidR="0022301C">
          <w:rPr>
            <w:noProof/>
            <w:webHidden/>
          </w:rPr>
        </w:r>
        <w:r w:rsidR="0022301C">
          <w:rPr>
            <w:noProof/>
            <w:webHidden/>
          </w:rPr>
          <w:fldChar w:fldCharType="separate"/>
        </w:r>
        <w:r w:rsidR="00583111">
          <w:rPr>
            <w:noProof/>
            <w:webHidden/>
          </w:rPr>
          <w:t>15</w:t>
        </w:r>
        <w:r w:rsidR="0022301C">
          <w:rPr>
            <w:noProof/>
            <w:webHidden/>
          </w:rPr>
          <w:fldChar w:fldCharType="end"/>
        </w:r>
      </w:hyperlink>
    </w:p>
    <w:p w14:paraId="7F318087"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65" w:history="1">
        <w:r w:rsidR="0022301C" w:rsidRPr="000B582A">
          <w:rPr>
            <w:rStyle w:val="Hyperlink"/>
            <w:noProof/>
          </w:rPr>
          <w:t>Figure 2-3. Six challenges confronting EAB formations</w:t>
        </w:r>
        <w:r w:rsidR="0022301C">
          <w:rPr>
            <w:noProof/>
            <w:webHidden/>
          </w:rPr>
          <w:tab/>
        </w:r>
        <w:r w:rsidR="0022301C">
          <w:rPr>
            <w:noProof/>
            <w:webHidden/>
          </w:rPr>
          <w:fldChar w:fldCharType="begin"/>
        </w:r>
        <w:r w:rsidR="0022301C">
          <w:rPr>
            <w:noProof/>
            <w:webHidden/>
          </w:rPr>
          <w:instrText xml:space="preserve"> PAGEREF _Toc532566265 \h </w:instrText>
        </w:r>
        <w:r w:rsidR="0022301C">
          <w:rPr>
            <w:noProof/>
            <w:webHidden/>
          </w:rPr>
        </w:r>
        <w:r w:rsidR="0022301C">
          <w:rPr>
            <w:noProof/>
            <w:webHidden/>
          </w:rPr>
          <w:fldChar w:fldCharType="separate"/>
        </w:r>
        <w:r w:rsidR="00583111">
          <w:rPr>
            <w:noProof/>
            <w:webHidden/>
          </w:rPr>
          <w:t>16</w:t>
        </w:r>
        <w:r w:rsidR="0022301C">
          <w:rPr>
            <w:noProof/>
            <w:webHidden/>
          </w:rPr>
          <w:fldChar w:fldCharType="end"/>
        </w:r>
      </w:hyperlink>
    </w:p>
    <w:p w14:paraId="291CBE18"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66" w:history="1">
        <w:r w:rsidR="0022301C" w:rsidRPr="000B582A">
          <w:rPr>
            <w:rStyle w:val="Hyperlink"/>
            <w:noProof/>
          </w:rPr>
          <w:t>Figure 4-1. Composite system of systems</w:t>
        </w:r>
        <w:r w:rsidR="0022301C">
          <w:rPr>
            <w:noProof/>
            <w:webHidden/>
          </w:rPr>
          <w:tab/>
        </w:r>
        <w:r w:rsidR="0022301C">
          <w:rPr>
            <w:noProof/>
            <w:webHidden/>
          </w:rPr>
          <w:fldChar w:fldCharType="begin"/>
        </w:r>
        <w:r w:rsidR="0022301C">
          <w:rPr>
            <w:noProof/>
            <w:webHidden/>
          </w:rPr>
          <w:instrText xml:space="preserve"> PAGEREF _Toc532566266 \h </w:instrText>
        </w:r>
        <w:r w:rsidR="0022301C">
          <w:rPr>
            <w:noProof/>
            <w:webHidden/>
          </w:rPr>
        </w:r>
        <w:r w:rsidR="0022301C">
          <w:rPr>
            <w:noProof/>
            <w:webHidden/>
          </w:rPr>
          <w:fldChar w:fldCharType="separate"/>
        </w:r>
        <w:r w:rsidR="00583111">
          <w:rPr>
            <w:noProof/>
            <w:webHidden/>
          </w:rPr>
          <w:t>33</w:t>
        </w:r>
        <w:r w:rsidR="0022301C">
          <w:rPr>
            <w:noProof/>
            <w:webHidden/>
          </w:rPr>
          <w:fldChar w:fldCharType="end"/>
        </w:r>
      </w:hyperlink>
    </w:p>
    <w:p w14:paraId="4EB56CB8"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67" w:history="1">
        <w:r w:rsidR="0022301C" w:rsidRPr="000B582A">
          <w:rPr>
            <w:rStyle w:val="Hyperlink"/>
            <w:noProof/>
          </w:rPr>
          <w:t>Figure 4-2. Attacking multiple system components</w:t>
        </w:r>
        <w:r w:rsidR="0022301C">
          <w:rPr>
            <w:noProof/>
            <w:webHidden/>
          </w:rPr>
          <w:tab/>
        </w:r>
        <w:r w:rsidR="0022301C">
          <w:rPr>
            <w:noProof/>
            <w:webHidden/>
          </w:rPr>
          <w:fldChar w:fldCharType="begin"/>
        </w:r>
        <w:r w:rsidR="0022301C">
          <w:rPr>
            <w:noProof/>
            <w:webHidden/>
          </w:rPr>
          <w:instrText xml:space="preserve"> PAGEREF _Toc532566267 \h </w:instrText>
        </w:r>
        <w:r w:rsidR="0022301C">
          <w:rPr>
            <w:noProof/>
            <w:webHidden/>
          </w:rPr>
        </w:r>
        <w:r w:rsidR="0022301C">
          <w:rPr>
            <w:noProof/>
            <w:webHidden/>
          </w:rPr>
          <w:fldChar w:fldCharType="separate"/>
        </w:r>
        <w:r w:rsidR="00583111">
          <w:rPr>
            <w:noProof/>
            <w:webHidden/>
          </w:rPr>
          <w:t>34</w:t>
        </w:r>
        <w:r w:rsidR="0022301C">
          <w:rPr>
            <w:noProof/>
            <w:webHidden/>
          </w:rPr>
          <w:fldChar w:fldCharType="end"/>
        </w:r>
      </w:hyperlink>
    </w:p>
    <w:p w14:paraId="2118AC0F"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68" w:history="1">
        <w:r w:rsidR="0022301C" w:rsidRPr="000B582A">
          <w:rPr>
            <w:rStyle w:val="Hyperlink"/>
            <w:noProof/>
          </w:rPr>
          <w:t>Figure 4-3. Integrated air defense system (IADS) and integrated fires complex (IFC) complexity and density</w:t>
        </w:r>
        <w:r w:rsidR="0022301C">
          <w:rPr>
            <w:noProof/>
            <w:webHidden/>
          </w:rPr>
          <w:tab/>
        </w:r>
        <w:r w:rsidR="0022301C">
          <w:rPr>
            <w:noProof/>
            <w:webHidden/>
          </w:rPr>
          <w:fldChar w:fldCharType="begin"/>
        </w:r>
        <w:r w:rsidR="0022301C">
          <w:rPr>
            <w:noProof/>
            <w:webHidden/>
          </w:rPr>
          <w:instrText xml:space="preserve"> PAGEREF _Toc532566268 \h </w:instrText>
        </w:r>
        <w:r w:rsidR="0022301C">
          <w:rPr>
            <w:noProof/>
            <w:webHidden/>
          </w:rPr>
        </w:r>
        <w:r w:rsidR="0022301C">
          <w:rPr>
            <w:noProof/>
            <w:webHidden/>
          </w:rPr>
          <w:fldChar w:fldCharType="separate"/>
        </w:r>
        <w:r w:rsidR="00583111">
          <w:rPr>
            <w:noProof/>
            <w:webHidden/>
          </w:rPr>
          <w:t>36</w:t>
        </w:r>
        <w:r w:rsidR="0022301C">
          <w:rPr>
            <w:noProof/>
            <w:webHidden/>
          </w:rPr>
          <w:fldChar w:fldCharType="end"/>
        </w:r>
      </w:hyperlink>
    </w:p>
    <w:p w14:paraId="4A8D6D6D"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69" w:history="1">
        <w:r w:rsidR="0022301C" w:rsidRPr="000B582A">
          <w:rPr>
            <w:rStyle w:val="Hyperlink"/>
            <w:noProof/>
          </w:rPr>
          <w:t>Figure 4-4. Subordinate IADS subsystem visualization</w:t>
        </w:r>
        <w:r w:rsidR="0022301C">
          <w:rPr>
            <w:noProof/>
            <w:webHidden/>
          </w:rPr>
          <w:tab/>
        </w:r>
        <w:r w:rsidR="0022301C">
          <w:rPr>
            <w:noProof/>
            <w:webHidden/>
          </w:rPr>
          <w:fldChar w:fldCharType="begin"/>
        </w:r>
        <w:r w:rsidR="0022301C">
          <w:rPr>
            <w:noProof/>
            <w:webHidden/>
          </w:rPr>
          <w:instrText xml:space="preserve"> PAGEREF _Toc532566269 \h </w:instrText>
        </w:r>
        <w:r w:rsidR="0022301C">
          <w:rPr>
            <w:noProof/>
            <w:webHidden/>
          </w:rPr>
        </w:r>
        <w:r w:rsidR="0022301C">
          <w:rPr>
            <w:noProof/>
            <w:webHidden/>
          </w:rPr>
          <w:fldChar w:fldCharType="separate"/>
        </w:r>
        <w:r w:rsidR="00583111">
          <w:rPr>
            <w:noProof/>
            <w:webHidden/>
          </w:rPr>
          <w:t>42</w:t>
        </w:r>
        <w:r w:rsidR="0022301C">
          <w:rPr>
            <w:noProof/>
            <w:webHidden/>
          </w:rPr>
          <w:fldChar w:fldCharType="end"/>
        </w:r>
      </w:hyperlink>
    </w:p>
    <w:p w14:paraId="2EABCE5B"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70" w:history="1">
        <w:r w:rsidR="0022301C" w:rsidRPr="000B582A">
          <w:rPr>
            <w:rStyle w:val="Hyperlink"/>
            <w:noProof/>
          </w:rPr>
          <w:t>Figure 4-5. Subordinate IFC subsystem visualization</w:t>
        </w:r>
        <w:r w:rsidR="0022301C">
          <w:rPr>
            <w:noProof/>
            <w:webHidden/>
          </w:rPr>
          <w:tab/>
        </w:r>
        <w:r w:rsidR="0022301C">
          <w:rPr>
            <w:noProof/>
            <w:webHidden/>
          </w:rPr>
          <w:fldChar w:fldCharType="begin"/>
        </w:r>
        <w:r w:rsidR="0022301C">
          <w:rPr>
            <w:noProof/>
            <w:webHidden/>
          </w:rPr>
          <w:instrText xml:space="preserve"> PAGEREF _Toc532566270 \h </w:instrText>
        </w:r>
        <w:r w:rsidR="0022301C">
          <w:rPr>
            <w:noProof/>
            <w:webHidden/>
          </w:rPr>
        </w:r>
        <w:r w:rsidR="0022301C">
          <w:rPr>
            <w:noProof/>
            <w:webHidden/>
          </w:rPr>
          <w:fldChar w:fldCharType="separate"/>
        </w:r>
        <w:r w:rsidR="00583111">
          <w:rPr>
            <w:noProof/>
            <w:webHidden/>
          </w:rPr>
          <w:t>42</w:t>
        </w:r>
        <w:r w:rsidR="0022301C">
          <w:rPr>
            <w:noProof/>
            <w:webHidden/>
          </w:rPr>
          <w:fldChar w:fldCharType="end"/>
        </w:r>
      </w:hyperlink>
    </w:p>
    <w:p w14:paraId="10185825" w14:textId="77777777" w:rsidR="0022301C" w:rsidRDefault="00C33E44">
      <w:pPr>
        <w:pStyle w:val="TableofFigures"/>
        <w:tabs>
          <w:tab w:val="right" w:leader="dot" w:pos="9350"/>
        </w:tabs>
        <w:rPr>
          <w:rFonts w:asciiTheme="minorHAnsi" w:eastAsiaTheme="minorEastAsia" w:hAnsiTheme="minorHAnsi" w:cstheme="minorBidi"/>
          <w:noProof/>
          <w:sz w:val="22"/>
        </w:rPr>
      </w:pPr>
      <w:hyperlink r:id="rId22" w:anchor="_Toc532566271" w:history="1">
        <w:r w:rsidR="0022301C" w:rsidRPr="000B582A">
          <w:rPr>
            <w:rStyle w:val="Hyperlink"/>
            <w:noProof/>
          </w:rPr>
          <w:t>Figure E-1. Future EAB headquarters command roles</w:t>
        </w:r>
        <w:r w:rsidR="0022301C">
          <w:rPr>
            <w:noProof/>
            <w:webHidden/>
          </w:rPr>
          <w:tab/>
        </w:r>
        <w:r w:rsidR="0022301C">
          <w:rPr>
            <w:noProof/>
            <w:webHidden/>
          </w:rPr>
          <w:fldChar w:fldCharType="begin"/>
        </w:r>
        <w:r w:rsidR="0022301C">
          <w:rPr>
            <w:noProof/>
            <w:webHidden/>
          </w:rPr>
          <w:instrText xml:space="preserve"> PAGEREF _Toc532566271 \h </w:instrText>
        </w:r>
        <w:r w:rsidR="0022301C">
          <w:rPr>
            <w:noProof/>
            <w:webHidden/>
          </w:rPr>
        </w:r>
        <w:r w:rsidR="0022301C">
          <w:rPr>
            <w:noProof/>
            <w:webHidden/>
          </w:rPr>
          <w:fldChar w:fldCharType="separate"/>
        </w:r>
        <w:r w:rsidR="00583111">
          <w:rPr>
            <w:noProof/>
            <w:webHidden/>
          </w:rPr>
          <w:t>74</w:t>
        </w:r>
        <w:r w:rsidR="0022301C">
          <w:rPr>
            <w:noProof/>
            <w:webHidden/>
          </w:rPr>
          <w:fldChar w:fldCharType="end"/>
        </w:r>
      </w:hyperlink>
    </w:p>
    <w:p w14:paraId="10FA4A2D" w14:textId="77777777" w:rsidR="0022301C" w:rsidRDefault="00C33E44">
      <w:pPr>
        <w:pStyle w:val="TableofFigures"/>
        <w:tabs>
          <w:tab w:val="right" w:leader="dot" w:pos="9350"/>
        </w:tabs>
        <w:rPr>
          <w:rFonts w:asciiTheme="minorHAnsi" w:eastAsiaTheme="minorEastAsia" w:hAnsiTheme="minorHAnsi" w:cstheme="minorBidi"/>
          <w:noProof/>
          <w:sz w:val="22"/>
        </w:rPr>
      </w:pPr>
      <w:hyperlink w:anchor="_Toc532566272" w:history="1">
        <w:r w:rsidR="0022301C" w:rsidRPr="000B582A">
          <w:rPr>
            <w:rStyle w:val="Hyperlink"/>
            <w:noProof/>
          </w:rPr>
          <w:t>Figure E-2. Factors affecting military span of control</w:t>
        </w:r>
        <w:r w:rsidR="0022301C">
          <w:rPr>
            <w:noProof/>
            <w:webHidden/>
          </w:rPr>
          <w:tab/>
        </w:r>
        <w:r w:rsidR="0022301C">
          <w:rPr>
            <w:noProof/>
            <w:webHidden/>
          </w:rPr>
          <w:fldChar w:fldCharType="begin"/>
        </w:r>
        <w:r w:rsidR="0022301C">
          <w:rPr>
            <w:noProof/>
            <w:webHidden/>
          </w:rPr>
          <w:instrText xml:space="preserve"> PAGEREF _Toc532566272 \h </w:instrText>
        </w:r>
        <w:r w:rsidR="0022301C">
          <w:rPr>
            <w:noProof/>
            <w:webHidden/>
          </w:rPr>
        </w:r>
        <w:r w:rsidR="0022301C">
          <w:rPr>
            <w:noProof/>
            <w:webHidden/>
          </w:rPr>
          <w:fldChar w:fldCharType="separate"/>
        </w:r>
        <w:r w:rsidR="00583111">
          <w:rPr>
            <w:noProof/>
            <w:webHidden/>
          </w:rPr>
          <w:t>78</w:t>
        </w:r>
        <w:r w:rsidR="0022301C">
          <w:rPr>
            <w:noProof/>
            <w:webHidden/>
          </w:rPr>
          <w:fldChar w:fldCharType="end"/>
        </w:r>
      </w:hyperlink>
    </w:p>
    <w:p w14:paraId="6CFC65CE" w14:textId="77777777" w:rsidR="00753A59" w:rsidRDefault="00AD5C85" w:rsidP="00753A59">
      <w:r w:rsidRPr="002D494F">
        <w:rPr>
          <w:sz w:val="23"/>
          <w:szCs w:val="23"/>
        </w:rPr>
        <w:lastRenderedPageBreak/>
        <w:fldChar w:fldCharType="end"/>
      </w:r>
      <w:bookmarkStart w:id="182" w:name="OLE_LINK1"/>
      <w:bookmarkStart w:id="183" w:name="_Chapter_1"/>
      <w:bookmarkStart w:id="184" w:name="_Chapter_1_"/>
      <w:bookmarkStart w:id="185" w:name="_Toc495475165"/>
      <w:bookmarkStart w:id="186" w:name="_Toc495666870"/>
      <w:bookmarkStart w:id="187" w:name="_Toc497984417"/>
      <w:bookmarkStart w:id="188" w:name="_Toc498600155"/>
      <w:bookmarkStart w:id="189" w:name="_Toc501029304"/>
      <w:bookmarkStart w:id="190" w:name="_Toc504055225"/>
      <w:bookmarkStart w:id="191" w:name="_Toc504117333"/>
      <w:bookmarkStart w:id="192" w:name="_Toc504140584"/>
      <w:bookmarkStart w:id="193" w:name="_Toc504469892"/>
      <w:bookmarkStart w:id="194" w:name="_Toc504659442"/>
      <w:bookmarkStart w:id="195" w:name="_Toc509217357"/>
      <w:bookmarkStart w:id="196" w:name="_Toc509396657"/>
      <w:bookmarkStart w:id="197" w:name="_Toc509401026"/>
      <w:bookmarkStart w:id="198" w:name="_Toc509401134"/>
      <w:bookmarkStart w:id="199" w:name="_Toc509407750"/>
      <w:bookmarkStart w:id="200" w:name="_Toc509558582"/>
      <w:bookmarkStart w:id="201" w:name="_Toc509558628"/>
      <w:bookmarkStart w:id="202" w:name="_Toc510014242"/>
      <w:bookmarkStart w:id="203" w:name="_Toc510015084"/>
      <w:bookmarkStart w:id="204" w:name="_Toc510530255"/>
      <w:bookmarkStart w:id="205" w:name="_Toc510535573"/>
      <w:bookmarkStart w:id="206" w:name="_Toc510617524"/>
      <w:bookmarkStart w:id="207" w:name="_Toc510619175"/>
      <w:bookmarkStart w:id="208" w:name="_Toc510622324"/>
      <w:bookmarkStart w:id="209" w:name="_Toc510704164"/>
      <w:bookmarkStart w:id="210" w:name="_Toc510705520"/>
      <w:bookmarkStart w:id="211" w:name="_Toc510705681"/>
      <w:bookmarkStart w:id="212" w:name="_Toc510790670"/>
      <w:bookmarkStart w:id="213" w:name="_Toc510791629"/>
      <w:bookmarkStart w:id="214" w:name="_Toc510793872"/>
      <w:bookmarkStart w:id="215" w:name="_Toc511119933"/>
      <w:bookmarkStart w:id="216" w:name="_Toc511136135"/>
      <w:bookmarkStart w:id="217" w:name="_Toc511136767"/>
      <w:bookmarkStart w:id="218" w:name="_Toc511217050"/>
      <w:bookmarkStart w:id="219" w:name="_Toc511225668"/>
      <w:bookmarkStart w:id="220" w:name="_Toc511226714"/>
      <w:bookmarkStart w:id="221" w:name="_Toc511306516"/>
      <w:bookmarkStart w:id="222" w:name="_Toc511311181"/>
      <w:bookmarkStart w:id="223" w:name="_Toc511374471"/>
      <w:bookmarkStart w:id="224" w:name="_Toc511390348"/>
      <w:bookmarkStart w:id="225" w:name="_Toc511390745"/>
      <w:bookmarkStart w:id="226" w:name="_Toc511392352"/>
      <w:bookmarkStart w:id="227" w:name="_Toc511636099"/>
      <w:bookmarkStart w:id="228" w:name="_Toc511642811"/>
      <w:bookmarkStart w:id="229" w:name="_Toc511653424"/>
      <w:bookmarkStart w:id="230" w:name="_Toc511656206"/>
      <w:bookmarkStart w:id="231" w:name="_Toc511826000"/>
      <w:bookmarkStart w:id="232" w:name="_Toc511829824"/>
      <w:bookmarkStart w:id="233" w:name="_Toc511830268"/>
      <w:bookmarkStart w:id="234" w:name="_Toc511903935"/>
      <w:bookmarkStart w:id="235" w:name="_Toc511910249"/>
      <w:bookmarkStart w:id="236" w:name="_Toc511911240"/>
      <w:bookmarkStart w:id="237" w:name="_Toc512001484"/>
      <w:bookmarkStart w:id="238" w:name="_Toc512003206"/>
      <w:bookmarkStart w:id="239" w:name="_Toc512258214"/>
      <w:bookmarkStart w:id="240" w:name="_Toc512258282"/>
      <w:bookmarkStart w:id="241" w:name="_Toc512336475"/>
      <w:bookmarkStart w:id="242" w:name="_Toc512343862"/>
      <w:bookmarkStart w:id="243" w:name="_Toc512346761"/>
      <w:bookmarkStart w:id="244" w:name="_Toc512348696"/>
      <w:bookmarkStart w:id="245" w:name="_Toc512954162"/>
      <w:bookmarkStart w:id="246" w:name="_Toc512954400"/>
      <w:bookmarkStart w:id="247" w:name="_Toc513020319"/>
      <w:bookmarkStart w:id="248" w:name="_Toc513021946"/>
      <w:bookmarkStart w:id="249" w:name="_Toc513033062"/>
      <w:bookmarkStart w:id="250" w:name="_Toc513039489"/>
      <w:bookmarkStart w:id="251" w:name="_Toc513804507"/>
      <w:bookmarkStart w:id="252" w:name="_Toc513810942"/>
      <w:bookmarkStart w:id="253" w:name="_Toc513812312"/>
      <w:bookmarkStart w:id="254" w:name="_Toc514058221"/>
      <w:bookmarkStart w:id="255" w:name="_Toc514060688"/>
      <w:bookmarkStart w:id="256" w:name="_Toc514064659"/>
      <w:bookmarkStart w:id="257" w:name="_Toc514076442"/>
      <w:bookmarkStart w:id="258" w:name="_Toc514076497"/>
      <w:bookmarkStart w:id="259" w:name="_Toc514245697"/>
      <w:bookmarkStart w:id="260" w:name="_Toc514248365"/>
      <w:bookmarkStart w:id="261" w:name="_Toc514249044"/>
      <w:bookmarkStart w:id="262" w:name="_Toc514334976"/>
      <w:bookmarkStart w:id="263" w:name="_Toc514673963"/>
      <w:bookmarkStart w:id="264" w:name="_Toc514675150"/>
      <w:bookmarkStart w:id="265" w:name="_Toc514747755"/>
      <w:bookmarkStart w:id="266" w:name="_Toc518371391"/>
      <w:bookmarkStart w:id="267" w:name="_Toc518650307"/>
      <w:bookmarkStart w:id="268" w:name="_Toc518909429"/>
      <w:bookmarkStart w:id="269" w:name="_Toc518912816"/>
      <w:bookmarkEnd w:id="2"/>
      <w:bookmarkEnd w:id="3"/>
      <w:bookmarkEnd w:id="182"/>
      <w:bookmarkEnd w:id="183"/>
      <w:bookmarkEnd w:id="184"/>
    </w:p>
    <w:p w14:paraId="29DA784A" w14:textId="77777777" w:rsidR="00753A59" w:rsidRDefault="00753A59" w:rsidP="00753A59"/>
    <w:p w14:paraId="3D456A74" w14:textId="77777777" w:rsidR="00753A59" w:rsidRDefault="00753A59" w:rsidP="00753A59"/>
    <w:p w14:paraId="2B11A721" w14:textId="77777777" w:rsidR="00753A59" w:rsidRDefault="00753A59" w:rsidP="00753A59"/>
    <w:p w14:paraId="5F455F4C" w14:textId="77777777" w:rsidR="00753A59" w:rsidRDefault="00753A59" w:rsidP="00753A59"/>
    <w:p w14:paraId="0365DD4D" w14:textId="77777777" w:rsidR="00753A59" w:rsidRDefault="00753A59" w:rsidP="00753A59"/>
    <w:p w14:paraId="75E77BA8" w14:textId="77777777" w:rsidR="00753A59" w:rsidRDefault="00753A59" w:rsidP="00753A59"/>
    <w:p w14:paraId="4C7FCE12" w14:textId="77777777" w:rsidR="00753A59" w:rsidRDefault="00753A59" w:rsidP="00753A59"/>
    <w:p w14:paraId="5E11740F" w14:textId="77777777" w:rsidR="00753A59" w:rsidRDefault="00753A59" w:rsidP="00753A59"/>
    <w:p w14:paraId="5E9E5663" w14:textId="77777777" w:rsidR="00753A59" w:rsidRDefault="00753A59" w:rsidP="00753A59"/>
    <w:p w14:paraId="7B65063A" w14:textId="77777777" w:rsidR="00753A59" w:rsidRDefault="00753A59" w:rsidP="00753A59"/>
    <w:p w14:paraId="6DACDF58" w14:textId="77777777" w:rsidR="00753A59" w:rsidRDefault="00753A59" w:rsidP="00753A59"/>
    <w:p w14:paraId="1C0131FA" w14:textId="77777777" w:rsidR="00753A59" w:rsidRDefault="00753A59" w:rsidP="00753A59"/>
    <w:p w14:paraId="74E6F2CC" w14:textId="77777777" w:rsidR="00753A59" w:rsidRDefault="00753A59" w:rsidP="00753A59"/>
    <w:p w14:paraId="5AFD780A" w14:textId="77777777" w:rsidR="00753A59" w:rsidRDefault="00753A59" w:rsidP="00753A59"/>
    <w:p w14:paraId="48F30241" w14:textId="77777777" w:rsidR="00753A59" w:rsidRDefault="00753A59" w:rsidP="00753A59"/>
    <w:p w14:paraId="2DAA63A9" w14:textId="77777777" w:rsidR="00753A59" w:rsidRDefault="00753A59" w:rsidP="00753A59"/>
    <w:p w14:paraId="7CBE2162" w14:textId="77777777" w:rsidR="00753A59" w:rsidRDefault="00753A59" w:rsidP="00753A59"/>
    <w:p w14:paraId="2513A863" w14:textId="77777777" w:rsidR="00753A59" w:rsidRDefault="00753A59" w:rsidP="00753A59"/>
    <w:p w14:paraId="7E2F9422" w14:textId="77777777" w:rsidR="00753A59" w:rsidRDefault="00753A59" w:rsidP="00753A59"/>
    <w:p w14:paraId="0252E912" w14:textId="77777777" w:rsidR="00753A59" w:rsidRDefault="00753A59" w:rsidP="00753A59"/>
    <w:p w14:paraId="41C40FCF" w14:textId="77777777" w:rsidR="00753A59" w:rsidRDefault="00753A59" w:rsidP="00753A59"/>
    <w:p w14:paraId="199F61DA" w14:textId="77777777" w:rsidR="00753A59" w:rsidRPr="00034EF6" w:rsidRDefault="00753A59" w:rsidP="00753A59">
      <w:pPr>
        <w:jc w:val="center"/>
        <w:rPr>
          <w:b/>
          <w:szCs w:val="24"/>
        </w:rPr>
      </w:pPr>
      <w:r w:rsidRPr="00034EF6">
        <w:rPr>
          <w:b/>
          <w:szCs w:val="24"/>
        </w:rPr>
        <w:t>This page intentionally left blank</w:t>
      </w:r>
    </w:p>
    <w:p w14:paraId="1279B706" w14:textId="77777777" w:rsidR="00AD426F" w:rsidRPr="00FE7DF8" w:rsidRDefault="00753A59" w:rsidP="00753A59">
      <w:pPr>
        <w:pStyle w:val="Heading1"/>
      </w:pPr>
      <w:r>
        <w:rPr>
          <w:sz w:val="36"/>
          <w:szCs w:val="36"/>
        </w:rPr>
        <w:br w:type="page"/>
      </w:r>
      <w:bookmarkStart w:id="270" w:name="_Toc530140236"/>
      <w:r w:rsidR="00AD426F" w:rsidRPr="00236179">
        <w:lastRenderedPageBreak/>
        <w:t>Chapter 1</w:t>
      </w:r>
      <w:r w:rsidR="00AD426F">
        <w:t xml:space="preserve"> </w:t>
      </w:r>
      <w:r w:rsidR="00AD426F">
        <w:br/>
      </w:r>
      <w:r w:rsidR="00AD426F" w:rsidRPr="00FE7DF8">
        <w:t>Introduction</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26F17F3" w14:textId="77777777" w:rsidR="00AD426F" w:rsidRPr="00EB46D1" w:rsidRDefault="00AD426F" w:rsidP="00AD426F">
      <w:pPr>
        <w:tabs>
          <w:tab w:val="clear" w:pos="0"/>
          <w:tab w:val="clear" w:pos="230"/>
          <w:tab w:val="clear" w:pos="461"/>
          <w:tab w:val="left" w:pos="-3330"/>
          <w:tab w:val="left" w:pos="-3240"/>
          <w:tab w:val="left" w:pos="540"/>
          <w:tab w:val="left" w:pos="810"/>
          <w:tab w:val="left" w:pos="1260"/>
        </w:tabs>
        <w:autoSpaceDE w:val="0"/>
        <w:autoSpaceDN w:val="0"/>
        <w:adjustRightInd w:val="0"/>
        <w:rPr>
          <w:b/>
          <w:bCs/>
          <w:szCs w:val="24"/>
        </w:rPr>
      </w:pPr>
    </w:p>
    <w:p w14:paraId="5AF6BD03" w14:textId="77777777" w:rsidR="00AD426F" w:rsidRPr="00884634" w:rsidRDefault="00AE7BEF" w:rsidP="006A2550">
      <w:pPr>
        <w:pStyle w:val="Heading2"/>
      </w:pPr>
      <w:bookmarkStart w:id="271" w:name="_Toc269877465"/>
      <w:bookmarkStart w:id="272" w:name="_Toc492633528"/>
      <w:bookmarkStart w:id="273" w:name="_Toc492636239"/>
      <w:bookmarkStart w:id="274" w:name="_Toc492645036"/>
      <w:bookmarkStart w:id="275" w:name="_Toc495475166"/>
      <w:bookmarkStart w:id="276" w:name="_Toc495666871"/>
      <w:bookmarkStart w:id="277" w:name="_Toc497984418"/>
      <w:bookmarkStart w:id="278" w:name="_Toc498600156"/>
      <w:bookmarkStart w:id="279" w:name="_Toc501029305"/>
      <w:bookmarkStart w:id="280" w:name="_Toc504055226"/>
      <w:bookmarkStart w:id="281" w:name="_Toc504117334"/>
      <w:bookmarkStart w:id="282" w:name="_Toc504140585"/>
      <w:bookmarkStart w:id="283" w:name="_Toc504469893"/>
      <w:bookmarkStart w:id="284" w:name="_Toc504659443"/>
      <w:bookmarkStart w:id="285" w:name="_Toc509217358"/>
      <w:bookmarkStart w:id="286" w:name="_Toc509396658"/>
      <w:bookmarkStart w:id="287" w:name="_Toc509401027"/>
      <w:bookmarkStart w:id="288" w:name="_Toc509401135"/>
      <w:bookmarkStart w:id="289" w:name="_Toc509407751"/>
      <w:bookmarkStart w:id="290" w:name="_Toc509558583"/>
      <w:bookmarkStart w:id="291" w:name="_Toc509558629"/>
      <w:bookmarkStart w:id="292" w:name="_Toc510014243"/>
      <w:bookmarkStart w:id="293" w:name="_Toc510015085"/>
      <w:bookmarkStart w:id="294" w:name="_Toc510530256"/>
      <w:bookmarkStart w:id="295" w:name="_Toc510535574"/>
      <w:bookmarkStart w:id="296" w:name="_Toc510617525"/>
      <w:bookmarkStart w:id="297" w:name="_Toc510619176"/>
      <w:bookmarkStart w:id="298" w:name="_Toc510622325"/>
      <w:bookmarkStart w:id="299" w:name="_Toc510704165"/>
      <w:bookmarkStart w:id="300" w:name="_Toc510705521"/>
      <w:bookmarkStart w:id="301" w:name="_Toc510705682"/>
      <w:bookmarkStart w:id="302" w:name="_Toc510790671"/>
      <w:bookmarkStart w:id="303" w:name="_Toc510791630"/>
      <w:bookmarkStart w:id="304" w:name="_Toc510793873"/>
      <w:bookmarkStart w:id="305" w:name="_Toc511119934"/>
      <w:bookmarkStart w:id="306" w:name="_Toc511136136"/>
      <w:bookmarkStart w:id="307" w:name="_Toc511136768"/>
      <w:bookmarkStart w:id="308" w:name="_Toc511217051"/>
      <w:bookmarkStart w:id="309" w:name="_Toc511225669"/>
      <w:bookmarkStart w:id="310" w:name="_Toc511226715"/>
      <w:bookmarkStart w:id="311" w:name="_Toc511306517"/>
      <w:bookmarkStart w:id="312" w:name="_Toc511311182"/>
      <w:bookmarkStart w:id="313" w:name="_Toc511374472"/>
      <w:bookmarkStart w:id="314" w:name="_Toc511390349"/>
      <w:bookmarkStart w:id="315" w:name="_Toc511390746"/>
      <w:bookmarkStart w:id="316" w:name="_Toc511392353"/>
      <w:bookmarkStart w:id="317" w:name="_Toc511636100"/>
      <w:bookmarkStart w:id="318" w:name="_Toc511642812"/>
      <w:bookmarkStart w:id="319" w:name="_Toc511653425"/>
      <w:bookmarkStart w:id="320" w:name="_Toc511656207"/>
      <w:bookmarkStart w:id="321" w:name="_Toc511826001"/>
      <w:bookmarkStart w:id="322" w:name="_Toc511829825"/>
      <w:bookmarkStart w:id="323" w:name="_Toc511830269"/>
      <w:bookmarkStart w:id="324" w:name="_Toc511903936"/>
      <w:bookmarkStart w:id="325" w:name="_Toc511910250"/>
      <w:bookmarkStart w:id="326" w:name="_Toc511911241"/>
      <w:bookmarkStart w:id="327" w:name="_Toc512001485"/>
      <w:bookmarkStart w:id="328" w:name="_Toc512003207"/>
      <w:bookmarkStart w:id="329" w:name="_Toc512258215"/>
      <w:bookmarkStart w:id="330" w:name="_Toc512258283"/>
      <w:bookmarkStart w:id="331" w:name="_Toc512336476"/>
      <w:bookmarkStart w:id="332" w:name="_Toc512343863"/>
      <w:bookmarkStart w:id="333" w:name="_Toc512346762"/>
      <w:bookmarkStart w:id="334" w:name="_Toc512348697"/>
      <w:bookmarkStart w:id="335" w:name="_Toc512954163"/>
      <w:bookmarkStart w:id="336" w:name="_Toc512954401"/>
      <w:bookmarkStart w:id="337" w:name="_Toc513020320"/>
      <w:bookmarkStart w:id="338" w:name="_Toc513021947"/>
      <w:bookmarkStart w:id="339" w:name="_Toc513033063"/>
      <w:bookmarkStart w:id="340" w:name="_Toc513039490"/>
      <w:bookmarkStart w:id="341" w:name="_Toc513804508"/>
      <w:bookmarkStart w:id="342" w:name="_Toc513810943"/>
      <w:bookmarkStart w:id="343" w:name="_Toc513812313"/>
      <w:bookmarkStart w:id="344" w:name="_Toc514058222"/>
      <w:bookmarkStart w:id="345" w:name="_Toc514060689"/>
      <w:bookmarkStart w:id="346" w:name="_Toc514064660"/>
      <w:bookmarkStart w:id="347" w:name="_Toc514076443"/>
      <w:bookmarkStart w:id="348" w:name="_Toc514076498"/>
      <w:bookmarkStart w:id="349" w:name="_Toc514245698"/>
      <w:bookmarkStart w:id="350" w:name="_Toc514248366"/>
      <w:bookmarkStart w:id="351" w:name="_Toc514249045"/>
      <w:bookmarkStart w:id="352" w:name="_Toc514334977"/>
      <w:bookmarkStart w:id="353" w:name="_Toc514673964"/>
      <w:bookmarkStart w:id="354" w:name="_Toc514675151"/>
      <w:bookmarkStart w:id="355" w:name="_Toc514747756"/>
      <w:bookmarkStart w:id="356" w:name="_Toc518371392"/>
      <w:bookmarkStart w:id="357" w:name="_Toc518650308"/>
      <w:bookmarkStart w:id="358" w:name="_Toc518909430"/>
      <w:bookmarkStart w:id="359" w:name="_Toc518912817"/>
      <w:bookmarkStart w:id="360" w:name="_Toc530140237"/>
      <w:r>
        <w:t xml:space="preserve">1-1. </w:t>
      </w:r>
      <w:r w:rsidR="00AD426F" w:rsidRPr="00884634">
        <w:t>Purpose</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46BDFFF8" w14:textId="77777777" w:rsidR="00AD426F" w:rsidRPr="00810710" w:rsidRDefault="00AD426F" w:rsidP="00AD426F">
      <w:pPr>
        <w:tabs>
          <w:tab w:val="clear" w:pos="0"/>
          <w:tab w:val="clear" w:pos="230"/>
          <w:tab w:val="clear" w:pos="461"/>
          <w:tab w:val="left" w:pos="-3330"/>
          <w:tab w:val="left" w:pos="-3240"/>
          <w:tab w:val="left" w:pos="540"/>
          <w:tab w:val="left" w:pos="810"/>
          <w:tab w:val="left" w:pos="1260"/>
        </w:tabs>
        <w:autoSpaceDE w:val="0"/>
        <w:autoSpaceDN w:val="0"/>
        <w:adjustRightInd w:val="0"/>
        <w:rPr>
          <w:bCs/>
          <w:szCs w:val="24"/>
        </w:rPr>
      </w:pPr>
    </w:p>
    <w:p w14:paraId="0211ABCF" w14:textId="087C158C" w:rsidR="00AD426F" w:rsidRDefault="00AE7BEF" w:rsidP="009760FE">
      <w:pPr>
        <w:tabs>
          <w:tab w:val="clear" w:pos="0"/>
          <w:tab w:val="clear" w:pos="230"/>
          <w:tab w:val="clear" w:pos="461"/>
          <w:tab w:val="left" w:pos="-3330"/>
          <w:tab w:val="left" w:pos="-3240"/>
          <w:tab w:val="left" w:pos="270"/>
          <w:tab w:val="left" w:pos="450"/>
        </w:tabs>
        <w:autoSpaceDE w:val="0"/>
        <w:autoSpaceDN w:val="0"/>
        <w:adjustRightInd w:val="0"/>
        <w:rPr>
          <w:szCs w:val="24"/>
        </w:rPr>
      </w:pPr>
      <w:r w:rsidRPr="00AE7BEF">
        <w:rPr>
          <w:szCs w:val="24"/>
        </w:rPr>
        <w:tab/>
        <w:t>a.</w:t>
      </w:r>
      <w:r>
        <w:rPr>
          <w:i/>
          <w:szCs w:val="24"/>
        </w:rPr>
        <w:t xml:space="preserve"> </w:t>
      </w:r>
      <w:r w:rsidR="006E1ED0" w:rsidRPr="006E1ED0">
        <w:rPr>
          <w:szCs w:val="24"/>
        </w:rPr>
        <w:t>United States (U.S.) Training and Doctrine Command (</w:t>
      </w:r>
      <w:r w:rsidR="002A048D" w:rsidRPr="006E1ED0">
        <w:rPr>
          <w:szCs w:val="24"/>
        </w:rPr>
        <w:t>TRADOC</w:t>
      </w:r>
      <w:r w:rsidR="006E1ED0" w:rsidRPr="006E1ED0">
        <w:rPr>
          <w:szCs w:val="24"/>
        </w:rPr>
        <w:t>)</w:t>
      </w:r>
      <w:r w:rsidR="002A048D" w:rsidRPr="006E1ED0">
        <w:rPr>
          <w:szCs w:val="24"/>
        </w:rPr>
        <w:t xml:space="preserve"> Pamphl</w:t>
      </w:r>
      <w:r w:rsidR="002A048D" w:rsidRPr="002A048D">
        <w:rPr>
          <w:szCs w:val="24"/>
        </w:rPr>
        <w:t>et</w:t>
      </w:r>
      <w:r w:rsidR="006E1ED0">
        <w:rPr>
          <w:szCs w:val="24"/>
        </w:rPr>
        <w:t xml:space="preserve"> (TP)</w:t>
      </w:r>
      <w:r w:rsidR="002A048D" w:rsidRPr="002A048D">
        <w:rPr>
          <w:szCs w:val="24"/>
        </w:rPr>
        <w:t xml:space="preserve"> 525-3-</w:t>
      </w:r>
      <w:r w:rsidR="00034EF6">
        <w:rPr>
          <w:szCs w:val="24"/>
        </w:rPr>
        <w:t>8</w:t>
      </w:r>
      <w:r w:rsidR="002A048D" w:rsidRPr="002A048D">
        <w:rPr>
          <w:szCs w:val="24"/>
        </w:rPr>
        <w:t>,</w:t>
      </w:r>
      <w:r w:rsidR="002A048D">
        <w:rPr>
          <w:i/>
          <w:szCs w:val="24"/>
        </w:rPr>
        <w:t xml:space="preserve"> </w:t>
      </w:r>
      <w:r w:rsidR="00AD426F" w:rsidRPr="00810710">
        <w:rPr>
          <w:i/>
          <w:szCs w:val="24"/>
        </w:rPr>
        <w:t xml:space="preserve">The U.S. Army Concept for </w:t>
      </w:r>
      <w:r w:rsidR="00AD426F">
        <w:rPr>
          <w:i/>
          <w:szCs w:val="24"/>
        </w:rPr>
        <w:t xml:space="preserve">Multi-Domain </w:t>
      </w:r>
      <w:r w:rsidR="00AD426F" w:rsidRPr="00810710">
        <w:rPr>
          <w:i/>
          <w:szCs w:val="24"/>
        </w:rPr>
        <w:t xml:space="preserve">Combined Arms </w:t>
      </w:r>
      <w:r w:rsidR="00AD426F">
        <w:rPr>
          <w:i/>
          <w:szCs w:val="24"/>
        </w:rPr>
        <w:t xml:space="preserve">Operations </w:t>
      </w:r>
      <w:r w:rsidR="00AD426F" w:rsidRPr="00810710">
        <w:rPr>
          <w:i/>
          <w:szCs w:val="24"/>
        </w:rPr>
        <w:t>at Echelons Above Brigade 2025-204</w:t>
      </w:r>
      <w:r w:rsidR="00AD426F">
        <w:rPr>
          <w:i/>
          <w:szCs w:val="24"/>
        </w:rPr>
        <w:t>5</w:t>
      </w:r>
      <w:r w:rsidR="00AD426F">
        <w:rPr>
          <w:szCs w:val="24"/>
        </w:rPr>
        <w:t xml:space="preserve"> describes </w:t>
      </w:r>
      <w:r w:rsidR="00AD426F" w:rsidRPr="002C2D29">
        <w:rPr>
          <w:szCs w:val="24"/>
        </w:rPr>
        <w:t>how</w:t>
      </w:r>
      <w:r w:rsidR="00AD426F" w:rsidRPr="00810710">
        <w:rPr>
          <w:szCs w:val="24"/>
        </w:rPr>
        <w:t xml:space="preserve"> senior Army </w:t>
      </w:r>
      <w:r w:rsidR="00AD426F">
        <w:rPr>
          <w:szCs w:val="24"/>
        </w:rPr>
        <w:t>warfighting formations</w:t>
      </w:r>
      <w:r w:rsidR="00AD426F" w:rsidRPr="00810710">
        <w:rPr>
          <w:szCs w:val="24"/>
        </w:rPr>
        <w:t xml:space="preserve"> at echelons above brigade (EAB</w:t>
      </w:r>
      <w:r w:rsidR="00AD426F" w:rsidRPr="002C2D29">
        <w:rPr>
          <w:szCs w:val="24"/>
        </w:rPr>
        <w:t xml:space="preserve">) </w:t>
      </w:r>
      <w:r w:rsidR="00AD426F">
        <w:rPr>
          <w:szCs w:val="24"/>
        </w:rPr>
        <w:t>operate</w:t>
      </w:r>
      <w:r w:rsidR="00AD426F" w:rsidRPr="002C2D29">
        <w:rPr>
          <w:szCs w:val="24"/>
        </w:rPr>
        <w:t xml:space="preserve"> </w:t>
      </w:r>
      <w:r w:rsidR="00AD426F" w:rsidRPr="00A52E7E">
        <w:rPr>
          <w:szCs w:val="24"/>
        </w:rPr>
        <w:t xml:space="preserve">throughout the competition continuum </w:t>
      </w:r>
      <w:r w:rsidR="00AD426F">
        <w:rPr>
          <w:szCs w:val="24"/>
        </w:rPr>
        <w:t>to support</w:t>
      </w:r>
      <w:r w:rsidR="00AD426F" w:rsidRPr="00A52E7E">
        <w:rPr>
          <w:szCs w:val="24"/>
        </w:rPr>
        <w:t xml:space="preserve"> the Army’s four strategic roles</w:t>
      </w:r>
      <w:r w:rsidR="00AD426F">
        <w:rPr>
          <w:szCs w:val="24"/>
        </w:rPr>
        <w:t xml:space="preserve">; proposes </w:t>
      </w:r>
      <w:r w:rsidR="00AD426F" w:rsidRPr="00810710">
        <w:rPr>
          <w:szCs w:val="24"/>
        </w:rPr>
        <w:t xml:space="preserve">how EAB </w:t>
      </w:r>
      <w:r w:rsidR="00AD426F">
        <w:rPr>
          <w:szCs w:val="24"/>
        </w:rPr>
        <w:t>formations</w:t>
      </w:r>
      <w:r w:rsidR="00AD426F" w:rsidRPr="00810710">
        <w:rPr>
          <w:szCs w:val="24"/>
        </w:rPr>
        <w:t xml:space="preserve"> might be structured and employed in the future; and </w:t>
      </w:r>
      <w:r w:rsidR="00AD426F">
        <w:rPr>
          <w:szCs w:val="24"/>
        </w:rPr>
        <w:t xml:space="preserve">identifies </w:t>
      </w:r>
      <w:r w:rsidR="00AD426F" w:rsidRPr="00810710">
        <w:rPr>
          <w:szCs w:val="24"/>
        </w:rPr>
        <w:t xml:space="preserve">the changes and capabilities required at these echelons to meet </w:t>
      </w:r>
      <w:r w:rsidR="00AD426F">
        <w:rPr>
          <w:szCs w:val="24"/>
        </w:rPr>
        <w:t xml:space="preserve">the </w:t>
      </w:r>
      <w:r w:rsidR="00AD426F" w:rsidRPr="00810710">
        <w:rPr>
          <w:szCs w:val="24"/>
        </w:rPr>
        <w:t xml:space="preserve">landpower demands </w:t>
      </w:r>
      <w:r w:rsidR="00AD426F">
        <w:rPr>
          <w:szCs w:val="24"/>
        </w:rPr>
        <w:t>of</w:t>
      </w:r>
      <w:r w:rsidR="00AD426F" w:rsidRPr="00810710">
        <w:rPr>
          <w:szCs w:val="24"/>
        </w:rPr>
        <w:t xml:space="preserve"> the future </w:t>
      </w:r>
      <w:r w:rsidR="00AD426F">
        <w:rPr>
          <w:szCs w:val="24"/>
        </w:rPr>
        <w:t>operational environment (</w:t>
      </w:r>
      <w:r w:rsidR="00AD426F" w:rsidRPr="00810710">
        <w:rPr>
          <w:szCs w:val="24"/>
        </w:rPr>
        <w:t>OE</w:t>
      </w:r>
      <w:r w:rsidR="00AD426F">
        <w:rPr>
          <w:szCs w:val="24"/>
        </w:rPr>
        <w:t xml:space="preserve">) and </w:t>
      </w:r>
      <w:r w:rsidR="00DE6313">
        <w:rPr>
          <w:szCs w:val="24"/>
        </w:rPr>
        <w:t xml:space="preserve">prospective </w:t>
      </w:r>
      <w:r w:rsidR="00AD426F">
        <w:rPr>
          <w:szCs w:val="24"/>
        </w:rPr>
        <w:t>threats</w:t>
      </w:r>
      <w:r w:rsidR="00AD426F" w:rsidRPr="00810710">
        <w:rPr>
          <w:szCs w:val="24"/>
        </w:rPr>
        <w:t>.</w:t>
      </w:r>
      <w:r w:rsidR="00CC7686">
        <w:rPr>
          <w:szCs w:val="24"/>
        </w:rPr>
        <w:t xml:space="preserve"> </w:t>
      </w:r>
      <w:r w:rsidR="00AD426F" w:rsidRPr="00810710">
        <w:rPr>
          <w:szCs w:val="24"/>
        </w:rPr>
        <w:t>The EAB</w:t>
      </w:r>
      <w:r w:rsidR="00520601">
        <w:rPr>
          <w:szCs w:val="24"/>
        </w:rPr>
        <w:t xml:space="preserve"> Concept (EABC)</w:t>
      </w:r>
      <w:r w:rsidR="00AD426F" w:rsidRPr="00810710">
        <w:rPr>
          <w:szCs w:val="24"/>
        </w:rPr>
        <w:t xml:space="preserve"> provides a future </w:t>
      </w:r>
      <w:r w:rsidR="00AD426F">
        <w:rPr>
          <w:szCs w:val="24"/>
        </w:rPr>
        <w:t>vision to guide near-</w:t>
      </w:r>
      <w:r w:rsidR="00AD426F" w:rsidRPr="00014E81">
        <w:rPr>
          <w:szCs w:val="24"/>
        </w:rPr>
        <w:t>, mid-, and far-term capability development efforts</w:t>
      </w:r>
      <w:r w:rsidR="00AD426F">
        <w:rPr>
          <w:szCs w:val="24"/>
        </w:rPr>
        <w:t>.</w:t>
      </w:r>
    </w:p>
    <w:p w14:paraId="7AF8C816" w14:textId="77777777" w:rsidR="00AD426F" w:rsidRDefault="00AD426F" w:rsidP="00AE7BEF">
      <w:pPr>
        <w:pStyle w:val="ListParagraph"/>
        <w:tabs>
          <w:tab w:val="clear" w:pos="0"/>
          <w:tab w:val="clear" w:pos="230"/>
          <w:tab w:val="clear" w:pos="461"/>
          <w:tab w:val="left" w:pos="-3330"/>
          <w:tab w:val="left" w:pos="-3240"/>
          <w:tab w:val="left" w:pos="270"/>
          <w:tab w:val="left" w:pos="540"/>
        </w:tabs>
        <w:autoSpaceDE w:val="0"/>
        <w:autoSpaceDN w:val="0"/>
        <w:adjustRightInd w:val="0"/>
        <w:ind w:left="900"/>
      </w:pPr>
    </w:p>
    <w:p w14:paraId="3520F46C" w14:textId="77777777" w:rsidR="00AD426F" w:rsidRPr="00155C04" w:rsidRDefault="00AE7BEF" w:rsidP="00AE7BEF">
      <w:pPr>
        <w:tabs>
          <w:tab w:val="clear" w:pos="0"/>
          <w:tab w:val="clear" w:pos="230"/>
          <w:tab w:val="clear" w:pos="461"/>
          <w:tab w:val="left" w:pos="-3330"/>
          <w:tab w:val="left" w:pos="-3240"/>
          <w:tab w:val="left" w:pos="270"/>
          <w:tab w:val="left" w:pos="540"/>
        </w:tabs>
        <w:autoSpaceDE w:val="0"/>
        <w:autoSpaceDN w:val="0"/>
        <w:adjustRightInd w:val="0"/>
      </w:pPr>
      <w:r>
        <w:tab/>
        <w:t xml:space="preserve">b. </w:t>
      </w:r>
      <w:r w:rsidR="00AD426F" w:rsidRPr="00155C04">
        <w:t>The EABC poses the following questions</w:t>
      </w:r>
      <w:r w:rsidR="00742771">
        <w:t xml:space="preserve"> to guide </w:t>
      </w:r>
      <w:r w:rsidR="00B5352B">
        <w:t xml:space="preserve">its </w:t>
      </w:r>
      <w:r w:rsidR="00742771">
        <w:t>development</w:t>
      </w:r>
      <w:r w:rsidR="00AD426F" w:rsidRPr="00155C04">
        <w:t>:</w:t>
      </w:r>
    </w:p>
    <w:p w14:paraId="4C4DAA87" w14:textId="77777777" w:rsidR="00AD426F" w:rsidRDefault="00AD426F" w:rsidP="00AE7BEF">
      <w:pPr>
        <w:tabs>
          <w:tab w:val="clear" w:pos="0"/>
          <w:tab w:val="clear" w:pos="230"/>
          <w:tab w:val="clear" w:pos="461"/>
          <w:tab w:val="left" w:pos="-3330"/>
          <w:tab w:val="left" w:pos="-3240"/>
          <w:tab w:val="left" w:pos="270"/>
          <w:tab w:val="left" w:pos="540"/>
        </w:tabs>
        <w:autoSpaceDE w:val="0"/>
        <w:autoSpaceDN w:val="0"/>
        <w:adjustRightInd w:val="0"/>
      </w:pPr>
    </w:p>
    <w:p w14:paraId="5A93C7F8" w14:textId="77777777" w:rsidR="004C08C4" w:rsidRDefault="00AD426F" w:rsidP="009760FE">
      <w:pPr>
        <w:tabs>
          <w:tab w:val="clear" w:pos="0"/>
          <w:tab w:val="clear" w:pos="230"/>
          <w:tab w:val="clear" w:pos="461"/>
          <w:tab w:val="left" w:pos="-3330"/>
          <w:tab w:val="left" w:pos="-3240"/>
          <w:tab w:val="left" w:pos="270"/>
          <w:tab w:val="left" w:pos="450"/>
        </w:tabs>
        <w:autoSpaceDE w:val="0"/>
        <w:autoSpaceDN w:val="0"/>
        <w:adjustRightInd w:val="0"/>
      </w:pPr>
      <w:r>
        <w:tab/>
      </w:r>
      <w:r>
        <w:tab/>
        <w:t>(1)</w:t>
      </w:r>
      <w:r w:rsidR="009760FE">
        <w:t xml:space="preserve"> </w:t>
      </w:r>
      <w:r>
        <w:t>How do the past and present inform future Army EAB formations?</w:t>
      </w:r>
      <w:r w:rsidR="004C08C4">
        <w:rPr>
          <w:rStyle w:val="EndnoteReference"/>
        </w:rPr>
        <w:endnoteReference w:id="2"/>
      </w:r>
    </w:p>
    <w:p w14:paraId="726B6782" w14:textId="77777777" w:rsidR="004C08C4" w:rsidRDefault="004C08C4" w:rsidP="009760FE">
      <w:pPr>
        <w:tabs>
          <w:tab w:val="clear" w:pos="0"/>
          <w:tab w:val="clear" w:pos="230"/>
          <w:tab w:val="clear" w:pos="461"/>
          <w:tab w:val="left" w:pos="-3330"/>
          <w:tab w:val="left" w:pos="-3240"/>
          <w:tab w:val="left" w:pos="270"/>
          <w:tab w:val="left" w:pos="450"/>
        </w:tabs>
        <w:autoSpaceDE w:val="0"/>
        <w:autoSpaceDN w:val="0"/>
        <w:adjustRightInd w:val="0"/>
      </w:pPr>
    </w:p>
    <w:p w14:paraId="1D6ECE14" w14:textId="3B444209" w:rsidR="004C08C4" w:rsidRPr="00FF0F76" w:rsidRDefault="004C08C4" w:rsidP="009760FE">
      <w:pPr>
        <w:tabs>
          <w:tab w:val="clear" w:pos="0"/>
          <w:tab w:val="clear" w:pos="230"/>
          <w:tab w:val="clear" w:pos="461"/>
          <w:tab w:val="left" w:pos="-3330"/>
          <w:tab w:val="left" w:pos="-3240"/>
          <w:tab w:val="left" w:pos="270"/>
          <w:tab w:val="left" w:pos="450"/>
        </w:tabs>
        <w:autoSpaceDE w:val="0"/>
        <w:autoSpaceDN w:val="0"/>
        <w:adjustRightInd w:val="0"/>
      </w:pPr>
      <w:r>
        <w:tab/>
      </w:r>
      <w:r>
        <w:tab/>
        <w:t>(2</w:t>
      </w:r>
      <w:r w:rsidRPr="00155C04">
        <w:t>)</w:t>
      </w:r>
      <w:r>
        <w:t xml:space="preserve"> </w:t>
      </w:r>
      <w:r w:rsidRPr="00155C04">
        <w:t xml:space="preserve">What are the </w:t>
      </w:r>
      <w:r>
        <w:t>main</w:t>
      </w:r>
      <w:r w:rsidRPr="00155C04">
        <w:t xml:space="preserve"> </w:t>
      </w:r>
      <w:r w:rsidRPr="00FF0F76">
        <w:t xml:space="preserve">challenges and conditions of the future OE that influence how Army commanders at </w:t>
      </w:r>
      <w:r w:rsidR="00520601">
        <w:t>EAB</w:t>
      </w:r>
      <w:r w:rsidRPr="00FF0F76">
        <w:t xml:space="preserve"> exercise authority, direct action, control the employment of Army forces; enable subordinate units’ operations across the entire operational framework; and gain and maintain the initiative in future multi-domain combined arms operations?</w:t>
      </w:r>
      <w:r w:rsidRPr="00FF0F76">
        <w:rPr>
          <w:vertAlign w:val="superscript"/>
        </w:rPr>
        <w:endnoteReference w:id="3"/>
      </w:r>
    </w:p>
    <w:p w14:paraId="3EE4A5D0" w14:textId="77777777" w:rsidR="004C08C4" w:rsidRPr="00FF0F76" w:rsidRDefault="004C08C4" w:rsidP="009760FE">
      <w:pPr>
        <w:tabs>
          <w:tab w:val="clear" w:pos="0"/>
          <w:tab w:val="clear" w:pos="230"/>
          <w:tab w:val="clear" w:pos="461"/>
          <w:tab w:val="left" w:pos="-3330"/>
          <w:tab w:val="left" w:pos="-3240"/>
          <w:tab w:val="left" w:pos="270"/>
          <w:tab w:val="left" w:pos="450"/>
        </w:tabs>
        <w:autoSpaceDE w:val="0"/>
        <w:autoSpaceDN w:val="0"/>
        <w:adjustRightInd w:val="0"/>
      </w:pPr>
    </w:p>
    <w:p w14:paraId="64BA0084" w14:textId="77777777" w:rsidR="004C08C4" w:rsidRPr="00FF0F76" w:rsidRDefault="004C08C4" w:rsidP="009760FE">
      <w:pPr>
        <w:tabs>
          <w:tab w:val="clear" w:pos="0"/>
          <w:tab w:val="clear" w:pos="230"/>
          <w:tab w:val="clear" w:pos="461"/>
          <w:tab w:val="left" w:pos="-3330"/>
          <w:tab w:val="left" w:pos="-3240"/>
          <w:tab w:val="left" w:pos="270"/>
          <w:tab w:val="left" w:pos="450"/>
        </w:tabs>
        <w:autoSpaceDE w:val="0"/>
        <w:autoSpaceDN w:val="0"/>
        <w:adjustRightInd w:val="0"/>
      </w:pPr>
      <w:r w:rsidRPr="00FF0F76">
        <w:tab/>
      </w:r>
      <w:r w:rsidRPr="00FF0F76">
        <w:tab/>
        <w:t>(3)</w:t>
      </w:r>
      <w:r>
        <w:t xml:space="preserve"> </w:t>
      </w:r>
      <w:r w:rsidRPr="00FF0F76">
        <w:t xml:space="preserve">What key command roles and functions must be accomplished by Army EAB formations in the future to ensure the Army </w:t>
      </w:r>
      <w:r>
        <w:t xml:space="preserve">is prepared for and can </w:t>
      </w:r>
      <w:r w:rsidRPr="00FF0F76">
        <w:t>successfully execute its four strategic roles across the competition continuum in support of the unified action team?</w:t>
      </w:r>
    </w:p>
    <w:p w14:paraId="4EB2ADA1" w14:textId="77777777" w:rsidR="004C08C4" w:rsidRPr="00FF0F76" w:rsidRDefault="004C08C4" w:rsidP="009760FE">
      <w:pPr>
        <w:tabs>
          <w:tab w:val="clear" w:pos="0"/>
          <w:tab w:val="clear" w:pos="230"/>
          <w:tab w:val="clear" w:pos="461"/>
          <w:tab w:val="left" w:pos="-3330"/>
          <w:tab w:val="left" w:pos="-3240"/>
          <w:tab w:val="left" w:pos="270"/>
          <w:tab w:val="left" w:pos="450"/>
        </w:tabs>
        <w:autoSpaceDE w:val="0"/>
        <w:autoSpaceDN w:val="0"/>
        <w:adjustRightInd w:val="0"/>
      </w:pPr>
    </w:p>
    <w:p w14:paraId="37BBE5FC" w14:textId="77777777" w:rsidR="004C08C4" w:rsidRPr="00416A18"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rPr>
      </w:pPr>
      <w:r w:rsidRPr="00FF0F76">
        <w:tab/>
      </w:r>
      <w:r w:rsidRPr="00FF0F76">
        <w:tab/>
        <w:t>(4)</w:t>
      </w:r>
      <w:r>
        <w:t xml:space="preserve"> </w:t>
      </w:r>
      <w:r w:rsidRPr="00FF0F76">
        <w:t xml:space="preserve">How do formations above the </w:t>
      </w:r>
      <w:r w:rsidRPr="00416A18">
        <w:rPr>
          <w:color w:val="000000" w:themeColor="text1"/>
        </w:rPr>
        <w:t xml:space="preserve">brigade combat team (BCT) gain and maintain </w:t>
      </w:r>
      <w:r>
        <w:rPr>
          <w:color w:val="000000" w:themeColor="text1"/>
        </w:rPr>
        <w:t xml:space="preserve">the </w:t>
      </w:r>
      <w:r w:rsidRPr="00416A18">
        <w:rPr>
          <w:color w:val="000000" w:themeColor="text1"/>
        </w:rPr>
        <w:t xml:space="preserve">initiative across the competition continuum and </w:t>
      </w:r>
      <w:r>
        <w:rPr>
          <w:color w:val="000000" w:themeColor="text1"/>
        </w:rPr>
        <w:t xml:space="preserve">each geographic </w:t>
      </w:r>
      <w:r w:rsidRPr="00416A18">
        <w:rPr>
          <w:color w:val="000000" w:themeColor="text1"/>
        </w:rPr>
        <w:t>area of responsibility (AOR)?</w:t>
      </w:r>
    </w:p>
    <w:p w14:paraId="3E72CEFC" w14:textId="77777777" w:rsidR="004C08C4" w:rsidRPr="00155C04" w:rsidRDefault="004C08C4" w:rsidP="009760FE">
      <w:pPr>
        <w:tabs>
          <w:tab w:val="clear" w:pos="0"/>
          <w:tab w:val="clear" w:pos="230"/>
          <w:tab w:val="clear" w:pos="461"/>
          <w:tab w:val="left" w:pos="-3330"/>
          <w:tab w:val="left" w:pos="-3240"/>
          <w:tab w:val="left" w:pos="270"/>
          <w:tab w:val="left" w:pos="450"/>
        </w:tabs>
        <w:autoSpaceDE w:val="0"/>
        <w:autoSpaceDN w:val="0"/>
        <w:adjustRightInd w:val="0"/>
      </w:pPr>
    </w:p>
    <w:p w14:paraId="557B7C9A" w14:textId="77777777" w:rsidR="004C08C4"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szCs w:val="24"/>
        </w:rPr>
      </w:pPr>
      <w:r w:rsidRPr="008B712C">
        <w:rPr>
          <w:color w:val="000000" w:themeColor="text1"/>
          <w:szCs w:val="24"/>
        </w:rPr>
        <w:tab/>
      </w:r>
      <w:r w:rsidRPr="008B712C">
        <w:rPr>
          <w:color w:val="000000" w:themeColor="text1"/>
          <w:szCs w:val="24"/>
        </w:rPr>
        <w:tab/>
        <w:t>(</w:t>
      </w:r>
      <w:r>
        <w:rPr>
          <w:color w:val="000000" w:themeColor="text1"/>
          <w:szCs w:val="24"/>
        </w:rPr>
        <w:t>5</w:t>
      </w:r>
      <w:r w:rsidRPr="008B712C">
        <w:rPr>
          <w:color w:val="000000" w:themeColor="text1"/>
          <w:szCs w:val="24"/>
        </w:rPr>
        <w:t>)</w:t>
      </w:r>
      <w:r>
        <w:rPr>
          <w:color w:val="000000" w:themeColor="text1"/>
          <w:szCs w:val="24"/>
        </w:rPr>
        <w:t xml:space="preserve"> </w:t>
      </w:r>
      <w:r w:rsidRPr="008B712C">
        <w:rPr>
          <w:color w:val="000000" w:themeColor="text1"/>
          <w:szCs w:val="24"/>
        </w:rPr>
        <w:t xml:space="preserve">How do future EAB formations see and understand the depth </w:t>
      </w:r>
      <w:r>
        <w:rPr>
          <w:color w:val="000000" w:themeColor="text1"/>
          <w:szCs w:val="24"/>
        </w:rPr>
        <w:t xml:space="preserve">and breadth </w:t>
      </w:r>
      <w:r w:rsidRPr="008B712C">
        <w:rPr>
          <w:color w:val="000000" w:themeColor="text1"/>
          <w:szCs w:val="24"/>
        </w:rPr>
        <w:t>of the</w:t>
      </w:r>
      <w:r>
        <w:rPr>
          <w:color w:val="000000" w:themeColor="text1"/>
          <w:szCs w:val="24"/>
        </w:rPr>
        <w:t>ir</w:t>
      </w:r>
      <w:r w:rsidRPr="008B712C">
        <w:rPr>
          <w:color w:val="000000" w:themeColor="text1"/>
          <w:szCs w:val="24"/>
        </w:rPr>
        <w:t xml:space="preserve"> battles</w:t>
      </w:r>
      <w:r>
        <w:rPr>
          <w:color w:val="000000" w:themeColor="text1"/>
          <w:szCs w:val="24"/>
        </w:rPr>
        <w:t xml:space="preserve">pace in and across all domains, the electromagnetic spectrum (EMS), and the information environment, and </w:t>
      </w:r>
      <w:r w:rsidRPr="008B712C">
        <w:rPr>
          <w:color w:val="000000" w:themeColor="text1"/>
          <w:szCs w:val="24"/>
        </w:rPr>
        <w:t xml:space="preserve">decide on a converged, multi-domain course of action that </w:t>
      </w:r>
      <w:r>
        <w:rPr>
          <w:color w:val="000000" w:themeColor="text1"/>
          <w:szCs w:val="24"/>
        </w:rPr>
        <w:t>quickly</w:t>
      </w:r>
      <w:r w:rsidRPr="008B712C">
        <w:rPr>
          <w:color w:val="000000" w:themeColor="text1"/>
          <w:szCs w:val="24"/>
        </w:rPr>
        <w:t xml:space="preserve"> creates windows of superiority</w:t>
      </w:r>
      <w:r>
        <w:rPr>
          <w:color w:val="000000" w:themeColor="text1"/>
          <w:szCs w:val="24"/>
        </w:rPr>
        <w:t xml:space="preserve"> in which to act decisively?</w:t>
      </w:r>
    </w:p>
    <w:p w14:paraId="7D67FEBA" w14:textId="77777777" w:rsidR="004C08C4"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szCs w:val="24"/>
        </w:rPr>
      </w:pPr>
    </w:p>
    <w:p w14:paraId="19A41D29" w14:textId="77777777" w:rsidR="004C08C4" w:rsidRPr="008B712C"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szCs w:val="24"/>
        </w:rPr>
      </w:pPr>
      <w:r>
        <w:rPr>
          <w:color w:val="000000" w:themeColor="text1"/>
          <w:szCs w:val="24"/>
        </w:rPr>
        <w:tab/>
      </w:r>
      <w:r>
        <w:rPr>
          <w:color w:val="000000" w:themeColor="text1"/>
          <w:szCs w:val="24"/>
        </w:rPr>
        <w:tab/>
        <w:t xml:space="preserve">(6) How do EAB formations </w:t>
      </w:r>
      <w:r w:rsidRPr="008B712C">
        <w:rPr>
          <w:color w:val="000000" w:themeColor="text1"/>
          <w:szCs w:val="24"/>
        </w:rPr>
        <w:t>shape the multi-domain battlespace for o</w:t>
      </w:r>
      <w:r>
        <w:rPr>
          <w:color w:val="000000" w:themeColor="text1"/>
          <w:szCs w:val="24"/>
        </w:rPr>
        <w:t>perational and tactical success</w:t>
      </w:r>
      <w:r w:rsidRPr="008B712C">
        <w:rPr>
          <w:color w:val="000000" w:themeColor="text1"/>
          <w:szCs w:val="24"/>
        </w:rPr>
        <w:t xml:space="preserve"> and take cross-domain action and maneuver to strike the enemy rapidly at multiple decisive points </w:t>
      </w:r>
      <w:r>
        <w:rPr>
          <w:color w:val="000000" w:themeColor="text1"/>
          <w:szCs w:val="24"/>
        </w:rPr>
        <w:t>and</w:t>
      </w:r>
      <w:r w:rsidRPr="008B712C">
        <w:rPr>
          <w:color w:val="000000" w:themeColor="text1"/>
          <w:szCs w:val="24"/>
        </w:rPr>
        <w:t xml:space="preserve"> </w:t>
      </w:r>
      <w:r>
        <w:rPr>
          <w:color w:val="000000" w:themeColor="text1"/>
          <w:szCs w:val="24"/>
        </w:rPr>
        <w:t>succeed</w:t>
      </w:r>
      <w:r w:rsidRPr="008B712C">
        <w:rPr>
          <w:color w:val="000000" w:themeColor="text1"/>
          <w:szCs w:val="24"/>
        </w:rPr>
        <w:t xml:space="preserve"> across the entire competition continuum?</w:t>
      </w:r>
    </w:p>
    <w:p w14:paraId="47FF5D79" w14:textId="77777777" w:rsidR="004C08C4" w:rsidRDefault="004C08C4" w:rsidP="009760FE">
      <w:pPr>
        <w:tabs>
          <w:tab w:val="clear" w:pos="0"/>
          <w:tab w:val="clear" w:pos="230"/>
          <w:tab w:val="clear" w:pos="461"/>
          <w:tab w:val="left" w:pos="-3330"/>
          <w:tab w:val="left" w:pos="-3240"/>
          <w:tab w:val="left" w:pos="270"/>
          <w:tab w:val="left" w:pos="450"/>
        </w:tabs>
        <w:autoSpaceDE w:val="0"/>
        <w:autoSpaceDN w:val="0"/>
        <w:adjustRightInd w:val="0"/>
        <w:rPr>
          <w:szCs w:val="24"/>
        </w:rPr>
      </w:pPr>
    </w:p>
    <w:p w14:paraId="2AB1D1E9" w14:textId="77777777" w:rsidR="004C08C4" w:rsidRPr="008B712C"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szCs w:val="24"/>
        </w:rPr>
      </w:pPr>
      <w:r w:rsidRPr="008B712C">
        <w:rPr>
          <w:color w:val="000000" w:themeColor="text1"/>
          <w:szCs w:val="24"/>
        </w:rPr>
        <w:tab/>
      </w:r>
      <w:r w:rsidRPr="008B712C">
        <w:rPr>
          <w:color w:val="000000" w:themeColor="text1"/>
          <w:szCs w:val="24"/>
        </w:rPr>
        <w:tab/>
        <w:t>(</w:t>
      </w:r>
      <w:r>
        <w:rPr>
          <w:color w:val="000000" w:themeColor="text1"/>
          <w:szCs w:val="24"/>
        </w:rPr>
        <w:t>7</w:t>
      </w:r>
      <w:r w:rsidRPr="008B712C">
        <w:rPr>
          <w:color w:val="000000" w:themeColor="text1"/>
          <w:szCs w:val="24"/>
        </w:rPr>
        <w:t>)</w:t>
      </w:r>
      <w:r>
        <w:rPr>
          <w:color w:val="000000" w:themeColor="text1"/>
          <w:szCs w:val="24"/>
        </w:rPr>
        <w:t xml:space="preserve"> </w:t>
      </w:r>
      <w:r w:rsidRPr="008B712C">
        <w:rPr>
          <w:color w:val="000000" w:themeColor="text1"/>
          <w:szCs w:val="24"/>
        </w:rPr>
        <w:t xml:space="preserve">What enables EAB formations to continuously consolidate gains and endure throughout the length of </w:t>
      </w:r>
      <w:r>
        <w:rPr>
          <w:color w:val="000000" w:themeColor="text1"/>
          <w:szCs w:val="24"/>
        </w:rPr>
        <w:t xml:space="preserve">future </w:t>
      </w:r>
      <w:r w:rsidRPr="008B712C">
        <w:rPr>
          <w:color w:val="000000" w:themeColor="text1"/>
          <w:szCs w:val="24"/>
        </w:rPr>
        <w:t>campaign</w:t>
      </w:r>
      <w:r>
        <w:rPr>
          <w:color w:val="000000" w:themeColor="text1"/>
          <w:szCs w:val="24"/>
        </w:rPr>
        <w:t>s of competition</w:t>
      </w:r>
      <w:r w:rsidR="00A2221C">
        <w:rPr>
          <w:color w:val="000000" w:themeColor="text1"/>
          <w:szCs w:val="24"/>
        </w:rPr>
        <w:t>?</w:t>
      </w:r>
      <w:r w:rsidRPr="008B712C">
        <w:rPr>
          <w:rStyle w:val="EndnoteReference"/>
          <w:color w:val="000000" w:themeColor="text1"/>
          <w:szCs w:val="24"/>
        </w:rPr>
        <w:endnoteReference w:id="4"/>
      </w:r>
    </w:p>
    <w:p w14:paraId="02CEA127" w14:textId="77777777" w:rsidR="004C08C4" w:rsidRPr="008B712C"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szCs w:val="24"/>
        </w:rPr>
      </w:pPr>
    </w:p>
    <w:p w14:paraId="4C090FE9" w14:textId="77777777" w:rsidR="004C08C4" w:rsidRPr="001069B5"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rPr>
      </w:pPr>
      <w:bookmarkStart w:id="361" w:name="_Toc509396659"/>
      <w:bookmarkStart w:id="362" w:name="_Toc509401028"/>
      <w:bookmarkStart w:id="363" w:name="_Toc509401136"/>
      <w:bookmarkStart w:id="364" w:name="_Toc509407752"/>
      <w:bookmarkStart w:id="365" w:name="_Toc509558584"/>
      <w:bookmarkStart w:id="366" w:name="_Toc509558630"/>
      <w:bookmarkStart w:id="367" w:name="_Toc510014244"/>
      <w:bookmarkStart w:id="368" w:name="_Toc510015086"/>
      <w:bookmarkStart w:id="369" w:name="_Toc510530257"/>
      <w:bookmarkStart w:id="370" w:name="_Toc510535575"/>
      <w:bookmarkStart w:id="371" w:name="_Toc510617526"/>
      <w:bookmarkStart w:id="372" w:name="_Toc510619177"/>
      <w:bookmarkStart w:id="373" w:name="_Toc510622326"/>
      <w:bookmarkStart w:id="374" w:name="_Toc510704166"/>
      <w:bookmarkStart w:id="375" w:name="_Toc510705522"/>
      <w:bookmarkStart w:id="376" w:name="_Toc510705683"/>
      <w:bookmarkStart w:id="377" w:name="_Toc510790672"/>
      <w:bookmarkStart w:id="378" w:name="_Toc510791631"/>
      <w:bookmarkStart w:id="379" w:name="_Toc510793874"/>
      <w:bookmarkStart w:id="380" w:name="_Toc511119935"/>
      <w:bookmarkStart w:id="381" w:name="_Toc511136137"/>
      <w:bookmarkStart w:id="382" w:name="_Toc511136769"/>
      <w:bookmarkStart w:id="383" w:name="_Toc511217052"/>
      <w:bookmarkStart w:id="384" w:name="_Toc511225670"/>
      <w:bookmarkStart w:id="385" w:name="_Toc511226716"/>
      <w:r w:rsidRPr="001069B5">
        <w:rPr>
          <w:color w:val="000000" w:themeColor="text1"/>
        </w:rPr>
        <w:tab/>
      </w:r>
      <w:r w:rsidRPr="001069B5">
        <w:rPr>
          <w:color w:val="000000" w:themeColor="text1"/>
        </w:rPr>
        <w:tab/>
        <w:t>(</w:t>
      </w:r>
      <w:r>
        <w:rPr>
          <w:color w:val="000000" w:themeColor="text1"/>
        </w:rPr>
        <w:t>8</w:t>
      </w:r>
      <w:r w:rsidRPr="001069B5">
        <w:rPr>
          <w:color w:val="000000" w:themeColor="text1"/>
        </w:rPr>
        <w:t>)</w:t>
      </w:r>
      <w:r>
        <w:rPr>
          <w:color w:val="000000" w:themeColor="text1"/>
        </w:rPr>
        <w:t xml:space="preserve"> </w:t>
      </w:r>
      <w:r w:rsidRPr="001069B5">
        <w:rPr>
          <w:color w:val="000000" w:themeColor="text1"/>
        </w:rPr>
        <w:t xml:space="preserve">Based on the answers to the previous questions, how are future Army EAB formations structured and employed to conduct multi-domain combined arms operations </w:t>
      </w:r>
      <w:r>
        <w:rPr>
          <w:color w:val="000000" w:themeColor="text1"/>
        </w:rPr>
        <w:t>and</w:t>
      </w:r>
      <w:r w:rsidRPr="001069B5">
        <w:rPr>
          <w:color w:val="000000" w:themeColor="text1"/>
        </w:rPr>
        <w:t xml:space="preserve"> prevail in large</w:t>
      </w:r>
      <w:r>
        <w:rPr>
          <w:color w:val="000000" w:themeColor="text1"/>
        </w:rPr>
        <w:t>-</w:t>
      </w:r>
      <w:r w:rsidRPr="001069B5">
        <w:rPr>
          <w:color w:val="000000" w:themeColor="text1"/>
        </w:rPr>
        <w:t xml:space="preserve">scale ground combat operations </w:t>
      </w:r>
      <w:r>
        <w:rPr>
          <w:color w:val="000000" w:themeColor="text1"/>
        </w:rPr>
        <w:t>(LSGCO)</w:t>
      </w:r>
      <w:r w:rsidRPr="001069B5">
        <w:rPr>
          <w:color w:val="000000" w:themeColor="text1"/>
        </w:rPr>
        <w:t xml:space="preserve"> against </w:t>
      </w:r>
      <w:r>
        <w:rPr>
          <w:color w:val="000000" w:themeColor="text1"/>
        </w:rPr>
        <w:t xml:space="preserve">highly </w:t>
      </w:r>
      <w:r w:rsidRPr="001069B5">
        <w:rPr>
          <w:color w:val="000000" w:themeColor="text1"/>
        </w:rPr>
        <w:t xml:space="preserve">capable </w:t>
      </w:r>
      <w:r w:rsidR="00EC1147">
        <w:rPr>
          <w:color w:val="000000" w:themeColor="text1"/>
        </w:rPr>
        <w:t>near-</w:t>
      </w:r>
      <w:r w:rsidRPr="001069B5">
        <w:rPr>
          <w:color w:val="000000" w:themeColor="text1"/>
        </w:rPr>
        <w:t>peer threats?</w:t>
      </w:r>
    </w:p>
    <w:p w14:paraId="12B44713" w14:textId="77777777" w:rsidR="004C08C4" w:rsidRPr="001069B5" w:rsidRDefault="004C08C4" w:rsidP="009760FE">
      <w:pPr>
        <w:tabs>
          <w:tab w:val="clear" w:pos="0"/>
          <w:tab w:val="clear" w:pos="230"/>
          <w:tab w:val="clear" w:pos="461"/>
          <w:tab w:val="left" w:pos="-3330"/>
          <w:tab w:val="left" w:pos="-3240"/>
          <w:tab w:val="left" w:pos="270"/>
          <w:tab w:val="left" w:pos="450"/>
        </w:tabs>
        <w:autoSpaceDE w:val="0"/>
        <w:autoSpaceDN w:val="0"/>
        <w:adjustRightInd w:val="0"/>
        <w:rPr>
          <w:color w:val="000000" w:themeColor="text1"/>
        </w:rPr>
      </w:pPr>
    </w:p>
    <w:p w14:paraId="29175DD3" w14:textId="77777777" w:rsidR="004C08C4" w:rsidRPr="00753F01" w:rsidRDefault="004C08C4" w:rsidP="006A2550">
      <w:pPr>
        <w:pStyle w:val="Heading2"/>
      </w:pPr>
      <w:bookmarkStart w:id="386" w:name="_Toc511306518"/>
      <w:bookmarkStart w:id="387" w:name="_Toc511311183"/>
      <w:bookmarkStart w:id="388" w:name="_Toc511374473"/>
      <w:bookmarkStart w:id="389" w:name="_Toc511390350"/>
      <w:bookmarkStart w:id="390" w:name="_Toc511390747"/>
      <w:bookmarkStart w:id="391" w:name="_Toc511392354"/>
      <w:bookmarkStart w:id="392" w:name="_Toc511636101"/>
      <w:bookmarkStart w:id="393" w:name="_Toc511642813"/>
      <w:bookmarkStart w:id="394" w:name="_Toc511653426"/>
      <w:bookmarkStart w:id="395" w:name="_Toc511656208"/>
      <w:bookmarkStart w:id="396" w:name="_Toc511826002"/>
      <w:bookmarkStart w:id="397" w:name="_Toc511829826"/>
      <w:bookmarkStart w:id="398" w:name="_Toc511830270"/>
      <w:bookmarkStart w:id="399" w:name="_Toc511903937"/>
      <w:bookmarkStart w:id="400" w:name="_Toc511910251"/>
      <w:bookmarkStart w:id="401" w:name="_Toc511911242"/>
      <w:bookmarkStart w:id="402" w:name="_Toc512001486"/>
      <w:bookmarkStart w:id="403" w:name="_Toc512003208"/>
      <w:bookmarkStart w:id="404" w:name="_Toc512258216"/>
      <w:bookmarkStart w:id="405" w:name="_Toc512258284"/>
      <w:bookmarkStart w:id="406" w:name="_Toc512336477"/>
      <w:bookmarkStart w:id="407" w:name="_Toc512343864"/>
      <w:bookmarkStart w:id="408" w:name="_Toc512346763"/>
      <w:bookmarkStart w:id="409" w:name="_Toc512348698"/>
      <w:bookmarkStart w:id="410" w:name="_Toc512954164"/>
      <w:bookmarkStart w:id="411" w:name="_Toc512954402"/>
      <w:bookmarkStart w:id="412" w:name="_Toc513020321"/>
      <w:bookmarkStart w:id="413" w:name="_Toc513021948"/>
      <w:bookmarkStart w:id="414" w:name="_Toc513033064"/>
      <w:bookmarkStart w:id="415" w:name="_Toc513039491"/>
      <w:bookmarkStart w:id="416" w:name="_Toc513804509"/>
      <w:bookmarkStart w:id="417" w:name="_Toc513810944"/>
      <w:bookmarkStart w:id="418" w:name="_Toc513812314"/>
      <w:bookmarkStart w:id="419" w:name="_Toc514058223"/>
      <w:bookmarkStart w:id="420" w:name="_Toc514060690"/>
      <w:bookmarkStart w:id="421" w:name="_Toc514064661"/>
      <w:bookmarkStart w:id="422" w:name="_Toc514076444"/>
      <w:bookmarkStart w:id="423" w:name="_Toc514076499"/>
      <w:bookmarkStart w:id="424" w:name="_Toc514245699"/>
      <w:bookmarkStart w:id="425" w:name="_Toc514248367"/>
      <w:bookmarkStart w:id="426" w:name="_Toc514249046"/>
      <w:bookmarkStart w:id="427" w:name="_Toc514334978"/>
      <w:bookmarkStart w:id="428" w:name="_Toc514673965"/>
      <w:bookmarkStart w:id="429" w:name="_Toc514675152"/>
      <w:bookmarkStart w:id="430" w:name="_Toc514747757"/>
      <w:bookmarkStart w:id="431" w:name="_Toc518371393"/>
      <w:bookmarkStart w:id="432" w:name="_Toc518650309"/>
      <w:bookmarkStart w:id="433" w:name="_Toc518909431"/>
      <w:bookmarkStart w:id="434" w:name="_Toc518912818"/>
      <w:bookmarkStart w:id="435" w:name="_Toc530140238"/>
      <w:r>
        <w:lastRenderedPageBreak/>
        <w:t xml:space="preserve">1-2. </w:t>
      </w:r>
      <w:r w:rsidRPr="00753F01">
        <w:t>References</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753F01">
        <w:t xml:space="preserve"> </w:t>
      </w:r>
    </w:p>
    <w:p w14:paraId="00772ACB" w14:textId="77777777" w:rsidR="004C08C4" w:rsidRPr="00753F01" w:rsidRDefault="00C33E4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hyperlink w:anchor="_Appendix_A_" w:history="1">
        <w:r w:rsidR="004C08C4" w:rsidRPr="00D16AAC">
          <w:rPr>
            <w:rStyle w:val="Hyperlink"/>
            <w:szCs w:val="24"/>
          </w:rPr>
          <w:t>Appendix A</w:t>
        </w:r>
      </w:hyperlink>
      <w:r w:rsidR="004C08C4" w:rsidRPr="00753F01">
        <w:rPr>
          <w:szCs w:val="24"/>
        </w:rPr>
        <w:t xml:space="preserve"> lists required and related publications. </w:t>
      </w:r>
    </w:p>
    <w:p w14:paraId="76B157A1" w14:textId="77777777" w:rsidR="004C08C4" w:rsidRPr="00753F01"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r w:rsidRPr="00753F01">
        <w:rPr>
          <w:szCs w:val="24"/>
        </w:rPr>
        <w:t xml:space="preserve"> </w:t>
      </w:r>
    </w:p>
    <w:p w14:paraId="0C7BA9F0" w14:textId="77777777" w:rsidR="004C08C4" w:rsidRPr="00753F01" w:rsidRDefault="004C08C4" w:rsidP="006A2550">
      <w:pPr>
        <w:pStyle w:val="Heading2"/>
      </w:pPr>
      <w:bookmarkStart w:id="436" w:name="_Toc509396660"/>
      <w:bookmarkStart w:id="437" w:name="_Toc509401029"/>
      <w:bookmarkStart w:id="438" w:name="_Toc509401137"/>
      <w:bookmarkStart w:id="439" w:name="_Toc509407753"/>
      <w:bookmarkStart w:id="440" w:name="_Toc509558585"/>
      <w:bookmarkStart w:id="441" w:name="_Toc509558631"/>
      <w:bookmarkStart w:id="442" w:name="_Toc510014245"/>
      <w:bookmarkStart w:id="443" w:name="_Toc510015087"/>
      <w:bookmarkStart w:id="444" w:name="_Toc510530258"/>
      <w:bookmarkStart w:id="445" w:name="_Toc510535576"/>
      <w:bookmarkStart w:id="446" w:name="_Toc510617527"/>
      <w:bookmarkStart w:id="447" w:name="_Toc510619178"/>
      <w:bookmarkStart w:id="448" w:name="_Toc510622327"/>
      <w:bookmarkStart w:id="449" w:name="_Toc510704167"/>
      <w:bookmarkStart w:id="450" w:name="_Toc510705523"/>
      <w:bookmarkStart w:id="451" w:name="_Toc510705684"/>
      <w:bookmarkStart w:id="452" w:name="_Toc510790673"/>
      <w:bookmarkStart w:id="453" w:name="_Toc510791632"/>
      <w:bookmarkStart w:id="454" w:name="_Toc510793875"/>
      <w:bookmarkStart w:id="455" w:name="_Toc511119936"/>
      <w:bookmarkStart w:id="456" w:name="_Toc511136138"/>
      <w:bookmarkStart w:id="457" w:name="_Toc511136770"/>
      <w:bookmarkStart w:id="458" w:name="_Toc511217053"/>
      <w:bookmarkStart w:id="459" w:name="_Toc511225671"/>
      <w:bookmarkStart w:id="460" w:name="_Toc511226717"/>
      <w:bookmarkStart w:id="461" w:name="_Toc511306519"/>
      <w:bookmarkStart w:id="462" w:name="_Toc511311184"/>
      <w:bookmarkStart w:id="463" w:name="_Toc511374474"/>
      <w:bookmarkStart w:id="464" w:name="_Toc511390351"/>
      <w:bookmarkStart w:id="465" w:name="_Toc511390748"/>
      <w:bookmarkStart w:id="466" w:name="_Toc511392355"/>
      <w:bookmarkStart w:id="467" w:name="_Toc511636102"/>
      <w:bookmarkStart w:id="468" w:name="_Toc511642814"/>
      <w:bookmarkStart w:id="469" w:name="_Toc511653427"/>
      <w:bookmarkStart w:id="470" w:name="_Toc511656209"/>
      <w:bookmarkStart w:id="471" w:name="_Toc511826003"/>
      <w:bookmarkStart w:id="472" w:name="_Toc511829827"/>
      <w:bookmarkStart w:id="473" w:name="_Toc511830271"/>
      <w:bookmarkStart w:id="474" w:name="_Toc511903938"/>
      <w:bookmarkStart w:id="475" w:name="_Toc511910252"/>
      <w:bookmarkStart w:id="476" w:name="_Toc511911243"/>
      <w:bookmarkStart w:id="477" w:name="_Toc512001487"/>
      <w:bookmarkStart w:id="478" w:name="_Toc512003209"/>
      <w:bookmarkStart w:id="479" w:name="_Toc512258217"/>
      <w:bookmarkStart w:id="480" w:name="_Toc512258285"/>
      <w:bookmarkStart w:id="481" w:name="_Toc512336478"/>
      <w:bookmarkStart w:id="482" w:name="_Toc512343865"/>
      <w:bookmarkStart w:id="483" w:name="_Toc512346764"/>
      <w:bookmarkStart w:id="484" w:name="_Toc512348699"/>
      <w:bookmarkStart w:id="485" w:name="_Toc512954165"/>
      <w:bookmarkStart w:id="486" w:name="_Toc512954403"/>
      <w:bookmarkStart w:id="487" w:name="_Toc513020322"/>
      <w:bookmarkStart w:id="488" w:name="_Toc513021949"/>
      <w:bookmarkStart w:id="489" w:name="_Toc513033065"/>
      <w:bookmarkStart w:id="490" w:name="_Toc513039492"/>
      <w:bookmarkStart w:id="491" w:name="_Toc513804510"/>
      <w:bookmarkStart w:id="492" w:name="_Toc513810945"/>
      <w:bookmarkStart w:id="493" w:name="_Toc513812315"/>
      <w:bookmarkStart w:id="494" w:name="_Toc514058224"/>
      <w:bookmarkStart w:id="495" w:name="_Toc514060691"/>
      <w:bookmarkStart w:id="496" w:name="_Toc514064662"/>
      <w:bookmarkStart w:id="497" w:name="_Toc514076445"/>
      <w:bookmarkStart w:id="498" w:name="_Toc514076500"/>
      <w:bookmarkStart w:id="499" w:name="_Toc514245700"/>
      <w:bookmarkStart w:id="500" w:name="_Toc514248368"/>
      <w:bookmarkStart w:id="501" w:name="_Toc514249047"/>
      <w:bookmarkStart w:id="502" w:name="_Toc514334979"/>
      <w:bookmarkStart w:id="503" w:name="_Toc514673966"/>
      <w:bookmarkStart w:id="504" w:name="_Toc514675153"/>
      <w:bookmarkStart w:id="505" w:name="_Toc514747758"/>
      <w:bookmarkStart w:id="506" w:name="_Toc518371394"/>
      <w:bookmarkStart w:id="507" w:name="_Toc518650310"/>
      <w:bookmarkStart w:id="508" w:name="_Toc518909432"/>
      <w:bookmarkStart w:id="509" w:name="_Toc518912819"/>
      <w:bookmarkStart w:id="510" w:name="_Toc530140239"/>
      <w:r>
        <w:t xml:space="preserve">1-3. </w:t>
      </w:r>
      <w:r w:rsidRPr="00753F01">
        <w:t>Explanation of abbreviations and terms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753F01">
        <w:t xml:space="preserve"> </w:t>
      </w:r>
    </w:p>
    <w:p w14:paraId="7F331129" w14:textId="77777777" w:rsidR="004C08C4" w:rsidRPr="00753F01"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r w:rsidRPr="00753F01">
        <w:rPr>
          <w:szCs w:val="24"/>
        </w:rPr>
        <w:t xml:space="preserve">The </w:t>
      </w:r>
      <w:hyperlink w:anchor="_Appendix_F__1" w:history="1">
        <w:r w:rsidRPr="00D16AAC">
          <w:rPr>
            <w:rStyle w:val="Hyperlink"/>
            <w:szCs w:val="24"/>
          </w:rPr>
          <w:t>glossary</w:t>
        </w:r>
      </w:hyperlink>
      <w:r w:rsidRPr="00753F01">
        <w:rPr>
          <w:szCs w:val="24"/>
        </w:rPr>
        <w:t xml:space="preserve"> explains abbreviations and special terms used in this pamphlet.</w:t>
      </w:r>
    </w:p>
    <w:p w14:paraId="65263BD7" w14:textId="77777777" w:rsidR="004C08C4" w:rsidRPr="00753F01"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r w:rsidRPr="00753F01">
        <w:rPr>
          <w:szCs w:val="24"/>
        </w:rPr>
        <w:tab/>
      </w:r>
    </w:p>
    <w:p w14:paraId="06D2A151" w14:textId="77777777" w:rsidR="004C08C4" w:rsidRPr="00884634" w:rsidRDefault="004C08C4" w:rsidP="006A2550">
      <w:pPr>
        <w:pStyle w:val="Heading2"/>
      </w:pPr>
      <w:bookmarkStart w:id="511" w:name="_Toc269877466"/>
      <w:bookmarkStart w:id="512" w:name="_Toc492633529"/>
      <w:bookmarkStart w:id="513" w:name="_Toc492636240"/>
      <w:bookmarkStart w:id="514" w:name="_Toc492645037"/>
      <w:bookmarkStart w:id="515" w:name="_Toc495475167"/>
      <w:bookmarkStart w:id="516" w:name="_Toc495666872"/>
      <w:bookmarkStart w:id="517" w:name="_Toc497984419"/>
      <w:bookmarkStart w:id="518" w:name="_Toc498600157"/>
      <w:bookmarkStart w:id="519" w:name="_Toc501029306"/>
      <w:bookmarkStart w:id="520" w:name="_Toc504055227"/>
      <w:bookmarkStart w:id="521" w:name="_Toc504117335"/>
      <w:bookmarkStart w:id="522" w:name="_Toc504140586"/>
      <w:bookmarkStart w:id="523" w:name="_Toc504469894"/>
      <w:bookmarkStart w:id="524" w:name="_Toc504659444"/>
      <w:bookmarkStart w:id="525" w:name="_Toc509217359"/>
      <w:bookmarkStart w:id="526" w:name="_Toc509396661"/>
      <w:bookmarkStart w:id="527" w:name="_Toc509401030"/>
      <w:bookmarkStart w:id="528" w:name="_Toc509401138"/>
      <w:bookmarkStart w:id="529" w:name="_Toc509407754"/>
      <w:bookmarkStart w:id="530" w:name="_Toc509558586"/>
      <w:bookmarkStart w:id="531" w:name="_Toc509558632"/>
      <w:bookmarkStart w:id="532" w:name="_Toc510014246"/>
      <w:bookmarkStart w:id="533" w:name="_Toc510015088"/>
      <w:bookmarkStart w:id="534" w:name="_Toc510530259"/>
      <w:bookmarkStart w:id="535" w:name="_Toc510535577"/>
      <w:bookmarkStart w:id="536" w:name="_Toc510617528"/>
      <w:bookmarkStart w:id="537" w:name="_Toc510619179"/>
      <w:bookmarkStart w:id="538" w:name="_Toc510622328"/>
      <w:bookmarkStart w:id="539" w:name="_Toc510704168"/>
      <w:bookmarkStart w:id="540" w:name="_Toc510705524"/>
      <w:bookmarkStart w:id="541" w:name="_Toc510705685"/>
      <w:bookmarkStart w:id="542" w:name="_Toc510790674"/>
      <w:bookmarkStart w:id="543" w:name="_Toc510791633"/>
      <w:bookmarkStart w:id="544" w:name="_Toc510793876"/>
      <w:bookmarkStart w:id="545" w:name="_Toc511119937"/>
      <w:bookmarkStart w:id="546" w:name="_Toc511136139"/>
      <w:bookmarkStart w:id="547" w:name="_Toc511136771"/>
      <w:bookmarkStart w:id="548" w:name="_Toc511217054"/>
      <w:bookmarkStart w:id="549" w:name="_Toc511225672"/>
      <w:bookmarkStart w:id="550" w:name="_Toc511226718"/>
      <w:bookmarkStart w:id="551" w:name="_Toc511306520"/>
      <w:bookmarkStart w:id="552" w:name="_Toc511311185"/>
      <w:bookmarkStart w:id="553" w:name="_Toc511374475"/>
      <w:bookmarkStart w:id="554" w:name="_Toc511390352"/>
      <w:bookmarkStart w:id="555" w:name="_Toc511390749"/>
      <w:bookmarkStart w:id="556" w:name="_Toc511392356"/>
      <w:bookmarkStart w:id="557" w:name="_Toc511636103"/>
      <w:bookmarkStart w:id="558" w:name="_Toc511642815"/>
      <w:bookmarkStart w:id="559" w:name="_Toc511653428"/>
      <w:bookmarkStart w:id="560" w:name="_Toc511656210"/>
      <w:bookmarkStart w:id="561" w:name="_Toc511826004"/>
      <w:bookmarkStart w:id="562" w:name="_Toc511829828"/>
      <w:bookmarkStart w:id="563" w:name="_Toc511830272"/>
      <w:bookmarkStart w:id="564" w:name="_Toc511903939"/>
      <w:bookmarkStart w:id="565" w:name="_Toc511910253"/>
      <w:bookmarkStart w:id="566" w:name="_Toc511911244"/>
      <w:bookmarkStart w:id="567" w:name="_Toc512001488"/>
      <w:bookmarkStart w:id="568" w:name="_Toc512003210"/>
      <w:bookmarkStart w:id="569" w:name="_Toc512258218"/>
      <w:bookmarkStart w:id="570" w:name="_Toc512258286"/>
      <w:bookmarkStart w:id="571" w:name="_Toc512336479"/>
      <w:bookmarkStart w:id="572" w:name="_Toc512343866"/>
      <w:bookmarkStart w:id="573" w:name="_Toc512346765"/>
      <w:bookmarkStart w:id="574" w:name="_Toc512348700"/>
      <w:bookmarkStart w:id="575" w:name="_Toc512954166"/>
      <w:bookmarkStart w:id="576" w:name="_Toc512954404"/>
      <w:bookmarkStart w:id="577" w:name="_Toc513020323"/>
      <w:bookmarkStart w:id="578" w:name="_Toc513021950"/>
      <w:bookmarkStart w:id="579" w:name="_Toc513033066"/>
      <w:bookmarkStart w:id="580" w:name="_Toc513039493"/>
      <w:bookmarkStart w:id="581" w:name="_Toc513804511"/>
      <w:bookmarkStart w:id="582" w:name="_Toc513810946"/>
      <w:bookmarkStart w:id="583" w:name="_Toc513812316"/>
      <w:bookmarkStart w:id="584" w:name="_Toc514058225"/>
      <w:bookmarkStart w:id="585" w:name="_Toc514060692"/>
      <w:bookmarkStart w:id="586" w:name="_Toc514064663"/>
      <w:bookmarkStart w:id="587" w:name="_Toc514076446"/>
      <w:bookmarkStart w:id="588" w:name="_Toc514076501"/>
      <w:bookmarkStart w:id="589" w:name="_Toc514245701"/>
      <w:bookmarkStart w:id="590" w:name="_Toc514248369"/>
      <w:bookmarkStart w:id="591" w:name="_Toc514249048"/>
      <w:bookmarkStart w:id="592" w:name="_Toc514334980"/>
      <w:bookmarkStart w:id="593" w:name="_Toc514673967"/>
      <w:bookmarkStart w:id="594" w:name="_Toc514675154"/>
      <w:bookmarkStart w:id="595" w:name="_Toc514747759"/>
      <w:bookmarkStart w:id="596" w:name="_Toc518371395"/>
      <w:bookmarkStart w:id="597" w:name="_Toc518650311"/>
      <w:bookmarkStart w:id="598" w:name="_Toc518909433"/>
      <w:bookmarkStart w:id="599" w:name="_Toc518912820"/>
      <w:bookmarkStart w:id="600" w:name="_Toc530140240"/>
      <w:r>
        <w:t>1-4</w:t>
      </w:r>
      <w:r w:rsidRPr="00884634">
        <w:t>.</w:t>
      </w:r>
      <w:bookmarkEnd w:id="511"/>
      <w:r>
        <w:t xml:space="preserve"> Background</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59835DB7" w14:textId="77777777" w:rsidR="004C08C4" w:rsidRPr="00EB46D1"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bCs/>
          <w:color w:val="000000"/>
          <w:szCs w:val="24"/>
        </w:rPr>
      </w:pPr>
      <w:bookmarkStart w:id="601" w:name="_Toc492633530"/>
      <w:bookmarkStart w:id="602" w:name="_Toc492636241"/>
      <w:bookmarkStart w:id="603" w:name="_Toc492645038"/>
      <w:bookmarkStart w:id="604" w:name="_Toc495475168"/>
      <w:bookmarkStart w:id="605" w:name="_Toc495666873"/>
      <w:bookmarkStart w:id="606" w:name="_Toc497984420"/>
      <w:bookmarkStart w:id="607" w:name="_Toc498600158"/>
      <w:bookmarkStart w:id="608" w:name="_Toc501029307"/>
      <w:bookmarkStart w:id="609" w:name="_Toc269877467"/>
      <w:bookmarkStart w:id="610" w:name="_Toc269877468"/>
    </w:p>
    <w:p w14:paraId="1FAF25A7" w14:textId="77777777" w:rsidR="004C08C4" w:rsidRPr="0046268E" w:rsidRDefault="004C08C4" w:rsidP="00875824">
      <w:pPr>
        <w:tabs>
          <w:tab w:val="clear" w:pos="230"/>
          <w:tab w:val="clear" w:pos="461"/>
          <w:tab w:val="left" w:pos="-3330"/>
          <w:tab w:val="left" w:pos="-3240"/>
          <w:tab w:val="left" w:pos="270"/>
          <w:tab w:val="left" w:pos="450"/>
        </w:tabs>
        <w:autoSpaceDE w:val="0"/>
        <w:autoSpaceDN w:val="0"/>
        <w:adjustRightInd w:val="0"/>
      </w:pPr>
      <w:r w:rsidRPr="00CF770A">
        <w:tab/>
      </w:r>
      <w:r>
        <w:t xml:space="preserve">a. </w:t>
      </w:r>
      <w:r w:rsidRPr="0046268E">
        <w:t>Historical transformations at EAB.</w:t>
      </w:r>
    </w:p>
    <w:p w14:paraId="1D4427ED" w14:textId="77777777" w:rsidR="004C08C4" w:rsidRPr="0046268E" w:rsidRDefault="004C08C4" w:rsidP="00875824">
      <w:pPr>
        <w:tabs>
          <w:tab w:val="clear" w:pos="230"/>
          <w:tab w:val="clear" w:pos="461"/>
          <w:tab w:val="left" w:pos="-3330"/>
          <w:tab w:val="left" w:pos="-3240"/>
          <w:tab w:val="left" w:pos="270"/>
          <w:tab w:val="left" w:pos="450"/>
        </w:tabs>
        <w:autoSpaceDE w:val="0"/>
        <w:autoSpaceDN w:val="0"/>
        <w:adjustRightInd w:val="0"/>
      </w:pPr>
    </w:p>
    <w:p w14:paraId="5ABC61AC" w14:textId="77777777" w:rsidR="004C08C4" w:rsidRPr="0046268E" w:rsidRDefault="004C08C4" w:rsidP="00875824">
      <w:pPr>
        <w:tabs>
          <w:tab w:val="clear" w:pos="230"/>
          <w:tab w:val="clear" w:pos="461"/>
          <w:tab w:val="left" w:pos="-3330"/>
          <w:tab w:val="left" w:pos="-3240"/>
          <w:tab w:val="left" w:pos="270"/>
          <w:tab w:val="left" w:pos="450"/>
        </w:tabs>
        <w:autoSpaceDE w:val="0"/>
        <w:autoSpaceDN w:val="0"/>
        <w:adjustRightInd w:val="0"/>
      </w:pPr>
      <w:r w:rsidRPr="0046268E">
        <w:tab/>
      </w:r>
      <w:r w:rsidRPr="0046268E">
        <w:tab/>
        <w:t>(1)</w:t>
      </w:r>
      <w:r>
        <w:t xml:space="preserve"> </w:t>
      </w:r>
      <w:r w:rsidRPr="00872A8B">
        <w:rPr>
          <w:i/>
        </w:rPr>
        <w:t>Transitioning</w:t>
      </w:r>
      <w:r>
        <w:t xml:space="preserve"> f</w:t>
      </w:r>
      <w:r w:rsidRPr="0046268E">
        <w:rPr>
          <w:i/>
        </w:rPr>
        <w:t>rom a division-</w:t>
      </w:r>
      <w:r w:rsidR="00145DC4">
        <w:rPr>
          <w:i/>
        </w:rPr>
        <w:t>based</w:t>
      </w:r>
      <w:r w:rsidRPr="0046268E">
        <w:rPr>
          <w:i/>
        </w:rPr>
        <w:t xml:space="preserve"> to a brigade-based force</w:t>
      </w:r>
      <w:r w:rsidRPr="0046268E">
        <w:t>.</w:t>
      </w:r>
      <w:r>
        <w:t xml:space="preserve">  </w:t>
      </w:r>
      <w:r w:rsidRPr="0046268E">
        <w:t>Throughout much of the 20th century, the Army’s largest tactical-fixed organization was the division echelon.</w:t>
      </w:r>
      <w:r>
        <w:t xml:space="preserve"> </w:t>
      </w:r>
      <w:r w:rsidRPr="0046268E">
        <w:t xml:space="preserve">In both the Reorganization of Army Division and the Army of Excellence design constructs, a division generally consisted of three maneuver brigades, an artillery brigade, </w:t>
      </w:r>
      <w:r>
        <w:t xml:space="preserve">an aviation brigade, a division support command, </w:t>
      </w:r>
      <w:r w:rsidRPr="0046268E">
        <w:t>and a division base of specialty troops</w:t>
      </w:r>
      <w:r>
        <w:t xml:space="preserve"> (intelligence, engineer, signal, and air defense)</w:t>
      </w:r>
      <w:r w:rsidRPr="0046268E">
        <w:t>.</w:t>
      </w:r>
      <w:r>
        <w:t xml:space="preserve"> </w:t>
      </w:r>
      <w:r w:rsidRPr="0046268E">
        <w:t xml:space="preserve">Under </w:t>
      </w:r>
      <w:r w:rsidR="00145DC4" w:rsidRPr="0046268E">
        <w:t>Reorganization of Army Division</w:t>
      </w:r>
      <w:r w:rsidRPr="0046268E">
        <w:t xml:space="preserve"> and </w:t>
      </w:r>
      <w:r w:rsidR="00145DC4" w:rsidRPr="0046268E">
        <w:t>Army of Excellence</w:t>
      </w:r>
      <w:r w:rsidRPr="0046268E">
        <w:t xml:space="preserve">, theater armies and corps provided additional capability and capacity to divisions and brigades but often rigidly commanded at those higher echelons with limited decentralization of their enabling capabilities </w:t>
      </w:r>
      <w:r>
        <w:t>to</w:t>
      </w:r>
      <w:r w:rsidRPr="0046268E">
        <w:t xml:space="preserve"> direct</w:t>
      </w:r>
      <w:r>
        <w:t>ly</w:t>
      </w:r>
      <w:r w:rsidRPr="0046268E">
        <w:t xml:space="preserve"> support lower echelons.</w:t>
      </w:r>
    </w:p>
    <w:p w14:paraId="07FBF4A1" w14:textId="77777777" w:rsidR="004C08C4" w:rsidRDefault="004C08C4" w:rsidP="00875824">
      <w:pPr>
        <w:tabs>
          <w:tab w:val="clear" w:pos="230"/>
          <w:tab w:val="clear" w:pos="461"/>
          <w:tab w:val="left" w:pos="-3330"/>
          <w:tab w:val="left" w:pos="-3240"/>
          <w:tab w:val="left" w:pos="270"/>
          <w:tab w:val="left" w:pos="450"/>
        </w:tabs>
        <w:autoSpaceDE w:val="0"/>
        <w:autoSpaceDN w:val="0"/>
        <w:adjustRightInd w:val="0"/>
      </w:pPr>
    </w:p>
    <w:p w14:paraId="67E4829A" w14:textId="77777777" w:rsidR="004C08C4" w:rsidRDefault="004C08C4" w:rsidP="00875824">
      <w:pPr>
        <w:tabs>
          <w:tab w:val="clear" w:pos="230"/>
          <w:tab w:val="clear" w:pos="461"/>
          <w:tab w:val="left" w:pos="-3330"/>
          <w:tab w:val="left" w:pos="-3240"/>
          <w:tab w:val="left" w:pos="270"/>
          <w:tab w:val="left" w:pos="450"/>
        </w:tabs>
        <w:autoSpaceDE w:val="0"/>
        <w:autoSpaceDN w:val="0"/>
        <w:adjustRightInd w:val="0"/>
        <w:rPr>
          <w:rFonts w:eastAsiaTheme="minorEastAsia"/>
          <w:szCs w:val="24"/>
        </w:rPr>
      </w:pPr>
      <w:r>
        <w:tab/>
      </w:r>
      <w:r>
        <w:tab/>
        <w:t xml:space="preserve">(2) </w:t>
      </w:r>
      <w:r w:rsidRPr="00366470">
        <w:rPr>
          <w:i/>
        </w:rPr>
        <w:t xml:space="preserve">Seeking greater </w:t>
      </w:r>
      <w:r w:rsidRPr="00366470">
        <w:rPr>
          <w:rFonts w:eastAsiaTheme="minorEastAsia"/>
          <w:i/>
          <w:szCs w:val="24"/>
        </w:rPr>
        <w:t>agility</w:t>
      </w:r>
      <w:r>
        <w:rPr>
          <w:rFonts w:eastAsiaTheme="minorEastAsia"/>
          <w:i/>
          <w:szCs w:val="24"/>
        </w:rPr>
        <w:t>, versatility,</w:t>
      </w:r>
      <w:r w:rsidRPr="00366470">
        <w:rPr>
          <w:rFonts w:eastAsiaTheme="minorEastAsia"/>
          <w:i/>
          <w:szCs w:val="24"/>
        </w:rPr>
        <w:t xml:space="preserve"> and deployability</w:t>
      </w:r>
      <w:r>
        <w:rPr>
          <w:rFonts w:eastAsiaTheme="minorEastAsia"/>
          <w:i/>
          <w:szCs w:val="24"/>
        </w:rPr>
        <w:t xml:space="preserve"> through modularity</w:t>
      </w:r>
      <w:r>
        <w:rPr>
          <w:rFonts w:eastAsiaTheme="minorEastAsia"/>
          <w:szCs w:val="24"/>
        </w:rPr>
        <w:t xml:space="preserve">. </w:t>
      </w:r>
      <w:r w:rsidRPr="00594D6D">
        <w:rPr>
          <w:rFonts w:eastAsiaTheme="minorEastAsia"/>
          <w:szCs w:val="24"/>
        </w:rPr>
        <w:t>Modularity shifted the stand-alone, combined arms building blocks from divisions to BCTs.</w:t>
      </w:r>
      <w:r>
        <w:rPr>
          <w:rFonts w:eastAsiaTheme="minorEastAsia"/>
          <w:szCs w:val="24"/>
        </w:rPr>
        <w:t xml:space="preserve"> </w:t>
      </w:r>
      <w:r w:rsidRPr="00594D6D">
        <w:rPr>
          <w:rFonts w:eastAsiaTheme="minorEastAsia"/>
          <w:szCs w:val="24"/>
        </w:rPr>
        <w:t xml:space="preserve">Under </w:t>
      </w:r>
      <w:r w:rsidRPr="007358E7">
        <w:rPr>
          <w:rFonts w:eastAsiaTheme="minorEastAsia"/>
          <w:szCs w:val="24"/>
        </w:rPr>
        <w:t>the modular force concept</w:t>
      </w:r>
      <w:r>
        <w:rPr>
          <w:rFonts w:eastAsiaTheme="minorEastAsia"/>
          <w:szCs w:val="24"/>
        </w:rPr>
        <w:t>,</w:t>
      </w:r>
      <w:r w:rsidRPr="007358E7">
        <w:rPr>
          <w:rFonts w:eastAsiaTheme="minorEastAsia"/>
          <w:szCs w:val="24"/>
        </w:rPr>
        <w:t xml:space="preserve"> </w:t>
      </w:r>
      <w:r>
        <w:rPr>
          <w:rFonts w:eastAsiaTheme="minorEastAsia"/>
          <w:szCs w:val="24"/>
        </w:rPr>
        <w:t>the Army divested</w:t>
      </w:r>
      <w:r w:rsidRPr="007358E7">
        <w:rPr>
          <w:rFonts w:eastAsiaTheme="minorEastAsia"/>
          <w:szCs w:val="24"/>
        </w:rPr>
        <w:t xml:space="preserve"> the division </w:t>
      </w:r>
      <w:r>
        <w:rPr>
          <w:rFonts w:eastAsiaTheme="minorEastAsia"/>
          <w:szCs w:val="24"/>
        </w:rPr>
        <w:t xml:space="preserve">structure </w:t>
      </w:r>
      <w:r w:rsidRPr="007358E7">
        <w:rPr>
          <w:rFonts w:eastAsiaTheme="minorEastAsia"/>
          <w:szCs w:val="24"/>
        </w:rPr>
        <w:t xml:space="preserve">of </w:t>
      </w:r>
      <w:r>
        <w:rPr>
          <w:rFonts w:eastAsiaTheme="minorEastAsia"/>
          <w:szCs w:val="24"/>
        </w:rPr>
        <w:t xml:space="preserve">its organic or assigned </w:t>
      </w:r>
      <w:r w:rsidRPr="007358E7">
        <w:rPr>
          <w:rFonts w:eastAsiaTheme="minorEastAsia"/>
          <w:szCs w:val="24"/>
        </w:rPr>
        <w:t>functional battalion</w:t>
      </w:r>
      <w:r>
        <w:rPr>
          <w:rFonts w:eastAsiaTheme="minorEastAsia"/>
          <w:szCs w:val="24"/>
        </w:rPr>
        <w:t>s, and the corps of many of its separate brigades.  The Army used</w:t>
      </w:r>
      <w:r w:rsidRPr="007358E7">
        <w:rPr>
          <w:rFonts w:eastAsiaTheme="minorEastAsia"/>
          <w:szCs w:val="24"/>
        </w:rPr>
        <w:t xml:space="preserve"> </w:t>
      </w:r>
      <w:r>
        <w:rPr>
          <w:rFonts w:eastAsiaTheme="minorEastAsia"/>
          <w:szCs w:val="24"/>
        </w:rPr>
        <w:t>the divestiture</w:t>
      </w:r>
      <w:r w:rsidRPr="007358E7">
        <w:rPr>
          <w:rFonts w:eastAsiaTheme="minorEastAsia"/>
          <w:szCs w:val="24"/>
        </w:rPr>
        <w:t xml:space="preserve"> </w:t>
      </w:r>
      <w:r>
        <w:rPr>
          <w:rFonts w:eastAsiaTheme="minorEastAsia"/>
          <w:szCs w:val="24"/>
        </w:rPr>
        <w:t xml:space="preserve">of these critical enablers—traditionally required to conduct LSGCO against </w:t>
      </w:r>
      <w:r w:rsidR="00EC1147">
        <w:rPr>
          <w:rFonts w:eastAsiaTheme="minorEastAsia"/>
          <w:szCs w:val="24"/>
        </w:rPr>
        <w:t>near-</w:t>
      </w:r>
      <w:r>
        <w:rPr>
          <w:rFonts w:eastAsiaTheme="minorEastAsia"/>
          <w:szCs w:val="24"/>
        </w:rPr>
        <w:t>peer threats—as the bill payers</w:t>
      </w:r>
      <w:r w:rsidRPr="007358E7">
        <w:rPr>
          <w:rFonts w:eastAsiaTheme="minorEastAsia"/>
          <w:szCs w:val="24"/>
        </w:rPr>
        <w:t xml:space="preserve"> to build organic </w:t>
      </w:r>
      <w:r>
        <w:rPr>
          <w:rFonts w:eastAsiaTheme="minorEastAsia"/>
          <w:szCs w:val="24"/>
        </w:rPr>
        <w:t xml:space="preserve">combined arms </w:t>
      </w:r>
      <w:r w:rsidRPr="007358E7">
        <w:rPr>
          <w:rFonts w:eastAsiaTheme="minorEastAsia"/>
          <w:szCs w:val="24"/>
        </w:rPr>
        <w:t>capabilities into the BCTs</w:t>
      </w:r>
      <w:r>
        <w:rPr>
          <w:rFonts w:eastAsiaTheme="minorEastAsia"/>
          <w:szCs w:val="24"/>
        </w:rPr>
        <w:t>,</w:t>
      </w:r>
      <w:r w:rsidRPr="007358E7">
        <w:rPr>
          <w:rFonts w:eastAsiaTheme="minorEastAsia"/>
          <w:szCs w:val="24"/>
        </w:rPr>
        <w:t xml:space="preserve"> and </w:t>
      </w:r>
      <w:r>
        <w:rPr>
          <w:rFonts w:eastAsiaTheme="minorEastAsia"/>
          <w:szCs w:val="24"/>
        </w:rPr>
        <w:t>to create functional and multi</w:t>
      </w:r>
      <w:r w:rsidRPr="007358E7">
        <w:rPr>
          <w:rFonts w:eastAsiaTheme="minorEastAsia"/>
          <w:szCs w:val="24"/>
        </w:rPr>
        <w:t>functional brigades and theater commands</w:t>
      </w:r>
      <w:r>
        <w:rPr>
          <w:rFonts w:eastAsiaTheme="minorEastAsia"/>
          <w:szCs w:val="24"/>
        </w:rPr>
        <w:t>.</w:t>
      </w:r>
    </w:p>
    <w:p w14:paraId="44733E0A" w14:textId="77777777" w:rsidR="004C08C4" w:rsidRDefault="004C08C4" w:rsidP="00875824">
      <w:pPr>
        <w:tabs>
          <w:tab w:val="clear" w:pos="230"/>
          <w:tab w:val="clear" w:pos="461"/>
          <w:tab w:val="left" w:pos="-3330"/>
          <w:tab w:val="left" w:pos="-3240"/>
          <w:tab w:val="left" w:pos="270"/>
          <w:tab w:val="left" w:pos="450"/>
        </w:tabs>
        <w:autoSpaceDE w:val="0"/>
        <w:autoSpaceDN w:val="0"/>
        <w:adjustRightInd w:val="0"/>
        <w:rPr>
          <w:rFonts w:eastAsiaTheme="minorEastAsia"/>
          <w:szCs w:val="24"/>
        </w:rPr>
      </w:pPr>
    </w:p>
    <w:p w14:paraId="141FD549" w14:textId="77777777" w:rsidR="004C08C4" w:rsidRPr="007C7D46" w:rsidRDefault="004C08C4" w:rsidP="00875824">
      <w:pPr>
        <w:tabs>
          <w:tab w:val="clear" w:pos="230"/>
          <w:tab w:val="clear" w:pos="461"/>
          <w:tab w:val="left" w:pos="-3330"/>
          <w:tab w:val="left" w:pos="-3240"/>
          <w:tab w:val="left" w:pos="270"/>
          <w:tab w:val="left" w:pos="450"/>
        </w:tabs>
        <w:autoSpaceDE w:val="0"/>
        <w:autoSpaceDN w:val="0"/>
        <w:adjustRightInd w:val="0"/>
        <w:rPr>
          <w:rFonts w:eastAsiaTheme="minorEastAsia"/>
          <w:szCs w:val="24"/>
        </w:rPr>
      </w:pPr>
      <w:r>
        <w:rPr>
          <w:rFonts w:eastAsiaTheme="minorEastAsia"/>
          <w:szCs w:val="24"/>
        </w:rPr>
        <w:tab/>
      </w:r>
      <w:r>
        <w:rPr>
          <w:rFonts w:eastAsiaTheme="minorEastAsia"/>
          <w:szCs w:val="24"/>
        </w:rPr>
        <w:tab/>
        <w:t xml:space="preserve">(3) </w:t>
      </w:r>
      <w:r w:rsidRPr="00C7607F">
        <w:rPr>
          <w:rFonts w:eastAsiaTheme="minorEastAsia"/>
          <w:i/>
          <w:szCs w:val="24"/>
        </w:rPr>
        <w:t xml:space="preserve">Determining the number of EAB headquarters </w:t>
      </w:r>
      <w:r>
        <w:rPr>
          <w:rFonts w:eastAsiaTheme="minorEastAsia"/>
          <w:i/>
          <w:szCs w:val="24"/>
        </w:rPr>
        <w:t xml:space="preserve">needed </w:t>
      </w:r>
      <w:r w:rsidRPr="00C7607F">
        <w:rPr>
          <w:rFonts w:eastAsiaTheme="minorEastAsia"/>
          <w:i/>
          <w:szCs w:val="24"/>
        </w:rPr>
        <w:t>for large-scale combat operations</w:t>
      </w:r>
      <w:r>
        <w:rPr>
          <w:rFonts w:eastAsiaTheme="minorEastAsia"/>
          <w:szCs w:val="24"/>
        </w:rPr>
        <w:t xml:space="preserve">. </w:t>
      </w:r>
      <w:r w:rsidRPr="007C7D46">
        <w:rPr>
          <w:rFonts w:eastAsiaTheme="minorEastAsia"/>
          <w:szCs w:val="24"/>
        </w:rPr>
        <w:t xml:space="preserve">During the modular concept’s early development, the Army sought to determine the minimum number of EAB headquarters required to command and control land forces effectively during </w:t>
      </w:r>
      <w:r>
        <w:rPr>
          <w:rFonts w:eastAsiaTheme="minorEastAsia"/>
          <w:szCs w:val="24"/>
        </w:rPr>
        <w:t>LSGCO</w:t>
      </w:r>
      <w:r w:rsidRPr="007C7D46">
        <w:rPr>
          <w:rFonts w:eastAsiaTheme="minorEastAsia"/>
          <w:szCs w:val="24"/>
        </w:rPr>
        <w:t>.</w:t>
      </w:r>
      <w:r>
        <w:rPr>
          <w:rFonts w:eastAsiaTheme="minorEastAsia"/>
          <w:szCs w:val="24"/>
        </w:rPr>
        <w:t xml:space="preserve">  </w:t>
      </w:r>
      <w:r w:rsidRPr="007C7D46">
        <w:rPr>
          <w:rFonts w:eastAsiaTheme="minorEastAsia"/>
          <w:szCs w:val="24"/>
        </w:rPr>
        <w:t xml:space="preserve">This early modular concept relied, in large measure, on attaining and maintaining sea, air, space, cyberspace, and information superiority throughout the employment of </w:t>
      </w:r>
      <w:r>
        <w:rPr>
          <w:rFonts w:eastAsiaTheme="minorEastAsia"/>
          <w:szCs w:val="24"/>
        </w:rPr>
        <w:t xml:space="preserve">future, </w:t>
      </w:r>
      <w:r w:rsidRPr="007C7D46">
        <w:rPr>
          <w:rFonts w:eastAsiaTheme="minorEastAsia"/>
          <w:szCs w:val="24"/>
        </w:rPr>
        <w:t>technological</w:t>
      </w:r>
      <w:r>
        <w:rPr>
          <w:rFonts w:eastAsiaTheme="minorEastAsia"/>
          <w:szCs w:val="24"/>
        </w:rPr>
        <w:t xml:space="preserve">ly </w:t>
      </w:r>
      <w:r w:rsidRPr="007C7D46">
        <w:rPr>
          <w:rFonts w:eastAsiaTheme="minorEastAsia"/>
          <w:szCs w:val="24"/>
        </w:rPr>
        <w:t>advanced BCTs.</w:t>
      </w:r>
      <w:r w:rsidRPr="00B06DCF">
        <w:rPr>
          <w:szCs w:val="24"/>
          <w:vertAlign w:val="superscript"/>
        </w:rPr>
        <w:endnoteReference w:id="5"/>
      </w:r>
      <w:r>
        <w:rPr>
          <w:rFonts w:eastAsiaTheme="minorEastAsia"/>
          <w:szCs w:val="24"/>
        </w:rPr>
        <w:t xml:space="preserve"> However, based on</w:t>
      </w:r>
      <w:r>
        <w:rPr>
          <w:szCs w:val="24"/>
        </w:rPr>
        <w:t xml:space="preserve"> the increasing complexity of the future OE, including a multitude of joint, interorganizational, and multinational operational considerations; a continental U.S. (CONUS)-based force posture; and the anticipated lethality of future battlefields necessitating greater dispersion and decentralization; Army experimentation has continued to validate the need for </w:t>
      </w:r>
      <w:r w:rsidRPr="00214F76">
        <w:rPr>
          <w:i/>
          <w:szCs w:val="24"/>
        </w:rPr>
        <w:t>at least three</w:t>
      </w:r>
      <w:r>
        <w:rPr>
          <w:szCs w:val="24"/>
        </w:rPr>
        <w:t xml:space="preserve"> EAB formations during the conduct of LSGCO.</w:t>
      </w:r>
      <w:r w:rsidRPr="007C7D46">
        <w:rPr>
          <w:vertAlign w:val="superscript"/>
        </w:rPr>
        <w:endnoteReference w:id="6"/>
      </w:r>
    </w:p>
    <w:p w14:paraId="24460838"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pacing w:val="1"/>
        </w:rPr>
      </w:pPr>
    </w:p>
    <w:p w14:paraId="2DB616C0" w14:textId="77777777" w:rsidR="004C08C4" w:rsidRPr="00884634" w:rsidRDefault="004C08C4" w:rsidP="006A2550">
      <w:pPr>
        <w:pStyle w:val="Heading2"/>
      </w:pPr>
      <w:bookmarkStart w:id="611" w:name="_Toc510014247"/>
      <w:bookmarkStart w:id="612" w:name="_Toc510015089"/>
      <w:bookmarkStart w:id="613" w:name="_Toc510530260"/>
      <w:bookmarkStart w:id="614" w:name="_Toc510535578"/>
      <w:bookmarkStart w:id="615" w:name="_Toc510617529"/>
      <w:bookmarkStart w:id="616" w:name="_Toc510619180"/>
      <w:bookmarkStart w:id="617" w:name="_Toc510622329"/>
      <w:bookmarkStart w:id="618" w:name="_Toc510704169"/>
      <w:bookmarkStart w:id="619" w:name="_Toc510705525"/>
      <w:bookmarkStart w:id="620" w:name="_Toc510705686"/>
      <w:bookmarkStart w:id="621" w:name="_Toc510790675"/>
      <w:bookmarkStart w:id="622" w:name="_Toc510791634"/>
      <w:bookmarkStart w:id="623" w:name="_Toc510793877"/>
      <w:bookmarkStart w:id="624" w:name="_Toc511119938"/>
      <w:bookmarkStart w:id="625" w:name="_Toc511136140"/>
      <w:bookmarkStart w:id="626" w:name="_Toc511136772"/>
      <w:bookmarkStart w:id="627" w:name="_Toc511217055"/>
      <w:bookmarkStart w:id="628" w:name="_Toc511225673"/>
      <w:bookmarkStart w:id="629" w:name="_Toc511226719"/>
      <w:bookmarkStart w:id="630" w:name="_Toc511306521"/>
      <w:bookmarkStart w:id="631" w:name="_Toc511311186"/>
      <w:bookmarkStart w:id="632" w:name="_Toc511374476"/>
      <w:bookmarkStart w:id="633" w:name="_Toc511390353"/>
      <w:bookmarkStart w:id="634" w:name="_Toc511390750"/>
      <w:bookmarkStart w:id="635" w:name="_Toc511392357"/>
      <w:bookmarkStart w:id="636" w:name="_Toc511636104"/>
      <w:bookmarkStart w:id="637" w:name="_Toc511642816"/>
      <w:bookmarkStart w:id="638" w:name="_Toc511653429"/>
      <w:bookmarkStart w:id="639" w:name="_Toc511656211"/>
      <w:bookmarkStart w:id="640" w:name="_Toc511826005"/>
      <w:bookmarkStart w:id="641" w:name="_Toc511829829"/>
      <w:bookmarkStart w:id="642" w:name="_Toc511830273"/>
      <w:bookmarkStart w:id="643" w:name="_Toc511903940"/>
      <w:bookmarkStart w:id="644" w:name="_Toc511910254"/>
      <w:bookmarkStart w:id="645" w:name="_Toc511911245"/>
      <w:bookmarkStart w:id="646" w:name="_Toc512001489"/>
      <w:bookmarkStart w:id="647" w:name="_Toc512003211"/>
      <w:bookmarkStart w:id="648" w:name="_Toc512258219"/>
      <w:bookmarkStart w:id="649" w:name="_Toc512258287"/>
      <w:bookmarkStart w:id="650" w:name="_Toc512336480"/>
      <w:bookmarkStart w:id="651" w:name="_Toc512343867"/>
      <w:bookmarkStart w:id="652" w:name="_Toc512346766"/>
      <w:bookmarkStart w:id="653" w:name="_Toc512348701"/>
      <w:bookmarkStart w:id="654" w:name="_Toc512954167"/>
      <w:bookmarkStart w:id="655" w:name="_Toc512954405"/>
      <w:bookmarkStart w:id="656" w:name="_Toc513020324"/>
      <w:bookmarkStart w:id="657" w:name="_Toc513021951"/>
      <w:bookmarkStart w:id="658" w:name="_Toc513033067"/>
      <w:bookmarkStart w:id="659" w:name="_Toc513039494"/>
      <w:bookmarkStart w:id="660" w:name="_Toc513804512"/>
      <w:bookmarkStart w:id="661" w:name="_Toc513810947"/>
      <w:bookmarkStart w:id="662" w:name="_Toc513812317"/>
      <w:bookmarkStart w:id="663" w:name="_Toc514058226"/>
      <w:bookmarkStart w:id="664" w:name="_Toc514060693"/>
      <w:bookmarkStart w:id="665" w:name="_Toc514064664"/>
      <w:bookmarkStart w:id="666" w:name="_Toc514076447"/>
      <w:bookmarkStart w:id="667" w:name="_Toc514076502"/>
      <w:bookmarkStart w:id="668" w:name="_Toc514245702"/>
      <w:bookmarkStart w:id="669" w:name="_Toc514248370"/>
      <w:bookmarkStart w:id="670" w:name="_Toc514249049"/>
      <w:bookmarkStart w:id="671" w:name="_Toc514334981"/>
      <w:bookmarkStart w:id="672" w:name="_Toc514673968"/>
      <w:bookmarkStart w:id="673" w:name="_Toc514675155"/>
      <w:bookmarkStart w:id="674" w:name="_Toc514747760"/>
      <w:bookmarkStart w:id="675" w:name="_Toc518371396"/>
      <w:bookmarkStart w:id="676" w:name="_Toc518650312"/>
      <w:bookmarkStart w:id="677" w:name="_Toc518909434"/>
      <w:bookmarkStart w:id="678" w:name="_Toc518912821"/>
      <w:bookmarkStart w:id="679" w:name="_Toc530140241"/>
      <w:bookmarkStart w:id="680" w:name="_Toc504055228"/>
      <w:bookmarkStart w:id="681" w:name="_Toc504117336"/>
      <w:bookmarkStart w:id="682" w:name="_Toc504140587"/>
      <w:bookmarkStart w:id="683" w:name="_Toc504469895"/>
      <w:bookmarkStart w:id="684" w:name="_Toc504659445"/>
      <w:bookmarkStart w:id="685" w:name="_Toc509217360"/>
      <w:bookmarkStart w:id="686" w:name="_Toc509396662"/>
      <w:bookmarkStart w:id="687" w:name="_Toc509401031"/>
      <w:bookmarkStart w:id="688" w:name="_Toc509401139"/>
      <w:bookmarkStart w:id="689" w:name="_Toc509407755"/>
      <w:bookmarkStart w:id="690" w:name="_Toc509558587"/>
      <w:bookmarkStart w:id="691" w:name="_Toc509558633"/>
      <w:r w:rsidRPr="00615A8C">
        <w:t>1-</w:t>
      </w:r>
      <w:r>
        <w:t>5</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t>. Assumptions</w:t>
      </w:r>
      <w:bookmarkEnd w:id="679"/>
    </w:p>
    <w:p w14:paraId="3D938563"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F71054C" w14:textId="77777777" w:rsidR="004C08C4" w:rsidRPr="00FE755C" w:rsidRDefault="004C08C4" w:rsidP="00875824">
      <w:pPr>
        <w:tabs>
          <w:tab w:val="clear" w:pos="0"/>
          <w:tab w:val="clear" w:pos="230"/>
          <w:tab w:val="clear" w:pos="461"/>
          <w:tab w:val="left" w:pos="-3330"/>
          <w:tab w:val="left" w:pos="-3240"/>
          <w:tab w:val="left" w:pos="270"/>
          <w:tab w:val="left" w:pos="810"/>
          <w:tab w:val="left" w:pos="1260"/>
        </w:tabs>
        <w:autoSpaceDE w:val="0"/>
        <w:autoSpaceDN w:val="0"/>
        <w:adjustRightInd w:val="0"/>
      </w:pPr>
      <w:r w:rsidRPr="00CF770A">
        <w:tab/>
        <w:t>a.</w:t>
      </w:r>
      <w:r>
        <w:t xml:space="preserve"> </w:t>
      </w:r>
      <w:r w:rsidRPr="00FE755C">
        <w:t xml:space="preserve">The </w:t>
      </w:r>
      <w:r w:rsidRPr="00FE755C">
        <w:rPr>
          <w:bCs/>
          <w:color w:val="000000"/>
          <w:szCs w:val="24"/>
        </w:rPr>
        <w:t>assumptions</w:t>
      </w:r>
      <w:r>
        <w:t xml:space="preserve"> from hierarchical joint and Army concepts</w:t>
      </w:r>
      <w:r w:rsidRPr="00FE755C">
        <w:t xml:space="preserve"> apply equally to this concept.</w:t>
      </w:r>
      <w:r>
        <w:t xml:space="preserve"> </w:t>
      </w:r>
      <w:r w:rsidRPr="00FE755C">
        <w:t xml:space="preserve">The following additional (or modified) assumptions </w:t>
      </w:r>
      <w:r>
        <w:t>are required for</w:t>
      </w:r>
      <w:r w:rsidRPr="00FE755C">
        <w:t xml:space="preserve"> this concept.</w:t>
      </w:r>
      <w:r w:rsidRPr="00FE755C">
        <w:rPr>
          <w:vertAlign w:val="superscript"/>
        </w:rPr>
        <w:endnoteReference w:id="7"/>
      </w:r>
    </w:p>
    <w:p w14:paraId="0DE528C0" w14:textId="77777777" w:rsidR="004C08C4" w:rsidRPr="00FE755C"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2B59160F" w14:textId="77777777" w:rsidR="004C08C4" w:rsidRDefault="004C08C4" w:rsidP="00875824">
      <w:pPr>
        <w:tabs>
          <w:tab w:val="clear" w:pos="0"/>
          <w:tab w:val="clear" w:pos="230"/>
          <w:tab w:val="clear" w:pos="461"/>
          <w:tab w:val="left" w:pos="-3330"/>
          <w:tab w:val="left" w:pos="-3240"/>
          <w:tab w:val="left" w:pos="270"/>
          <w:tab w:val="left" w:pos="810"/>
          <w:tab w:val="left" w:pos="1260"/>
        </w:tabs>
        <w:autoSpaceDE w:val="0"/>
        <w:autoSpaceDN w:val="0"/>
        <w:adjustRightInd w:val="0"/>
        <w:rPr>
          <w:szCs w:val="24"/>
        </w:rPr>
      </w:pPr>
      <w:r>
        <w:rPr>
          <w:bCs/>
          <w:color w:val="000000"/>
          <w:szCs w:val="24"/>
        </w:rPr>
        <w:lastRenderedPageBreak/>
        <w:tab/>
        <w:t xml:space="preserve">b. </w:t>
      </w:r>
      <w:r w:rsidRPr="00FE755C">
        <w:rPr>
          <w:szCs w:val="24"/>
        </w:rPr>
        <w:t>Domain and information superiority or supremacy is not guaranteed as the land, air, maritime, space, and cyberspace domains, the EMS, and the information environment will become even more congested, contested, competitive, and combative</w:t>
      </w:r>
      <w:r>
        <w:rPr>
          <w:szCs w:val="24"/>
        </w:rPr>
        <w:t xml:space="preserve"> during this concept’s timeframe</w:t>
      </w:r>
      <w:r w:rsidRPr="00FE755C">
        <w:rPr>
          <w:szCs w:val="24"/>
        </w:rPr>
        <w:t>.</w:t>
      </w:r>
      <w:r w:rsidRPr="00FE755C">
        <w:rPr>
          <w:szCs w:val="24"/>
          <w:vertAlign w:val="superscript"/>
        </w:rPr>
        <w:endnoteReference w:id="8"/>
      </w:r>
    </w:p>
    <w:p w14:paraId="13AFFBCB" w14:textId="77777777" w:rsidR="00F31292" w:rsidRPr="00FE755C" w:rsidRDefault="00F31292" w:rsidP="00875824">
      <w:pPr>
        <w:tabs>
          <w:tab w:val="clear" w:pos="0"/>
          <w:tab w:val="clear" w:pos="230"/>
          <w:tab w:val="clear" w:pos="461"/>
          <w:tab w:val="left" w:pos="-3330"/>
          <w:tab w:val="left" w:pos="-3240"/>
          <w:tab w:val="left" w:pos="270"/>
          <w:tab w:val="left" w:pos="810"/>
          <w:tab w:val="left" w:pos="1260"/>
        </w:tabs>
        <w:autoSpaceDE w:val="0"/>
        <w:autoSpaceDN w:val="0"/>
        <w:adjustRightInd w:val="0"/>
        <w:rPr>
          <w:szCs w:val="24"/>
        </w:rPr>
      </w:pPr>
    </w:p>
    <w:p w14:paraId="615B5304"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r w:rsidRPr="00FE755C">
        <w:rPr>
          <w:szCs w:val="24"/>
        </w:rPr>
        <w:tab/>
      </w:r>
      <w:r>
        <w:rPr>
          <w:szCs w:val="24"/>
        </w:rPr>
        <w:t xml:space="preserve">c. </w:t>
      </w:r>
      <w:r w:rsidRPr="00FE755C">
        <w:rPr>
          <w:szCs w:val="24"/>
        </w:rPr>
        <w:t xml:space="preserve">While lower probability </w:t>
      </w:r>
      <w:r>
        <w:rPr>
          <w:szCs w:val="24"/>
        </w:rPr>
        <w:t>of occurrence</w:t>
      </w:r>
      <w:r w:rsidRPr="00FE755C">
        <w:rPr>
          <w:szCs w:val="24"/>
        </w:rPr>
        <w:t xml:space="preserve">, the risks associated with unpreparedness for </w:t>
      </w:r>
      <w:r>
        <w:rPr>
          <w:szCs w:val="24"/>
        </w:rPr>
        <w:t>LSGCO</w:t>
      </w:r>
      <w:r w:rsidRPr="00FE755C">
        <w:rPr>
          <w:szCs w:val="24"/>
        </w:rPr>
        <w:t xml:space="preserve"> against a </w:t>
      </w:r>
      <w:r w:rsidR="00EC1147">
        <w:rPr>
          <w:szCs w:val="24"/>
        </w:rPr>
        <w:t>near-</w:t>
      </w:r>
      <w:r w:rsidRPr="00FE755C">
        <w:rPr>
          <w:szCs w:val="24"/>
        </w:rPr>
        <w:t>peer enemy are unacceptably high.</w:t>
      </w:r>
      <w:r w:rsidRPr="00FE755C">
        <w:rPr>
          <w:szCs w:val="24"/>
          <w:vertAlign w:val="superscript"/>
        </w:rPr>
        <w:endnoteReference w:id="9"/>
      </w:r>
    </w:p>
    <w:p w14:paraId="078CAA1B" w14:textId="77777777" w:rsidR="004C08C4" w:rsidRPr="00FE755C" w:rsidRDefault="004C08C4" w:rsidP="008C4416">
      <w:pPr>
        <w:tabs>
          <w:tab w:val="clear" w:pos="230"/>
          <w:tab w:val="clear" w:pos="461"/>
          <w:tab w:val="left" w:pos="-3330"/>
          <w:tab w:val="left" w:pos="-3240"/>
          <w:tab w:val="left" w:pos="270"/>
          <w:tab w:val="left" w:pos="450"/>
          <w:tab w:val="left" w:pos="900"/>
        </w:tabs>
        <w:autoSpaceDE w:val="0"/>
        <w:autoSpaceDN w:val="0"/>
        <w:adjustRightInd w:val="0"/>
        <w:rPr>
          <w:szCs w:val="24"/>
        </w:rPr>
      </w:pPr>
    </w:p>
    <w:p w14:paraId="3A6685A1"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r w:rsidRPr="00FE755C">
        <w:rPr>
          <w:szCs w:val="24"/>
        </w:rPr>
        <w:tab/>
      </w:r>
      <w:r>
        <w:rPr>
          <w:szCs w:val="24"/>
        </w:rPr>
        <w:t xml:space="preserve">d. </w:t>
      </w:r>
      <w:r w:rsidRPr="00FE755C">
        <w:rPr>
          <w:szCs w:val="24"/>
        </w:rPr>
        <w:t xml:space="preserve">Credible conflict deterrence requires credible large-scale warfighting capabilities at </w:t>
      </w:r>
      <w:r>
        <w:rPr>
          <w:szCs w:val="24"/>
        </w:rPr>
        <w:t xml:space="preserve">all echelons </w:t>
      </w:r>
      <w:r w:rsidRPr="009D5C5E">
        <w:rPr>
          <w:szCs w:val="24"/>
        </w:rPr>
        <w:t>and in all domains</w:t>
      </w:r>
      <w:r w:rsidRPr="00FE755C">
        <w:rPr>
          <w:szCs w:val="24"/>
        </w:rPr>
        <w:t>.</w:t>
      </w:r>
      <w:r>
        <w:rPr>
          <w:szCs w:val="24"/>
        </w:rPr>
        <w:t xml:space="preserve"> Future EAB formations must be optimized for warfighting at the upper end of the conflict continuum.</w:t>
      </w:r>
    </w:p>
    <w:p w14:paraId="0A2157B2"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p>
    <w:p w14:paraId="3C2DF1D9" w14:textId="77777777" w:rsidR="004C08C4"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r>
        <w:rPr>
          <w:bCs/>
          <w:color w:val="000000"/>
          <w:szCs w:val="24"/>
        </w:rPr>
        <w:tab/>
        <w:t xml:space="preserve">e. Future EAB headquarters will continue to fulfill five key command roles as </w:t>
      </w:r>
      <w:r>
        <w:t>Army Service component command (ASCC) to a geographic or functional combatant command; joint task force (JTF) command; joint force land component command (JFLCC); intermediate tactical command</w:t>
      </w:r>
      <w:r>
        <w:rPr>
          <w:color w:val="000000" w:themeColor="text1"/>
        </w:rPr>
        <w:t>;</w:t>
      </w:r>
      <w:r w:rsidRPr="00DB4B57">
        <w:rPr>
          <w:color w:val="000000" w:themeColor="text1"/>
        </w:rPr>
        <w:t xml:space="preserve"> and </w:t>
      </w:r>
      <w:r>
        <w:rPr>
          <w:color w:val="000000" w:themeColor="text1"/>
        </w:rPr>
        <w:t xml:space="preserve">the </w:t>
      </w:r>
      <w:r w:rsidRPr="00A5589F">
        <w:rPr>
          <w:color w:val="000000" w:themeColor="text1"/>
        </w:rPr>
        <w:t xml:space="preserve">senior Army </w:t>
      </w:r>
      <w:r>
        <w:rPr>
          <w:color w:val="000000" w:themeColor="text1"/>
        </w:rPr>
        <w:t>command</w:t>
      </w:r>
      <w:r w:rsidRPr="00A5589F">
        <w:rPr>
          <w:color w:val="000000" w:themeColor="text1"/>
        </w:rPr>
        <w:t xml:space="preserve">—the </w:t>
      </w:r>
      <w:r w:rsidRPr="00DB4B57">
        <w:rPr>
          <w:color w:val="000000" w:themeColor="text1"/>
        </w:rPr>
        <w:t>ARFOR</w:t>
      </w:r>
      <w:r w:rsidRPr="00A5589F">
        <w:rPr>
          <w:color w:val="000000" w:themeColor="text1"/>
        </w:rPr>
        <w:t xml:space="preserve">—in </w:t>
      </w:r>
      <w:r>
        <w:rPr>
          <w:color w:val="000000" w:themeColor="text1"/>
        </w:rPr>
        <w:t>a joint force command. Additionally, d</w:t>
      </w:r>
      <w:r w:rsidRPr="00FE755C">
        <w:rPr>
          <w:szCs w:val="24"/>
        </w:rPr>
        <w:t>ual</w:t>
      </w:r>
      <w:r>
        <w:rPr>
          <w:szCs w:val="24"/>
        </w:rPr>
        <w:t>-</w:t>
      </w:r>
      <w:r w:rsidRPr="00FE755C">
        <w:rPr>
          <w:szCs w:val="24"/>
        </w:rPr>
        <w:t xml:space="preserve"> command roles as a </w:t>
      </w:r>
      <w:r>
        <w:rPr>
          <w:szCs w:val="24"/>
        </w:rPr>
        <w:t>JTF</w:t>
      </w:r>
      <w:r w:rsidRPr="00FE755C">
        <w:rPr>
          <w:szCs w:val="24"/>
        </w:rPr>
        <w:t xml:space="preserve"> and ARFOR are unmanageable without additional resources and normally will not be assigned to a single Army echelon.</w:t>
      </w:r>
      <w:r>
        <w:rPr>
          <w:szCs w:val="24"/>
        </w:rPr>
        <w:t xml:space="preserve"> (See </w:t>
      </w:r>
      <w:hyperlink w:anchor="_Appendix_E_" w:history="1">
        <w:r>
          <w:rPr>
            <w:rStyle w:val="Hyperlink"/>
            <w:szCs w:val="24"/>
          </w:rPr>
          <w:t>a</w:t>
        </w:r>
        <w:r w:rsidRPr="005B3455">
          <w:rPr>
            <w:rStyle w:val="Hyperlink"/>
            <w:szCs w:val="24"/>
          </w:rPr>
          <w:t>ppendix E</w:t>
        </w:r>
      </w:hyperlink>
      <w:r>
        <w:rPr>
          <w:szCs w:val="24"/>
        </w:rPr>
        <w:t xml:space="preserve"> for discussion of these roles.)</w:t>
      </w:r>
    </w:p>
    <w:p w14:paraId="49A3F5C9" w14:textId="77777777" w:rsidR="004C08C4"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p>
    <w:p w14:paraId="321905B3"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r w:rsidRPr="00FE755C">
        <w:rPr>
          <w:bCs/>
          <w:color w:val="000000"/>
          <w:szCs w:val="24"/>
        </w:rPr>
        <w:tab/>
      </w:r>
      <w:r>
        <w:rPr>
          <w:bCs/>
          <w:color w:val="000000"/>
          <w:szCs w:val="24"/>
        </w:rPr>
        <w:t xml:space="preserve">f. </w:t>
      </w:r>
      <w:r w:rsidRPr="00FE755C">
        <w:rPr>
          <w:bCs/>
          <w:color w:val="000000"/>
          <w:szCs w:val="24"/>
        </w:rPr>
        <w:t xml:space="preserve">Even with future repositioning and persistent rotational engagement of Army forces </w:t>
      </w:r>
      <w:r w:rsidRPr="00FE755C">
        <w:rPr>
          <w:szCs w:val="24"/>
        </w:rPr>
        <w:t>in overseas areas vital to U.S. security interests, the largest percentage of the force will remain based in CONUS.</w:t>
      </w:r>
      <w:r w:rsidRPr="00FE755C">
        <w:rPr>
          <w:szCs w:val="24"/>
          <w:vertAlign w:val="superscript"/>
        </w:rPr>
        <w:endnoteReference w:id="10"/>
      </w:r>
      <w:r>
        <w:rPr>
          <w:szCs w:val="24"/>
        </w:rPr>
        <w:t xml:space="preserve"> Therefore, t</w:t>
      </w:r>
      <w:r w:rsidRPr="00FE755C">
        <w:rPr>
          <w:szCs w:val="24"/>
        </w:rPr>
        <w:t xml:space="preserve">o gain and maintain the initiative in competition below armed conflict and later, CONUS-based forces must become </w:t>
      </w:r>
      <w:r>
        <w:rPr>
          <w:szCs w:val="24"/>
        </w:rPr>
        <w:t xml:space="preserve">highly </w:t>
      </w:r>
      <w:r w:rsidRPr="00FE755C">
        <w:rPr>
          <w:szCs w:val="24"/>
        </w:rPr>
        <w:t>expeditionary—in capability and mindset.</w:t>
      </w:r>
      <w:r w:rsidRPr="00FE755C">
        <w:rPr>
          <w:szCs w:val="24"/>
          <w:vertAlign w:val="superscript"/>
        </w:rPr>
        <w:endnoteReference w:id="11"/>
      </w:r>
    </w:p>
    <w:p w14:paraId="04FC6A2A"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p>
    <w:p w14:paraId="62818155"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r w:rsidRPr="00FE755C">
        <w:rPr>
          <w:bCs/>
          <w:color w:val="000000"/>
          <w:szCs w:val="24"/>
        </w:rPr>
        <w:tab/>
      </w:r>
      <w:r>
        <w:rPr>
          <w:bCs/>
          <w:color w:val="000000"/>
          <w:szCs w:val="24"/>
        </w:rPr>
        <w:t xml:space="preserve">g. </w:t>
      </w:r>
      <w:r w:rsidRPr="00FE755C">
        <w:rPr>
          <w:szCs w:val="24"/>
        </w:rPr>
        <w:t xml:space="preserve">Army forces will always plan, train, and operate with joint, interorganizational, or multinational partners, or any combination, to conduct </w:t>
      </w:r>
      <w:r>
        <w:rPr>
          <w:szCs w:val="24"/>
        </w:rPr>
        <w:t>multi-domain combined arms</w:t>
      </w:r>
      <w:r w:rsidRPr="00FE755C">
        <w:rPr>
          <w:szCs w:val="24"/>
        </w:rPr>
        <w:t xml:space="preserve"> operations and </w:t>
      </w:r>
      <w:r>
        <w:rPr>
          <w:szCs w:val="24"/>
        </w:rPr>
        <w:t xml:space="preserve">to </w:t>
      </w:r>
      <w:r w:rsidRPr="00FE755C">
        <w:rPr>
          <w:szCs w:val="24"/>
        </w:rPr>
        <w:t>integrate the national power (U.S. and coalition) needed to mitigate or overcome threat parity or overmatch</w:t>
      </w:r>
      <w:r>
        <w:rPr>
          <w:szCs w:val="24"/>
        </w:rPr>
        <w:t>,</w:t>
      </w:r>
      <w:r w:rsidRPr="00FE755C">
        <w:rPr>
          <w:szCs w:val="24"/>
        </w:rPr>
        <w:t xml:space="preserve"> and consolidate gains to achieve lasting outcomes.</w:t>
      </w:r>
    </w:p>
    <w:p w14:paraId="1D4B7CF0"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p>
    <w:p w14:paraId="7404BB9B"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r w:rsidRPr="00FE755C">
        <w:rPr>
          <w:bCs/>
          <w:color w:val="000000"/>
          <w:szCs w:val="24"/>
        </w:rPr>
        <w:tab/>
      </w:r>
      <w:r>
        <w:rPr>
          <w:bCs/>
          <w:color w:val="000000"/>
          <w:szCs w:val="24"/>
        </w:rPr>
        <w:t xml:space="preserve">h. </w:t>
      </w:r>
      <w:r w:rsidRPr="00FE755C">
        <w:rPr>
          <w:bCs/>
          <w:color w:val="000000"/>
          <w:szCs w:val="24"/>
        </w:rPr>
        <w:t xml:space="preserve">Alliance headquarters and forces may be available but, because of geopolitical reasons, other nations may not commit forces in time or in sufficient numbers to seize the initiative </w:t>
      </w:r>
      <w:r>
        <w:rPr>
          <w:bCs/>
          <w:color w:val="000000"/>
          <w:szCs w:val="24"/>
        </w:rPr>
        <w:t>in transition to</w:t>
      </w:r>
      <w:r w:rsidRPr="00FE755C">
        <w:rPr>
          <w:bCs/>
          <w:color w:val="000000"/>
          <w:szCs w:val="24"/>
        </w:rPr>
        <w:t xml:space="preserve"> and during the initial stages of </w:t>
      </w:r>
      <w:r>
        <w:rPr>
          <w:bCs/>
          <w:color w:val="000000"/>
          <w:szCs w:val="24"/>
        </w:rPr>
        <w:t>LSGCO</w:t>
      </w:r>
      <w:r w:rsidRPr="00FE755C">
        <w:rPr>
          <w:bCs/>
          <w:color w:val="000000"/>
          <w:szCs w:val="24"/>
        </w:rPr>
        <w:t>.</w:t>
      </w:r>
      <w:r w:rsidRPr="00FE755C">
        <w:rPr>
          <w:bCs/>
          <w:color w:val="000000"/>
          <w:szCs w:val="24"/>
          <w:vertAlign w:val="superscript"/>
        </w:rPr>
        <w:endnoteReference w:id="12"/>
      </w:r>
    </w:p>
    <w:p w14:paraId="749E20E4"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p>
    <w:p w14:paraId="7160C722"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r w:rsidRPr="00FE755C">
        <w:rPr>
          <w:bCs/>
          <w:color w:val="000000"/>
          <w:szCs w:val="24"/>
        </w:rPr>
        <w:tab/>
      </w:r>
      <w:r>
        <w:rPr>
          <w:bCs/>
          <w:color w:val="000000"/>
          <w:szCs w:val="24"/>
        </w:rPr>
        <w:t xml:space="preserve">i. </w:t>
      </w:r>
      <w:r w:rsidRPr="00FE755C">
        <w:rPr>
          <w:bCs/>
          <w:color w:val="000000"/>
          <w:szCs w:val="24"/>
        </w:rPr>
        <w:t xml:space="preserve">U.S. government and other interorganizational partners may be available for planning and coordination but, because of lack of capacity, security concerns, or other reasons, may not commit </w:t>
      </w:r>
      <w:r>
        <w:rPr>
          <w:bCs/>
          <w:color w:val="000000"/>
          <w:szCs w:val="24"/>
        </w:rPr>
        <w:t xml:space="preserve">necessary </w:t>
      </w:r>
      <w:r w:rsidRPr="00FE755C">
        <w:rPr>
          <w:bCs/>
          <w:color w:val="000000"/>
          <w:szCs w:val="24"/>
        </w:rPr>
        <w:t xml:space="preserve">capabilities during </w:t>
      </w:r>
      <w:r>
        <w:rPr>
          <w:bCs/>
          <w:color w:val="000000"/>
          <w:szCs w:val="24"/>
        </w:rPr>
        <w:t>armed conflict</w:t>
      </w:r>
      <w:r w:rsidRPr="00FE755C">
        <w:rPr>
          <w:bCs/>
          <w:color w:val="000000"/>
          <w:szCs w:val="24"/>
        </w:rPr>
        <w:t>.</w:t>
      </w:r>
    </w:p>
    <w:p w14:paraId="28C44A61"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bCs/>
          <w:color w:val="000000"/>
          <w:szCs w:val="24"/>
        </w:rPr>
      </w:pPr>
    </w:p>
    <w:p w14:paraId="0D663BCA"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r w:rsidRPr="00FE755C">
        <w:rPr>
          <w:bCs/>
          <w:color w:val="000000"/>
          <w:szCs w:val="24"/>
        </w:rPr>
        <w:tab/>
      </w:r>
      <w:r>
        <w:rPr>
          <w:bCs/>
          <w:color w:val="000000"/>
          <w:szCs w:val="24"/>
        </w:rPr>
        <w:t xml:space="preserve">j. </w:t>
      </w:r>
      <w:r w:rsidRPr="00FE755C">
        <w:rPr>
          <w:bCs/>
          <w:color w:val="000000"/>
          <w:szCs w:val="24"/>
        </w:rPr>
        <w:t>The U.S. will maintain the unified command plan construct and t</w:t>
      </w:r>
      <w:r w:rsidRPr="00FE755C">
        <w:rPr>
          <w:szCs w:val="24"/>
        </w:rPr>
        <w:t xml:space="preserve">he Army will maintain (at a minimum) its current statutory composition and functions, as well as its Title </w:t>
      </w:r>
      <w:r>
        <w:rPr>
          <w:szCs w:val="24"/>
        </w:rPr>
        <w:t>10</w:t>
      </w:r>
      <w:r w:rsidRPr="00FE755C">
        <w:rPr>
          <w:szCs w:val="24"/>
        </w:rPr>
        <w:t xml:space="preserve">, </w:t>
      </w:r>
      <w:r>
        <w:t>Army support to other Services</w:t>
      </w:r>
      <w:r w:rsidRPr="00FE755C">
        <w:rPr>
          <w:szCs w:val="24"/>
        </w:rPr>
        <w:t xml:space="preserve"> </w:t>
      </w:r>
      <w:r>
        <w:rPr>
          <w:szCs w:val="24"/>
        </w:rPr>
        <w:t>(</w:t>
      </w:r>
      <w:r w:rsidRPr="00FE755C">
        <w:rPr>
          <w:szCs w:val="24"/>
        </w:rPr>
        <w:t>ASOS</w:t>
      </w:r>
      <w:r>
        <w:rPr>
          <w:szCs w:val="24"/>
        </w:rPr>
        <w:t>)</w:t>
      </w:r>
      <w:r w:rsidRPr="00FE755C">
        <w:rPr>
          <w:szCs w:val="24"/>
        </w:rPr>
        <w:t xml:space="preserve">, and Department of Defense (DOD) </w:t>
      </w:r>
      <w:r>
        <w:rPr>
          <w:szCs w:val="24"/>
        </w:rPr>
        <w:t>executive agent (</w:t>
      </w:r>
      <w:r w:rsidRPr="00FE755C">
        <w:rPr>
          <w:szCs w:val="24"/>
        </w:rPr>
        <w:t>EA</w:t>
      </w:r>
      <w:r>
        <w:rPr>
          <w:szCs w:val="24"/>
        </w:rPr>
        <w:t>)</w:t>
      </w:r>
      <w:r w:rsidRPr="00FE755C">
        <w:rPr>
          <w:szCs w:val="24"/>
        </w:rPr>
        <w:t xml:space="preserve"> authorities and responsibilities.</w:t>
      </w:r>
    </w:p>
    <w:p w14:paraId="261071FA"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p>
    <w:p w14:paraId="5FF14322"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r w:rsidRPr="00FE755C">
        <w:rPr>
          <w:szCs w:val="24"/>
        </w:rPr>
        <w:tab/>
      </w:r>
      <w:r>
        <w:rPr>
          <w:szCs w:val="24"/>
        </w:rPr>
        <w:t xml:space="preserve">k. </w:t>
      </w:r>
      <w:r w:rsidRPr="00FE755C">
        <w:rPr>
          <w:szCs w:val="24"/>
        </w:rPr>
        <w:t>The abilit</w:t>
      </w:r>
      <w:r>
        <w:rPr>
          <w:szCs w:val="24"/>
        </w:rPr>
        <w:t>y</w:t>
      </w:r>
      <w:r w:rsidRPr="00FE755C">
        <w:rPr>
          <w:szCs w:val="24"/>
        </w:rPr>
        <w:t xml:space="preserve"> to tailor, task organize, and deploy </w:t>
      </w:r>
      <w:r>
        <w:rPr>
          <w:szCs w:val="24"/>
        </w:rPr>
        <w:t xml:space="preserve">the </w:t>
      </w:r>
      <w:r w:rsidRPr="00FE755C">
        <w:rPr>
          <w:szCs w:val="24"/>
        </w:rPr>
        <w:t>force rapidly and expertly remain</w:t>
      </w:r>
      <w:r>
        <w:rPr>
          <w:szCs w:val="24"/>
        </w:rPr>
        <w:t>s</w:t>
      </w:r>
      <w:r w:rsidRPr="00FE755C">
        <w:rPr>
          <w:szCs w:val="24"/>
        </w:rPr>
        <w:t xml:space="preserve"> critical to achieving </w:t>
      </w:r>
      <w:r>
        <w:rPr>
          <w:szCs w:val="24"/>
        </w:rPr>
        <w:t xml:space="preserve">the level of </w:t>
      </w:r>
      <w:r w:rsidRPr="00FE755C">
        <w:rPr>
          <w:szCs w:val="24"/>
        </w:rPr>
        <w:t xml:space="preserve">agility and versatility </w:t>
      </w:r>
      <w:r>
        <w:rPr>
          <w:szCs w:val="24"/>
        </w:rPr>
        <w:t xml:space="preserve">required </w:t>
      </w:r>
      <w:r w:rsidRPr="00FE755C">
        <w:rPr>
          <w:szCs w:val="24"/>
        </w:rPr>
        <w:t>in future</w:t>
      </w:r>
      <w:r>
        <w:rPr>
          <w:szCs w:val="24"/>
        </w:rPr>
        <w:t xml:space="preserve"> operations</w:t>
      </w:r>
      <w:r w:rsidRPr="00FE755C">
        <w:rPr>
          <w:szCs w:val="24"/>
        </w:rPr>
        <w:t>.</w:t>
      </w:r>
    </w:p>
    <w:p w14:paraId="45A95BD9"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p>
    <w:p w14:paraId="0D356E46"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r w:rsidRPr="00FE755C">
        <w:rPr>
          <w:szCs w:val="24"/>
        </w:rPr>
        <w:tab/>
      </w:r>
      <w:r>
        <w:rPr>
          <w:szCs w:val="24"/>
        </w:rPr>
        <w:t xml:space="preserve">l. </w:t>
      </w:r>
      <w:r w:rsidRPr="00FE755C">
        <w:rPr>
          <w:szCs w:val="24"/>
        </w:rPr>
        <w:t xml:space="preserve">BCTs endure as the principal, cohesive, combined-arms building blocks in generating and maintaining </w:t>
      </w:r>
      <w:r>
        <w:rPr>
          <w:szCs w:val="24"/>
        </w:rPr>
        <w:t xml:space="preserve">unmatched </w:t>
      </w:r>
      <w:r w:rsidRPr="00FE755C">
        <w:rPr>
          <w:szCs w:val="24"/>
        </w:rPr>
        <w:t>lethal combat power</w:t>
      </w:r>
      <w:r>
        <w:rPr>
          <w:szCs w:val="24"/>
        </w:rPr>
        <w:t xml:space="preserve"> for future close fights</w:t>
      </w:r>
      <w:r w:rsidRPr="00FE755C">
        <w:rPr>
          <w:szCs w:val="24"/>
        </w:rPr>
        <w:t>.</w:t>
      </w:r>
      <w:r w:rsidRPr="00FE755C">
        <w:rPr>
          <w:szCs w:val="24"/>
          <w:vertAlign w:val="superscript"/>
        </w:rPr>
        <w:endnoteReference w:id="13"/>
      </w:r>
    </w:p>
    <w:p w14:paraId="55D4301F" w14:textId="77777777" w:rsidR="004C08C4" w:rsidRPr="00FE755C" w:rsidRDefault="004C08C4" w:rsidP="008C4416">
      <w:pPr>
        <w:tabs>
          <w:tab w:val="clear" w:pos="230"/>
          <w:tab w:val="clear" w:pos="461"/>
          <w:tab w:val="left" w:pos="-3330"/>
          <w:tab w:val="left" w:pos="-3240"/>
          <w:tab w:val="left" w:pos="270"/>
          <w:tab w:val="left" w:pos="450"/>
        </w:tabs>
        <w:autoSpaceDE w:val="0"/>
        <w:autoSpaceDN w:val="0"/>
        <w:adjustRightInd w:val="0"/>
        <w:rPr>
          <w:szCs w:val="24"/>
        </w:rPr>
      </w:pPr>
    </w:p>
    <w:p w14:paraId="4846F40C" w14:textId="77777777" w:rsidR="004C08C4" w:rsidRPr="00FE755C" w:rsidRDefault="004C08C4" w:rsidP="008C4416">
      <w:pPr>
        <w:tabs>
          <w:tab w:val="clear" w:pos="230"/>
          <w:tab w:val="clear" w:pos="461"/>
          <w:tab w:val="left" w:pos="-3330"/>
          <w:tab w:val="left" w:pos="-3240"/>
          <w:tab w:val="left" w:pos="270"/>
          <w:tab w:val="left" w:pos="450"/>
          <w:tab w:val="left" w:pos="900"/>
          <w:tab w:val="left" w:pos="9360"/>
        </w:tabs>
        <w:autoSpaceDE w:val="0"/>
        <w:autoSpaceDN w:val="0"/>
        <w:adjustRightInd w:val="0"/>
        <w:rPr>
          <w:szCs w:val="24"/>
        </w:rPr>
      </w:pPr>
      <w:r w:rsidRPr="00FE755C">
        <w:rPr>
          <w:szCs w:val="24"/>
        </w:rPr>
        <w:tab/>
      </w:r>
      <w:r>
        <w:rPr>
          <w:szCs w:val="24"/>
        </w:rPr>
        <w:t xml:space="preserve">m. </w:t>
      </w:r>
      <w:r w:rsidRPr="00FE755C">
        <w:rPr>
          <w:szCs w:val="24"/>
        </w:rPr>
        <w:t xml:space="preserve">Functional and multifunctional formations </w:t>
      </w:r>
      <w:r>
        <w:rPr>
          <w:szCs w:val="24"/>
        </w:rPr>
        <w:t>will</w:t>
      </w:r>
      <w:r w:rsidRPr="00FE755C">
        <w:rPr>
          <w:szCs w:val="24"/>
        </w:rPr>
        <w:t xml:space="preserve"> be attached or assigned to the appropriate echelon based on the situation, the mission, and the role</w:t>
      </w:r>
      <w:r>
        <w:rPr>
          <w:szCs w:val="24"/>
        </w:rPr>
        <w:t>(s)</w:t>
      </w:r>
      <w:r w:rsidRPr="00FE755C">
        <w:rPr>
          <w:szCs w:val="24"/>
        </w:rPr>
        <w:t xml:space="preserve"> that </w:t>
      </w:r>
      <w:r>
        <w:rPr>
          <w:szCs w:val="24"/>
        </w:rPr>
        <w:t>each</w:t>
      </w:r>
      <w:r w:rsidRPr="00FE755C">
        <w:rPr>
          <w:szCs w:val="24"/>
        </w:rPr>
        <w:t xml:space="preserve"> </w:t>
      </w:r>
      <w:r>
        <w:rPr>
          <w:szCs w:val="24"/>
        </w:rPr>
        <w:t xml:space="preserve">EAB </w:t>
      </w:r>
      <w:r w:rsidRPr="00FE755C">
        <w:rPr>
          <w:szCs w:val="24"/>
        </w:rPr>
        <w:t>headquarters fulfills.</w:t>
      </w:r>
    </w:p>
    <w:p w14:paraId="650D4194" w14:textId="77777777" w:rsidR="004C08C4" w:rsidRPr="00FE755C"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4899C712" w14:textId="77777777" w:rsidR="004C08C4" w:rsidRPr="00FE755C"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r>
        <w:rPr>
          <w:szCs w:val="24"/>
        </w:rPr>
        <w:tab/>
        <w:t xml:space="preserve">n. </w:t>
      </w:r>
      <w:r w:rsidRPr="00FE755C">
        <w:rPr>
          <w:szCs w:val="24"/>
        </w:rPr>
        <w:t xml:space="preserve">Information technology and artificial intelligence (AI) </w:t>
      </w:r>
      <w:r>
        <w:rPr>
          <w:szCs w:val="24"/>
        </w:rPr>
        <w:t>may</w:t>
      </w:r>
      <w:r w:rsidRPr="00FE755C">
        <w:rPr>
          <w:szCs w:val="24"/>
        </w:rPr>
        <w:t xml:space="preserve"> enhance staff productivity, lower staff personnel requirements, and speed and improve decision making in the future, but will not significantly increase an EAB commander’s span of control in </w:t>
      </w:r>
      <w:r>
        <w:rPr>
          <w:szCs w:val="24"/>
        </w:rPr>
        <w:t>LSGCO</w:t>
      </w:r>
      <w:r w:rsidRPr="00FE755C">
        <w:rPr>
          <w:szCs w:val="24"/>
        </w:rPr>
        <w:t>.</w:t>
      </w:r>
    </w:p>
    <w:p w14:paraId="4E76E47D" w14:textId="77777777" w:rsidR="004C08C4" w:rsidRPr="00FE755C"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p>
    <w:p w14:paraId="42287F47" w14:textId="77777777" w:rsidR="004C08C4" w:rsidRPr="00FE755C"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r w:rsidRPr="00FE755C">
        <w:rPr>
          <w:szCs w:val="24"/>
        </w:rPr>
        <w:tab/>
      </w:r>
      <w:r>
        <w:rPr>
          <w:szCs w:val="24"/>
        </w:rPr>
        <w:t>o</w:t>
      </w:r>
      <w:r w:rsidRPr="00FE755C">
        <w:rPr>
          <w:szCs w:val="24"/>
        </w:rPr>
        <w:t>.</w:t>
      </w:r>
      <w:r>
        <w:rPr>
          <w:szCs w:val="24"/>
        </w:rPr>
        <w:t xml:space="preserve"> </w:t>
      </w:r>
      <w:r w:rsidRPr="00FE755C">
        <w:rPr>
          <w:szCs w:val="24"/>
        </w:rPr>
        <w:t>Army organizations manned, equipped, and trained to operate best in highly decentralized operations can operate under centralized control when required.</w:t>
      </w:r>
      <w:r>
        <w:rPr>
          <w:szCs w:val="24"/>
        </w:rPr>
        <w:t xml:space="preserve"> </w:t>
      </w:r>
      <w:r w:rsidRPr="00FE755C">
        <w:rPr>
          <w:szCs w:val="24"/>
        </w:rPr>
        <w:t>However, the reverse is less likely to be true.</w:t>
      </w:r>
      <w:r>
        <w:rPr>
          <w:szCs w:val="24"/>
        </w:rPr>
        <w:t xml:space="preserve"> </w:t>
      </w:r>
      <w:r w:rsidRPr="00FE755C">
        <w:rPr>
          <w:szCs w:val="24"/>
        </w:rPr>
        <w:t xml:space="preserve">Army organizations that are manned, equipped, and trained to operate best under centralized control will be unable to operate dispersed and decentralized to the degree and speed necessary for future operations in </w:t>
      </w:r>
      <w:r>
        <w:rPr>
          <w:szCs w:val="24"/>
        </w:rPr>
        <w:t xml:space="preserve">dense urban and other </w:t>
      </w:r>
      <w:r w:rsidRPr="00FE755C">
        <w:rPr>
          <w:szCs w:val="24"/>
        </w:rPr>
        <w:t>complex environments.</w:t>
      </w:r>
    </w:p>
    <w:p w14:paraId="26A7A7E7" w14:textId="77777777" w:rsidR="004C08C4" w:rsidRPr="00FE755C"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p>
    <w:p w14:paraId="08E10BFC" w14:textId="77777777" w:rsidR="004C08C4" w:rsidRPr="00FE755C"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r w:rsidRPr="00FE755C">
        <w:rPr>
          <w:szCs w:val="24"/>
        </w:rPr>
        <w:tab/>
      </w:r>
      <w:r>
        <w:rPr>
          <w:szCs w:val="24"/>
        </w:rPr>
        <w:t>p</w:t>
      </w:r>
      <w:r w:rsidRPr="00FE755C">
        <w:rPr>
          <w:szCs w:val="24"/>
        </w:rPr>
        <w:t>.</w:t>
      </w:r>
      <w:r>
        <w:rPr>
          <w:szCs w:val="24"/>
        </w:rPr>
        <w:t xml:space="preserve"> </w:t>
      </w:r>
      <w:r w:rsidRPr="00FE755C">
        <w:rPr>
          <w:szCs w:val="24"/>
        </w:rPr>
        <w:t>An intelligent, learning, and adaptive enemy will be able to counter or degrade the Army’s current and future technological advantages.</w:t>
      </w:r>
      <w:r w:rsidRPr="00FE755C">
        <w:rPr>
          <w:szCs w:val="24"/>
          <w:vertAlign w:val="superscript"/>
        </w:rPr>
        <w:endnoteReference w:id="14"/>
      </w:r>
      <w:r>
        <w:rPr>
          <w:szCs w:val="24"/>
        </w:rPr>
        <w:t xml:space="preserve"> </w:t>
      </w:r>
      <w:r w:rsidRPr="00FE755C">
        <w:rPr>
          <w:szCs w:val="24"/>
        </w:rPr>
        <w:t>Similarly, Army forces, as learning organizations, will be able to counter or degrade future threat capabilities, strategies, and tactics.</w:t>
      </w:r>
      <w:r w:rsidRPr="00FE755C">
        <w:rPr>
          <w:szCs w:val="24"/>
          <w:vertAlign w:val="superscript"/>
        </w:rPr>
        <w:endnoteReference w:id="15"/>
      </w:r>
    </w:p>
    <w:p w14:paraId="3C956577" w14:textId="77777777" w:rsidR="004C08C4" w:rsidRPr="00FE755C"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p>
    <w:p w14:paraId="4A62526F" w14:textId="77777777" w:rsidR="004C08C4" w:rsidRPr="00FE755C"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color w:val="000000" w:themeColor="text1"/>
          <w:szCs w:val="24"/>
        </w:rPr>
      </w:pPr>
      <w:r w:rsidRPr="00FE755C">
        <w:rPr>
          <w:color w:val="000000" w:themeColor="text1"/>
          <w:szCs w:val="24"/>
        </w:rPr>
        <w:tab/>
      </w:r>
      <w:r>
        <w:rPr>
          <w:color w:val="000000" w:themeColor="text1"/>
          <w:szCs w:val="24"/>
        </w:rPr>
        <w:t>q</w:t>
      </w:r>
      <w:r w:rsidRPr="00FE755C">
        <w:rPr>
          <w:color w:val="000000" w:themeColor="text1"/>
          <w:szCs w:val="24"/>
        </w:rPr>
        <w:t>.</w:t>
      </w:r>
      <w:r>
        <w:rPr>
          <w:color w:val="000000" w:themeColor="text1"/>
          <w:szCs w:val="24"/>
        </w:rPr>
        <w:t xml:space="preserve"> </w:t>
      </w:r>
      <w:r w:rsidRPr="00FE755C">
        <w:rPr>
          <w:color w:val="000000" w:themeColor="text1"/>
          <w:szCs w:val="24"/>
        </w:rPr>
        <w:t xml:space="preserve">Army organizations that habitually train and operate together </w:t>
      </w:r>
      <w:r>
        <w:rPr>
          <w:color w:val="000000" w:themeColor="text1"/>
          <w:szCs w:val="24"/>
        </w:rPr>
        <w:t xml:space="preserve">under clear command and support relationships </w:t>
      </w:r>
      <w:r w:rsidRPr="00FE755C">
        <w:rPr>
          <w:color w:val="000000" w:themeColor="text1"/>
          <w:szCs w:val="24"/>
        </w:rPr>
        <w:t xml:space="preserve">are better able to identify </w:t>
      </w:r>
      <w:r w:rsidRPr="00FE755C">
        <w:rPr>
          <w:szCs w:val="24"/>
        </w:rPr>
        <w:t>opportunities</w:t>
      </w:r>
      <w:r w:rsidRPr="00FE755C">
        <w:rPr>
          <w:color w:val="000000" w:themeColor="text1"/>
          <w:szCs w:val="24"/>
        </w:rPr>
        <w:t xml:space="preserve">, converge capabilities, seize the initiative, present increased cross-domain dilemmas, and develop the cohesion </w:t>
      </w:r>
      <w:r>
        <w:rPr>
          <w:color w:val="000000" w:themeColor="text1"/>
          <w:szCs w:val="24"/>
        </w:rPr>
        <w:t xml:space="preserve">and trust </w:t>
      </w:r>
      <w:r w:rsidRPr="00FE755C">
        <w:rPr>
          <w:color w:val="000000" w:themeColor="text1"/>
          <w:szCs w:val="24"/>
        </w:rPr>
        <w:t>needed to overmatch future threats.</w:t>
      </w:r>
    </w:p>
    <w:p w14:paraId="39013BC0" w14:textId="77777777" w:rsidR="004C08C4" w:rsidRPr="00FE755C" w:rsidRDefault="004C08C4" w:rsidP="00FB44C4">
      <w:pPr>
        <w:tabs>
          <w:tab w:val="clear" w:pos="230"/>
          <w:tab w:val="clear" w:pos="461"/>
          <w:tab w:val="left" w:pos="-3330"/>
          <w:tab w:val="left" w:pos="-3240"/>
          <w:tab w:val="left" w:pos="270"/>
          <w:tab w:val="left" w:pos="450"/>
          <w:tab w:val="left" w:pos="900"/>
          <w:tab w:val="left" w:pos="1260"/>
        </w:tabs>
        <w:autoSpaceDE w:val="0"/>
        <w:autoSpaceDN w:val="0"/>
        <w:adjustRightInd w:val="0"/>
        <w:rPr>
          <w:color w:val="000000" w:themeColor="text1"/>
          <w:szCs w:val="24"/>
        </w:rPr>
      </w:pPr>
    </w:p>
    <w:p w14:paraId="7F5DFCE7" w14:textId="77777777" w:rsidR="004C08C4" w:rsidRPr="001A16DB"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color w:val="000000" w:themeColor="text1"/>
          <w:szCs w:val="24"/>
        </w:rPr>
      </w:pPr>
      <w:r w:rsidRPr="00FE755C">
        <w:rPr>
          <w:color w:val="000000" w:themeColor="text1"/>
          <w:szCs w:val="24"/>
        </w:rPr>
        <w:tab/>
      </w:r>
      <w:r>
        <w:rPr>
          <w:color w:val="000000" w:themeColor="text1"/>
          <w:szCs w:val="24"/>
        </w:rPr>
        <w:t xml:space="preserve">r. </w:t>
      </w:r>
      <w:r w:rsidRPr="00FE755C">
        <w:rPr>
          <w:color w:val="000000" w:themeColor="text1"/>
          <w:szCs w:val="24"/>
        </w:rPr>
        <w:t>Sufficient resources will be available to realize this concept through growth of enabling formations</w:t>
      </w:r>
      <w:r>
        <w:rPr>
          <w:color w:val="000000" w:themeColor="text1"/>
          <w:szCs w:val="24"/>
        </w:rPr>
        <w:t>,</w:t>
      </w:r>
      <w:r w:rsidRPr="00FE755C">
        <w:rPr>
          <w:color w:val="000000" w:themeColor="text1"/>
          <w:szCs w:val="24"/>
        </w:rPr>
        <w:t xml:space="preserve"> rebalancing </w:t>
      </w:r>
      <w:r>
        <w:rPr>
          <w:color w:val="000000" w:themeColor="text1"/>
          <w:szCs w:val="24"/>
        </w:rPr>
        <w:t xml:space="preserve">of </w:t>
      </w:r>
      <w:r w:rsidRPr="00FE755C">
        <w:rPr>
          <w:color w:val="000000" w:themeColor="text1"/>
          <w:szCs w:val="24"/>
        </w:rPr>
        <w:t>active and reserve components, or</w:t>
      </w:r>
      <w:r>
        <w:rPr>
          <w:color w:val="000000" w:themeColor="text1"/>
          <w:szCs w:val="24"/>
        </w:rPr>
        <w:t xml:space="preserve"> a combination of </w:t>
      </w:r>
      <w:r w:rsidRPr="00FE755C">
        <w:rPr>
          <w:color w:val="000000" w:themeColor="text1"/>
          <w:szCs w:val="24"/>
        </w:rPr>
        <w:t>both.</w:t>
      </w:r>
    </w:p>
    <w:p w14:paraId="53BC270C" w14:textId="77777777" w:rsidR="004C08C4" w:rsidRPr="006044B8" w:rsidRDefault="004C08C4" w:rsidP="00FB44C4">
      <w:pPr>
        <w:tabs>
          <w:tab w:val="clear" w:pos="230"/>
          <w:tab w:val="clear" w:pos="461"/>
          <w:tab w:val="left" w:pos="-3330"/>
          <w:tab w:val="left" w:pos="-3240"/>
          <w:tab w:val="left" w:pos="270"/>
          <w:tab w:val="left" w:pos="450"/>
          <w:tab w:val="left" w:pos="1260"/>
        </w:tabs>
        <w:autoSpaceDE w:val="0"/>
        <w:autoSpaceDN w:val="0"/>
        <w:adjustRightInd w:val="0"/>
      </w:pPr>
    </w:p>
    <w:p w14:paraId="7432DE62" w14:textId="77777777" w:rsidR="004C08C4" w:rsidRPr="00884634" w:rsidRDefault="004C08C4" w:rsidP="006A2550">
      <w:pPr>
        <w:pStyle w:val="Heading2"/>
      </w:pPr>
      <w:bookmarkStart w:id="692" w:name="_Toc510014248"/>
      <w:bookmarkStart w:id="693" w:name="_Toc510015090"/>
      <w:bookmarkStart w:id="694" w:name="_Toc510530261"/>
      <w:bookmarkStart w:id="695" w:name="_Toc510535579"/>
      <w:bookmarkStart w:id="696" w:name="_Toc510617530"/>
      <w:bookmarkStart w:id="697" w:name="_Toc510619181"/>
      <w:bookmarkStart w:id="698" w:name="_Toc510622330"/>
      <w:bookmarkStart w:id="699" w:name="_Toc510704170"/>
      <w:bookmarkStart w:id="700" w:name="_Toc510705526"/>
      <w:bookmarkStart w:id="701" w:name="_Toc510705687"/>
      <w:bookmarkStart w:id="702" w:name="_Toc510790676"/>
      <w:bookmarkStart w:id="703" w:name="_Toc510791635"/>
      <w:bookmarkStart w:id="704" w:name="_Toc510793878"/>
      <w:bookmarkStart w:id="705" w:name="_Toc511119939"/>
      <w:bookmarkStart w:id="706" w:name="_Toc511136141"/>
      <w:bookmarkStart w:id="707" w:name="_Toc511136773"/>
      <w:bookmarkStart w:id="708" w:name="_Toc511217056"/>
      <w:bookmarkStart w:id="709" w:name="_Toc511225674"/>
      <w:bookmarkStart w:id="710" w:name="_Toc511226720"/>
      <w:bookmarkStart w:id="711" w:name="_Toc511306522"/>
      <w:bookmarkStart w:id="712" w:name="_Toc511311187"/>
      <w:bookmarkStart w:id="713" w:name="_Toc511374477"/>
      <w:bookmarkStart w:id="714" w:name="_Toc511390354"/>
      <w:bookmarkStart w:id="715" w:name="_Toc511390751"/>
      <w:bookmarkStart w:id="716" w:name="_Toc511392358"/>
      <w:bookmarkStart w:id="717" w:name="_Toc511636105"/>
      <w:bookmarkStart w:id="718" w:name="_Toc511642817"/>
      <w:bookmarkStart w:id="719" w:name="_Toc511653430"/>
      <w:bookmarkStart w:id="720" w:name="_Toc511656212"/>
      <w:bookmarkStart w:id="721" w:name="_Toc511826006"/>
      <w:bookmarkStart w:id="722" w:name="_Toc511829830"/>
      <w:bookmarkStart w:id="723" w:name="_Toc511830274"/>
      <w:bookmarkStart w:id="724" w:name="_Toc511903941"/>
      <w:bookmarkStart w:id="725" w:name="_Toc511910255"/>
      <w:bookmarkStart w:id="726" w:name="_Toc511911246"/>
      <w:bookmarkStart w:id="727" w:name="_Toc512001490"/>
      <w:bookmarkStart w:id="728" w:name="_Toc512003212"/>
      <w:bookmarkStart w:id="729" w:name="_Toc512258220"/>
      <w:bookmarkStart w:id="730" w:name="_Toc512258288"/>
      <w:bookmarkStart w:id="731" w:name="_Toc512336481"/>
      <w:bookmarkStart w:id="732" w:name="_Toc512343868"/>
      <w:bookmarkStart w:id="733" w:name="_Toc512346767"/>
      <w:bookmarkStart w:id="734" w:name="_Toc512348702"/>
      <w:bookmarkStart w:id="735" w:name="_Toc512954168"/>
      <w:bookmarkStart w:id="736" w:name="_Toc512954406"/>
      <w:bookmarkStart w:id="737" w:name="_Toc513020325"/>
      <w:bookmarkStart w:id="738" w:name="_Toc513021952"/>
      <w:bookmarkStart w:id="739" w:name="_Toc513033068"/>
      <w:bookmarkStart w:id="740" w:name="_Toc513039495"/>
      <w:bookmarkStart w:id="741" w:name="_Toc513804513"/>
      <w:bookmarkStart w:id="742" w:name="_Toc513810948"/>
      <w:bookmarkStart w:id="743" w:name="_Toc513812318"/>
      <w:bookmarkStart w:id="744" w:name="_Toc514058227"/>
      <w:bookmarkStart w:id="745" w:name="_Toc514060694"/>
      <w:bookmarkStart w:id="746" w:name="_Toc514064665"/>
      <w:bookmarkStart w:id="747" w:name="_Toc514076448"/>
      <w:bookmarkStart w:id="748" w:name="_Toc514076503"/>
      <w:bookmarkStart w:id="749" w:name="_Toc514245703"/>
      <w:bookmarkStart w:id="750" w:name="_Toc514248371"/>
      <w:bookmarkStart w:id="751" w:name="_Toc514249050"/>
      <w:bookmarkStart w:id="752" w:name="_Toc514334982"/>
      <w:bookmarkStart w:id="753" w:name="_Toc514673969"/>
      <w:bookmarkStart w:id="754" w:name="_Toc514675156"/>
      <w:bookmarkStart w:id="755" w:name="_Toc514747761"/>
      <w:bookmarkStart w:id="756" w:name="_Toc518371397"/>
      <w:bookmarkStart w:id="757" w:name="_Toc518650313"/>
      <w:bookmarkStart w:id="758" w:name="_Toc518909435"/>
      <w:bookmarkStart w:id="759" w:name="_Toc518912822"/>
      <w:bookmarkStart w:id="760" w:name="_Toc530140242"/>
      <w:r w:rsidRPr="006A2550">
        <w:t>1-6. Linkage to Army and joint concepts</w:t>
      </w:r>
      <w:bookmarkEnd w:id="601"/>
      <w:bookmarkEnd w:id="602"/>
      <w:bookmarkEnd w:id="603"/>
      <w:bookmarkEnd w:id="604"/>
      <w:bookmarkEnd w:id="605"/>
      <w:bookmarkEnd w:id="606"/>
      <w:bookmarkEnd w:id="607"/>
      <w:bookmarkEnd w:id="608"/>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5E8A4C70"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b/>
        </w:rPr>
      </w:pPr>
    </w:p>
    <w:p w14:paraId="7AA341D2" w14:textId="77777777" w:rsidR="004C08C4" w:rsidRPr="00C80A39"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bookmarkStart w:id="761" w:name="_Toc492633531"/>
      <w:bookmarkStart w:id="762" w:name="_Toc492636242"/>
      <w:bookmarkStart w:id="763" w:name="_Toc492645039"/>
      <w:bookmarkStart w:id="764" w:name="_Toc495475169"/>
      <w:bookmarkStart w:id="765" w:name="_Toc495666874"/>
      <w:bookmarkStart w:id="766" w:name="_Toc497984421"/>
      <w:bookmarkStart w:id="767" w:name="_Toc498600159"/>
      <w:bookmarkStart w:id="768" w:name="_Toc501029308"/>
      <w:bookmarkStart w:id="769" w:name="_Toc504055229"/>
      <w:bookmarkStart w:id="770" w:name="_Toc504117337"/>
      <w:bookmarkStart w:id="771" w:name="_Toc504140588"/>
      <w:bookmarkStart w:id="772" w:name="_Toc504469896"/>
      <w:bookmarkStart w:id="773" w:name="_Toc504659446"/>
      <w:bookmarkEnd w:id="609"/>
      <w:bookmarkEnd w:id="610"/>
      <w:r>
        <w:tab/>
      </w:r>
      <w:r w:rsidRPr="00C80A39">
        <w:t xml:space="preserve">a. The EABC builds on the ideas presented in </w:t>
      </w:r>
      <w:r w:rsidRPr="00C80A39">
        <w:rPr>
          <w:szCs w:val="24"/>
        </w:rPr>
        <w:t xml:space="preserve">the TP 525-3-0, </w:t>
      </w:r>
      <w:r w:rsidRPr="00C80A39">
        <w:rPr>
          <w:i/>
          <w:szCs w:val="24"/>
        </w:rPr>
        <w:t>The U.S. Army Capstone Concept</w:t>
      </w:r>
      <w:r w:rsidRPr="00C80A39">
        <w:rPr>
          <w:szCs w:val="24"/>
        </w:rPr>
        <w:t xml:space="preserve"> (ACC), TP 525-3-1, </w:t>
      </w:r>
      <w:r w:rsidRPr="00C80A39">
        <w:rPr>
          <w:i/>
          <w:szCs w:val="24"/>
        </w:rPr>
        <w:t>The U.S. Army Operating Concept: Win in a Complex World</w:t>
      </w:r>
      <w:r w:rsidRPr="00C80A39">
        <w:rPr>
          <w:szCs w:val="24"/>
        </w:rPr>
        <w:t xml:space="preserve"> (AOC), and the concurrently developing </w:t>
      </w:r>
      <w:r w:rsidRPr="00C80A39">
        <w:rPr>
          <w:i/>
          <w:szCs w:val="24"/>
        </w:rPr>
        <w:t xml:space="preserve">The </w:t>
      </w:r>
      <w:r>
        <w:rPr>
          <w:i/>
          <w:szCs w:val="24"/>
        </w:rPr>
        <w:t xml:space="preserve">U.S. </w:t>
      </w:r>
      <w:r w:rsidRPr="00C80A39">
        <w:rPr>
          <w:i/>
          <w:szCs w:val="24"/>
        </w:rPr>
        <w:t>Army in Multi-Domain Operations</w:t>
      </w:r>
      <w:r w:rsidRPr="00C80A39">
        <w:rPr>
          <w:szCs w:val="24"/>
        </w:rPr>
        <w:t xml:space="preserve"> (MDO) </w:t>
      </w:r>
      <w:r>
        <w:rPr>
          <w:szCs w:val="24"/>
        </w:rPr>
        <w:t xml:space="preserve">Concept </w:t>
      </w:r>
      <w:r w:rsidRPr="00C80A39">
        <w:rPr>
          <w:szCs w:val="24"/>
        </w:rPr>
        <w:t xml:space="preserve">to further define </w:t>
      </w:r>
      <w:r w:rsidRPr="00C80A39">
        <w:t>what the future Army must do and how it operates across multiple domains to accomplish strategic, operational, or tactical objectives as the dominant landpower component of the Joint Force.</w:t>
      </w:r>
      <w:r w:rsidRPr="00C80A39">
        <w:rPr>
          <w:vertAlign w:val="superscript"/>
        </w:rPr>
        <w:endnoteReference w:id="16"/>
      </w:r>
    </w:p>
    <w:p w14:paraId="64210D06" w14:textId="77777777" w:rsidR="004C08C4" w:rsidRPr="00C80A39"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p>
    <w:p w14:paraId="62FD8335" w14:textId="77777777" w:rsidR="004C08C4" w:rsidRDefault="004C08C4" w:rsidP="00FB44C4">
      <w:pPr>
        <w:tabs>
          <w:tab w:val="clear" w:pos="230"/>
          <w:tab w:val="clear" w:pos="461"/>
          <w:tab w:val="left" w:pos="-3330"/>
          <w:tab w:val="left" w:pos="-3240"/>
          <w:tab w:val="left" w:pos="270"/>
          <w:tab w:val="left" w:pos="450"/>
          <w:tab w:val="left" w:pos="1260"/>
        </w:tabs>
        <w:autoSpaceDE w:val="0"/>
        <w:autoSpaceDN w:val="0"/>
        <w:adjustRightInd w:val="0"/>
      </w:pPr>
      <w:r w:rsidRPr="00C80A39">
        <w:tab/>
        <w:t>b.</w:t>
      </w:r>
      <w:r w:rsidRPr="00C80A39">
        <w:rPr>
          <w:i/>
        </w:rPr>
        <w:t xml:space="preserve"> The ACC</w:t>
      </w:r>
      <w:r w:rsidRPr="00C80A39">
        <w:t>. The ACC states that the Army provides decisive landpower through credible, robust capacity to win while maintaining the depth and resilience to support combatant commanders across a range of military operations. Through this lens, the EABC describes how future EAB formations support theater campaign plans through their execution of security cooperation, ASOS, and DOD EA responsibilities while maintaining an operational focus that supports the Joint Force in winning the Nation’s wars.</w:t>
      </w:r>
    </w:p>
    <w:p w14:paraId="329F74E7" w14:textId="77777777" w:rsidR="004C08C4" w:rsidRDefault="004C08C4" w:rsidP="00FB44C4">
      <w:pPr>
        <w:tabs>
          <w:tab w:val="clear" w:pos="461"/>
          <w:tab w:val="left" w:pos="270"/>
          <w:tab w:val="left" w:pos="450"/>
        </w:tabs>
      </w:pPr>
    </w:p>
    <w:p w14:paraId="2A5483EE" w14:textId="77777777" w:rsidR="004C08C4"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bCs/>
          <w:szCs w:val="24"/>
        </w:rPr>
      </w:pPr>
      <w:r>
        <w:tab/>
      </w:r>
      <w:bookmarkStart w:id="774" w:name="OLE_LINK3"/>
      <w:bookmarkStart w:id="775" w:name="OLE_LINK4"/>
      <w:r w:rsidR="00A2221C">
        <w:t xml:space="preserve">c. </w:t>
      </w:r>
      <w:r w:rsidRPr="00FE755C">
        <w:rPr>
          <w:i/>
          <w:szCs w:val="24"/>
        </w:rPr>
        <w:t>The AOC</w:t>
      </w:r>
      <w:r w:rsidRPr="00FE755C">
        <w:rPr>
          <w:szCs w:val="24"/>
        </w:rPr>
        <w:t>.</w:t>
      </w:r>
      <w:r>
        <w:rPr>
          <w:szCs w:val="24"/>
        </w:rPr>
        <w:t xml:space="preserve"> </w:t>
      </w:r>
      <w:bookmarkEnd w:id="774"/>
      <w:bookmarkEnd w:id="775"/>
      <w:r w:rsidRPr="00FE755C">
        <w:rPr>
          <w:bCs/>
          <w:szCs w:val="24"/>
        </w:rPr>
        <w:t>The AOC envisions global</w:t>
      </w:r>
      <w:r>
        <w:rPr>
          <w:bCs/>
          <w:szCs w:val="24"/>
        </w:rPr>
        <w:t xml:space="preserve">ly </w:t>
      </w:r>
      <w:r w:rsidRPr="00FE755C">
        <w:rPr>
          <w:bCs/>
          <w:szCs w:val="24"/>
        </w:rPr>
        <w:t>responsive combined arms teams that maneuver from multiple locations and across all domains to present multiple dilemmas to the enemy, limit enemy options, avoid enemy strengths, and attack enemy weaknesses.</w:t>
      </w:r>
      <w:r>
        <w:rPr>
          <w:bCs/>
          <w:szCs w:val="24"/>
        </w:rPr>
        <w:t xml:space="preserve"> </w:t>
      </w:r>
      <w:r w:rsidRPr="00FE755C">
        <w:rPr>
          <w:bCs/>
          <w:szCs w:val="24"/>
        </w:rPr>
        <w:t>In this context, the EABC describes how future EAB formations</w:t>
      </w:r>
      <w:r>
        <w:rPr>
          <w:bCs/>
          <w:szCs w:val="24"/>
        </w:rPr>
        <w:t>—</w:t>
      </w:r>
      <w:r w:rsidRPr="00FE755C">
        <w:rPr>
          <w:bCs/>
          <w:szCs w:val="24"/>
        </w:rPr>
        <w:t>i</w:t>
      </w:r>
      <w:r>
        <w:rPr>
          <w:bCs/>
          <w:szCs w:val="24"/>
        </w:rPr>
        <w:t>n concert with the rest of the Joint Force—</w:t>
      </w:r>
      <w:r w:rsidRPr="00FE755C">
        <w:rPr>
          <w:bCs/>
          <w:szCs w:val="24"/>
        </w:rPr>
        <w:t>integrate</w:t>
      </w:r>
      <w:r w:rsidRPr="00FE755C">
        <w:rPr>
          <w:sz w:val="23"/>
          <w:szCs w:val="23"/>
        </w:rPr>
        <w:t xml:space="preserve"> </w:t>
      </w:r>
      <w:r w:rsidRPr="00FE755C">
        <w:rPr>
          <w:bCs/>
          <w:szCs w:val="24"/>
        </w:rPr>
        <w:t xml:space="preserve">joint, </w:t>
      </w:r>
      <w:r w:rsidRPr="00FE755C">
        <w:rPr>
          <w:bCs/>
          <w:szCs w:val="24"/>
        </w:rPr>
        <w:lastRenderedPageBreak/>
        <w:t xml:space="preserve">interorganizational, and multinational </w:t>
      </w:r>
      <w:r w:rsidRPr="00F17B4A">
        <w:rPr>
          <w:szCs w:val="24"/>
        </w:rPr>
        <w:t>partner capabilities and adapt quickly to defeat enemy organizations, control terrain, secure populations, c</w:t>
      </w:r>
      <w:r>
        <w:rPr>
          <w:szCs w:val="24"/>
        </w:rPr>
        <w:t>onsolidate gains, and preserve Joint F</w:t>
      </w:r>
      <w:r w:rsidRPr="00F17B4A">
        <w:rPr>
          <w:szCs w:val="24"/>
        </w:rPr>
        <w:t>orce freedom of action in and across multiple domains</w:t>
      </w:r>
      <w:r w:rsidRPr="00FE755C">
        <w:rPr>
          <w:bCs/>
          <w:szCs w:val="24"/>
        </w:rPr>
        <w:t>.</w:t>
      </w:r>
      <w:r w:rsidRPr="00FE755C">
        <w:rPr>
          <w:bCs/>
          <w:szCs w:val="24"/>
          <w:vertAlign w:val="superscript"/>
        </w:rPr>
        <w:endnoteReference w:id="17"/>
      </w:r>
    </w:p>
    <w:p w14:paraId="07561C47" w14:textId="77777777" w:rsidR="004C08C4"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bCs/>
          <w:szCs w:val="24"/>
        </w:rPr>
      </w:pPr>
    </w:p>
    <w:p w14:paraId="0D8788F7" w14:textId="77777777" w:rsidR="004C08C4" w:rsidRDefault="004C08C4" w:rsidP="007C4C23">
      <w:r>
        <w:rPr>
          <w:bCs/>
          <w:szCs w:val="24"/>
        </w:rPr>
        <w:tab/>
        <w:t xml:space="preserve">d. </w:t>
      </w:r>
      <w:r w:rsidRPr="00FE755C">
        <w:rPr>
          <w:i/>
        </w:rPr>
        <w:t>The Joint Concept for Integrated Campaigning (JCIC).</w:t>
      </w:r>
      <w:r>
        <w:t xml:space="preserve"> </w:t>
      </w:r>
      <w:r w:rsidRPr="00FE755C">
        <w:t xml:space="preserve">The JCIC identifies ways to challenge </w:t>
      </w:r>
      <w:r w:rsidR="00EC1147">
        <w:t>near-</w:t>
      </w:r>
      <w:r w:rsidRPr="00FE755C">
        <w:t>peer rivals’ activities short of armed conflict.</w:t>
      </w:r>
      <w:r>
        <w:t xml:space="preserve"> </w:t>
      </w:r>
      <w:r w:rsidRPr="00FE755C">
        <w:t>The JCIC replaces the binary peace-war paradigm with one of cooperation, competition below armed conflict, and armed conflict.</w:t>
      </w:r>
      <w:r w:rsidRPr="00FE755C">
        <w:rPr>
          <w:vertAlign w:val="superscript"/>
        </w:rPr>
        <w:endnoteReference w:id="18"/>
      </w:r>
      <w:r>
        <w:t xml:space="preserve"> </w:t>
      </w:r>
      <w:r w:rsidRPr="00FE755C">
        <w:t xml:space="preserve">The idea of continual versus discrete campaigns highlights that </w:t>
      </w:r>
      <w:r w:rsidR="00EC1147">
        <w:t>near-</w:t>
      </w:r>
      <w:r w:rsidRPr="00FE755C">
        <w:t>peer rivals are contesting U.S. forces and partners continuously during periods traditionally considered peace.</w:t>
      </w:r>
      <w:r>
        <w:t xml:space="preserve"> </w:t>
      </w:r>
      <w:r w:rsidRPr="00FE755C">
        <w:t xml:space="preserve">These ideas are central to the </w:t>
      </w:r>
      <w:r>
        <w:t>MDO Concept</w:t>
      </w:r>
      <w:r w:rsidRPr="00FE755C">
        <w:t xml:space="preserve"> and drive U.S. forces to contest threats actively</w:t>
      </w:r>
      <w:r>
        <w:t>, persistently,</w:t>
      </w:r>
      <w:r w:rsidRPr="00FE755C">
        <w:t xml:space="preserve"> and aggressively in competition short of armed conflict.</w:t>
      </w:r>
      <w:r>
        <w:t xml:space="preserve"> </w:t>
      </w:r>
      <w:r w:rsidRPr="00FE755C">
        <w:t xml:space="preserve">The EABC describes how future EAB formations support these ideas through activities and operations within the JCIC’s overarching competition continuum and the </w:t>
      </w:r>
      <w:r>
        <w:t>MDO Concept’</w:t>
      </w:r>
      <w:r w:rsidRPr="00FE755C">
        <w:t xml:space="preserve">s more narrowly focused </w:t>
      </w:r>
      <w:r>
        <w:t>one</w:t>
      </w:r>
      <w:r w:rsidRPr="00FE755C">
        <w:t>.</w:t>
      </w:r>
      <w:r>
        <w:t xml:space="preserve"> Additionally, the EABC identifies the necessity of rapidly transitioning to and from armed conflict in order to maintain freedom of action and positions of advantage while denying adversaries the same.</w:t>
      </w:r>
    </w:p>
    <w:p w14:paraId="239E35E9" w14:textId="77777777" w:rsidR="004C08C4" w:rsidRDefault="004C08C4" w:rsidP="00FB44C4">
      <w:pPr>
        <w:tabs>
          <w:tab w:val="clear" w:pos="230"/>
          <w:tab w:val="clear" w:pos="461"/>
          <w:tab w:val="left" w:pos="-3330"/>
          <w:tab w:val="left" w:pos="-3240"/>
          <w:tab w:val="left" w:pos="270"/>
          <w:tab w:val="left" w:pos="450"/>
          <w:tab w:val="left" w:pos="1260"/>
        </w:tabs>
        <w:autoSpaceDE w:val="0"/>
        <w:autoSpaceDN w:val="0"/>
        <w:adjustRightInd w:val="0"/>
      </w:pPr>
    </w:p>
    <w:p w14:paraId="0786FEBE" w14:textId="77777777" w:rsidR="004C08C4" w:rsidRDefault="004C08C4" w:rsidP="00FB44C4">
      <w:pPr>
        <w:tabs>
          <w:tab w:val="clear" w:pos="230"/>
          <w:tab w:val="clear" w:pos="461"/>
          <w:tab w:val="left" w:pos="-3330"/>
          <w:tab w:val="left" w:pos="-3240"/>
          <w:tab w:val="left" w:pos="270"/>
          <w:tab w:val="left" w:pos="450"/>
          <w:tab w:val="left" w:pos="1260"/>
        </w:tabs>
        <w:autoSpaceDE w:val="0"/>
        <w:autoSpaceDN w:val="0"/>
        <w:adjustRightInd w:val="0"/>
      </w:pPr>
      <w:r>
        <w:tab/>
        <w:t xml:space="preserve">e. </w:t>
      </w:r>
      <w:r>
        <w:rPr>
          <w:i/>
        </w:rPr>
        <w:t>The</w:t>
      </w:r>
      <w:r>
        <w:rPr>
          <w:bCs/>
          <w:i/>
          <w:szCs w:val="24"/>
        </w:rPr>
        <w:t xml:space="preserve"> MDO Concept</w:t>
      </w:r>
      <w:r>
        <w:rPr>
          <w:bCs/>
          <w:szCs w:val="24"/>
        </w:rPr>
        <w:t xml:space="preserve">. The </w:t>
      </w:r>
      <w:r>
        <w:rPr>
          <w:szCs w:val="24"/>
        </w:rPr>
        <w:t xml:space="preserve">MDO Concept </w:t>
      </w:r>
      <w:r w:rsidRPr="00FE755C">
        <w:rPr>
          <w:szCs w:val="24"/>
        </w:rPr>
        <w:t>describe</w:t>
      </w:r>
      <w:r>
        <w:rPr>
          <w:szCs w:val="24"/>
        </w:rPr>
        <w:t>s</w:t>
      </w:r>
      <w:r w:rsidRPr="00FE755C">
        <w:rPr>
          <w:szCs w:val="24"/>
        </w:rPr>
        <w:t xml:space="preserve"> how the Joint Force and its partners converge capabilities to create windows of </w:t>
      </w:r>
      <w:r>
        <w:rPr>
          <w:szCs w:val="24"/>
        </w:rPr>
        <w:t>superiority</w:t>
      </w:r>
      <w:r w:rsidRPr="00FE755C">
        <w:rPr>
          <w:szCs w:val="24"/>
        </w:rPr>
        <w:t xml:space="preserve"> that enable cross-domain maneuver.</w:t>
      </w:r>
      <w:r>
        <w:rPr>
          <w:szCs w:val="24"/>
        </w:rPr>
        <w:t xml:space="preserve"> </w:t>
      </w:r>
      <w:r w:rsidRPr="00FE755C">
        <w:rPr>
          <w:szCs w:val="24"/>
        </w:rPr>
        <w:t>Maneuver</w:t>
      </w:r>
      <w:r>
        <w:rPr>
          <w:szCs w:val="24"/>
        </w:rPr>
        <w:t>—</w:t>
      </w:r>
      <w:r w:rsidRPr="00FE755C">
        <w:rPr>
          <w:szCs w:val="24"/>
        </w:rPr>
        <w:t>physically, virtually, cognitively, or any combination</w:t>
      </w:r>
      <w:r>
        <w:rPr>
          <w:szCs w:val="24"/>
        </w:rPr>
        <w:t>—</w:t>
      </w:r>
      <w:r w:rsidRPr="00FE755C">
        <w:rPr>
          <w:szCs w:val="24"/>
        </w:rPr>
        <w:t xml:space="preserve">executed simultaneously across the expanded battlespace, seeks to directly attack critical vulnerabilities in the adversary’s systems and </w:t>
      </w:r>
      <w:r>
        <w:rPr>
          <w:szCs w:val="24"/>
        </w:rPr>
        <w:t xml:space="preserve">foil his </w:t>
      </w:r>
      <w:r w:rsidRPr="00FE755C">
        <w:rPr>
          <w:szCs w:val="24"/>
        </w:rPr>
        <w:t>campaign plans in different ways to create multiple dilemmas for the enemy.</w:t>
      </w:r>
      <w:r>
        <w:rPr>
          <w:szCs w:val="24"/>
        </w:rPr>
        <w:t xml:space="preserve"> </w:t>
      </w:r>
      <w:r w:rsidRPr="00FE755C">
        <w:rPr>
          <w:szCs w:val="24"/>
        </w:rPr>
        <w:t xml:space="preserve">Creating multiple physical, virtual, and cognitive dilemmas for the enemy overwhelms the adversary’s systematic approach to fracturing friendly forces’ cohesion, and allows the Joint Force and partners to achieve friendly objectives at acceptable </w:t>
      </w:r>
      <w:r>
        <w:rPr>
          <w:szCs w:val="24"/>
        </w:rPr>
        <w:t xml:space="preserve">levels of </w:t>
      </w:r>
      <w:r w:rsidRPr="00FE755C">
        <w:rPr>
          <w:szCs w:val="24"/>
        </w:rPr>
        <w:t>risk.</w:t>
      </w:r>
      <w:r>
        <w:rPr>
          <w:szCs w:val="24"/>
        </w:rPr>
        <w:t xml:space="preserve"> </w:t>
      </w:r>
      <w:r w:rsidRPr="00FE755C">
        <w:rPr>
          <w:szCs w:val="24"/>
        </w:rPr>
        <w:t xml:space="preserve">In addition to the use and modification of the JCIC’s competition periods, </w:t>
      </w:r>
      <w:r>
        <w:rPr>
          <w:szCs w:val="24"/>
        </w:rPr>
        <w:t xml:space="preserve">the MDO Concept </w:t>
      </w:r>
      <w:r w:rsidRPr="00FE755C">
        <w:rPr>
          <w:szCs w:val="24"/>
        </w:rPr>
        <w:t>contain</w:t>
      </w:r>
      <w:r>
        <w:rPr>
          <w:szCs w:val="24"/>
        </w:rPr>
        <w:t>s</w:t>
      </w:r>
      <w:r w:rsidRPr="00FE755C">
        <w:rPr>
          <w:szCs w:val="24"/>
        </w:rPr>
        <w:t xml:space="preserve"> another key construct particularly applicable to future EAB formations—an extended operational framework.</w:t>
      </w:r>
      <w:r>
        <w:rPr>
          <w:szCs w:val="24"/>
        </w:rPr>
        <w:t xml:space="preserve"> </w:t>
      </w:r>
      <w:r w:rsidRPr="00FE755C">
        <w:rPr>
          <w:szCs w:val="24"/>
        </w:rPr>
        <w:t>Both</w:t>
      </w:r>
      <w:r>
        <w:rPr>
          <w:szCs w:val="24"/>
        </w:rPr>
        <w:t xml:space="preserve"> of these </w:t>
      </w:r>
      <w:r w:rsidRPr="00FE755C">
        <w:rPr>
          <w:szCs w:val="24"/>
        </w:rPr>
        <w:t xml:space="preserve">constructs </w:t>
      </w:r>
      <w:r>
        <w:rPr>
          <w:szCs w:val="24"/>
        </w:rPr>
        <w:t xml:space="preserve">and the MDO Concept’s future problem set </w:t>
      </w:r>
      <w:r w:rsidRPr="00FE755C">
        <w:rPr>
          <w:szCs w:val="24"/>
        </w:rPr>
        <w:t xml:space="preserve">are described </w:t>
      </w:r>
      <w:r>
        <w:rPr>
          <w:szCs w:val="24"/>
        </w:rPr>
        <w:t>at the end of the next chapter</w:t>
      </w:r>
      <w:r w:rsidRPr="00FE755C">
        <w:rPr>
          <w:szCs w:val="24"/>
        </w:rPr>
        <w:t>.</w:t>
      </w:r>
    </w:p>
    <w:p w14:paraId="60E7835B" w14:textId="77777777" w:rsidR="004C08C4" w:rsidRDefault="004C08C4" w:rsidP="00FB44C4">
      <w:pPr>
        <w:tabs>
          <w:tab w:val="clear" w:pos="230"/>
          <w:tab w:val="clear" w:pos="461"/>
          <w:tab w:val="left" w:pos="-3330"/>
          <w:tab w:val="left" w:pos="-3240"/>
          <w:tab w:val="left" w:pos="270"/>
          <w:tab w:val="left" w:pos="450"/>
          <w:tab w:val="left" w:pos="1260"/>
        </w:tabs>
        <w:autoSpaceDE w:val="0"/>
        <w:autoSpaceDN w:val="0"/>
        <w:adjustRightInd w:val="0"/>
        <w:rPr>
          <w:szCs w:val="24"/>
        </w:rPr>
      </w:pPr>
    </w:p>
    <w:p w14:paraId="2CA72D13" w14:textId="77777777" w:rsidR="004C08C4" w:rsidRDefault="004C08C4" w:rsidP="002D494F">
      <w:pPr>
        <w:pBdr>
          <w:top w:val="single" w:sz="4" w:space="1" w:color="auto"/>
        </w:pBdr>
        <w:tabs>
          <w:tab w:val="left" w:pos="360"/>
          <w:tab w:val="left" w:pos="720"/>
          <w:tab w:val="left" w:pos="1080"/>
          <w:tab w:val="left" w:pos="1440"/>
        </w:tabs>
      </w:pPr>
      <w:bookmarkStart w:id="776" w:name="_Chapter_2_"/>
      <w:bookmarkStart w:id="777" w:name="_Chapter_2__1"/>
      <w:bookmarkStart w:id="778" w:name="_Toc269877473"/>
      <w:bookmarkEnd w:id="761"/>
      <w:bookmarkEnd w:id="762"/>
      <w:bookmarkEnd w:id="763"/>
      <w:bookmarkEnd w:id="764"/>
      <w:bookmarkEnd w:id="765"/>
      <w:bookmarkEnd w:id="766"/>
      <w:bookmarkEnd w:id="767"/>
      <w:bookmarkEnd w:id="768"/>
      <w:bookmarkEnd w:id="769"/>
      <w:bookmarkEnd w:id="770"/>
      <w:bookmarkEnd w:id="771"/>
      <w:bookmarkEnd w:id="772"/>
      <w:bookmarkEnd w:id="773"/>
      <w:bookmarkEnd w:id="776"/>
      <w:bookmarkEnd w:id="777"/>
    </w:p>
    <w:p w14:paraId="247904C6" w14:textId="77777777" w:rsidR="004C08C4" w:rsidRPr="00FE7DF8" w:rsidRDefault="004C08C4" w:rsidP="00AD426F">
      <w:pPr>
        <w:pStyle w:val="Heading1"/>
      </w:pPr>
      <w:bookmarkStart w:id="779" w:name="_Toc492633532"/>
      <w:bookmarkStart w:id="780" w:name="_Toc492636243"/>
      <w:bookmarkStart w:id="781" w:name="_Toc492645040"/>
      <w:bookmarkStart w:id="782" w:name="_Toc495475170"/>
      <w:bookmarkStart w:id="783" w:name="_Toc495666875"/>
      <w:bookmarkStart w:id="784" w:name="_Toc497984422"/>
      <w:bookmarkStart w:id="785" w:name="_Toc498600160"/>
      <w:bookmarkStart w:id="786" w:name="_Toc501029309"/>
      <w:bookmarkStart w:id="787" w:name="_Toc504055230"/>
      <w:bookmarkStart w:id="788" w:name="_Toc504117338"/>
      <w:bookmarkStart w:id="789" w:name="_Toc504140589"/>
      <w:bookmarkStart w:id="790" w:name="_Toc504469897"/>
      <w:bookmarkStart w:id="791" w:name="_Toc504659447"/>
      <w:bookmarkStart w:id="792" w:name="_Toc509396664"/>
      <w:bookmarkStart w:id="793" w:name="_Toc509401033"/>
      <w:bookmarkStart w:id="794" w:name="_Toc509401141"/>
      <w:bookmarkStart w:id="795" w:name="_Toc509407757"/>
      <w:bookmarkStart w:id="796" w:name="_Toc509558589"/>
      <w:bookmarkStart w:id="797" w:name="_Toc509558635"/>
      <w:bookmarkStart w:id="798" w:name="_Toc510014249"/>
      <w:bookmarkStart w:id="799" w:name="_Toc510015091"/>
      <w:bookmarkStart w:id="800" w:name="_Toc510530262"/>
      <w:bookmarkStart w:id="801" w:name="_Toc510535580"/>
      <w:bookmarkStart w:id="802" w:name="_Toc510617531"/>
      <w:bookmarkStart w:id="803" w:name="_Toc510619182"/>
      <w:bookmarkStart w:id="804" w:name="_Toc510622331"/>
      <w:bookmarkStart w:id="805" w:name="_Toc510704171"/>
      <w:bookmarkStart w:id="806" w:name="_Toc510705527"/>
      <w:bookmarkStart w:id="807" w:name="_Toc510705688"/>
      <w:bookmarkStart w:id="808" w:name="_Toc510790677"/>
      <w:bookmarkStart w:id="809" w:name="_Toc510791636"/>
      <w:bookmarkStart w:id="810" w:name="_Toc510793879"/>
      <w:bookmarkStart w:id="811" w:name="_Toc511119940"/>
      <w:bookmarkStart w:id="812" w:name="_Toc511136142"/>
      <w:bookmarkStart w:id="813" w:name="_Toc511136774"/>
      <w:bookmarkStart w:id="814" w:name="_Toc511217057"/>
      <w:bookmarkStart w:id="815" w:name="_Toc511225675"/>
      <w:bookmarkStart w:id="816" w:name="_Toc511226721"/>
      <w:bookmarkStart w:id="817" w:name="_Toc511306523"/>
      <w:bookmarkStart w:id="818" w:name="_Toc511311188"/>
      <w:bookmarkStart w:id="819" w:name="_Toc511374478"/>
      <w:bookmarkStart w:id="820" w:name="_Toc511390355"/>
      <w:bookmarkStart w:id="821" w:name="_Toc511390752"/>
      <w:bookmarkStart w:id="822" w:name="_Toc511392359"/>
      <w:bookmarkStart w:id="823" w:name="_Toc511636106"/>
      <w:bookmarkStart w:id="824" w:name="_Toc511642818"/>
      <w:bookmarkStart w:id="825" w:name="_Toc511653431"/>
      <w:bookmarkStart w:id="826" w:name="_Toc511656213"/>
      <w:bookmarkStart w:id="827" w:name="_Toc511826007"/>
      <w:bookmarkStart w:id="828" w:name="_Toc511829831"/>
      <w:bookmarkStart w:id="829" w:name="_Toc511830275"/>
      <w:bookmarkStart w:id="830" w:name="_Toc511903942"/>
      <w:bookmarkStart w:id="831" w:name="_Toc511910256"/>
      <w:bookmarkStart w:id="832" w:name="_Toc511911247"/>
      <w:bookmarkStart w:id="833" w:name="_Toc512001491"/>
      <w:bookmarkStart w:id="834" w:name="_Toc512003213"/>
      <w:bookmarkStart w:id="835" w:name="_Toc512258221"/>
      <w:bookmarkStart w:id="836" w:name="_Toc512258289"/>
      <w:bookmarkStart w:id="837" w:name="_Toc512336482"/>
      <w:bookmarkStart w:id="838" w:name="_Toc512343869"/>
      <w:bookmarkStart w:id="839" w:name="_Toc512346768"/>
      <w:bookmarkStart w:id="840" w:name="_Toc512348703"/>
      <w:bookmarkStart w:id="841" w:name="_Toc512954169"/>
      <w:bookmarkStart w:id="842" w:name="_Toc512954407"/>
      <w:bookmarkStart w:id="843" w:name="_Toc513020326"/>
      <w:bookmarkStart w:id="844" w:name="_Toc513021953"/>
      <w:bookmarkStart w:id="845" w:name="_Toc513033069"/>
      <w:bookmarkStart w:id="846" w:name="_Toc513039496"/>
      <w:bookmarkStart w:id="847" w:name="_Toc513804514"/>
      <w:bookmarkStart w:id="848" w:name="_Toc513810949"/>
      <w:bookmarkStart w:id="849" w:name="_Toc513812319"/>
      <w:bookmarkStart w:id="850" w:name="_Toc514058228"/>
      <w:bookmarkStart w:id="851" w:name="_Toc514060695"/>
      <w:bookmarkStart w:id="852" w:name="_Toc514064666"/>
      <w:bookmarkStart w:id="853" w:name="_Toc514076449"/>
      <w:bookmarkStart w:id="854" w:name="_Toc514076504"/>
      <w:bookmarkStart w:id="855" w:name="_Toc514245704"/>
      <w:bookmarkStart w:id="856" w:name="_Toc514248372"/>
      <w:bookmarkStart w:id="857" w:name="_Toc514249051"/>
      <w:bookmarkStart w:id="858" w:name="_Toc514334983"/>
      <w:bookmarkStart w:id="859" w:name="_Toc514673970"/>
      <w:bookmarkStart w:id="860" w:name="_Toc514675157"/>
      <w:bookmarkStart w:id="861" w:name="_Toc514747762"/>
      <w:bookmarkStart w:id="862" w:name="_Toc518371398"/>
      <w:bookmarkStart w:id="863" w:name="_Toc518650314"/>
      <w:bookmarkStart w:id="864" w:name="_Toc518909436"/>
      <w:bookmarkStart w:id="865" w:name="_Toc518912823"/>
      <w:bookmarkStart w:id="866" w:name="_Toc530140243"/>
      <w:r w:rsidRPr="00884634">
        <w:t>Chapter 2</w:t>
      </w:r>
      <w:r>
        <w:t xml:space="preserve">  </w:t>
      </w:r>
      <w:r>
        <w:br/>
      </w:r>
      <w:r w:rsidRPr="00FE7DF8">
        <w:t>Operational Context</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51B8F5B9"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3FB79339" w14:textId="77777777" w:rsidR="004C08C4" w:rsidRPr="00916CAD" w:rsidRDefault="004C08C4" w:rsidP="006A2550">
      <w:pPr>
        <w:pStyle w:val="Heading2"/>
      </w:pPr>
      <w:bookmarkStart w:id="867" w:name="_Toc513804515"/>
      <w:bookmarkStart w:id="868" w:name="_Toc513810950"/>
      <w:bookmarkStart w:id="869" w:name="_Toc513812320"/>
      <w:bookmarkStart w:id="870" w:name="_Toc514058229"/>
      <w:bookmarkStart w:id="871" w:name="_Toc514060696"/>
      <w:bookmarkStart w:id="872" w:name="_Toc514064667"/>
      <w:bookmarkStart w:id="873" w:name="_Toc514076450"/>
      <w:bookmarkStart w:id="874" w:name="_Toc514076505"/>
      <w:bookmarkStart w:id="875" w:name="_Toc514245705"/>
      <w:bookmarkStart w:id="876" w:name="_Toc514248373"/>
      <w:bookmarkStart w:id="877" w:name="_Toc514249052"/>
      <w:bookmarkStart w:id="878" w:name="_Toc514334984"/>
      <w:bookmarkStart w:id="879" w:name="_Toc514673971"/>
      <w:bookmarkStart w:id="880" w:name="_Toc514675158"/>
      <w:bookmarkStart w:id="881" w:name="_Toc514747763"/>
      <w:bookmarkStart w:id="882" w:name="_Toc518371399"/>
      <w:bookmarkStart w:id="883" w:name="_Toc518650315"/>
      <w:bookmarkStart w:id="884" w:name="_Toc518909437"/>
      <w:bookmarkStart w:id="885" w:name="_Toc518912824"/>
      <w:bookmarkStart w:id="886" w:name="_Toc530140244"/>
      <w:r>
        <w:t>2-1. Introduction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0097C375" w14:textId="77777777" w:rsidR="004C08C4" w:rsidRPr="002F2F16"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color w:val="000000" w:themeColor="text1"/>
        </w:rPr>
      </w:pPr>
    </w:p>
    <w:p w14:paraId="5932197F" w14:textId="77777777" w:rsidR="004C08C4" w:rsidRDefault="004C08C4" w:rsidP="007A6BB4">
      <w:pPr>
        <w:tabs>
          <w:tab w:val="clear" w:pos="0"/>
          <w:tab w:val="clear" w:pos="230"/>
          <w:tab w:val="clear" w:pos="461"/>
          <w:tab w:val="left" w:pos="-3330"/>
          <w:tab w:val="left" w:pos="-3240"/>
          <w:tab w:val="left" w:pos="270"/>
          <w:tab w:val="left" w:pos="810"/>
          <w:tab w:val="left" w:pos="1260"/>
        </w:tabs>
        <w:autoSpaceDE w:val="0"/>
        <w:autoSpaceDN w:val="0"/>
        <w:adjustRightInd w:val="0"/>
        <w:rPr>
          <w:szCs w:val="24"/>
        </w:rPr>
      </w:pPr>
      <w:r>
        <w:rPr>
          <w:szCs w:val="24"/>
        </w:rPr>
        <w:tab/>
        <w:t xml:space="preserve">a. </w:t>
      </w:r>
      <w:r w:rsidRPr="009F7D96">
        <w:rPr>
          <w:szCs w:val="24"/>
        </w:rPr>
        <w:t>Future Army f</w:t>
      </w:r>
      <w:r w:rsidRPr="00B318C8">
        <w:rPr>
          <w:szCs w:val="24"/>
        </w:rPr>
        <w:t>orces, as part of joint, interorganizational, and multinational teams, contend with dramatic advances in science and technology (artificial intelligence, hypersonics, robotics, directed energy, precision long-range fires, electronic warfare, advanced cyber</w:t>
      </w:r>
      <w:r>
        <w:rPr>
          <w:szCs w:val="24"/>
        </w:rPr>
        <w:t>space</w:t>
      </w:r>
      <w:r w:rsidRPr="00B318C8">
        <w:rPr>
          <w:szCs w:val="24"/>
        </w:rPr>
        <w:t>, and others) that are advancing and proliferating through</w:t>
      </w:r>
      <w:r w:rsidRPr="00B318C8">
        <w:t xml:space="preserve"> </w:t>
      </w:r>
      <w:r w:rsidRPr="00B318C8">
        <w:rPr>
          <w:szCs w:val="24"/>
        </w:rPr>
        <w:t>increased speed of human interaction and societal changes. Future enemies threaten U.S. interests in uncertain, complex, high</w:t>
      </w:r>
      <w:r>
        <w:rPr>
          <w:szCs w:val="24"/>
        </w:rPr>
        <w:t xml:space="preserve">ly </w:t>
      </w:r>
      <w:r w:rsidRPr="00B318C8">
        <w:rPr>
          <w:szCs w:val="24"/>
        </w:rPr>
        <w:t>competitive, political</w:t>
      </w:r>
      <w:r>
        <w:rPr>
          <w:szCs w:val="24"/>
        </w:rPr>
        <w:t xml:space="preserve">ly </w:t>
      </w:r>
      <w:r w:rsidRPr="00B318C8">
        <w:rPr>
          <w:szCs w:val="24"/>
        </w:rPr>
        <w:t xml:space="preserve">volatile, and lethal OEs. </w:t>
      </w:r>
      <w:r w:rsidRPr="00B318C8">
        <w:t xml:space="preserve">These enemies </w:t>
      </w:r>
      <w:r w:rsidRPr="00B318C8">
        <w:rPr>
          <w:szCs w:val="24"/>
        </w:rPr>
        <w:t>contest the U.S. and its allies in all domains and throughout the continuum of competition to gain advantage and achieve</w:t>
      </w:r>
      <w:r w:rsidRPr="00B318C8">
        <w:t xml:space="preserve"> decisive effects.</w:t>
      </w:r>
    </w:p>
    <w:p w14:paraId="72090D9A"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605BCAE6" w14:textId="77777777" w:rsidR="004C08C4" w:rsidRPr="00B318C8" w:rsidRDefault="004C08C4" w:rsidP="009E07B9">
      <w:r>
        <w:rPr>
          <w:szCs w:val="24"/>
        </w:rPr>
        <w:tab/>
        <w:t>b. E</w:t>
      </w:r>
      <w:r w:rsidRPr="009F7D96">
        <w:rPr>
          <w:szCs w:val="24"/>
        </w:rPr>
        <w:t xml:space="preserve">nemies </w:t>
      </w:r>
      <w:r>
        <w:rPr>
          <w:szCs w:val="24"/>
        </w:rPr>
        <w:t>and adversaries</w:t>
      </w:r>
      <w:r w:rsidRPr="00B318C8">
        <w:rPr>
          <w:szCs w:val="24"/>
        </w:rPr>
        <w:t xml:space="preserve"> employ a mix of capabilities to create</w:t>
      </w:r>
      <w:r w:rsidRPr="00B318C8">
        <w:t xml:space="preserve"> </w:t>
      </w:r>
      <w:r w:rsidRPr="00B318C8">
        <w:rPr>
          <w:szCs w:val="24"/>
        </w:rPr>
        <w:t xml:space="preserve">hybrid threats </w:t>
      </w:r>
      <w:r w:rsidRPr="00B318C8">
        <w:t>with significantly higher capabilities and lethality</w:t>
      </w:r>
      <w:r w:rsidRPr="00B318C8">
        <w:rPr>
          <w:szCs w:val="24"/>
        </w:rPr>
        <w:t xml:space="preserve"> levels that exploit U.S. vulnerabilities and ability to transition to armed conflict. Threat lethality is driven by the merger of information and sensor </w:t>
      </w:r>
      <w:r w:rsidRPr="00B318C8">
        <w:rPr>
          <w:szCs w:val="24"/>
        </w:rPr>
        <w:lastRenderedPageBreak/>
        <w:t>technology overlaid on both old and new weapons systems. Using advanced long-range weapons, future threats seek</w:t>
      </w:r>
      <w:r w:rsidRPr="00B318C8">
        <w:t xml:space="preserve"> </w:t>
      </w:r>
      <w:r w:rsidRPr="00B318C8">
        <w:rPr>
          <w:szCs w:val="24"/>
        </w:rPr>
        <w:t>to deny U.S. forces operational and strategic freedom of action in—and during the transition to—armed conflict. Future EAB formations face enemies that employ information warfare and cyber capabilities at a level short of traditional conflict</w:t>
      </w:r>
      <w:r w:rsidRPr="00B318C8">
        <w:t xml:space="preserve"> </w:t>
      </w:r>
      <w:r w:rsidRPr="00B318C8">
        <w:rPr>
          <w:szCs w:val="24"/>
        </w:rPr>
        <w:t>to generate</w:t>
      </w:r>
      <w:r w:rsidRPr="00B318C8">
        <w:t xml:space="preserve"> </w:t>
      </w:r>
      <w:r w:rsidRPr="00B318C8">
        <w:rPr>
          <w:szCs w:val="24"/>
        </w:rPr>
        <w:t>social, political, and economic disorder for their</w:t>
      </w:r>
      <w:r w:rsidRPr="00B318C8">
        <w:t xml:space="preserve"> </w:t>
      </w:r>
      <w:r w:rsidRPr="00B318C8">
        <w:rPr>
          <w:szCs w:val="24"/>
        </w:rPr>
        <w:t>operational advantage. EAB formations’ ability to execute operations that mitigate adversary successes during competition below armed conflict, coupled with their demonstrated ability to transition to—and prevail in—armed conflict, is essential to protecting U.S. national interests. The</w:t>
      </w:r>
      <w:r w:rsidRPr="00B318C8">
        <w:rPr>
          <w:rFonts w:eastAsiaTheme="minorHAnsi" w:cstheme="minorBidi"/>
        </w:rPr>
        <w:t xml:space="preserve"> following </w:t>
      </w:r>
      <w:r w:rsidRPr="00B318C8">
        <w:rPr>
          <w:szCs w:val="24"/>
        </w:rPr>
        <w:t>trends frame</w:t>
      </w:r>
      <w:r w:rsidRPr="00B318C8">
        <w:rPr>
          <w:rFonts w:eastAsiaTheme="minorHAnsi" w:cstheme="minorBidi"/>
        </w:rPr>
        <w:t xml:space="preserve"> the context of EAB operations in the future</w:t>
      </w:r>
      <w:r w:rsidRPr="00B318C8">
        <w:rPr>
          <w:szCs w:val="24"/>
        </w:rPr>
        <w:t>.</w:t>
      </w:r>
    </w:p>
    <w:p w14:paraId="3C83C06F" w14:textId="77777777" w:rsidR="004C08C4" w:rsidRPr="00B318C8"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257A24DD" w14:textId="77777777" w:rsidR="004C08C4" w:rsidRPr="00916CAD" w:rsidRDefault="004C08C4" w:rsidP="006A2550">
      <w:pPr>
        <w:pStyle w:val="Heading2"/>
      </w:pPr>
      <w:bookmarkStart w:id="887" w:name="_2-1._Emerging_OE"/>
      <w:bookmarkStart w:id="888" w:name="_Toc509396665"/>
      <w:bookmarkStart w:id="889" w:name="_Toc509401034"/>
      <w:bookmarkStart w:id="890" w:name="_Toc509401142"/>
      <w:bookmarkStart w:id="891" w:name="_Toc509407758"/>
      <w:bookmarkStart w:id="892" w:name="_Toc509558590"/>
      <w:bookmarkStart w:id="893" w:name="_Toc509558636"/>
      <w:bookmarkStart w:id="894" w:name="_Toc510014250"/>
      <w:bookmarkStart w:id="895" w:name="_Toc510015092"/>
      <w:bookmarkStart w:id="896" w:name="_Toc510530263"/>
      <w:bookmarkStart w:id="897" w:name="_Toc510535581"/>
      <w:bookmarkStart w:id="898" w:name="_Toc510617532"/>
      <w:bookmarkStart w:id="899" w:name="_Toc510619183"/>
      <w:bookmarkStart w:id="900" w:name="_Toc510622332"/>
      <w:bookmarkStart w:id="901" w:name="_Toc510704172"/>
      <w:bookmarkStart w:id="902" w:name="_Toc510705528"/>
      <w:bookmarkStart w:id="903" w:name="_Toc510705689"/>
      <w:bookmarkStart w:id="904" w:name="_Toc510790678"/>
      <w:bookmarkStart w:id="905" w:name="_Toc510791637"/>
      <w:bookmarkStart w:id="906" w:name="_Toc510793880"/>
      <w:bookmarkStart w:id="907" w:name="_Toc511119941"/>
      <w:bookmarkStart w:id="908" w:name="_Toc511136143"/>
      <w:bookmarkStart w:id="909" w:name="_Toc511136775"/>
      <w:bookmarkStart w:id="910" w:name="_Toc511217058"/>
      <w:bookmarkStart w:id="911" w:name="_Toc511225676"/>
      <w:bookmarkStart w:id="912" w:name="_Toc511226722"/>
      <w:bookmarkStart w:id="913" w:name="_Toc511306524"/>
      <w:bookmarkStart w:id="914" w:name="_Toc511311189"/>
      <w:bookmarkStart w:id="915" w:name="_Toc511374479"/>
      <w:bookmarkStart w:id="916" w:name="_Toc511390356"/>
      <w:bookmarkStart w:id="917" w:name="_Toc511390753"/>
      <w:bookmarkStart w:id="918" w:name="_Toc511392360"/>
      <w:bookmarkStart w:id="919" w:name="_Toc511636107"/>
      <w:bookmarkStart w:id="920" w:name="_Toc511642819"/>
      <w:bookmarkStart w:id="921" w:name="_Toc511653432"/>
      <w:bookmarkStart w:id="922" w:name="_Toc511656214"/>
      <w:bookmarkStart w:id="923" w:name="_Toc511826008"/>
      <w:bookmarkStart w:id="924" w:name="_Toc511829832"/>
      <w:bookmarkStart w:id="925" w:name="_Toc511830276"/>
      <w:bookmarkStart w:id="926" w:name="_Toc511903943"/>
      <w:bookmarkStart w:id="927" w:name="_Toc511910257"/>
      <w:bookmarkStart w:id="928" w:name="_Toc511911248"/>
      <w:bookmarkStart w:id="929" w:name="_Toc512001492"/>
      <w:bookmarkStart w:id="930" w:name="_Toc512003214"/>
      <w:bookmarkStart w:id="931" w:name="_Toc512258222"/>
      <w:bookmarkStart w:id="932" w:name="_Toc512258290"/>
      <w:bookmarkStart w:id="933" w:name="_Toc512336483"/>
      <w:bookmarkStart w:id="934" w:name="_Toc512343870"/>
      <w:bookmarkStart w:id="935" w:name="_Toc512346769"/>
      <w:bookmarkStart w:id="936" w:name="_Toc512348704"/>
      <w:bookmarkStart w:id="937" w:name="_Toc512954170"/>
      <w:bookmarkStart w:id="938" w:name="_Toc512954408"/>
      <w:bookmarkStart w:id="939" w:name="_Toc513020327"/>
      <w:bookmarkStart w:id="940" w:name="_Toc513021954"/>
      <w:bookmarkStart w:id="941" w:name="_Toc513033070"/>
      <w:bookmarkStart w:id="942" w:name="_Toc513039497"/>
      <w:bookmarkStart w:id="943" w:name="_Toc513804516"/>
      <w:bookmarkStart w:id="944" w:name="_Toc513810951"/>
      <w:bookmarkStart w:id="945" w:name="_Toc513812321"/>
      <w:bookmarkStart w:id="946" w:name="_Toc514058230"/>
      <w:bookmarkStart w:id="947" w:name="_Toc514060697"/>
      <w:bookmarkStart w:id="948" w:name="_Toc514064668"/>
      <w:bookmarkStart w:id="949" w:name="_Toc514076451"/>
      <w:bookmarkStart w:id="950" w:name="_Toc514076506"/>
      <w:bookmarkStart w:id="951" w:name="_Toc514245706"/>
      <w:bookmarkStart w:id="952" w:name="_Toc514248374"/>
      <w:bookmarkStart w:id="953" w:name="_Toc514249053"/>
      <w:bookmarkStart w:id="954" w:name="_Toc514334985"/>
      <w:bookmarkStart w:id="955" w:name="_Toc514673972"/>
      <w:bookmarkStart w:id="956" w:name="_Toc514675159"/>
      <w:bookmarkStart w:id="957" w:name="_Toc514747764"/>
      <w:bookmarkStart w:id="958" w:name="_Toc518371400"/>
      <w:bookmarkStart w:id="959" w:name="_Toc518650316"/>
      <w:bookmarkStart w:id="960" w:name="_Toc518909438"/>
      <w:bookmarkStart w:id="961" w:name="_Toc518912825"/>
      <w:bookmarkStart w:id="962" w:name="_Toc530140245"/>
      <w:bookmarkEnd w:id="887"/>
      <w:r>
        <w:t>2-2. E</w:t>
      </w:r>
      <w:r w:rsidRPr="00916CAD">
        <w:t xml:space="preserve">merging </w:t>
      </w:r>
      <w:r w:rsidR="009D7C37">
        <w:t>operational environment (</w:t>
      </w:r>
      <w:r w:rsidRPr="00916CAD">
        <w:t>OE</w:t>
      </w:r>
      <w:r w:rsidR="009D7C37">
        <w:t>)</w:t>
      </w:r>
      <w:r w:rsidRPr="00916CAD">
        <w:t xml:space="preserve"> and </w:t>
      </w:r>
      <w:r>
        <w:t>t</w:t>
      </w:r>
      <w:r w:rsidRPr="00916CAD">
        <w:t>hreat</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t>s</w:t>
      </w:r>
      <w:bookmarkEnd w:id="960"/>
      <w:bookmarkEnd w:id="961"/>
      <w:bookmarkEnd w:id="962"/>
    </w:p>
    <w:p w14:paraId="59E4F126" w14:textId="77777777" w:rsidR="004C08C4" w:rsidRPr="002F2F16"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color w:val="000000" w:themeColor="text1"/>
        </w:rPr>
      </w:pPr>
    </w:p>
    <w:p w14:paraId="3F0427DB" w14:textId="77777777" w:rsidR="004C08C4" w:rsidRPr="00704ABC" w:rsidRDefault="004C08C4" w:rsidP="007E54DA">
      <w:r>
        <w:tab/>
        <w:t xml:space="preserve">a. </w:t>
      </w:r>
      <w:r w:rsidRPr="002179F8">
        <w:rPr>
          <w:rFonts w:eastAsiaTheme="minorHAnsi"/>
          <w:i/>
          <w:color w:val="000000" w:themeColor="text1"/>
          <w:szCs w:val="24"/>
        </w:rPr>
        <w:t xml:space="preserve">Contested </w:t>
      </w:r>
      <w:r>
        <w:rPr>
          <w:rFonts w:eastAsiaTheme="minorHAnsi"/>
          <w:i/>
          <w:color w:val="000000" w:themeColor="text1"/>
          <w:szCs w:val="24"/>
        </w:rPr>
        <w:t xml:space="preserve">in all </w:t>
      </w:r>
      <w:r w:rsidRPr="002179F8">
        <w:rPr>
          <w:rFonts w:eastAsiaTheme="minorHAnsi"/>
          <w:i/>
          <w:color w:val="000000" w:themeColor="text1"/>
          <w:szCs w:val="24"/>
        </w:rPr>
        <w:t>domains.</w:t>
      </w:r>
      <w:r>
        <w:rPr>
          <w:rFonts w:eastAsiaTheme="minorHAnsi"/>
          <w:color w:val="000000" w:themeColor="text1"/>
          <w:szCs w:val="24"/>
        </w:rPr>
        <w:t xml:space="preserve"> </w:t>
      </w:r>
      <w:r w:rsidRPr="006C1F1B">
        <w:rPr>
          <w:rFonts w:eastAsiaTheme="minorHAnsi"/>
          <w:color w:val="000000" w:themeColor="text1"/>
          <w:szCs w:val="24"/>
        </w:rPr>
        <w:t xml:space="preserve">By 2025, the proliferation of technology </w:t>
      </w:r>
      <w:r>
        <w:rPr>
          <w:rFonts w:eastAsiaTheme="minorHAnsi"/>
          <w:color w:val="000000" w:themeColor="text1"/>
          <w:szCs w:val="24"/>
        </w:rPr>
        <w:t xml:space="preserve">propelled by the explosion of available information </w:t>
      </w:r>
      <w:r w:rsidRPr="006C1F1B">
        <w:rPr>
          <w:rFonts w:eastAsiaTheme="minorHAnsi"/>
          <w:color w:val="000000" w:themeColor="text1"/>
          <w:szCs w:val="24"/>
        </w:rPr>
        <w:t>enable</w:t>
      </w:r>
      <w:r>
        <w:rPr>
          <w:rFonts w:eastAsiaTheme="minorHAnsi"/>
          <w:color w:val="000000" w:themeColor="text1"/>
          <w:szCs w:val="24"/>
        </w:rPr>
        <w:t>s</w:t>
      </w:r>
      <w:r w:rsidRPr="006C1F1B">
        <w:rPr>
          <w:rFonts w:eastAsiaTheme="minorHAnsi"/>
          <w:color w:val="000000" w:themeColor="text1"/>
          <w:szCs w:val="24"/>
        </w:rPr>
        <w:t xml:space="preserve"> </w:t>
      </w:r>
      <w:r>
        <w:rPr>
          <w:rFonts w:eastAsiaTheme="minorHAnsi"/>
          <w:color w:val="000000" w:themeColor="text1"/>
          <w:szCs w:val="24"/>
        </w:rPr>
        <w:t xml:space="preserve">enemies or </w:t>
      </w:r>
      <w:r w:rsidRPr="006C1F1B">
        <w:rPr>
          <w:rFonts w:eastAsiaTheme="minorHAnsi"/>
          <w:color w:val="000000" w:themeColor="text1"/>
          <w:szCs w:val="24"/>
        </w:rPr>
        <w:t>adversaries, including non-state actors</w:t>
      </w:r>
      <w:r>
        <w:rPr>
          <w:rFonts w:eastAsiaTheme="minorHAnsi"/>
          <w:color w:val="000000" w:themeColor="text1"/>
          <w:szCs w:val="24"/>
        </w:rPr>
        <w:t xml:space="preserve"> and super-empowered individuals</w:t>
      </w:r>
      <w:r w:rsidRPr="006C1F1B">
        <w:rPr>
          <w:rFonts w:eastAsiaTheme="minorHAnsi"/>
          <w:color w:val="000000" w:themeColor="text1"/>
          <w:szCs w:val="24"/>
        </w:rPr>
        <w:t xml:space="preserve">, to aggressively contest operations across </w:t>
      </w:r>
      <w:r>
        <w:rPr>
          <w:rFonts w:eastAsiaTheme="minorHAnsi"/>
          <w:color w:val="000000" w:themeColor="text1"/>
          <w:szCs w:val="24"/>
        </w:rPr>
        <w:t>all domains and environments</w:t>
      </w:r>
      <w:r w:rsidRPr="006C1F1B">
        <w:rPr>
          <w:rFonts w:eastAsiaTheme="minorHAnsi"/>
          <w:color w:val="000000" w:themeColor="text1"/>
          <w:szCs w:val="24"/>
        </w:rPr>
        <w:t>.</w:t>
      </w:r>
      <w:r>
        <w:rPr>
          <w:rStyle w:val="EndnoteReference"/>
          <w:rFonts w:eastAsiaTheme="minorHAnsi"/>
          <w:color w:val="000000" w:themeColor="text1"/>
          <w:szCs w:val="24"/>
        </w:rPr>
        <w:endnoteReference w:id="19"/>
      </w:r>
      <w:r>
        <w:rPr>
          <w:rFonts w:eastAsiaTheme="minorHAnsi"/>
          <w:color w:val="000000" w:themeColor="text1"/>
          <w:szCs w:val="24"/>
        </w:rPr>
        <w:t xml:space="preserve"> </w:t>
      </w:r>
      <w:r w:rsidRPr="005F5F46">
        <w:rPr>
          <w:rFonts w:eastAsiaTheme="minorHAnsi"/>
          <w:color w:val="000000" w:themeColor="text1"/>
          <w:szCs w:val="24"/>
        </w:rPr>
        <w:t>A</w:t>
      </w:r>
      <w:r>
        <w:rPr>
          <w:rFonts w:eastAsiaTheme="minorHAnsi"/>
          <w:color w:val="000000" w:themeColor="text1"/>
          <w:szCs w:val="24"/>
        </w:rPr>
        <w:t xml:space="preserve"> </w:t>
      </w:r>
      <w:r w:rsidRPr="005F5F46">
        <w:rPr>
          <w:rFonts w:eastAsiaTheme="minorHAnsi"/>
          <w:color w:val="000000" w:themeColor="text1"/>
          <w:szCs w:val="24"/>
        </w:rPr>
        <w:t>growing global interconnectivity fueled by advances in electronics increase</w:t>
      </w:r>
      <w:r>
        <w:rPr>
          <w:rFonts w:eastAsiaTheme="minorHAnsi"/>
          <w:color w:val="000000" w:themeColor="text1"/>
          <w:szCs w:val="24"/>
        </w:rPr>
        <w:t>s</w:t>
      </w:r>
      <w:r w:rsidRPr="005F5F46">
        <w:rPr>
          <w:rFonts w:eastAsiaTheme="minorHAnsi"/>
          <w:color w:val="000000" w:themeColor="text1"/>
          <w:szCs w:val="24"/>
        </w:rPr>
        <w:t xml:space="preserve"> </w:t>
      </w:r>
      <w:r>
        <w:rPr>
          <w:rFonts w:eastAsiaTheme="minorHAnsi"/>
          <w:color w:val="000000" w:themeColor="text1"/>
          <w:szCs w:val="24"/>
        </w:rPr>
        <w:t xml:space="preserve">rapid </w:t>
      </w:r>
      <w:r w:rsidRPr="005F5F46">
        <w:rPr>
          <w:rFonts w:eastAsiaTheme="minorHAnsi"/>
          <w:color w:val="000000" w:themeColor="text1"/>
          <w:szCs w:val="24"/>
        </w:rPr>
        <w:t xml:space="preserve">access </w:t>
      </w:r>
      <w:r>
        <w:rPr>
          <w:rFonts w:eastAsiaTheme="minorHAnsi"/>
          <w:color w:val="000000" w:themeColor="text1"/>
          <w:szCs w:val="24"/>
        </w:rPr>
        <w:t xml:space="preserve">to </w:t>
      </w:r>
      <w:r w:rsidRPr="005F5F46">
        <w:rPr>
          <w:rFonts w:eastAsiaTheme="minorHAnsi"/>
          <w:color w:val="000000" w:themeColor="text1"/>
          <w:szCs w:val="24"/>
        </w:rPr>
        <w:t>information</w:t>
      </w:r>
      <w:r>
        <w:rPr>
          <w:rFonts w:eastAsiaTheme="minorHAnsi"/>
          <w:color w:val="000000" w:themeColor="text1"/>
          <w:szCs w:val="24"/>
        </w:rPr>
        <w:t xml:space="preserve"> and, consequently,</w:t>
      </w:r>
      <w:r w:rsidRPr="005F5F46">
        <w:rPr>
          <w:rFonts w:eastAsiaTheme="minorHAnsi"/>
          <w:color w:val="000000" w:themeColor="text1"/>
          <w:szCs w:val="24"/>
        </w:rPr>
        <w:t xml:space="preserve"> </w:t>
      </w:r>
      <w:r>
        <w:rPr>
          <w:rFonts w:eastAsiaTheme="minorHAnsi"/>
          <w:color w:val="000000" w:themeColor="text1"/>
          <w:szCs w:val="24"/>
        </w:rPr>
        <w:t>increases the velocity and momentum of human interaction and events</w:t>
      </w:r>
      <w:r w:rsidRPr="005F5F46">
        <w:rPr>
          <w:rFonts w:eastAsiaTheme="minorHAnsi"/>
          <w:color w:val="000000" w:themeColor="text1"/>
          <w:szCs w:val="24"/>
        </w:rPr>
        <w:t>.</w:t>
      </w:r>
      <w:r>
        <w:rPr>
          <w:rStyle w:val="EndnoteReference"/>
          <w:rFonts w:eastAsiaTheme="minorHAnsi"/>
          <w:color w:val="000000" w:themeColor="text1"/>
          <w:szCs w:val="24"/>
        </w:rPr>
        <w:endnoteReference w:id="20"/>
      </w:r>
      <w:r w:rsidRPr="00932F8E">
        <w:rPr>
          <w:rFonts w:eastAsiaTheme="minorHAnsi"/>
          <w:color w:val="000000" w:themeColor="text1"/>
          <w:szCs w:val="24"/>
        </w:rPr>
        <w:t xml:space="preserve"> </w:t>
      </w:r>
      <w:r w:rsidRPr="005F5F46">
        <w:rPr>
          <w:rFonts w:eastAsiaTheme="minorHAnsi"/>
          <w:color w:val="000000" w:themeColor="text1"/>
          <w:szCs w:val="24"/>
        </w:rPr>
        <w:t>Technolog</w:t>
      </w:r>
      <w:r>
        <w:rPr>
          <w:rFonts w:eastAsiaTheme="minorHAnsi"/>
          <w:color w:val="000000" w:themeColor="text1"/>
          <w:szCs w:val="24"/>
        </w:rPr>
        <w:t>y</w:t>
      </w:r>
      <w:r w:rsidRPr="005F5F46">
        <w:rPr>
          <w:rFonts w:eastAsiaTheme="minorHAnsi"/>
          <w:color w:val="000000" w:themeColor="text1"/>
          <w:szCs w:val="24"/>
        </w:rPr>
        <w:t xml:space="preserve"> previously unavailable to less</w:t>
      </w:r>
      <w:r>
        <w:rPr>
          <w:rFonts w:eastAsiaTheme="minorHAnsi"/>
          <w:color w:val="000000" w:themeColor="text1"/>
          <w:szCs w:val="24"/>
        </w:rPr>
        <w:t>-</w:t>
      </w:r>
      <w:r w:rsidRPr="005F5F46">
        <w:rPr>
          <w:rFonts w:eastAsiaTheme="minorHAnsi"/>
          <w:color w:val="000000" w:themeColor="text1"/>
          <w:szCs w:val="24"/>
        </w:rPr>
        <w:t xml:space="preserve">resourced nations and individuals </w:t>
      </w:r>
      <w:r>
        <w:rPr>
          <w:rFonts w:eastAsiaTheme="minorHAnsi"/>
          <w:color w:val="000000" w:themeColor="text1"/>
          <w:szCs w:val="24"/>
        </w:rPr>
        <w:t xml:space="preserve">are now </w:t>
      </w:r>
      <w:r w:rsidRPr="005F5F46">
        <w:rPr>
          <w:rFonts w:eastAsiaTheme="minorHAnsi"/>
          <w:color w:val="000000" w:themeColor="text1"/>
          <w:szCs w:val="24"/>
        </w:rPr>
        <w:t>a</w:t>
      </w:r>
      <w:r>
        <w:rPr>
          <w:rFonts w:eastAsiaTheme="minorHAnsi"/>
          <w:color w:val="000000" w:themeColor="text1"/>
          <w:szCs w:val="24"/>
        </w:rPr>
        <w:t xml:space="preserve">vailable </w:t>
      </w:r>
      <w:r w:rsidRPr="005F5F46">
        <w:rPr>
          <w:rFonts w:eastAsiaTheme="minorHAnsi"/>
          <w:color w:val="000000" w:themeColor="text1"/>
          <w:szCs w:val="24"/>
        </w:rPr>
        <w:t xml:space="preserve">on the </w:t>
      </w:r>
      <w:r>
        <w:rPr>
          <w:rFonts w:eastAsiaTheme="minorHAnsi"/>
          <w:color w:val="000000" w:themeColor="text1"/>
          <w:szCs w:val="24"/>
        </w:rPr>
        <w:t xml:space="preserve">internet and used with little regard for the moral or ethical consequences. Weapon and explosive </w:t>
      </w:r>
      <w:r w:rsidRPr="005F5F46">
        <w:rPr>
          <w:rFonts w:eastAsiaTheme="minorHAnsi"/>
          <w:color w:val="000000" w:themeColor="text1"/>
          <w:szCs w:val="24"/>
        </w:rPr>
        <w:t>fabrication</w:t>
      </w:r>
      <w:r>
        <w:rPr>
          <w:rFonts w:eastAsiaTheme="minorHAnsi"/>
          <w:color w:val="000000" w:themeColor="text1"/>
          <w:szCs w:val="24"/>
        </w:rPr>
        <w:t xml:space="preserve"> instructions</w:t>
      </w:r>
      <w:r w:rsidRPr="005F5F46">
        <w:rPr>
          <w:rFonts w:eastAsiaTheme="minorHAnsi"/>
          <w:color w:val="000000" w:themeColor="text1"/>
          <w:szCs w:val="24"/>
        </w:rPr>
        <w:t xml:space="preserve"> a</w:t>
      </w:r>
      <w:r>
        <w:rPr>
          <w:rFonts w:eastAsiaTheme="minorHAnsi"/>
          <w:color w:val="000000" w:themeColor="text1"/>
          <w:szCs w:val="24"/>
        </w:rPr>
        <w:t>s well as necessary</w:t>
      </w:r>
      <w:r w:rsidRPr="005F5F46">
        <w:rPr>
          <w:rFonts w:eastAsiaTheme="minorHAnsi"/>
          <w:color w:val="000000" w:themeColor="text1"/>
          <w:szCs w:val="24"/>
        </w:rPr>
        <w:t xml:space="preserve"> raw materials are </w:t>
      </w:r>
      <w:r>
        <w:rPr>
          <w:rFonts w:eastAsiaTheme="minorHAnsi"/>
          <w:color w:val="000000" w:themeColor="text1"/>
          <w:szCs w:val="24"/>
        </w:rPr>
        <w:t xml:space="preserve">only </w:t>
      </w:r>
      <w:r w:rsidRPr="005F5F46">
        <w:rPr>
          <w:rFonts w:eastAsiaTheme="minorHAnsi"/>
          <w:color w:val="000000" w:themeColor="text1"/>
          <w:szCs w:val="24"/>
        </w:rPr>
        <w:t xml:space="preserve">a mouse click </w:t>
      </w:r>
      <w:r>
        <w:rPr>
          <w:rFonts w:eastAsiaTheme="minorHAnsi"/>
          <w:color w:val="000000" w:themeColor="text1"/>
          <w:szCs w:val="24"/>
        </w:rPr>
        <w:t xml:space="preserve">away, potentially negating </w:t>
      </w:r>
      <w:r w:rsidRPr="005F5F46">
        <w:rPr>
          <w:rFonts w:eastAsiaTheme="minorHAnsi"/>
          <w:color w:val="000000" w:themeColor="text1"/>
          <w:szCs w:val="24"/>
        </w:rPr>
        <w:t xml:space="preserve">huge national investments in research and development </w:t>
      </w:r>
      <w:r>
        <w:rPr>
          <w:rFonts w:eastAsiaTheme="minorHAnsi"/>
          <w:color w:val="000000" w:themeColor="text1"/>
          <w:szCs w:val="24"/>
        </w:rPr>
        <w:t>through such</w:t>
      </w:r>
      <w:r w:rsidRPr="005F5F46">
        <w:rPr>
          <w:rFonts w:eastAsiaTheme="minorHAnsi"/>
          <w:color w:val="000000" w:themeColor="text1"/>
          <w:szCs w:val="24"/>
        </w:rPr>
        <w:t xml:space="preserve"> </w:t>
      </w:r>
      <w:r>
        <w:rPr>
          <w:rFonts w:eastAsiaTheme="minorHAnsi"/>
          <w:color w:val="000000" w:themeColor="text1"/>
          <w:szCs w:val="24"/>
        </w:rPr>
        <w:t>easy network access</w:t>
      </w:r>
      <w:r w:rsidRPr="005F5F46">
        <w:rPr>
          <w:rFonts w:eastAsiaTheme="minorHAnsi"/>
          <w:color w:val="000000" w:themeColor="text1"/>
          <w:szCs w:val="24"/>
        </w:rPr>
        <w:t>.</w:t>
      </w:r>
      <w:r>
        <w:rPr>
          <w:rFonts w:eastAsiaTheme="minorHAnsi"/>
          <w:color w:val="000000" w:themeColor="text1"/>
          <w:szCs w:val="24"/>
        </w:rPr>
        <w:t xml:space="preserve"> Overall, l</w:t>
      </w:r>
      <w:r w:rsidRPr="005F5F46">
        <w:rPr>
          <w:rFonts w:eastAsiaTheme="minorHAnsi"/>
          <w:color w:val="000000" w:themeColor="text1"/>
          <w:szCs w:val="24"/>
        </w:rPr>
        <w:t>ethal and nonlethal systems are easier to afford</w:t>
      </w:r>
      <w:r>
        <w:rPr>
          <w:rFonts w:eastAsiaTheme="minorHAnsi"/>
          <w:color w:val="000000" w:themeColor="text1"/>
          <w:szCs w:val="24"/>
        </w:rPr>
        <w:t>, gain access to,</w:t>
      </w:r>
      <w:r w:rsidRPr="005F5F46">
        <w:rPr>
          <w:rFonts w:eastAsiaTheme="minorHAnsi"/>
          <w:color w:val="000000" w:themeColor="text1"/>
          <w:szCs w:val="24"/>
        </w:rPr>
        <w:t xml:space="preserve"> </w:t>
      </w:r>
      <w:r>
        <w:rPr>
          <w:rFonts w:eastAsiaTheme="minorHAnsi"/>
          <w:color w:val="000000" w:themeColor="text1"/>
          <w:szCs w:val="24"/>
        </w:rPr>
        <w:t>and</w:t>
      </w:r>
      <w:r w:rsidRPr="005F5F46">
        <w:rPr>
          <w:rFonts w:eastAsiaTheme="minorHAnsi"/>
          <w:color w:val="000000" w:themeColor="text1"/>
          <w:szCs w:val="24"/>
        </w:rPr>
        <w:t xml:space="preserve"> manufacture, providing asymmetric opportunities </w:t>
      </w:r>
      <w:r>
        <w:rPr>
          <w:rFonts w:eastAsiaTheme="minorHAnsi"/>
          <w:color w:val="000000" w:themeColor="text1"/>
          <w:szCs w:val="24"/>
        </w:rPr>
        <w:t>across the</w:t>
      </w:r>
      <w:r w:rsidRPr="005F5F46">
        <w:rPr>
          <w:rFonts w:eastAsiaTheme="minorHAnsi"/>
          <w:color w:val="000000" w:themeColor="text1"/>
          <w:szCs w:val="24"/>
        </w:rPr>
        <w:t xml:space="preserve"> </w:t>
      </w:r>
      <w:r>
        <w:rPr>
          <w:rFonts w:eastAsiaTheme="minorHAnsi"/>
          <w:color w:val="000000" w:themeColor="text1"/>
          <w:szCs w:val="24"/>
        </w:rPr>
        <w:t>whole competition continuum</w:t>
      </w:r>
      <w:r w:rsidRPr="005F5F46">
        <w:rPr>
          <w:rFonts w:eastAsiaTheme="minorHAnsi"/>
          <w:color w:val="000000" w:themeColor="text1"/>
          <w:szCs w:val="24"/>
        </w:rPr>
        <w:t>.</w:t>
      </w:r>
    </w:p>
    <w:p w14:paraId="1D79C95D"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rFonts w:eastAsiaTheme="minorHAnsi"/>
          <w:color w:val="000000" w:themeColor="text1"/>
          <w:szCs w:val="24"/>
        </w:rPr>
      </w:pPr>
    </w:p>
    <w:p w14:paraId="642EAF3A" w14:textId="77777777" w:rsidR="004C08C4" w:rsidRPr="00AF417D" w:rsidRDefault="004C08C4" w:rsidP="007A6BB4">
      <w:pPr>
        <w:tabs>
          <w:tab w:val="clear" w:pos="0"/>
          <w:tab w:val="clear" w:pos="230"/>
          <w:tab w:val="clear" w:pos="461"/>
          <w:tab w:val="left" w:pos="-3330"/>
          <w:tab w:val="left" w:pos="-3240"/>
          <w:tab w:val="left" w:pos="270"/>
          <w:tab w:val="left" w:pos="450"/>
          <w:tab w:val="left" w:pos="1260"/>
        </w:tabs>
        <w:autoSpaceDE w:val="0"/>
        <w:autoSpaceDN w:val="0"/>
        <w:adjustRightInd w:val="0"/>
        <w:rPr>
          <w:rFonts w:eastAsiaTheme="minorHAnsi"/>
          <w:noProof/>
          <w:szCs w:val="24"/>
          <w:highlight w:val="yellow"/>
        </w:rPr>
      </w:pPr>
      <w:r>
        <w:rPr>
          <w:rFonts w:eastAsiaTheme="minorHAnsi"/>
          <w:color w:val="000000" w:themeColor="text1"/>
          <w:szCs w:val="24"/>
        </w:rPr>
        <w:tab/>
      </w:r>
      <w:r>
        <w:rPr>
          <w:rFonts w:eastAsiaTheme="minorHAnsi"/>
          <w:color w:val="000000" w:themeColor="text1"/>
          <w:szCs w:val="24"/>
        </w:rPr>
        <w:tab/>
        <w:t>(1) Future e</w:t>
      </w:r>
      <w:r w:rsidRPr="003E12E0">
        <w:rPr>
          <w:rFonts w:eastAsiaTheme="minorHAnsi"/>
          <w:color w:val="000000" w:themeColor="text1"/>
          <w:szCs w:val="24"/>
        </w:rPr>
        <w:t>nemy forces use ground-based, long-range</w:t>
      </w:r>
      <w:r>
        <w:rPr>
          <w:rFonts w:eastAsiaTheme="minorHAnsi"/>
          <w:color w:val="000000" w:themeColor="text1"/>
          <w:szCs w:val="24"/>
        </w:rPr>
        <w:t>, precision</w:t>
      </w:r>
      <w:r w:rsidRPr="003E12E0">
        <w:rPr>
          <w:rFonts w:eastAsiaTheme="minorHAnsi"/>
          <w:color w:val="000000" w:themeColor="text1"/>
          <w:szCs w:val="24"/>
        </w:rPr>
        <w:t xml:space="preserve"> anti-</w:t>
      </w:r>
      <w:r>
        <w:rPr>
          <w:rFonts w:eastAsiaTheme="minorHAnsi"/>
          <w:color w:val="000000" w:themeColor="text1"/>
          <w:szCs w:val="24"/>
        </w:rPr>
        <w:t>surface</w:t>
      </w:r>
      <w:r w:rsidRPr="003E12E0">
        <w:rPr>
          <w:rFonts w:eastAsiaTheme="minorHAnsi"/>
          <w:color w:val="000000" w:themeColor="text1"/>
          <w:szCs w:val="24"/>
        </w:rPr>
        <w:t xml:space="preserve"> and air defense systems—integrated with air</w:t>
      </w:r>
      <w:r>
        <w:rPr>
          <w:rFonts w:eastAsiaTheme="minorHAnsi"/>
          <w:color w:val="000000" w:themeColor="text1"/>
          <w:szCs w:val="24"/>
        </w:rPr>
        <w:t>,</w:t>
      </w:r>
      <w:r w:rsidRPr="003E12E0">
        <w:rPr>
          <w:rFonts w:eastAsiaTheme="minorHAnsi"/>
          <w:color w:val="000000" w:themeColor="text1"/>
          <w:szCs w:val="24"/>
        </w:rPr>
        <w:t xml:space="preserve"> maritime</w:t>
      </w:r>
      <w:r>
        <w:rPr>
          <w:rFonts w:eastAsiaTheme="minorHAnsi"/>
          <w:color w:val="000000" w:themeColor="text1"/>
          <w:szCs w:val="24"/>
        </w:rPr>
        <w:t>, cyberspace, and space</w:t>
      </w:r>
      <w:r w:rsidRPr="003E12E0">
        <w:rPr>
          <w:rFonts w:eastAsiaTheme="minorHAnsi"/>
          <w:color w:val="000000" w:themeColor="text1"/>
          <w:szCs w:val="24"/>
        </w:rPr>
        <w:t xml:space="preserve"> strike capabilities—to</w:t>
      </w:r>
      <w:r>
        <w:rPr>
          <w:rFonts w:eastAsiaTheme="minorHAnsi"/>
          <w:color w:val="000000" w:themeColor="text1"/>
          <w:szCs w:val="24"/>
        </w:rPr>
        <w:t xml:space="preserve"> </w:t>
      </w:r>
      <w:r w:rsidRPr="003E12E0">
        <w:rPr>
          <w:rFonts w:eastAsiaTheme="minorHAnsi"/>
          <w:color w:val="000000" w:themeColor="text1"/>
          <w:szCs w:val="24"/>
        </w:rPr>
        <w:t>deny U</w:t>
      </w:r>
      <w:r>
        <w:rPr>
          <w:rFonts w:eastAsiaTheme="minorHAnsi"/>
          <w:color w:val="000000" w:themeColor="text1"/>
          <w:szCs w:val="24"/>
        </w:rPr>
        <w:t>.</w:t>
      </w:r>
      <w:r w:rsidRPr="003E12E0">
        <w:rPr>
          <w:rFonts w:eastAsiaTheme="minorHAnsi"/>
          <w:color w:val="000000" w:themeColor="text1"/>
          <w:szCs w:val="24"/>
        </w:rPr>
        <w:t>S</w:t>
      </w:r>
      <w:r>
        <w:rPr>
          <w:rFonts w:eastAsiaTheme="minorHAnsi"/>
          <w:color w:val="000000" w:themeColor="text1"/>
          <w:szCs w:val="24"/>
        </w:rPr>
        <w:t>.</w:t>
      </w:r>
      <w:r w:rsidRPr="003E12E0">
        <w:rPr>
          <w:rFonts w:eastAsiaTheme="minorHAnsi"/>
          <w:color w:val="000000" w:themeColor="text1"/>
          <w:szCs w:val="24"/>
        </w:rPr>
        <w:t xml:space="preserve"> forces access to the conflict zone.</w:t>
      </w:r>
      <w:r>
        <w:rPr>
          <w:rFonts w:eastAsiaTheme="minorHAnsi"/>
          <w:color w:val="000000" w:themeColor="text1"/>
          <w:szCs w:val="24"/>
        </w:rPr>
        <w:t xml:space="preserve"> </w:t>
      </w:r>
      <w:r w:rsidRPr="003E12E0">
        <w:rPr>
          <w:rFonts w:eastAsiaTheme="minorHAnsi"/>
          <w:color w:val="000000" w:themeColor="text1"/>
          <w:szCs w:val="24"/>
        </w:rPr>
        <w:t xml:space="preserve">If entry is achieved, enemy extended-range, massed fires, augmented with precision </w:t>
      </w:r>
      <w:r w:rsidRPr="00284987">
        <w:rPr>
          <w:rFonts w:eastAsiaTheme="minorHAnsi"/>
          <w:szCs w:val="24"/>
        </w:rPr>
        <w:t>munitions engaging high payoff targets</w:t>
      </w:r>
      <w:r w:rsidRPr="003E12E0">
        <w:rPr>
          <w:rFonts w:eastAsiaTheme="minorHAnsi"/>
          <w:color w:val="000000" w:themeColor="text1"/>
          <w:szCs w:val="24"/>
        </w:rPr>
        <w:t>, challenge traditional large-scale land assembly, maneuver, and sustainment.</w:t>
      </w:r>
      <w:r>
        <w:rPr>
          <w:rFonts w:eastAsiaTheme="minorHAnsi"/>
          <w:color w:val="000000" w:themeColor="text1"/>
          <w:szCs w:val="24"/>
        </w:rPr>
        <w:t xml:space="preserve"> </w:t>
      </w:r>
      <w:r w:rsidRPr="003E12E0">
        <w:rPr>
          <w:rFonts w:eastAsiaTheme="minorHAnsi"/>
          <w:color w:val="000000" w:themeColor="text1"/>
          <w:szCs w:val="24"/>
        </w:rPr>
        <w:t xml:space="preserve">Gaining and maintaining freedom of </w:t>
      </w:r>
      <w:r>
        <w:rPr>
          <w:rFonts w:eastAsiaTheme="minorHAnsi"/>
          <w:color w:val="000000" w:themeColor="text1"/>
          <w:szCs w:val="24"/>
        </w:rPr>
        <w:t xml:space="preserve">movement and </w:t>
      </w:r>
      <w:r w:rsidRPr="003E12E0">
        <w:rPr>
          <w:rFonts w:eastAsiaTheme="minorHAnsi"/>
          <w:color w:val="000000" w:themeColor="text1"/>
          <w:szCs w:val="24"/>
        </w:rPr>
        <w:t xml:space="preserve">maneuver </w:t>
      </w:r>
      <w:r>
        <w:rPr>
          <w:rFonts w:eastAsiaTheme="minorHAnsi"/>
          <w:color w:val="000000" w:themeColor="text1"/>
          <w:szCs w:val="24"/>
        </w:rPr>
        <w:t>is</w:t>
      </w:r>
      <w:r w:rsidRPr="003E12E0">
        <w:rPr>
          <w:rFonts w:eastAsiaTheme="minorHAnsi"/>
          <w:color w:val="000000" w:themeColor="text1"/>
          <w:szCs w:val="24"/>
        </w:rPr>
        <w:t xml:space="preserve"> increasingly difficult.</w:t>
      </w:r>
      <w:r>
        <w:rPr>
          <w:rFonts w:eastAsiaTheme="minorHAnsi"/>
          <w:color w:val="000000" w:themeColor="text1"/>
          <w:szCs w:val="24"/>
        </w:rPr>
        <w:t xml:space="preserve"> Future a</w:t>
      </w:r>
      <w:r w:rsidRPr="003E12E0">
        <w:rPr>
          <w:rFonts w:eastAsiaTheme="minorHAnsi"/>
          <w:color w:val="000000" w:themeColor="text1"/>
          <w:szCs w:val="24"/>
        </w:rPr>
        <w:t xml:space="preserve">dvanced enemy </w:t>
      </w:r>
      <w:r>
        <w:rPr>
          <w:rFonts w:eastAsiaTheme="minorHAnsi"/>
          <w:color w:val="000000" w:themeColor="text1"/>
          <w:szCs w:val="24"/>
        </w:rPr>
        <w:t>and</w:t>
      </w:r>
      <w:r w:rsidRPr="003E12E0">
        <w:rPr>
          <w:rFonts w:eastAsiaTheme="minorHAnsi"/>
          <w:color w:val="000000" w:themeColor="text1"/>
          <w:szCs w:val="24"/>
        </w:rPr>
        <w:t xml:space="preserve"> adversary unmanned systems threaten U.S. formations at depth and provide the enemy with dynamic situational understanding and precision targeting.</w:t>
      </w:r>
      <w:r>
        <w:rPr>
          <w:rFonts w:eastAsiaTheme="minorHAnsi"/>
          <w:color w:val="000000" w:themeColor="text1"/>
          <w:szCs w:val="24"/>
        </w:rPr>
        <w:t xml:space="preserve"> </w:t>
      </w:r>
      <w:r w:rsidRPr="003E12E0">
        <w:rPr>
          <w:rFonts w:eastAsiaTheme="minorHAnsi"/>
          <w:color w:val="000000" w:themeColor="text1"/>
          <w:szCs w:val="24"/>
        </w:rPr>
        <w:t>In space</w:t>
      </w:r>
      <w:r>
        <w:rPr>
          <w:rFonts w:eastAsiaTheme="minorHAnsi"/>
          <w:color w:val="000000" w:themeColor="text1"/>
          <w:szCs w:val="24"/>
        </w:rPr>
        <w:t xml:space="preserve">, </w:t>
      </w:r>
      <w:r w:rsidRPr="003E12E0">
        <w:rPr>
          <w:rFonts w:eastAsiaTheme="minorHAnsi"/>
          <w:color w:val="000000" w:themeColor="text1"/>
          <w:szCs w:val="24"/>
        </w:rPr>
        <w:t>cyberspace</w:t>
      </w:r>
      <w:r>
        <w:rPr>
          <w:rFonts w:eastAsiaTheme="minorHAnsi"/>
          <w:color w:val="000000" w:themeColor="text1"/>
          <w:szCs w:val="24"/>
        </w:rPr>
        <w:t>, and the EMS</w:t>
      </w:r>
      <w:r w:rsidRPr="003E12E0">
        <w:rPr>
          <w:rFonts w:eastAsiaTheme="minorHAnsi"/>
          <w:color w:val="000000" w:themeColor="text1"/>
          <w:szCs w:val="24"/>
        </w:rPr>
        <w:t xml:space="preserve">, adversaries </w:t>
      </w:r>
      <w:r>
        <w:rPr>
          <w:rFonts w:eastAsiaTheme="minorHAnsi"/>
          <w:color w:val="000000" w:themeColor="text1"/>
          <w:szCs w:val="24"/>
        </w:rPr>
        <w:t>take advantage of</w:t>
      </w:r>
      <w:r w:rsidRPr="003E12E0">
        <w:rPr>
          <w:rFonts w:eastAsiaTheme="minorHAnsi"/>
          <w:color w:val="000000" w:themeColor="text1"/>
          <w:szCs w:val="24"/>
        </w:rPr>
        <w:t xml:space="preserve"> U.S. and coalition reliance on space-based intelligence, surveillance, and reconnaissance</w:t>
      </w:r>
      <w:r>
        <w:rPr>
          <w:rFonts w:eastAsiaTheme="minorHAnsi"/>
          <w:color w:val="000000" w:themeColor="text1"/>
          <w:szCs w:val="24"/>
        </w:rPr>
        <w:t xml:space="preserve"> and </w:t>
      </w:r>
      <w:r w:rsidRPr="003E12E0">
        <w:rPr>
          <w:rFonts w:eastAsiaTheme="minorHAnsi"/>
          <w:color w:val="000000" w:themeColor="text1"/>
          <w:szCs w:val="24"/>
        </w:rPr>
        <w:t>position</w:t>
      </w:r>
      <w:r>
        <w:rPr>
          <w:rFonts w:eastAsiaTheme="minorHAnsi"/>
          <w:color w:val="000000" w:themeColor="text1"/>
          <w:szCs w:val="24"/>
        </w:rPr>
        <w:t>ing</w:t>
      </w:r>
      <w:r w:rsidRPr="003E12E0">
        <w:rPr>
          <w:rFonts w:eastAsiaTheme="minorHAnsi"/>
          <w:color w:val="000000" w:themeColor="text1"/>
          <w:szCs w:val="24"/>
        </w:rPr>
        <w:t xml:space="preserve">, navigation, and timing; </w:t>
      </w:r>
      <w:r>
        <w:rPr>
          <w:rFonts w:eastAsiaTheme="minorHAnsi"/>
          <w:color w:val="000000" w:themeColor="text1"/>
          <w:szCs w:val="24"/>
        </w:rPr>
        <w:t xml:space="preserve">networked </w:t>
      </w:r>
      <w:r w:rsidRPr="003E12E0">
        <w:rPr>
          <w:rFonts w:eastAsiaTheme="minorHAnsi"/>
          <w:color w:val="000000" w:themeColor="text1"/>
          <w:szCs w:val="24"/>
        </w:rPr>
        <w:t>mission command information systems, including secure satellite communications</w:t>
      </w:r>
      <w:r>
        <w:rPr>
          <w:rFonts w:eastAsiaTheme="minorHAnsi"/>
          <w:color w:val="000000" w:themeColor="text1"/>
          <w:szCs w:val="24"/>
        </w:rPr>
        <w:t>; and other network-enabled weapon systems</w:t>
      </w:r>
      <w:r w:rsidRPr="003E12E0">
        <w:rPr>
          <w:rFonts w:eastAsiaTheme="minorHAnsi"/>
          <w:color w:val="000000" w:themeColor="text1"/>
          <w:szCs w:val="24"/>
        </w:rPr>
        <w:t>.</w:t>
      </w:r>
    </w:p>
    <w:p w14:paraId="6E0537FB"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941984F" w14:textId="77777777" w:rsidR="004C08C4" w:rsidRDefault="004C08C4" w:rsidP="007A6BB4">
      <w:pPr>
        <w:tabs>
          <w:tab w:val="clear" w:pos="230"/>
          <w:tab w:val="clear" w:pos="461"/>
          <w:tab w:val="left" w:pos="-3330"/>
          <w:tab w:val="left" w:pos="-3240"/>
          <w:tab w:val="left" w:pos="270"/>
          <w:tab w:val="left" w:pos="450"/>
        </w:tabs>
        <w:autoSpaceDE w:val="0"/>
        <w:autoSpaceDN w:val="0"/>
        <w:adjustRightInd w:val="0"/>
      </w:pPr>
      <w:r>
        <w:tab/>
      </w:r>
      <w:r>
        <w:tab/>
        <w:t xml:space="preserve">(2) </w:t>
      </w:r>
      <w:r w:rsidRPr="003E12E0">
        <w:t>Future threats contend aggressively in the information environment</w:t>
      </w:r>
      <w:r>
        <w:t xml:space="preserve"> throughout the entire competition continuum</w:t>
      </w:r>
      <w:r w:rsidRPr="003E12E0">
        <w:t>, seeking to deny support from civilian, political, and military audiences.</w:t>
      </w:r>
      <w:r>
        <w:t xml:space="preserve"> Increasingly, they use propaganda, disinformation, misinformation, and deception to shape the environment to present an inaccurate or uncertain picture. Future </w:t>
      </w:r>
      <w:r w:rsidRPr="003E12E0">
        <w:t>enemies attempt to distort and prevent accurate situational understanding</w:t>
      </w:r>
      <w:r>
        <w:t xml:space="preserve"> by</w:t>
      </w:r>
      <w:r w:rsidRPr="003E12E0">
        <w:t xml:space="preserve"> </w:t>
      </w:r>
      <w:r>
        <w:t xml:space="preserve">and between </w:t>
      </w:r>
      <w:r w:rsidRPr="003E12E0">
        <w:t>military and civilian audiences.</w:t>
      </w:r>
      <w:r>
        <w:t xml:space="preserve"> To accomplish their objectives, they develop and employ sophisticated computer bots and algorithms to affect how individuals and groups process, perceive, judge, and make decisions. By affecting the other dimensions of the information environment, future enemies reach into the most important of the three dimensions, the cognitive dimension. </w:t>
      </w:r>
      <w:r w:rsidRPr="003E12E0">
        <w:t xml:space="preserve">Overall, future </w:t>
      </w:r>
      <w:r>
        <w:t xml:space="preserve">threats and </w:t>
      </w:r>
      <w:r w:rsidRPr="003E12E0">
        <w:t xml:space="preserve">adversaries seek to fracture the </w:t>
      </w:r>
      <w:r>
        <w:t>J</w:t>
      </w:r>
      <w:r w:rsidRPr="003E12E0">
        <w:t xml:space="preserve">oint </w:t>
      </w:r>
      <w:r>
        <w:t>F</w:t>
      </w:r>
      <w:r w:rsidRPr="003E12E0">
        <w:t xml:space="preserve">orce’s coherence along the “seams” between operational domains and </w:t>
      </w:r>
      <w:r>
        <w:t>S</w:t>
      </w:r>
      <w:r w:rsidRPr="003E12E0">
        <w:t xml:space="preserve">ervice </w:t>
      </w:r>
      <w:r w:rsidRPr="003E12E0">
        <w:lastRenderedPageBreak/>
        <w:t>functions, alliance members, and civilian and political support for military operations.</w:t>
      </w:r>
      <w:r>
        <w:t xml:space="preserve"> In the future, the truth is increasingly more difficult to ascertain, and the opponent that is able to drive their narrative most effectively maintains a continuous cognitive position of advantage.</w:t>
      </w:r>
    </w:p>
    <w:p w14:paraId="447CFFEA" w14:textId="77777777" w:rsidR="004C08C4" w:rsidRDefault="004C08C4" w:rsidP="007A6BB4">
      <w:pPr>
        <w:tabs>
          <w:tab w:val="clear" w:pos="230"/>
          <w:tab w:val="clear" w:pos="461"/>
          <w:tab w:val="left" w:pos="-3330"/>
          <w:tab w:val="left" w:pos="-3240"/>
          <w:tab w:val="left" w:pos="270"/>
          <w:tab w:val="left" w:pos="450"/>
        </w:tabs>
        <w:autoSpaceDE w:val="0"/>
        <w:autoSpaceDN w:val="0"/>
        <w:adjustRightInd w:val="0"/>
      </w:pPr>
    </w:p>
    <w:p w14:paraId="0A729F75" w14:textId="77777777" w:rsidR="004C08C4" w:rsidRPr="006C1F1B" w:rsidRDefault="004C08C4" w:rsidP="007A6BB4">
      <w:pPr>
        <w:tabs>
          <w:tab w:val="clear" w:pos="230"/>
          <w:tab w:val="clear" w:pos="461"/>
          <w:tab w:val="left" w:pos="-3330"/>
          <w:tab w:val="left" w:pos="-3240"/>
          <w:tab w:val="left" w:pos="270"/>
          <w:tab w:val="left" w:pos="450"/>
        </w:tabs>
        <w:autoSpaceDE w:val="0"/>
        <w:autoSpaceDN w:val="0"/>
        <w:adjustRightInd w:val="0"/>
        <w:rPr>
          <w:rFonts w:eastAsiaTheme="minorHAnsi"/>
          <w:color w:val="000000" w:themeColor="text1"/>
          <w:szCs w:val="24"/>
        </w:rPr>
      </w:pPr>
      <w:r>
        <w:tab/>
        <w:t xml:space="preserve">b. </w:t>
      </w:r>
      <w:r w:rsidRPr="002179F8">
        <w:rPr>
          <w:rFonts w:eastAsiaTheme="minorHAnsi"/>
          <w:i/>
          <w:color w:val="000000" w:themeColor="text1"/>
          <w:szCs w:val="24"/>
        </w:rPr>
        <w:t>Lethality.</w:t>
      </w:r>
      <w:r>
        <w:rPr>
          <w:rFonts w:eastAsiaTheme="minorHAnsi"/>
          <w:color w:val="000000" w:themeColor="text1"/>
          <w:szCs w:val="24"/>
        </w:rPr>
        <w:t xml:space="preserve"> </w:t>
      </w:r>
      <w:r w:rsidRPr="004D5EC3">
        <w:rPr>
          <w:rFonts w:eastAsiaTheme="minorHAnsi"/>
          <w:color w:val="000000" w:themeColor="text1"/>
          <w:szCs w:val="24"/>
        </w:rPr>
        <w:t xml:space="preserve"> </w:t>
      </w:r>
      <w:r>
        <w:rPr>
          <w:rFonts w:eastAsiaTheme="minorHAnsi"/>
          <w:color w:val="000000" w:themeColor="text1"/>
          <w:szCs w:val="24"/>
        </w:rPr>
        <w:t>A</w:t>
      </w:r>
      <w:r w:rsidRPr="00FE380F">
        <w:rPr>
          <w:rFonts w:eastAsiaTheme="minorHAnsi"/>
          <w:color w:val="000000" w:themeColor="text1"/>
          <w:szCs w:val="24"/>
        </w:rPr>
        <w:t>dv</w:t>
      </w:r>
      <w:r>
        <w:rPr>
          <w:rFonts w:eastAsiaTheme="minorHAnsi"/>
          <w:color w:val="000000" w:themeColor="text1"/>
          <w:szCs w:val="24"/>
        </w:rPr>
        <w:t xml:space="preserve">ancements in weapons technology, sensors, </w:t>
      </w:r>
      <w:r w:rsidRPr="00FE380F">
        <w:rPr>
          <w:rFonts w:eastAsiaTheme="minorHAnsi"/>
          <w:color w:val="000000" w:themeColor="text1"/>
          <w:szCs w:val="24"/>
        </w:rPr>
        <w:t>communications</w:t>
      </w:r>
      <w:r>
        <w:rPr>
          <w:rFonts w:eastAsiaTheme="minorHAnsi"/>
          <w:color w:val="000000" w:themeColor="text1"/>
          <w:szCs w:val="24"/>
        </w:rPr>
        <w:t>,</w:t>
      </w:r>
      <w:r w:rsidRPr="00FE380F">
        <w:rPr>
          <w:rFonts w:eastAsiaTheme="minorHAnsi"/>
          <w:color w:val="000000" w:themeColor="text1"/>
          <w:szCs w:val="24"/>
        </w:rPr>
        <w:t xml:space="preserve"> and information</w:t>
      </w:r>
      <w:r>
        <w:rPr>
          <w:rFonts w:eastAsiaTheme="minorHAnsi"/>
          <w:color w:val="000000" w:themeColor="text1"/>
          <w:szCs w:val="24"/>
        </w:rPr>
        <w:t>-</w:t>
      </w:r>
      <w:r w:rsidRPr="00FE380F">
        <w:rPr>
          <w:rFonts w:eastAsiaTheme="minorHAnsi"/>
          <w:color w:val="000000" w:themeColor="text1"/>
          <w:szCs w:val="24"/>
        </w:rPr>
        <w:t>processing capabilities dramatically increase</w:t>
      </w:r>
      <w:r>
        <w:rPr>
          <w:rFonts w:eastAsiaTheme="minorHAnsi"/>
          <w:color w:val="000000" w:themeColor="text1"/>
          <w:szCs w:val="24"/>
        </w:rPr>
        <w:t xml:space="preserve"> lethality</w:t>
      </w:r>
      <w:r w:rsidRPr="00FE380F">
        <w:rPr>
          <w:rFonts w:eastAsiaTheme="minorHAnsi"/>
          <w:color w:val="000000" w:themeColor="text1"/>
          <w:szCs w:val="24"/>
        </w:rPr>
        <w:t>.</w:t>
      </w:r>
      <w:r>
        <w:rPr>
          <w:rStyle w:val="EndnoteReference"/>
          <w:rFonts w:eastAsiaTheme="minorHAnsi"/>
          <w:color w:val="000000" w:themeColor="text1"/>
          <w:szCs w:val="24"/>
        </w:rPr>
        <w:endnoteReference w:id="21"/>
      </w:r>
      <w:r>
        <w:rPr>
          <w:rFonts w:eastAsiaTheme="minorHAnsi"/>
          <w:color w:val="000000" w:themeColor="text1"/>
          <w:szCs w:val="24"/>
        </w:rPr>
        <w:t xml:space="preserve"> </w:t>
      </w:r>
      <w:r w:rsidRPr="00FE380F">
        <w:rPr>
          <w:rFonts w:eastAsiaTheme="minorHAnsi"/>
          <w:color w:val="000000" w:themeColor="text1"/>
          <w:szCs w:val="24"/>
        </w:rPr>
        <w:t>Future enemies detect, trac</w:t>
      </w:r>
      <w:r w:rsidRPr="00B318C8">
        <w:rPr>
          <w:rFonts w:eastAsiaTheme="minorHAnsi"/>
          <w:szCs w:val="24"/>
        </w:rPr>
        <w:t>k, and target Army forces and activities</w:t>
      </w:r>
      <w:r w:rsidRPr="00B318C8">
        <w:rPr>
          <w:szCs w:val="24"/>
        </w:rPr>
        <w:t xml:space="preserve"> throughout the depth of the expanded battlefield, </w:t>
      </w:r>
      <w:r w:rsidRPr="00B318C8">
        <w:rPr>
          <w:rFonts w:eastAsiaTheme="minorHAnsi"/>
          <w:szCs w:val="24"/>
        </w:rPr>
        <w:t>across all domains, and within the EMS</w:t>
      </w:r>
      <w:r>
        <w:rPr>
          <w:rFonts w:eastAsiaTheme="minorHAnsi"/>
          <w:szCs w:val="24"/>
        </w:rPr>
        <w:t xml:space="preserve"> and </w:t>
      </w:r>
      <w:r w:rsidRPr="00B318C8">
        <w:rPr>
          <w:rFonts w:eastAsiaTheme="minorHAnsi"/>
          <w:szCs w:val="24"/>
        </w:rPr>
        <w:t>seek to gain direct and i</w:t>
      </w:r>
      <w:r w:rsidRPr="009716C6">
        <w:rPr>
          <w:rFonts w:eastAsiaTheme="minorHAnsi"/>
          <w:color w:val="000000" w:themeColor="text1"/>
          <w:szCs w:val="24"/>
        </w:rPr>
        <w:t xml:space="preserve">ndirect fires overmatch with increasingly </w:t>
      </w:r>
      <w:r>
        <w:rPr>
          <w:rFonts w:eastAsiaTheme="minorHAnsi"/>
          <w:color w:val="000000" w:themeColor="text1"/>
          <w:szCs w:val="24"/>
        </w:rPr>
        <w:t>capable</w:t>
      </w:r>
      <w:r w:rsidRPr="009716C6">
        <w:rPr>
          <w:rFonts w:eastAsiaTheme="minorHAnsi"/>
          <w:color w:val="000000" w:themeColor="text1"/>
          <w:szCs w:val="24"/>
        </w:rPr>
        <w:t xml:space="preserve"> conventional and unconventional </w:t>
      </w:r>
      <w:r w:rsidRPr="00FE380F">
        <w:rPr>
          <w:rFonts w:eastAsiaTheme="minorHAnsi"/>
          <w:color w:val="000000" w:themeColor="text1"/>
          <w:szCs w:val="24"/>
        </w:rPr>
        <w:t>forces.</w:t>
      </w:r>
      <w:r>
        <w:rPr>
          <w:rFonts w:eastAsiaTheme="minorHAnsi"/>
          <w:color w:val="000000" w:themeColor="text1"/>
          <w:szCs w:val="24"/>
        </w:rPr>
        <w:t xml:space="preserve"> </w:t>
      </w:r>
      <w:r w:rsidRPr="00FE380F">
        <w:rPr>
          <w:rFonts w:eastAsiaTheme="minorHAnsi"/>
          <w:color w:val="000000" w:themeColor="text1"/>
          <w:szCs w:val="24"/>
        </w:rPr>
        <w:t xml:space="preserve">They integrate </w:t>
      </w:r>
      <w:r>
        <w:rPr>
          <w:rFonts w:eastAsiaTheme="minorHAnsi"/>
          <w:color w:val="000000" w:themeColor="text1"/>
          <w:szCs w:val="24"/>
        </w:rPr>
        <w:t xml:space="preserve">directed-energy weapons (lethal and nonlethal), </w:t>
      </w:r>
      <w:r w:rsidRPr="00FE380F">
        <w:rPr>
          <w:rFonts w:eastAsiaTheme="minorHAnsi"/>
          <w:color w:val="000000" w:themeColor="text1"/>
          <w:szCs w:val="24"/>
        </w:rPr>
        <w:t>guided missiles, direct-fire platforms, and autonomous weapon systems.</w:t>
      </w:r>
      <w:r>
        <w:rPr>
          <w:rFonts w:eastAsiaTheme="minorHAnsi"/>
          <w:color w:val="000000" w:themeColor="text1"/>
          <w:szCs w:val="24"/>
        </w:rPr>
        <w:t xml:space="preserve"> </w:t>
      </w:r>
      <w:r w:rsidRPr="00FE380F">
        <w:rPr>
          <w:rFonts w:eastAsiaTheme="minorHAnsi"/>
          <w:color w:val="000000" w:themeColor="text1"/>
          <w:szCs w:val="24"/>
        </w:rPr>
        <w:t xml:space="preserve">As threat human-computer interfaces and </w:t>
      </w:r>
      <w:r>
        <w:rPr>
          <w:rFonts w:eastAsiaTheme="minorHAnsi"/>
          <w:color w:val="000000" w:themeColor="text1"/>
          <w:szCs w:val="24"/>
        </w:rPr>
        <w:t>AI</w:t>
      </w:r>
      <w:r w:rsidRPr="00FE380F">
        <w:rPr>
          <w:rFonts w:eastAsiaTheme="minorHAnsi"/>
          <w:color w:val="000000" w:themeColor="text1"/>
          <w:szCs w:val="24"/>
        </w:rPr>
        <w:t xml:space="preserve"> mature, </w:t>
      </w:r>
      <w:r>
        <w:rPr>
          <w:rFonts w:eastAsiaTheme="minorHAnsi"/>
          <w:color w:val="000000" w:themeColor="text1"/>
          <w:szCs w:val="24"/>
        </w:rPr>
        <w:t>future EAB formations</w:t>
      </w:r>
      <w:r w:rsidRPr="00FE380F">
        <w:rPr>
          <w:rFonts w:eastAsiaTheme="minorHAnsi"/>
          <w:color w:val="000000" w:themeColor="text1"/>
          <w:szCs w:val="24"/>
        </w:rPr>
        <w:t xml:space="preserve"> </w:t>
      </w:r>
      <w:r>
        <w:rPr>
          <w:rFonts w:eastAsiaTheme="minorHAnsi"/>
          <w:color w:val="000000" w:themeColor="text1"/>
          <w:szCs w:val="24"/>
        </w:rPr>
        <w:t xml:space="preserve">become potentially </w:t>
      </w:r>
      <w:r w:rsidRPr="00FE380F">
        <w:rPr>
          <w:rFonts w:eastAsiaTheme="minorHAnsi"/>
          <w:color w:val="000000" w:themeColor="text1"/>
          <w:szCs w:val="24"/>
        </w:rPr>
        <w:t>vulnerable to faster kill chains with devastating firepower.</w:t>
      </w:r>
      <w:r>
        <w:rPr>
          <w:rFonts w:eastAsiaTheme="minorHAnsi"/>
          <w:color w:val="000000" w:themeColor="text1"/>
          <w:szCs w:val="24"/>
        </w:rPr>
        <w:t xml:space="preserve"> F</w:t>
      </w:r>
      <w:r w:rsidRPr="00FE380F">
        <w:rPr>
          <w:rFonts w:eastAsiaTheme="minorHAnsi"/>
          <w:color w:val="000000" w:themeColor="text1"/>
          <w:szCs w:val="24"/>
        </w:rPr>
        <w:t xml:space="preserve">uture enemies </w:t>
      </w:r>
      <w:r>
        <w:rPr>
          <w:rFonts w:eastAsiaTheme="minorHAnsi"/>
          <w:color w:val="000000" w:themeColor="text1"/>
          <w:szCs w:val="24"/>
        </w:rPr>
        <w:t>employ AI</w:t>
      </w:r>
      <w:r w:rsidRPr="00FE380F">
        <w:rPr>
          <w:rFonts w:eastAsiaTheme="minorHAnsi"/>
          <w:color w:val="000000" w:themeColor="text1"/>
          <w:szCs w:val="24"/>
        </w:rPr>
        <w:t xml:space="preserve"> and autonomous systems </w:t>
      </w:r>
      <w:r>
        <w:rPr>
          <w:rFonts w:eastAsiaTheme="minorHAnsi"/>
          <w:color w:val="000000" w:themeColor="text1"/>
          <w:szCs w:val="24"/>
        </w:rPr>
        <w:t xml:space="preserve">to expedite targeting </w:t>
      </w:r>
      <w:r w:rsidRPr="00FE380F">
        <w:rPr>
          <w:rFonts w:eastAsiaTheme="minorHAnsi"/>
          <w:color w:val="000000" w:themeColor="text1"/>
          <w:szCs w:val="24"/>
        </w:rPr>
        <w:t xml:space="preserve">unconstrained by ethical </w:t>
      </w:r>
      <w:r>
        <w:rPr>
          <w:rFonts w:eastAsiaTheme="minorHAnsi"/>
          <w:color w:val="000000" w:themeColor="text1"/>
          <w:szCs w:val="24"/>
        </w:rPr>
        <w:t xml:space="preserve">norms that would require </w:t>
      </w:r>
      <w:r w:rsidRPr="00FE380F">
        <w:rPr>
          <w:rFonts w:eastAsiaTheme="minorHAnsi"/>
          <w:color w:val="000000" w:themeColor="text1"/>
          <w:szCs w:val="24"/>
        </w:rPr>
        <w:t>a human decision maker in the loop.</w:t>
      </w:r>
      <w:r w:rsidRPr="00FE380F">
        <w:rPr>
          <w:rFonts w:eastAsiaTheme="minorHAnsi"/>
          <w:color w:val="000000" w:themeColor="text1"/>
          <w:szCs w:val="24"/>
          <w:vertAlign w:val="superscript"/>
        </w:rPr>
        <w:endnoteReference w:id="22"/>
      </w:r>
      <w:r>
        <w:rPr>
          <w:rFonts w:eastAsiaTheme="minorHAnsi"/>
          <w:color w:val="000000" w:themeColor="text1"/>
          <w:szCs w:val="24"/>
        </w:rPr>
        <w:t xml:space="preserve"> </w:t>
      </w:r>
      <w:r w:rsidRPr="00FE380F">
        <w:rPr>
          <w:rFonts w:eastAsiaTheme="minorHAnsi"/>
          <w:color w:val="000000" w:themeColor="text1"/>
          <w:szCs w:val="24"/>
        </w:rPr>
        <w:t>The proliferation of weapons of mass destruction presents an increasing threat to ground forces and civilians overseas and in the U</w:t>
      </w:r>
      <w:r>
        <w:rPr>
          <w:rFonts w:eastAsiaTheme="minorHAnsi"/>
          <w:color w:val="000000" w:themeColor="text1"/>
          <w:szCs w:val="24"/>
        </w:rPr>
        <w:t xml:space="preserve">nited </w:t>
      </w:r>
      <w:r w:rsidRPr="00FE380F">
        <w:rPr>
          <w:rFonts w:eastAsiaTheme="minorHAnsi"/>
          <w:color w:val="000000" w:themeColor="text1"/>
          <w:szCs w:val="24"/>
        </w:rPr>
        <w:t>S</w:t>
      </w:r>
      <w:r>
        <w:rPr>
          <w:rFonts w:eastAsiaTheme="minorHAnsi"/>
          <w:color w:val="000000" w:themeColor="text1"/>
          <w:szCs w:val="24"/>
        </w:rPr>
        <w:t xml:space="preserve">tates. </w:t>
      </w:r>
      <w:r w:rsidRPr="00FE380F">
        <w:rPr>
          <w:rFonts w:eastAsiaTheme="minorHAnsi"/>
          <w:color w:val="000000" w:themeColor="text1"/>
          <w:szCs w:val="24"/>
        </w:rPr>
        <w:t>Rogue states, radical ideologues, and criminals may gain access to chemical, biological, radiological, and nuclear</w:t>
      </w:r>
      <w:r>
        <w:rPr>
          <w:rFonts w:eastAsiaTheme="minorHAnsi"/>
          <w:color w:val="000000" w:themeColor="text1"/>
          <w:szCs w:val="24"/>
        </w:rPr>
        <w:t xml:space="preserve"> </w:t>
      </w:r>
      <w:r w:rsidRPr="00FE380F">
        <w:rPr>
          <w:rFonts w:eastAsiaTheme="minorHAnsi"/>
          <w:color w:val="000000" w:themeColor="text1"/>
          <w:szCs w:val="24"/>
        </w:rPr>
        <w:t xml:space="preserve">weapons, along with technologies to employ them, such as guided missiles </w:t>
      </w:r>
      <w:r>
        <w:rPr>
          <w:rFonts w:eastAsiaTheme="minorHAnsi"/>
          <w:color w:val="000000" w:themeColor="text1"/>
          <w:szCs w:val="24"/>
        </w:rPr>
        <w:t>and</w:t>
      </w:r>
      <w:r w:rsidRPr="00FE380F">
        <w:rPr>
          <w:rFonts w:eastAsiaTheme="minorHAnsi"/>
          <w:color w:val="000000" w:themeColor="text1"/>
          <w:szCs w:val="24"/>
        </w:rPr>
        <w:t xml:space="preserve"> </w:t>
      </w:r>
      <w:r>
        <w:rPr>
          <w:rFonts w:eastAsiaTheme="minorHAnsi"/>
          <w:color w:val="000000" w:themeColor="text1"/>
          <w:szCs w:val="24"/>
        </w:rPr>
        <w:t>remotely piloted aircraft.</w:t>
      </w:r>
    </w:p>
    <w:p w14:paraId="6A5C111C" w14:textId="77777777" w:rsidR="004C08C4" w:rsidRPr="00E86901" w:rsidRDefault="004C08C4" w:rsidP="007A6BB4">
      <w:pPr>
        <w:tabs>
          <w:tab w:val="clear" w:pos="230"/>
          <w:tab w:val="clear" w:pos="461"/>
          <w:tab w:val="left" w:pos="-3330"/>
          <w:tab w:val="left" w:pos="-3240"/>
          <w:tab w:val="left" w:pos="270"/>
          <w:tab w:val="left" w:pos="450"/>
        </w:tabs>
        <w:autoSpaceDE w:val="0"/>
        <w:autoSpaceDN w:val="0"/>
        <w:adjustRightInd w:val="0"/>
      </w:pPr>
    </w:p>
    <w:p w14:paraId="6909558E" w14:textId="77777777" w:rsidR="004C08C4" w:rsidRDefault="004C08C4" w:rsidP="007A6BB4">
      <w:pPr>
        <w:tabs>
          <w:tab w:val="clear" w:pos="230"/>
          <w:tab w:val="clear" w:pos="461"/>
          <w:tab w:val="left" w:pos="-3330"/>
          <w:tab w:val="left" w:pos="-3240"/>
          <w:tab w:val="left" w:pos="270"/>
          <w:tab w:val="left" w:pos="450"/>
        </w:tabs>
        <w:autoSpaceDE w:val="0"/>
        <w:autoSpaceDN w:val="0"/>
        <w:adjustRightInd w:val="0"/>
        <w:rPr>
          <w:szCs w:val="24"/>
        </w:rPr>
      </w:pPr>
      <w:r>
        <w:rPr>
          <w:szCs w:val="24"/>
        </w:rPr>
        <w:tab/>
        <w:t xml:space="preserve">c. </w:t>
      </w:r>
      <w:r w:rsidRPr="002179F8">
        <w:rPr>
          <w:bCs/>
          <w:i/>
          <w:iCs/>
          <w:color w:val="000000" w:themeColor="text1"/>
          <w:szCs w:val="24"/>
        </w:rPr>
        <w:t>Degraded operations.</w:t>
      </w:r>
      <w:r>
        <w:rPr>
          <w:bCs/>
          <w:iCs/>
          <w:color w:val="000000" w:themeColor="text1"/>
          <w:szCs w:val="24"/>
        </w:rPr>
        <w:t xml:space="preserve"> Future threat weapons technologies place mission command information systems at direct risk of disruption. </w:t>
      </w:r>
      <w:r w:rsidRPr="00D40AED">
        <w:rPr>
          <w:bCs/>
          <w:iCs/>
          <w:color w:val="000000" w:themeColor="text1"/>
          <w:szCs w:val="24"/>
        </w:rPr>
        <w:t xml:space="preserve">Advanced informatics, </w:t>
      </w:r>
      <w:r w:rsidR="00A2221C" w:rsidRPr="00D40AED">
        <w:rPr>
          <w:bCs/>
          <w:iCs/>
          <w:color w:val="000000" w:themeColor="text1"/>
          <w:szCs w:val="24"/>
        </w:rPr>
        <w:t>data mining</w:t>
      </w:r>
      <w:r w:rsidRPr="00D40AED">
        <w:rPr>
          <w:bCs/>
          <w:iCs/>
          <w:color w:val="000000" w:themeColor="text1"/>
          <w:szCs w:val="24"/>
        </w:rPr>
        <w:t xml:space="preserve">, and </w:t>
      </w:r>
      <w:r>
        <w:rPr>
          <w:bCs/>
          <w:iCs/>
          <w:color w:val="000000" w:themeColor="text1"/>
          <w:szCs w:val="24"/>
        </w:rPr>
        <w:t>AI</w:t>
      </w:r>
      <w:r w:rsidRPr="00D40AED">
        <w:rPr>
          <w:bCs/>
          <w:iCs/>
          <w:color w:val="000000" w:themeColor="text1"/>
          <w:szCs w:val="24"/>
        </w:rPr>
        <w:t xml:space="preserve"> enable threats to develop innovative heuristics for conceptualizing and managing engagements across domains.</w:t>
      </w:r>
      <w:r>
        <w:rPr>
          <w:bCs/>
          <w:iCs/>
          <w:color w:val="000000" w:themeColor="text1"/>
          <w:szCs w:val="24"/>
        </w:rPr>
        <w:t xml:space="preserve"> The enemy interrupts, denies, and destroys friendly communications networks as a central part of their operational concept. Army </w:t>
      </w:r>
      <w:r>
        <w:rPr>
          <w:rFonts w:eastAsiaTheme="minorHAnsi"/>
          <w:color w:val="000000" w:themeColor="text1"/>
          <w:szCs w:val="24"/>
        </w:rPr>
        <w:t>command posts (CP</w:t>
      </w:r>
      <w:r w:rsidR="00F31293">
        <w:rPr>
          <w:rFonts w:eastAsiaTheme="minorHAnsi"/>
          <w:color w:val="000000" w:themeColor="text1"/>
          <w:szCs w:val="24"/>
        </w:rPr>
        <w:t>s</w:t>
      </w:r>
      <w:r>
        <w:rPr>
          <w:rFonts w:eastAsiaTheme="minorHAnsi"/>
          <w:color w:val="000000" w:themeColor="text1"/>
          <w:szCs w:val="24"/>
        </w:rPr>
        <w:t>)</w:t>
      </w:r>
      <w:r>
        <w:rPr>
          <w:bCs/>
          <w:iCs/>
          <w:color w:val="000000" w:themeColor="text1"/>
          <w:szCs w:val="24"/>
        </w:rPr>
        <w:t xml:space="preserve"> are vulnerable to attacks in and through cyberspace and the EMS, as well as conventional indirect and air-delivered fires and </w:t>
      </w:r>
      <w:r w:rsidR="00F31293" w:rsidRPr="00FE380F">
        <w:rPr>
          <w:rFonts w:eastAsiaTheme="minorHAnsi"/>
          <w:color w:val="000000" w:themeColor="text1"/>
          <w:szCs w:val="24"/>
        </w:rPr>
        <w:t>chemical, biological, radiological, and nuclear</w:t>
      </w:r>
      <w:r>
        <w:rPr>
          <w:bCs/>
          <w:iCs/>
          <w:color w:val="000000" w:themeColor="text1"/>
          <w:szCs w:val="24"/>
        </w:rPr>
        <w:t xml:space="preserve"> attacks. Future threats attack space systems and supporting communications nodes from cyberspace and by ground-</w:t>
      </w:r>
      <w:r w:rsidR="00AB054C">
        <w:rPr>
          <w:bCs/>
          <w:iCs/>
          <w:color w:val="000000" w:themeColor="text1"/>
          <w:szCs w:val="24"/>
        </w:rPr>
        <w:t>launched</w:t>
      </w:r>
      <w:r>
        <w:rPr>
          <w:bCs/>
          <w:iCs/>
          <w:color w:val="000000" w:themeColor="text1"/>
          <w:szCs w:val="24"/>
        </w:rPr>
        <w:t xml:space="preserve"> or air-launched anti-satellite weapons—both ballistic and directed-energy. Enemies and a</w:t>
      </w:r>
      <w:r>
        <w:rPr>
          <w:color w:val="000000" w:themeColor="text1"/>
          <w:szCs w:val="24"/>
        </w:rPr>
        <w:t xml:space="preserve">dversaries leverage electronic warfare (EW) capabilities to disrupt and degrade EAB formations’ and Joint Force capabilities and digital networks. They time these attacks to maximize the effects of other actions on the battlefield. </w:t>
      </w:r>
      <w:r w:rsidRPr="00D40AED">
        <w:rPr>
          <w:color w:val="000000" w:themeColor="text1"/>
          <w:szCs w:val="24"/>
        </w:rPr>
        <w:t xml:space="preserve">For instance, enemies </w:t>
      </w:r>
      <w:r>
        <w:rPr>
          <w:color w:val="000000" w:themeColor="text1"/>
          <w:szCs w:val="24"/>
        </w:rPr>
        <w:t>and</w:t>
      </w:r>
      <w:r w:rsidRPr="00D40AED">
        <w:rPr>
          <w:color w:val="000000" w:themeColor="text1"/>
          <w:szCs w:val="24"/>
        </w:rPr>
        <w:t xml:space="preserve"> adversaries seek to simultaneously degrade sensors and information systems used to create a multi-domain common operational picture, disrupting or preventing the flow of logistics, </w:t>
      </w:r>
      <w:r>
        <w:rPr>
          <w:color w:val="000000" w:themeColor="text1"/>
          <w:szCs w:val="24"/>
        </w:rPr>
        <w:t xml:space="preserve">full use of all </w:t>
      </w:r>
      <w:r w:rsidRPr="00D40AED">
        <w:rPr>
          <w:color w:val="000000" w:themeColor="text1"/>
          <w:szCs w:val="24"/>
        </w:rPr>
        <w:t>joint fires</w:t>
      </w:r>
      <w:r>
        <w:rPr>
          <w:color w:val="000000" w:themeColor="text1"/>
          <w:szCs w:val="24"/>
        </w:rPr>
        <w:t>,</w:t>
      </w:r>
      <w:r w:rsidRPr="00D40AED">
        <w:rPr>
          <w:color w:val="000000" w:themeColor="text1"/>
          <w:szCs w:val="24"/>
        </w:rPr>
        <w:t xml:space="preserve"> and </w:t>
      </w:r>
      <w:r>
        <w:rPr>
          <w:color w:val="000000" w:themeColor="text1"/>
          <w:szCs w:val="24"/>
        </w:rPr>
        <w:t>employment</w:t>
      </w:r>
      <w:r w:rsidRPr="00D40AED">
        <w:rPr>
          <w:color w:val="000000" w:themeColor="text1"/>
          <w:szCs w:val="24"/>
        </w:rPr>
        <w:t xml:space="preserve"> of precision munitions.</w:t>
      </w:r>
    </w:p>
    <w:p w14:paraId="2624287E" w14:textId="77777777" w:rsidR="004C08C4" w:rsidRDefault="004C08C4" w:rsidP="007A6BB4">
      <w:pPr>
        <w:tabs>
          <w:tab w:val="clear" w:pos="230"/>
          <w:tab w:val="clear" w:pos="461"/>
          <w:tab w:val="left" w:pos="-3330"/>
          <w:tab w:val="left" w:pos="-3240"/>
          <w:tab w:val="left" w:pos="270"/>
          <w:tab w:val="left" w:pos="450"/>
        </w:tabs>
        <w:autoSpaceDE w:val="0"/>
        <w:autoSpaceDN w:val="0"/>
        <w:adjustRightInd w:val="0"/>
        <w:rPr>
          <w:szCs w:val="24"/>
        </w:rPr>
      </w:pPr>
    </w:p>
    <w:p w14:paraId="54321F92" w14:textId="77777777" w:rsidR="004C08C4" w:rsidRDefault="004C08C4" w:rsidP="007238FD">
      <w:pPr>
        <w:tabs>
          <w:tab w:val="clear" w:pos="230"/>
          <w:tab w:val="clear" w:pos="461"/>
          <w:tab w:val="left" w:pos="-3330"/>
          <w:tab w:val="left" w:pos="-3240"/>
          <w:tab w:val="left" w:pos="270"/>
          <w:tab w:val="left" w:pos="450"/>
        </w:tabs>
        <w:autoSpaceDE w:val="0"/>
        <w:autoSpaceDN w:val="0"/>
        <w:adjustRightInd w:val="0"/>
        <w:rPr>
          <w:color w:val="000000" w:themeColor="text1"/>
          <w:szCs w:val="24"/>
        </w:rPr>
      </w:pPr>
      <w:r>
        <w:rPr>
          <w:color w:val="000000" w:themeColor="text1"/>
          <w:szCs w:val="24"/>
        </w:rPr>
        <w:tab/>
      </w:r>
      <w:r w:rsidRPr="00013B01">
        <w:rPr>
          <w:color w:val="000000" w:themeColor="text1"/>
          <w:szCs w:val="24"/>
        </w:rPr>
        <w:t xml:space="preserve">d. </w:t>
      </w:r>
      <w:r w:rsidRPr="00013B01">
        <w:rPr>
          <w:i/>
          <w:color w:val="000000" w:themeColor="text1"/>
          <w:szCs w:val="24"/>
        </w:rPr>
        <w:t>Regional hybrid threats and radical ideologues operating in dense urban terrain and among populations.</w:t>
      </w:r>
    </w:p>
    <w:p w14:paraId="21F20DEA" w14:textId="77777777" w:rsidR="004C08C4" w:rsidRDefault="004C08C4" w:rsidP="007238FD">
      <w:pPr>
        <w:tabs>
          <w:tab w:val="clear" w:pos="230"/>
          <w:tab w:val="clear" w:pos="461"/>
          <w:tab w:val="left" w:pos="-3330"/>
          <w:tab w:val="left" w:pos="-3240"/>
          <w:tab w:val="left" w:pos="270"/>
          <w:tab w:val="left" w:pos="450"/>
        </w:tabs>
        <w:autoSpaceDE w:val="0"/>
        <w:autoSpaceDN w:val="0"/>
        <w:adjustRightInd w:val="0"/>
        <w:rPr>
          <w:color w:val="000000" w:themeColor="text1"/>
          <w:szCs w:val="24"/>
        </w:rPr>
      </w:pPr>
    </w:p>
    <w:p w14:paraId="5E0C96BC" w14:textId="77777777" w:rsidR="004C08C4" w:rsidRDefault="004C08C4" w:rsidP="007238FD">
      <w:pPr>
        <w:tabs>
          <w:tab w:val="clear" w:pos="230"/>
          <w:tab w:val="clear" w:pos="461"/>
          <w:tab w:val="left" w:pos="-3330"/>
          <w:tab w:val="left" w:pos="-3240"/>
          <w:tab w:val="left" w:pos="270"/>
          <w:tab w:val="left" w:pos="450"/>
        </w:tabs>
        <w:autoSpaceDE w:val="0"/>
        <w:autoSpaceDN w:val="0"/>
        <w:adjustRightInd w:val="0"/>
        <w:rPr>
          <w:color w:val="000000" w:themeColor="text1"/>
          <w:szCs w:val="24"/>
        </w:rPr>
      </w:pPr>
      <w:r>
        <w:rPr>
          <w:color w:val="000000" w:themeColor="text1"/>
          <w:szCs w:val="24"/>
        </w:rPr>
        <w:tab/>
      </w:r>
      <w:r>
        <w:rPr>
          <w:color w:val="000000" w:themeColor="text1"/>
          <w:szCs w:val="24"/>
        </w:rPr>
        <w:tab/>
        <w:t xml:space="preserve">(1) </w:t>
      </w:r>
      <w:r w:rsidRPr="00F74D2C">
        <w:rPr>
          <w:color w:val="000000" w:themeColor="text1"/>
          <w:szCs w:val="24"/>
        </w:rPr>
        <w:t xml:space="preserve">Urbanization and the proliferation </w:t>
      </w:r>
      <w:r>
        <w:rPr>
          <w:color w:val="000000" w:themeColor="text1"/>
          <w:szCs w:val="24"/>
        </w:rPr>
        <w:t xml:space="preserve">of </w:t>
      </w:r>
      <w:r w:rsidRPr="00F74D2C">
        <w:rPr>
          <w:color w:val="000000" w:themeColor="text1"/>
          <w:szCs w:val="24"/>
        </w:rPr>
        <w:t>communication</w:t>
      </w:r>
      <w:r>
        <w:rPr>
          <w:color w:val="000000" w:themeColor="text1"/>
          <w:szCs w:val="24"/>
        </w:rPr>
        <w:t>s</w:t>
      </w:r>
      <w:r w:rsidRPr="00F74D2C">
        <w:rPr>
          <w:color w:val="000000" w:themeColor="text1"/>
          <w:szCs w:val="24"/>
        </w:rPr>
        <w:t xml:space="preserve"> technology increase the probability of operating in high</w:t>
      </w:r>
      <w:r>
        <w:rPr>
          <w:color w:val="000000" w:themeColor="text1"/>
          <w:szCs w:val="24"/>
        </w:rPr>
        <w:t xml:space="preserve">ly </w:t>
      </w:r>
      <w:r w:rsidRPr="00F74D2C">
        <w:rPr>
          <w:color w:val="000000" w:themeColor="text1"/>
          <w:szCs w:val="24"/>
        </w:rPr>
        <w:t>congested and contested information environments, under continuous surveillance, and within complex human terrain. Enemies</w:t>
      </w:r>
      <w:r>
        <w:rPr>
          <w:color w:val="000000" w:themeColor="text1"/>
          <w:szCs w:val="24"/>
        </w:rPr>
        <w:t>’</w:t>
      </w:r>
      <w:r w:rsidRPr="00F74D2C">
        <w:rPr>
          <w:color w:val="000000" w:themeColor="text1"/>
          <w:szCs w:val="24"/>
        </w:rPr>
        <w:t xml:space="preserve"> willingness to employ lethal capabilities in close proximity of populations, contrasted with the U.S. and allied reluctance to endanger noncombatants, compound the task of threat identification and targeting. Constricting topography and poor infrastructure of many dense urban areas expose friendly movement</w:t>
      </w:r>
      <w:r>
        <w:rPr>
          <w:color w:val="000000" w:themeColor="text1"/>
          <w:szCs w:val="24"/>
        </w:rPr>
        <w:t>,</w:t>
      </w:r>
      <w:r w:rsidRPr="00F74D2C">
        <w:rPr>
          <w:color w:val="000000" w:themeColor="text1"/>
          <w:szCs w:val="24"/>
        </w:rPr>
        <w:t xml:space="preserve"> allowing enemies to disrupt forces operating from or into these areas. These same characteristics pose significant challenges for communication</w:t>
      </w:r>
      <w:r>
        <w:rPr>
          <w:color w:val="000000" w:themeColor="text1"/>
          <w:szCs w:val="24"/>
        </w:rPr>
        <w:t>s</w:t>
      </w:r>
      <w:r w:rsidRPr="00F74D2C">
        <w:rPr>
          <w:color w:val="000000" w:themeColor="text1"/>
          <w:szCs w:val="24"/>
        </w:rPr>
        <w:t>, reconnaissance, survei</w:t>
      </w:r>
      <w:r>
        <w:rPr>
          <w:color w:val="000000" w:themeColor="text1"/>
          <w:szCs w:val="24"/>
        </w:rPr>
        <w:t>llance, and achieving surprise.</w:t>
      </w:r>
    </w:p>
    <w:p w14:paraId="23FF8423" w14:textId="77777777" w:rsidR="004C08C4" w:rsidRDefault="004C08C4" w:rsidP="007238FD">
      <w:pPr>
        <w:tabs>
          <w:tab w:val="clear" w:pos="230"/>
          <w:tab w:val="clear" w:pos="461"/>
          <w:tab w:val="left" w:pos="-3330"/>
          <w:tab w:val="left" w:pos="-3240"/>
          <w:tab w:val="left" w:pos="270"/>
          <w:tab w:val="left" w:pos="450"/>
        </w:tabs>
        <w:autoSpaceDE w:val="0"/>
        <w:autoSpaceDN w:val="0"/>
        <w:adjustRightInd w:val="0"/>
        <w:rPr>
          <w:color w:val="000000" w:themeColor="text1"/>
          <w:szCs w:val="24"/>
        </w:rPr>
      </w:pPr>
    </w:p>
    <w:p w14:paraId="1C7D0464" w14:textId="77777777" w:rsidR="004C08C4" w:rsidRPr="00013B01" w:rsidRDefault="004C08C4" w:rsidP="007238FD">
      <w:pPr>
        <w:tabs>
          <w:tab w:val="clear" w:pos="230"/>
          <w:tab w:val="clear" w:pos="461"/>
          <w:tab w:val="left" w:pos="-3330"/>
          <w:tab w:val="left" w:pos="-3240"/>
          <w:tab w:val="left" w:pos="270"/>
          <w:tab w:val="left" w:pos="450"/>
        </w:tabs>
        <w:autoSpaceDE w:val="0"/>
        <w:autoSpaceDN w:val="0"/>
        <w:adjustRightInd w:val="0"/>
        <w:rPr>
          <w:color w:val="000000" w:themeColor="text1"/>
          <w:szCs w:val="24"/>
        </w:rPr>
      </w:pPr>
      <w:r>
        <w:rPr>
          <w:color w:val="000000" w:themeColor="text1"/>
          <w:szCs w:val="24"/>
        </w:rPr>
        <w:lastRenderedPageBreak/>
        <w:tab/>
      </w:r>
      <w:r>
        <w:rPr>
          <w:color w:val="000000" w:themeColor="text1"/>
          <w:szCs w:val="24"/>
        </w:rPr>
        <w:tab/>
        <w:t xml:space="preserve">(2) </w:t>
      </w:r>
      <w:r w:rsidRPr="00F74D2C">
        <w:rPr>
          <w:color w:val="000000" w:themeColor="text1"/>
          <w:szCs w:val="24"/>
        </w:rPr>
        <w:t>Social media help enemies expand their influence and build support in domestic, neutral, and allied nations while radical ideologues hide in and among sympathetic populations within dense urban terrain to conceal their identities and intentions. They use the interconnected world to spread their radical ideas and manipulate social media to present only their version of events. Global</w:t>
      </w:r>
      <w:r>
        <w:rPr>
          <w:color w:val="000000" w:themeColor="text1"/>
          <w:szCs w:val="24"/>
        </w:rPr>
        <w:t xml:space="preserve">ly </w:t>
      </w:r>
      <w:r w:rsidRPr="00F74D2C">
        <w:rPr>
          <w:color w:val="000000" w:themeColor="text1"/>
          <w:szCs w:val="24"/>
        </w:rPr>
        <w:t>networked populations react to biased versions of events at the speed of the internet, complicating friendly ability to discern an accurate, intelligence-driven understanding of the situation. Future hybrid threats mix ideological, political, and criminal activities to gain positions of advantage against friendly forces. They develop and employ tactics and methods that prevent U.S. forces from directly attacking their organizational capabilities. Two primary methods are preventing attribution and shielding to create deniability, and exploiting U.S. policy to deter U.S. engagement.</w:t>
      </w:r>
    </w:p>
    <w:p w14:paraId="031E235C" w14:textId="77777777" w:rsidR="004C08C4" w:rsidRPr="00013B01"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363F2849"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imes New Roman"/>
          <w:color w:val="000000" w:themeColor="text1"/>
          <w:szCs w:val="24"/>
        </w:rPr>
      </w:pPr>
      <w:r w:rsidRPr="00013B01">
        <w:rPr>
          <w:rFonts w:eastAsia="Times New Roman"/>
          <w:color w:val="000000" w:themeColor="text1"/>
          <w:szCs w:val="24"/>
        </w:rPr>
        <w:tab/>
        <w:t xml:space="preserve">e. </w:t>
      </w:r>
      <w:r w:rsidRPr="00013B01">
        <w:rPr>
          <w:rFonts w:eastAsia="Times New Roman"/>
          <w:i/>
          <w:color w:val="000000" w:themeColor="text1"/>
          <w:szCs w:val="24"/>
        </w:rPr>
        <w:t>Competition below the threshold of armed conflict.</w:t>
      </w:r>
      <w:r w:rsidRPr="00013B01">
        <w:rPr>
          <w:rStyle w:val="EndnoteReference"/>
          <w:rFonts w:eastAsia="Times New Roman"/>
          <w:color w:val="000000" w:themeColor="text1"/>
          <w:szCs w:val="24"/>
        </w:rPr>
        <w:endnoteReference w:id="23"/>
      </w:r>
    </w:p>
    <w:p w14:paraId="2FF94447"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imes New Roman"/>
          <w:color w:val="000000" w:themeColor="text1"/>
          <w:szCs w:val="24"/>
        </w:rPr>
      </w:pPr>
    </w:p>
    <w:p w14:paraId="08BD146A" w14:textId="0A757073"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imes New Roman"/>
          <w:color w:val="000000" w:themeColor="text1"/>
          <w:szCs w:val="24"/>
        </w:rPr>
      </w:pPr>
      <w:r>
        <w:rPr>
          <w:rFonts w:eastAsia="Times New Roman"/>
          <w:color w:val="000000" w:themeColor="text1"/>
          <w:szCs w:val="24"/>
        </w:rPr>
        <w:tab/>
      </w:r>
      <w:r>
        <w:rPr>
          <w:rFonts w:eastAsia="Times New Roman"/>
          <w:color w:val="000000" w:themeColor="text1"/>
          <w:szCs w:val="24"/>
        </w:rPr>
        <w:tab/>
        <w:t xml:space="preserve">(1) </w:t>
      </w:r>
      <w:r w:rsidRPr="00013B01">
        <w:rPr>
          <w:rFonts w:eastAsia="Times New Roman"/>
          <w:color w:val="000000" w:themeColor="text1"/>
          <w:szCs w:val="24"/>
        </w:rPr>
        <w:t xml:space="preserve">Future enemies and adversaries see themselves in a constant competition with the U.S. and its allies. Because of the high political and economic costs of armed conflict with the U.S. and its allies, future threats try to achieve their political objectives without triggering military action and war. Future threats </w:t>
      </w:r>
      <w:r>
        <w:rPr>
          <w:rFonts w:eastAsia="Times New Roman"/>
          <w:color w:val="000000" w:themeColor="text1"/>
          <w:szCs w:val="24"/>
        </w:rPr>
        <w:t>utilize</w:t>
      </w:r>
      <w:r w:rsidRPr="00013B01">
        <w:rPr>
          <w:rFonts w:eastAsia="Times New Roman"/>
          <w:color w:val="000000" w:themeColor="text1"/>
          <w:szCs w:val="24"/>
        </w:rPr>
        <w:t xml:space="preserve"> sophisticated asymmetric or hybrid tactics to challenge the U.S. and its allies’ security interests.</w:t>
      </w:r>
      <w:r w:rsidRPr="00013B01">
        <w:rPr>
          <w:vertAlign w:val="superscript"/>
        </w:rPr>
        <w:endnoteReference w:id="24"/>
      </w:r>
      <w:r w:rsidRPr="00013B01">
        <w:rPr>
          <w:rFonts w:eastAsia="Times New Roman"/>
          <w:color w:val="000000" w:themeColor="text1"/>
          <w:szCs w:val="24"/>
        </w:rPr>
        <w:t xml:space="preserve"> These tactics leverage combinations of </w:t>
      </w:r>
      <w:r w:rsidRPr="00013B01">
        <w:t>information warfare</w:t>
      </w:r>
      <w:r w:rsidRPr="00013B01">
        <w:rPr>
          <w:rFonts w:eastAsia="Times New Roman"/>
          <w:color w:val="000000" w:themeColor="text1"/>
          <w:szCs w:val="24"/>
        </w:rPr>
        <w:t xml:space="preserve">, cyberspace operations, EW, nonlethal directed-energy weapons, </w:t>
      </w:r>
      <w:r w:rsidR="00A2221C">
        <w:rPr>
          <w:rFonts w:eastAsia="Times New Roman"/>
          <w:color w:val="000000" w:themeColor="text1"/>
          <w:szCs w:val="24"/>
        </w:rPr>
        <w:t>un</w:t>
      </w:r>
      <w:r w:rsidRPr="00013B01">
        <w:rPr>
          <w:rFonts w:eastAsia="Times New Roman"/>
          <w:color w:val="000000" w:themeColor="text1"/>
          <w:szCs w:val="24"/>
        </w:rPr>
        <w:t xml:space="preserve">attributable </w:t>
      </w:r>
      <w:r w:rsidR="00F31293" w:rsidRPr="00FE380F">
        <w:rPr>
          <w:rFonts w:eastAsiaTheme="minorHAnsi"/>
          <w:color w:val="000000" w:themeColor="text1"/>
          <w:szCs w:val="24"/>
        </w:rPr>
        <w:t>chemical, biological, radiological, and nuclear</w:t>
      </w:r>
      <w:r w:rsidRPr="00013B01">
        <w:rPr>
          <w:rFonts w:eastAsia="Times New Roman"/>
          <w:color w:val="000000" w:themeColor="text1"/>
          <w:szCs w:val="24"/>
        </w:rPr>
        <w:t xml:space="preserve"> attacks, and unconventional warfare to prepare, infiltrate, isolate, and incite dissent and disruption in nations that are a target of their aggression.</w:t>
      </w:r>
    </w:p>
    <w:p w14:paraId="58C4D7F6"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imes New Roman"/>
          <w:color w:val="000000" w:themeColor="text1"/>
          <w:szCs w:val="24"/>
        </w:rPr>
      </w:pPr>
    </w:p>
    <w:p w14:paraId="129DCDB7"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Pr>
          <w:rFonts w:eastAsia="Times New Roman"/>
          <w:color w:val="000000" w:themeColor="text1"/>
          <w:szCs w:val="24"/>
        </w:rPr>
        <w:tab/>
      </w:r>
      <w:r>
        <w:rPr>
          <w:rFonts w:eastAsia="Times New Roman"/>
          <w:color w:val="000000" w:themeColor="text1"/>
          <w:szCs w:val="24"/>
        </w:rPr>
        <w:tab/>
        <w:t xml:space="preserve">(2) </w:t>
      </w:r>
      <w:r w:rsidRPr="00013B01">
        <w:rPr>
          <w:color w:val="000000" w:themeColor="text1"/>
        </w:rPr>
        <w:t>Against Russian “New Type War,”</w:t>
      </w:r>
      <w:r w:rsidRPr="00013B01">
        <w:rPr>
          <w:rFonts w:eastAsia="Times New Roman"/>
          <w:color w:val="000000" w:themeColor="text1"/>
          <w:szCs w:val="24"/>
        </w:rPr>
        <w:t xml:space="preserve"> the U.S is confronted with Russian state </w:t>
      </w:r>
      <w:r w:rsidRPr="00013B01">
        <w:t xml:space="preserve">information warfare </w:t>
      </w:r>
      <w:r w:rsidRPr="00013B01">
        <w:rPr>
          <w:rFonts w:eastAsia="Times New Roman"/>
          <w:color w:val="000000" w:themeColor="text1"/>
          <w:szCs w:val="24"/>
        </w:rPr>
        <w:t xml:space="preserve">that is combined artfully with conventional and unconventional military operations. Russian use of </w:t>
      </w:r>
      <w:r w:rsidRPr="00013B01">
        <w:t xml:space="preserve">information warfare </w:t>
      </w:r>
      <w:r w:rsidRPr="00013B01">
        <w:rPr>
          <w:rFonts w:eastAsia="Times New Roman"/>
          <w:color w:val="000000" w:themeColor="text1"/>
          <w:szCs w:val="24"/>
        </w:rPr>
        <w:t>obfuscates the true intent of ground and special purpose forces operati</w:t>
      </w:r>
      <w:r>
        <w:rPr>
          <w:rFonts w:eastAsia="Times New Roman"/>
          <w:color w:val="000000" w:themeColor="text1"/>
          <w:szCs w:val="24"/>
        </w:rPr>
        <w:t>ng</w:t>
      </w:r>
      <w:r w:rsidRPr="00013B01">
        <w:rPr>
          <w:rFonts w:eastAsia="Times New Roman"/>
          <w:color w:val="000000" w:themeColor="text1"/>
          <w:szCs w:val="24"/>
        </w:rPr>
        <w:t xml:space="preserve"> near their borders or in a neighboring nation. Russian actions in Ukraine and Crimea provide a prime example. </w:t>
      </w:r>
      <w:r w:rsidRPr="00013B01">
        <w:t>Future threat approaches include advanced weapons and technology applied and mixed innovatively with crude, simple, and unsophisticated means to create parity or overmatch against Army forces.</w:t>
      </w:r>
      <w:r w:rsidRPr="00013B01">
        <w:rPr>
          <w:vertAlign w:val="superscript"/>
        </w:rPr>
        <w:endnoteReference w:id="25"/>
      </w:r>
      <w:r w:rsidRPr="00013B01">
        <w:rPr>
          <w:szCs w:val="24"/>
        </w:rPr>
        <w:t xml:space="preserve"> Future enemies and adversaries </w:t>
      </w:r>
      <w:r w:rsidRPr="00013B01">
        <w:t xml:space="preserve">skirt ambiguous aspects of </w:t>
      </w:r>
      <w:r w:rsidRPr="00013B01">
        <w:rPr>
          <w:bCs/>
          <w:szCs w:val="24"/>
        </w:rPr>
        <w:t>international</w:t>
      </w:r>
      <w:r w:rsidRPr="00013B01">
        <w:t xml:space="preserve"> law and capitalize on war-averse attitudes that make countries hesitant to enter conflict when legitimacy questions persist. </w:t>
      </w:r>
      <w:r>
        <w:t>T</w:t>
      </w:r>
      <w:r w:rsidRPr="00013B01">
        <w:t xml:space="preserve">hreats use information and psychological warfare to </w:t>
      </w:r>
      <w:r>
        <w:t>cause</w:t>
      </w:r>
      <w:r w:rsidRPr="00013B01">
        <w:t xml:space="preserve"> populations to support or allow aggression even to the detriment of their own country.</w:t>
      </w:r>
      <w:r w:rsidRPr="00013B01">
        <w:rPr>
          <w:vertAlign w:val="superscript"/>
        </w:rPr>
        <w:endnoteReference w:id="26"/>
      </w:r>
    </w:p>
    <w:p w14:paraId="4AE994AF"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bookmarkStart w:id="963" w:name="_Chapter_3__1"/>
      <w:bookmarkEnd w:id="963"/>
    </w:p>
    <w:p w14:paraId="7DF9E80B" w14:textId="77777777" w:rsidR="004C08C4" w:rsidRDefault="004C08C4" w:rsidP="007238FD">
      <w:pPr>
        <w:tabs>
          <w:tab w:val="clear" w:pos="230"/>
          <w:tab w:val="clear" w:pos="461"/>
          <w:tab w:val="left" w:pos="-3330"/>
          <w:tab w:val="left" w:pos="-3240"/>
          <w:tab w:val="left" w:pos="270"/>
          <w:tab w:val="left" w:pos="450"/>
        </w:tabs>
        <w:autoSpaceDE w:val="0"/>
        <w:autoSpaceDN w:val="0"/>
        <w:adjustRightInd w:val="0"/>
        <w:rPr>
          <w:rFonts w:eastAsia="MS Mincho"/>
          <w:i/>
          <w:color w:val="000000" w:themeColor="text1"/>
          <w:szCs w:val="24"/>
        </w:rPr>
      </w:pPr>
      <w:r>
        <w:rPr>
          <w:rFonts w:eastAsia="MS Mincho"/>
          <w:b/>
          <w:color w:val="000000" w:themeColor="text1"/>
          <w:szCs w:val="24"/>
        </w:rPr>
        <w:tab/>
      </w:r>
      <w:r>
        <w:rPr>
          <w:rFonts w:eastAsia="MS Mincho"/>
          <w:color w:val="000000" w:themeColor="text1"/>
          <w:szCs w:val="24"/>
        </w:rPr>
        <w:t xml:space="preserve">f. </w:t>
      </w:r>
      <w:r w:rsidRPr="002179F8">
        <w:rPr>
          <w:rFonts w:eastAsia="MS Mincho"/>
          <w:i/>
          <w:color w:val="000000" w:themeColor="text1"/>
          <w:szCs w:val="24"/>
        </w:rPr>
        <w:t>Most dangerous and most likely threats.</w:t>
      </w:r>
    </w:p>
    <w:p w14:paraId="7747F277" w14:textId="77777777" w:rsidR="004C08C4" w:rsidRPr="00D1796A" w:rsidRDefault="004C08C4" w:rsidP="007238FD">
      <w:pPr>
        <w:tabs>
          <w:tab w:val="clear" w:pos="230"/>
          <w:tab w:val="clear" w:pos="461"/>
          <w:tab w:val="left" w:pos="-3330"/>
          <w:tab w:val="left" w:pos="-3240"/>
          <w:tab w:val="left" w:pos="270"/>
          <w:tab w:val="left" w:pos="450"/>
        </w:tabs>
        <w:autoSpaceDE w:val="0"/>
        <w:autoSpaceDN w:val="0"/>
        <w:adjustRightInd w:val="0"/>
        <w:rPr>
          <w:rFonts w:eastAsia="MS Mincho"/>
          <w:color w:val="000000" w:themeColor="text1"/>
          <w:szCs w:val="24"/>
        </w:rPr>
      </w:pPr>
    </w:p>
    <w:p w14:paraId="1E2DC4D4" w14:textId="77777777" w:rsidR="004C08C4" w:rsidRPr="00AB4ED5" w:rsidRDefault="004C08C4" w:rsidP="00AB4ED5">
      <w:pPr>
        <w:tabs>
          <w:tab w:val="clear" w:pos="461"/>
          <w:tab w:val="left" w:pos="450"/>
        </w:tabs>
      </w:pPr>
      <w:r>
        <w:rPr>
          <w:rFonts w:eastAsia="MS Mincho"/>
          <w:color w:val="000000" w:themeColor="text1"/>
          <w:szCs w:val="24"/>
        </w:rPr>
        <w:tab/>
      </w:r>
      <w:r>
        <w:rPr>
          <w:rFonts w:eastAsia="MS Mincho"/>
          <w:color w:val="000000" w:themeColor="text1"/>
          <w:szCs w:val="24"/>
        </w:rPr>
        <w:tab/>
        <w:t xml:space="preserve">(1) The </w:t>
      </w:r>
      <w:r w:rsidRPr="00D1796A">
        <w:rPr>
          <w:rFonts w:eastAsia="MS Mincho"/>
          <w:i/>
          <w:color w:val="000000" w:themeColor="text1"/>
          <w:szCs w:val="24"/>
        </w:rPr>
        <w:t>most dangerous</w:t>
      </w:r>
      <w:r>
        <w:rPr>
          <w:rFonts w:eastAsia="MS Mincho"/>
          <w:color w:val="000000" w:themeColor="text1"/>
          <w:szCs w:val="24"/>
        </w:rPr>
        <w:t xml:space="preserve"> threat to future EAB </w:t>
      </w:r>
      <w:r>
        <w:rPr>
          <w:color w:val="000000" w:themeColor="text1"/>
          <w:szCs w:val="24"/>
        </w:rPr>
        <w:t>formations</w:t>
      </w:r>
      <w:r>
        <w:rPr>
          <w:rFonts w:eastAsia="MS Mincho"/>
          <w:color w:val="000000" w:themeColor="text1"/>
          <w:szCs w:val="24"/>
        </w:rPr>
        <w:t xml:space="preserve"> is a </w:t>
      </w:r>
      <w:r w:rsidR="00EC1147">
        <w:rPr>
          <w:rFonts w:eastAsia="MS Mincho"/>
          <w:color w:val="000000" w:themeColor="text1"/>
          <w:szCs w:val="24"/>
        </w:rPr>
        <w:t>near-</w:t>
      </w:r>
      <w:r>
        <w:rPr>
          <w:rFonts w:eastAsia="MS Mincho"/>
          <w:color w:val="000000" w:themeColor="text1"/>
          <w:szCs w:val="24"/>
        </w:rPr>
        <w:t>peer threat with nuclear capabilities and modernized, integrated, cross-domain-capab</w:t>
      </w:r>
      <w:r w:rsidR="00F31293">
        <w:rPr>
          <w:rFonts w:eastAsia="MS Mincho"/>
          <w:color w:val="000000" w:themeColor="text1"/>
          <w:szCs w:val="24"/>
        </w:rPr>
        <w:t>le, anti-access and area denial</w:t>
      </w:r>
      <w:r>
        <w:rPr>
          <w:rFonts w:eastAsia="MS Mincho"/>
          <w:color w:val="000000" w:themeColor="text1"/>
          <w:szCs w:val="24"/>
        </w:rPr>
        <w:t xml:space="preserve"> capabilities operating within interior lines.</w:t>
      </w:r>
      <w:r>
        <w:rPr>
          <w:rStyle w:val="EndnoteReference"/>
          <w:rFonts w:eastAsia="MS Mincho"/>
          <w:color w:val="000000" w:themeColor="text1"/>
          <w:szCs w:val="24"/>
        </w:rPr>
        <w:endnoteReference w:id="27"/>
      </w:r>
      <w:r>
        <w:rPr>
          <w:rFonts w:eastAsia="MS Mincho"/>
          <w:color w:val="000000" w:themeColor="text1"/>
          <w:szCs w:val="24"/>
        </w:rPr>
        <w:t xml:space="preserve"> Use of these threat capabilities challenge future EAB operations across the competition continuum, with emphasis on preventing employment of joint </w:t>
      </w:r>
      <w:r>
        <w:t>reconnaissance, surveillance, intelligence,</w:t>
      </w:r>
      <w:r>
        <w:rPr>
          <w:rFonts w:eastAsia="MS Mincho"/>
          <w:color w:val="000000" w:themeColor="text1"/>
          <w:szCs w:val="24"/>
        </w:rPr>
        <w:t xml:space="preserve"> and fires, and denying ground forces freedom of entry, movement, and action. In the air domain and the EMS, future threats </w:t>
      </w:r>
      <w:r w:rsidRPr="00090E7E">
        <w:rPr>
          <w:rFonts w:eastAsia="MS Mincho"/>
          <w:szCs w:val="24"/>
        </w:rPr>
        <w:t>place</w:t>
      </w:r>
      <w:r>
        <w:rPr>
          <w:rFonts w:eastAsia="MS Mincho"/>
          <w:szCs w:val="24"/>
        </w:rPr>
        <w:t xml:space="preserve"> EAB</w:t>
      </w:r>
      <w:r w:rsidRPr="00090E7E">
        <w:rPr>
          <w:rFonts w:eastAsia="MS Mincho"/>
          <w:i/>
          <w:szCs w:val="24"/>
        </w:rPr>
        <w:t xml:space="preserve"> </w:t>
      </w:r>
      <w:r>
        <w:rPr>
          <w:rFonts w:eastAsia="MS Mincho"/>
          <w:szCs w:val="24"/>
        </w:rPr>
        <w:t>operations</w:t>
      </w:r>
      <w:r w:rsidRPr="00090E7E">
        <w:rPr>
          <w:rFonts w:eastAsia="MS Mincho"/>
          <w:color w:val="000000" w:themeColor="text1"/>
          <w:szCs w:val="24"/>
        </w:rPr>
        <w:t xml:space="preserve"> </w:t>
      </w:r>
      <w:r>
        <w:rPr>
          <w:rFonts w:eastAsia="MS Mincho"/>
          <w:color w:val="000000" w:themeColor="text1"/>
          <w:szCs w:val="24"/>
        </w:rPr>
        <w:t xml:space="preserve">at risk in depth with robust extended-range theater ballistic missiles, cruise missiles, special purpose forces’ direct action, and strikes with advanced, fifth-generation aircraft. Due to the operational impact of these attacks, future EAB formations are challenged to fully plan and execute </w:t>
      </w:r>
      <w:r w:rsidRPr="00FA2D53">
        <w:rPr>
          <w:rFonts w:eastAsia="MS Mincho"/>
          <w:szCs w:val="24"/>
        </w:rPr>
        <w:t>converged operations</w:t>
      </w:r>
      <w:r>
        <w:rPr>
          <w:rFonts w:eastAsia="MS Mincho"/>
          <w:color w:val="000000" w:themeColor="text1"/>
          <w:szCs w:val="24"/>
        </w:rPr>
        <w:t xml:space="preserve">, particularly with partners. This type of threat may also preclude intergovernmental </w:t>
      </w:r>
      <w:r>
        <w:rPr>
          <w:rFonts w:eastAsia="MS Mincho"/>
          <w:color w:val="000000" w:themeColor="text1"/>
          <w:szCs w:val="24"/>
        </w:rPr>
        <w:lastRenderedPageBreak/>
        <w:t xml:space="preserve">agency participation until Army forces can establish adequate security. Consequently, Army forces must be prepared to assume many interagency functions during </w:t>
      </w:r>
      <w:r w:rsidRPr="00FA2D53">
        <w:rPr>
          <w:rFonts w:eastAsia="MS Mincho"/>
          <w:szCs w:val="24"/>
        </w:rPr>
        <w:t>initial and post</w:t>
      </w:r>
      <w:r>
        <w:rPr>
          <w:rFonts w:eastAsia="MS Mincho"/>
          <w:szCs w:val="24"/>
        </w:rPr>
        <w:t>-</w:t>
      </w:r>
      <w:r w:rsidRPr="00FA2D53">
        <w:rPr>
          <w:rFonts w:eastAsia="MS Mincho"/>
          <w:szCs w:val="24"/>
        </w:rPr>
        <w:t xml:space="preserve">campaign </w:t>
      </w:r>
      <w:r>
        <w:rPr>
          <w:rFonts w:eastAsia="MS Mincho"/>
          <w:color w:val="000000" w:themeColor="text1"/>
          <w:szCs w:val="24"/>
        </w:rPr>
        <w:t>periods.</w:t>
      </w:r>
    </w:p>
    <w:p w14:paraId="5CE4CDC2" w14:textId="77777777" w:rsidR="004C08C4" w:rsidRPr="00D1796A" w:rsidRDefault="004C08C4" w:rsidP="007238FD">
      <w:pPr>
        <w:tabs>
          <w:tab w:val="clear" w:pos="230"/>
          <w:tab w:val="clear" w:pos="461"/>
          <w:tab w:val="left" w:pos="-3330"/>
          <w:tab w:val="left" w:pos="-3240"/>
          <w:tab w:val="left" w:pos="270"/>
          <w:tab w:val="left" w:pos="450"/>
        </w:tabs>
        <w:autoSpaceDE w:val="0"/>
        <w:autoSpaceDN w:val="0"/>
        <w:adjustRightInd w:val="0"/>
        <w:rPr>
          <w:rFonts w:eastAsia="MS Mincho"/>
          <w:color w:val="000000" w:themeColor="text1"/>
          <w:szCs w:val="24"/>
        </w:rPr>
      </w:pPr>
    </w:p>
    <w:p w14:paraId="50B67606" w14:textId="77777777" w:rsidR="004C08C4" w:rsidRPr="006959A2" w:rsidRDefault="004C08C4" w:rsidP="007238FD">
      <w:pPr>
        <w:tabs>
          <w:tab w:val="clear" w:pos="230"/>
          <w:tab w:val="clear" w:pos="461"/>
          <w:tab w:val="left" w:pos="-3330"/>
          <w:tab w:val="left" w:pos="-3240"/>
          <w:tab w:val="left" w:pos="270"/>
          <w:tab w:val="left" w:pos="450"/>
        </w:tabs>
        <w:autoSpaceDE w:val="0"/>
        <w:autoSpaceDN w:val="0"/>
        <w:adjustRightInd w:val="0"/>
      </w:pPr>
      <w:r>
        <w:rPr>
          <w:rFonts w:eastAsia="MS Mincho"/>
          <w:color w:val="000000" w:themeColor="text1"/>
          <w:szCs w:val="24"/>
        </w:rPr>
        <w:tab/>
      </w:r>
      <w:r>
        <w:rPr>
          <w:rFonts w:eastAsia="MS Mincho"/>
          <w:color w:val="000000" w:themeColor="text1"/>
          <w:szCs w:val="24"/>
        </w:rPr>
        <w:tab/>
        <w:t xml:space="preserve">(2) The </w:t>
      </w:r>
      <w:r w:rsidRPr="00D1796A">
        <w:rPr>
          <w:rFonts w:eastAsia="MS Mincho"/>
          <w:i/>
          <w:color w:val="000000" w:themeColor="text1"/>
          <w:szCs w:val="24"/>
        </w:rPr>
        <w:t>most likely</w:t>
      </w:r>
      <w:r>
        <w:rPr>
          <w:rFonts w:eastAsia="MS Mincho"/>
          <w:color w:val="000000" w:themeColor="text1"/>
          <w:szCs w:val="24"/>
        </w:rPr>
        <w:t xml:space="preserve"> future threat EAB formations face is a radical ideologue engaged in a local or regional insurgency, supported by a </w:t>
      </w:r>
      <w:r w:rsidR="00EC1147">
        <w:rPr>
          <w:rFonts w:eastAsia="MS Mincho"/>
          <w:color w:val="000000" w:themeColor="text1"/>
          <w:szCs w:val="24"/>
        </w:rPr>
        <w:t>near-</w:t>
      </w:r>
      <w:r>
        <w:rPr>
          <w:rFonts w:eastAsia="MS Mincho"/>
          <w:color w:val="000000" w:themeColor="text1"/>
          <w:szCs w:val="24"/>
        </w:rPr>
        <w:t>peer nation-state, challenging international order and U.S. interests. This type of threat establishes militarized organizations among sympathetic populations and uses information technology to connect and recruit followers in the region and worldwide, including within the U.S. homeland. Though radical ideologues’ primary military emphasis are ground operations in sympathetic areas, they seek to attack U.S. military, political, and economic targets at home and in other areas of the world.</w:t>
      </w:r>
      <w:r>
        <w:rPr>
          <w:rStyle w:val="EndnoteReference"/>
          <w:rFonts w:eastAsia="MS Mincho"/>
          <w:color w:val="000000" w:themeColor="text1"/>
          <w:szCs w:val="24"/>
        </w:rPr>
        <w:endnoteReference w:id="28"/>
      </w:r>
      <w:r>
        <w:rPr>
          <w:rFonts w:eastAsia="MS Mincho"/>
          <w:color w:val="000000" w:themeColor="text1"/>
          <w:szCs w:val="24"/>
        </w:rPr>
        <w:t xml:space="preserve"> These groups organize for combat in small, highly adaptable elements and employ fluid and adaptive tactics. Radical ideologues employ </w:t>
      </w:r>
      <w:r>
        <w:rPr>
          <w:rFonts w:eastAsiaTheme="minorHAnsi"/>
          <w:color w:val="000000" w:themeColor="text1"/>
          <w:szCs w:val="24"/>
        </w:rPr>
        <w:t>remotely piloted aircraft</w:t>
      </w:r>
      <w:r>
        <w:rPr>
          <w:rFonts w:eastAsia="MS Mincho"/>
          <w:color w:val="000000" w:themeColor="text1"/>
          <w:szCs w:val="24"/>
        </w:rPr>
        <w:t xml:space="preserve">, advanced weapons obtained through the black market or from their state sponsors, and armor and artillery provided by their state patrons or made available through the surrender of enemy forces. </w:t>
      </w:r>
      <w:r w:rsidRPr="00984334">
        <w:rPr>
          <w:rFonts w:eastAsia="MS Mincho"/>
          <w:color w:val="000000" w:themeColor="text1"/>
          <w:szCs w:val="24"/>
        </w:rPr>
        <w:t>Radical ideologues use fear as a primary tool to coerce unsympathetic populations to either remain neutral during a U</w:t>
      </w:r>
      <w:r>
        <w:rPr>
          <w:rFonts w:eastAsia="MS Mincho"/>
          <w:color w:val="000000" w:themeColor="text1"/>
          <w:szCs w:val="24"/>
        </w:rPr>
        <w:t>.</w:t>
      </w:r>
      <w:r w:rsidRPr="00984334">
        <w:rPr>
          <w:rFonts w:eastAsia="MS Mincho"/>
          <w:color w:val="000000" w:themeColor="text1"/>
          <w:szCs w:val="24"/>
        </w:rPr>
        <w:t>S</w:t>
      </w:r>
      <w:r>
        <w:rPr>
          <w:rFonts w:eastAsia="MS Mincho"/>
          <w:color w:val="000000" w:themeColor="text1"/>
          <w:szCs w:val="24"/>
        </w:rPr>
        <w:t>.</w:t>
      </w:r>
      <w:r w:rsidRPr="00984334">
        <w:rPr>
          <w:rFonts w:eastAsia="MS Mincho"/>
          <w:color w:val="000000" w:themeColor="text1"/>
          <w:szCs w:val="24"/>
        </w:rPr>
        <w:t xml:space="preserve"> intervention or</w:t>
      </w:r>
      <w:r>
        <w:rPr>
          <w:rFonts w:eastAsia="MS Mincho"/>
          <w:color w:val="000000" w:themeColor="text1"/>
          <w:szCs w:val="24"/>
        </w:rPr>
        <w:t>,</w:t>
      </w:r>
      <w:r w:rsidRPr="00984334">
        <w:rPr>
          <w:rFonts w:eastAsia="MS Mincho"/>
          <w:color w:val="000000" w:themeColor="text1"/>
          <w:szCs w:val="24"/>
        </w:rPr>
        <w:t xml:space="preserve"> at worst</w:t>
      </w:r>
      <w:r>
        <w:rPr>
          <w:rFonts w:eastAsia="MS Mincho"/>
          <w:color w:val="000000" w:themeColor="text1"/>
          <w:szCs w:val="24"/>
        </w:rPr>
        <w:t>,</w:t>
      </w:r>
      <w:r w:rsidRPr="00984334">
        <w:rPr>
          <w:rFonts w:eastAsia="MS Mincho"/>
          <w:color w:val="000000" w:themeColor="text1"/>
          <w:szCs w:val="24"/>
        </w:rPr>
        <w:t xml:space="preserve"> actively support the radical ideologue against U</w:t>
      </w:r>
      <w:r>
        <w:rPr>
          <w:rFonts w:eastAsia="MS Mincho"/>
          <w:color w:val="000000" w:themeColor="text1"/>
          <w:szCs w:val="24"/>
        </w:rPr>
        <w:t>.</w:t>
      </w:r>
      <w:r w:rsidRPr="00984334">
        <w:rPr>
          <w:rFonts w:eastAsia="MS Mincho"/>
          <w:color w:val="000000" w:themeColor="text1"/>
          <w:szCs w:val="24"/>
        </w:rPr>
        <w:t>S</w:t>
      </w:r>
      <w:r>
        <w:rPr>
          <w:rFonts w:eastAsia="MS Mincho"/>
          <w:color w:val="000000" w:themeColor="text1"/>
          <w:szCs w:val="24"/>
        </w:rPr>
        <w:t>.</w:t>
      </w:r>
      <w:r w:rsidRPr="00984334">
        <w:rPr>
          <w:rFonts w:eastAsia="MS Mincho"/>
          <w:color w:val="000000" w:themeColor="text1"/>
          <w:szCs w:val="24"/>
        </w:rPr>
        <w:t xml:space="preserve"> forces.</w:t>
      </w:r>
    </w:p>
    <w:p w14:paraId="02DAA943" w14:textId="77777777" w:rsidR="004C08C4" w:rsidRPr="001E68BD" w:rsidRDefault="004C08C4" w:rsidP="007238FD">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199C2418" w14:textId="77777777" w:rsidR="004C08C4" w:rsidRPr="001E68BD" w:rsidRDefault="004C08C4" w:rsidP="007238FD">
      <w:pPr>
        <w:tabs>
          <w:tab w:val="clear" w:pos="0"/>
          <w:tab w:val="clear" w:pos="230"/>
          <w:tab w:val="clear" w:pos="461"/>
          <w:tab w:val="left" w:pos="270"/>
          <w:tab w:val="left" w:pos="450"/>
          <w:tab w:val="left" w:pos="540"/>
          <w:tab w:val="left" w:pos="810"/>
          <w:tab w:val="left" w:pos="1260"/>
        </w:tabs>
      </w:pPr>
      <w:r>
        <w:tab/>
        <w:t xml:space="preserve">g. </w:t>
      </w:r>
      <w:r w:rsidRPr="00E95996">
        <w:rPr>
          <w:i/>
        </w:rPr>
        <w:t>Alternate most likely: Nuclear regional hegemon.</w:t>
      </w:r>
      <w:r>
        <w:t xml:space="preserve"> </w:t>
      </w:r>
      <w:r w:rsidRPr="001E68BD">
        <w:t xml:space="preserve">These </w:t>
      </w:r>
      <w:r>
        <w:t xml:space="preserve">future </w:t>
      </w:r>
      <w:r w:rsidRPr="001E68BD">
        <w:t>adversaries employ combinations of extended-range missile forces, second-generation air defense systems, and late-generation EW systems that operate under an explicit threat of nuclear escalation.</w:t>
      </w:r>
      <w:r>
        <w:t xml:space="preserve"> </w:t>
      </w:r>
      <w:r w:rsidRPr="001E68BD">
        <w:t>They rely heavily on surprise, mass, unconventional forces, and asymmetric tactics.</w:t>
      </w:r>
      <w:r>
        <w:t xml:space="preserve"> </w:t>
      </w:r>
      <w:r w:rsidRPr="001E68BD">
        <w:t>The possession of nuclear weapons adds a dimension to the conflict that any entity choosing to intervene must consider.</w:t>
      </w:r>
      <w:r>
        <w:t xml:space="preserve"> </w:t>
      </w:r>
      <w:r w:rsidRPr="001E68BD">
        <w:t>Deterrence of these threats requires a careful balance in the application of U.S. forces so that miscalculation</w:t>
      </w:r>
      <w:r>
        <w:t>s</w:t>
      </w:r>
      <w:r w:rsidRPr="001E68BD">
        <w:t xml:space="preserve"> or misperception</w:t>
      </w:r>
      <w:r>
        <w:t>s</w:t>
      </w:r>
      <w:r w:rsidRPr="001E68BD">
        <w:t xml:space="preserve"> </w:t>
      </w:r>
      <w:r>
        <w:t>do</w:t>
      </w:r>
      <w:r w:rsidRPr="001E68BD">
        <w:t xml:space="preserve"> not lead to use of nuclear weapons in a political context that prevents a U.S. proportional response.</w:t>
      </w:r>
    </w:p>
    <w:p w14:paraId="16215B68" w14:textId="77777777" w:rsidR="004C08C4" w:rsidRPr="00EB46D1"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bCs/>
          <w:color w:val="000000"/>
          <w:szCs w:val="24"/>
        </w:rPr>
      </w:pPr>
    </w:p>
    <w:p w14:paraId="18BC4F1E" w14:textId="77777777" w:rsidR="004C08C4" w:rsidRPr="00D7245D" w:rsidRDefault="004C08C4" w:rsidP="006A2550">
      <w:pPr>
        <w:pStyle w:val="Heading2"/>
      </w:pPr>
      <w:bookmarkStart w:id="964" w:name="_Toc492633534"/>
      <w:bookmarkStart w:id="965" w:name="_Toc492636245"/>
      <w:bookmarkStart w:id="966" w:name="_Toc492645042"/>
      <w:bookmarkStart w:id="967" w:name="_Toc495475172"/>
      <w:bookmarkStart w:id="968" w:name="_Toc495666877"/>
      <w:bookmarkStart w:id="969" w:name="_Toc497984424"/>
      <w:bookmarkStart w:id="970" w:name="_Toc498600162"/>
      <w:bookmarkStart w:id="971" w:name="_Toc501029311"/>
      <w:bookmarkStart w:id="972" w:name="_Toc504055232"/>
      <w:bookmarkStart w:id="973" w:name="_Toc504117340"/>
      <w:bookmarkStart w:id="974" w:name="_Toc504140591"/>
      <w:bookmarkStart w:id="975" w:name="_Toc504469899"/>
      <w:bookmarkStart w:id="976" w:name="_Toc504659449"/>
      <w:bookmarkStart w:id="977" w:name="_Toc509387569"/>
      <w:bookmarkStart w:id="978" w:name="_Toc509396666"/>
      <w:bookmarkStart w:id="979" w:name="_Toc509401035"/>
      <w:bookmarkStart w:id="980" w:name="_Toc509401143"/>
      <w:bookmarkStart w:id="981" w:name="_Toc509407759"/>
      <w:bookmarkStart w:id="982" w:name="_Toc509558591"/>
      <w:bookmarkStart w:id="983" w:name="_Toc509558637"/>
      <w:bookmarkStart w:id="984" w:name="_Toc510014251"/>
      <w:bookmarkStart w:id="985" w:name="_Toc510015093"/>
      <w:bookmarkStart w:id="986" w:name="_Toc510530264"/>
      <w:bookmarkStart w:id="987" w:name="_Toc510535582"/>
      <w:bookmarkStart w:id="988" w:name="_Toc510617533"/>
      <w:bookmarkStart w:id="989" w:name="_Toc510619184"/>
      <w:bookmarkStart w:id="990" w:name="_Toc510622333"/>
      <w:bookmarkStart w:id="991" w:name="_Toc510704173"/>
      <w:bookmarkStart w:id="992" w:name="_Toc510705529"/>
      <w:bookmarkStart w:id="993" w:name="_Toc510705690"/>
      <w:bookmarkStart w:id="994" w:name="_Toc510790679"/>
      <w:bookmarkStart w:id="995" w:name="_Toc510791638"/>
      <w:bookmarkStart w:id="996" w:name="_Toc510793881"/>
      <w:bookmarkStart w:id="997" w:name="_Toc511119942"/>
      <w:bookmarkStart w:id="998" w:name="_Toc511136144"/>
      <w:bookmarkStart w:id="999" w:name="_Toc511136776"/>
      <w:bookmarkStart w:id="1000" w:name="_Toc511217059"/>
      <w:bookmarkStart w:id="1001" w:name="_Toc511225677"/>
      <w:bookmarkStart w:id="1002" w:name="_Toc511226723"/>
      <w:bookmarkStart w:id="1003" w:name="_Toc511306525"/>
      <w:bookmarkStart w:id="1004" w:name="_Toc511311190"/>
      <w:bookmarkStart w:id="1005" w:name="_Toc511374480"/>
      <w:bookmarkStart w:id="1006" w:name="_Toc511390357"/>
      <w:bookmarkStart w:id="1007" w:name="_Toc511390754"/>
      <w:bookmarkStart w:id="1008" w:name="_Toc511392361"/>
      <w:bookmarkStart w:id="1009" w:name="_Toc511636108"/>
      <w:bookmarkStart w:id="1010" w:name="_Toc511642820"/>
      <w:bookmarkStart w:id="1011" w:name="_Toc511653433"/>
      <w:bookmarkStart w:id="1012" w:name="_Toc511656215"/>
      <w:bookmarkStart w:id="1013" w:name="_Toc511826009"/>
      <w:bookmarkStart w:id="1014" w:name="_Toc511829833"/>
      <w:bookmarkStart w:id="1015" w:name="_Toc511830277"/>
      <w:bookmarkStart w:id="1016" w:name="_Toc511903944"/>
      <w:bookmarkStart w:id="1017" w:name="_Toc511910258"/>
      <w:bookmarkStart w:id="1018" w:name="_Toc511911249"/>
      <w:bookmarkStart w:id="1019" w:name="_Toc512001493"/>
      <w:bookmarkStart w:id="1020" w:name="_Toc512003215"/>
      <w:bookmarkStart w:id="1021" w:name="_Toc512258223"/>
      <w:bookmarkStart w:id="1022" w:name="_Toc512258291"/>
      <w:bookmarkStart w:id="1023" w:name="_Toc512336484"/>
      <w:bookmarkStart w:id="1024" w:name="_Toc512343871"/>
      <w:bookmarkStart w:id="1025" w:name="_Toc512346770"/>
      <w:bookmarkStart w:id="1026" w:name="_Toc512348705"/>
      <w:bookmarkStart w:id="1027" w:name="_Toc512954171"/>
      <w:bookmarkStart w:id="1028" w:name="_Toc512954409"/>
      <w:bookmarkStart w:id="1029" w:name="_Toc513020328"/>
      <w:bookmarkStart w:id="1030" w:name="_Toc513021955"/>
      <w:bookmarkStart w:id="1031" w:name="_Toc513033071"/>
      <w:bookmarkStart w:id="1032" w:name="_Toc513039498"/>
      <w:bookmarkStart w:id="1033" w:name="_Toc513804517"/>
      <w:bookmarkStart w:id="1034" w:name="_Toc513810952"/>
      <w:bookmarkStart w:id="1035" w:name="_Toc513812322"/>
      <w:bookmarkStart w:id="1036" w:name="_Toc514058231"/>
      <w:bookmarkStart w:id="1037" w:name="_Toc514060698"/>
      <w:bookmarkStart w:id="1038" w:name="_Toc514064669"/>
      <w:bookmarkStart w:id="1039" w:name="_Toc514076452"/>
      <w:bookmarkStart w:id="1040" w:name="_Toc514076507"/>
      <w:bookmarkStart w:id="1041" w:name="_Toc514245707"/>
      <w:bookmarkStart w:id="1042" w:name="_Toc514248375"/>
      <w:bookmarkStart w:id="1043" w:name="_Toc514249054"/>
      <w:bookmarkStart w:id="1044" w:name="_Toc514334986"/>
      <w:bookmarkStart w:id="1045" w:name="_Toc514673973"/>
      <w:bookmarkStart w:id="1046" w:name="_Toc514675160"/>
      <w:bookmarkStart w:id="1047" w:name="_Toc514747765"/>
      <w:bookmarkStart w:id="1048" w:name="_Toc518371401"/>
      <w:bookmarkStart w:id="1049" w:name="_Toc518650317"/>
      <w:bookmarkStart w:id="1050" w:name="_Toc518909439"/>
      <w:bookmarkStart w:id="1051" w:name="_Toc518912826"/>
      <w:bookmarkStart w:id="1052" w:name="_Toc530140246"/>
      <w:r>
        <w:t>2-3</w:t>
      </w:r>
      <w:r w:rsidRPr="00884634">
        <w:t>.</w:t>
      </w:r>
      <w:bookmarkEnd w:id="964"/>
      <w:bookmarkEnd w:id="965"/>
      <w:bookmarkEnd w:id="966"/>
      <w:bookmarkEnd w:id="967"/>
      <w:bookmarkEnd w:id="968"/>
      <w:bookmarkEnd w:id="969"/>
      <w:bookmarkEnd w:id="970"/>
      <w:bookmarkEnd w:id="971"/>
      <w:bookmarkEnd w:id="972"/>
      <w:bookmarkEnd w:id="973"/>
      <w:bookmarkEnd w:id="974"/>
      <w:bookmarkEnd w:id="975"/>
      <w:bookmarkEnd w:id="976"/>
      <w:r>
        <w:t xml:space="preserve"> </w:t>
      </w:r>
      <w:r w:rsidR="009D7C37">
        <w:t>Multi-Domain Operations (</w:t>
      </w:r>
      <w:r>
        <w:t>MDO</w:t>
      </w:r>
      <w:r w:rsidR="009D7C37">
        <w:t>)</w:t>
      </w:r>
      <w:r>
        <w:t xml:space="preserve"> framework, c</w:t>
      </w:r>
      <w:r w:rsidRPr="003776D8">
        <w:t xml:space="preserve">ompetition </w:t>
      </w:r>
      <w:r w:rsidRPr="00D7245D">
        <w:t>continuum</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r>
        <w:t>,</w:t>
      </w:r>
      <w:r w:rsidRPr="00E74091">
        <w:t xml:space="preserve"> </w:t>
      </w:r>
      <w:r w:rsidRPr="003776D8">
        <w:t>and</w:t>
      </w:r>
      <w:r>
        <w:t xml:space="preserve"> </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r>
        <w:t>problem set</w:t>
      </w:r>
      <w:bookmarkEnd w:id="1050"/>
      <w:bookmarkEnd w:id="1051"/>
      <w:bookmarkEnd w:id="1052"/>
    </w:p>
    <w:p w14:paraId="0B33FD6E" w14:textId="77777777" w:rsidR="004C08C4" w:rsidRDefault="004C08C4" w:rsidP="00AD426F"/>
    <w:p w14:paraId="648E1C08" w14:textId="77777777" w:rsidR="004C08C4" w:rsidRDefault="004C08C4" w:rsidP="007238FD">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bookmarkStart w:id="1053" w:name="OLE_LINK15"/>
      <w:bookmarkStart w:id="1054" w:name="OLE_LINK16"/>
      <w:bookmarkStart w:id="1055" w:name="OLE_LINK47"/>
      <w:bookmarkStart w:id="1056" w:name="OLE_LINK48"/>
      <w:r>
        <w:tab/>
        <w:t>a. The MDO operational f</w:t>
      </w:r>
      <w:r w:rsidRPr="00904B25">
        <w:t>ramework provides an expanded physical, virtual, and temporal perspective and accounts for the ability of future adversaries to contest U</w:t>
      </w:r>
      <w:r>
        <w:t>.</w:t>
      </w:r>
      <w:r w:rsidRPr="00904B25">
        <w:t>S</w:t>
      </w:r>
      <w:r>
        <w:t>.</w:t>
      </w:r>
      <w:r w:rsidRPr="00904B25">
        <w:t xml:space="preserve"> </w:t>
      </w:r>
      <w:r>
        <w:t>f</w:t>
      </w:r>
      <w:r w:rsidRPr="00904B25">
        <w:t>orces in all domains to achieve effects in both their near abroad and, in some cases, strategic abroad. This multi-domain operational framework accounts for an extended strategic, operational, and tactical battlespace, and aids in identifying where multi-domain capabilit</w:t>
      </w:r>
      <w:r w:rsidRPr="00937C4A">
        <w:t xml:space="preserve">ies are </w:t>
      </w:r>
      <w:r w:rsidRPr="009716C6">
        <w:rPr>
          <w:color w:val="000000" w:themeColor="text1"/>
        </w:rPr>
        <w:t xml:space="preserve">required across </w:t>
      </w:r>
      <w:r w:rsidRPr="00937C4A">
        <w:t>a campaign.</w:t>
      </w:r>
    </w:p>
    <w:p w14:paraId="3AD64C27"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4A344790"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(1) </w:t>
      </w:r>
      <w:r w:rsidRPr="008705F5">
        <w:t>MD</w:t>
      </w:r>
      <w:r>
        <w:t>O</w:t>
      </w:r>
      <w:r w:rsidRPr="008705F5">
        <w:t xml:space="preserve"> describes friendly forces’ actions across domains, linked in time, function, and physical space to defeat the adversary’s systems in competition below armed conflict, armed conflict, and a return to competition below armed conflict.</w:t>
      </w:r>
      <w:r>
        <w:t xml:space="preserve"> Competition below armed conflict occurs when two or more actors in the international system have incompatible interests but neither seeks to escalate to open conflict. Armed conflict occurs when the use of violence is the primary means by which an actor seeks to achieve its political outcomes. Return to competition below armed conflict occurs when fighting ceases and one or both combatants find it impossible to gain a decisive result.</w:t>
      </w:r>
    </w:p>
    <w:p w14:paraId="52AA3F85"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6853B3D8"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tab/>
      </w:r>
      <w:r>
        <w:tab/>
        <w:t>(2) Spaces in the extended operational framework are: deep fires (strategic and operational), deep maneuver, close, tactical support, operational support, and strategic support areas</w:t>
      </w:r>
      <w:r w:rsidRPr="0047107A">
        <w:rPr>
          <w:szCs w:val="24"/>
        </w:rPr>
        <w:t xml:space="preserve"> </w:t>
      </w:r>
      <w:r>
        <w:rPr>
          <w:szCs w:val="24"/>
        </w:rPr>
        <w:t>(see figure 2-1)</w:t>
      </w:r>
      <w:r>
        <w:t xml:space="preserve">. </w:t>
      </w:r>
      <w:r>
        <w:rPr>
          <w:szCs w:val="24"/>
        </w:rPr>
        <w:t>This operational framework has four layers: physical, temporal, virtual, and cognitive.</w:t>
      </w:r>
      <w:r>
        <w:rPr>
          <w:rStyle w:val="EndnoteReference"/>
          <w:szCs w:val="24"/>
        </w:rPr>
        <w:endnoteReference w:id="29"/>
      </w:r>
      <w:r>
        <w:rPr>
          <w:szCs w:val="24"/>
        </w:rPr>
        <w:t xml:space="preserve"> Both </w:t>
      </w:r>
      <w:r>
        <w:rPr>
          <w:szCs w:val="24"/>
        </w:rPr>
        <w:lastRenderedPageBreak/>
        <w:t xml:space="preserve">the MDO Concept and EABC postulate how future Army EAB formations—working together—might overlay on this framework to help determine capabilities (including authorities) required at echelon, across the competition continuum, and throughout each layer of the framework to see and understand, decide, shape, strike, and endure to win in LSGCO and achieve lasting outcomes. </w:t>
      </w:r>
      <w:hyperlink w:anchor="_4-1._Building_capability" w:history="1">
        <w:r w:rsidRPr="002D70F1">
          <w:rPr>
            <w:rStyle w:val="Hyperlink"/>
            <w:szCs w:val="24"/>
          </w:rPr>
          <w:t>Chapter 4</w:t>
        </w:r>
      </w:hyperlink>
      <w:r>
        <w:rPr>
          <w:szCs w:val="24"/>
        </w:rPr>
        <w:t xml:space="preserve"> describes a systems warfare approach and operational approach to the six challenges that conclude this chapter.</w:t>
      </w:r>
    </w:p>
    <w:p w14:paraId="6E276033"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b/>
        </w:rPr>
      </w:pPr>
    </w:p>
    <w:p w14:paraId="77A27298"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b/>
        </w:rPr>
      </w:pPr>
      <w:r>
        <w:rPr>
          <w:noProof/>
          <w:szCs w:val="24"/>
        </w:rPr>
        <w:drawing>
          <wp:inline distT="0" distB="0" distL="0" distR="0" wp14:anchorId="2B5FA497" wp14:editId="0F3A1178">
            <wp:extent cx="5849099" cy="3230245"/>
            <wp:effectExtent l="38100" t="38100" r="37465" b="463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4976" cy="3250058"/>
                    </a:xfrm>
                    <a:prstGeom prst="rect">
                      <a:avLst/>
                    </a:prstGeom>
                    <a:ln w="38100" cap="sq">
                      <a:solidFill>
                        <a:srgbClr val="000000"/>
                      </a:solidFill>
                      <a:prstDash val="solid"/>
                      <a:miter lim="800000"/>
                    </a:ln>
                    <a:effectLst/>
                  </pic:spPr>
                </pic:pic>
              </a:graphicData>
            </a:graphic>
          </wp:inline>
        </w:drawing>
      </w:r>
    </w:p>
    <w:p w14:paraId="2E132AFB" w14:textId="77777777" w:rsidR="004C08C4" w:rsidRPr="00D33F1E" w:rsidRDefault="004C08C4" w:rsidP="00AD426F">
      <w:pPr>
        <w:pStyle w:val="Figure"/>
        <w:spacing w:before="0" w:after="120"/>
        <w:rPr>
          <w:szCs w:val="24"/>
        </w:rPr>
      </w:pPr>
      <w:bookmarkStart w:id="1057" w:name="_Toc514248354"/>
      <w:bookmarkStart w:id="1058" w:name="_Toc504140580"/>
      <w:bookmarkStart w:id="1059" w:name="_Toc504469888"/>
      <w:bookmarkStart w:id="1060" w:name="_Toc504659438"/>
      <w:bookmarkStart w:id="1061" w:name="_Toc507422214"/>
      <w:bookmarkStart w:id="1062" w:name="_Toc509396651"/>
      <w:bookmarkStart w:id="1063" w:name="_Toc509401020"/>
      <w:bookmarkStart w:id="1064" w:name="_Toc509401128"/>
      <w:bookmarkStart w:id="1065" w:name="_Toc509407744"/>
      <w:bookmarkStart w:id="1066" w:name="_Toc509558576"/>
      <w:bookmarkStart w:id="1067" w:name="_Toc509558622"/>
      <w:bookmarkStart w:id="1068" w:name="_Toc510014236"/>
      <w:bookmarkStart w:id="1069" w:name="_Toc510015078"/>
      <w:bookmarkStart w:id="1070" w:name="_Toc510530249"/>
      <w:bookmarkStart w:id="1071" w:name="_Toc510535568"/>
      <w:bookmarkStart w:id="1072" w:name="_Toc510617519"/>
      <w:bookmarkStart w:id="1073" w:name="_Toc510619170"/>
      <w:bookmarkStart w:id="1074" w:name="_Toc510622319"/>
      <w:bookmarkStart w:id="1075" w:name="_Toc510704159"/>
      <w:bookmarkStart w:id="1076" w:name="_Toc510705515"/>
      <w:bookmarkStart w:id="1077" w:name="_Toc510705676"/>
      <w:bookmarkStart w:id="1078" w:name="_Toc510790664"/>
      <w:bookmarkStart w:id="1079" w:name="_Toc510791477"/>
      <w:bookmarkStart w:id="1080" w:name="_Toc510793866"/>
      <w:bookmarkStart w:id="1081" w:name="_Toc511119927"/>
      <w:bookmarkStart w:id="1082" w:name="_Toc511136129"/>
      <w:bookmarkStart w:id="1083" w:name="_Toc511136799"/>
      <w:bookmarkStart w:id="1084" w:name="_Toc511217044"/>
      <w:bookmarkStart w:id="1085" w:name="_Toc511225662"/>
      <w:bookmarkStart w:id="1086" w:name="_Toc511226708"/>
      <w:bookmarkStart w:id="1087" w:name="_Toc511306510"/>
      <w:bookmarkStart w:id="1088" w:name="_Toc511311175"/>
      <w:bookmarkStart w:id="1089" w:name="_Toc511374465"/>
      <w:bookmarkStart w:id="1090" w:name="_Toc511390342"/>
      <w:bookmarkStart w:id="1091" w:name="_Toc511390739"/>
      <w:bookmarkStart w:id="1092" w:name="_Toc511392346"/>
      <w:bookmarkStart w:id="1093" w:name="_Toc511636091"/>
      <w:bookmarkStart w:id="1094" w:name="_Toc511642803"/>
      <w:bookmarkStart w:id="1095" w:name="_Toc511653415"/>
      <w:bookmarkStart w:id="1096" w:name="_Toc511656197"/>
      <w:bookmarkStart w:id="1097" w:name="_Toc511825991"/>
      <w:bookmarkStart w:id="1098" w:name="_Toc511829815"/>
      <w:bookmarkStart w:id="1099" w:name="_Toc511830259"/>
      <w:bookmarkStart w:id="1100" w:name="_Toc511903925"/>
      <w:bookmarkStart w:id="1101" w:name="_Toc511910239"/>
      <w:bookmarkStart w:id="1102" w:name="_Toc511911230"/>
      <w:bookmarkStart w:id="1103" w:name="_Toc512001474"/>
      <w:bookmarkStart w:id="1104" w:name="_Toc512003196"/>
      <w:bookmarkStart w:id="1105" w:name="_Toc512258203"/>
      <w:bookmarkStart w:id="1106" w:name="_Toc512258272"/>
      <w:bookmarkStart w:id="1107" w:name="_Toc512336465"/>
      <w:bookmarkStart w:id="1108" w:name="_Toc512343852"/>
      <w:bookmarkStart w:id="1109" w:name="_Toc512346751"/>
      <w:bookmarkStart w:id="1110" w:name="_Toc512348686"/>
      <w:bookmarkStart w:id="1111" w:name="_Toc512954152"/>
      <w:bookmarkStart w:id="1112" w:name="_Toc512954390"/>
      <w:bookmarkStart w:id="1113" w:name="_Toc513020309"/>
      <w:bookmarkStart w:id="1114" w:name="_Toc513021936"/>
      <w:bookmarkStart w:id="1115" w:name="_Toc513033052"/>
      <w:bookmarkStart w:id="1116" w:name="_Toc513039479"/>
      <w:bookmarkStart w:id="1117" w:name="_Toc513804498"/>
      <w:bookmarkStart w:id="1118" w:name="_Toc513810933"/>
      <w:bookmarkStart w:id="1119" w:name="_Toc513812303"/>
      <w:bookmarkStart w:id="1120" w:name="_Toc514058212"/>
      <w:bookmarkStart w:id="1121" w:name="_Toc514060679"/>
      <w:bookmarkStart w:id="1122" w:name="_Toc514064650"/>
      <w:bookmarkStart w:id="1123" w:name="_Toc514076433"/>
      <w:bookmarkStart w:id="1124" w:name="_Toc514076488"/>
      <w:bookmarkStart w:id="1125" w:name="_Toc514245686"/>
      <w:bookmarkStart w:id="1126" w:name="_Toc514249033"/>
      <w:bookmarkStart w:id="1127" w:name="_Toc514334965"/>
      <w:bookmarkStart w:id="1128" w:name="_Toc514673952"/>
      <w:bookmarkStart w:id="1129" w:name="_Toc514675139"/>
      <w:bookmarkStart w:id="1130" w:name="_Toc514747744"/>
      <w:bookmarkStart w:id="1131" w:name="_Toc517445666"/>
      <w:bookmarkStart w:id="1132" w:name="_Toc518371378"/>
      <w:bookmarkStart w:id="1133" w:name="_Toc518650294"/>
      <w:bookmarkStart w:id="1134" w:name="_Toc518909416"/>
      <w:bookmarkStart w:id="1135" w:name="_Toc518912803"/>
      <w:bookmarkStart w:id="1136" w:name="_Toc520293984"/>
      <w:bookmarkStart w:id="1137" w:name="_Toc532566263"/>
      <w:r w:rsidRPr="007A3791">
        <w:t xml:space="preserve">Figure </w:t>
      </w:r>
      <w:r>
        <w:t>2-1. MDO f</w:t>
      </w:r>
      <w:bookmarkEnd w:id="1057"/>
      <w:r>
        <w:t>ramework</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064991B"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B850A4">
        <w:tab/>
      </w:r>
      <w:r w:rsidRPr="00B850A4">
        <w:tab/>
        <w:t>(3)</w:t>
      </w:r>
      <w:r>
        <w:t xml:space="preserve"> The</w:t>
      </w:r>
      <w:r w:rsidRPr="00B850A4">
        <w:t xml:space="preserve"> </w:t>
      </w:r>
      <w:r>
        <w:t xml:space="preserve">operational </w:t>
      </w:r>
      <w:r w:rsidRPr="00B850A4">
        <w:t xml:space="preserve">framework portrayed in figure 2-1 </w:t>
      </w:r>
      <w:r w:rsidRPr="00AF33F7">
        <w:t xml:space="preserve">illustrates the breadth </w:t>
      </w:r>
      <w:r>
        <w:t xml:space="preserve">and depth </w:t>
      </w:r>
      <w:r w:rsidRPr="00AF33F7">
        <w:t xml:space="preserve">of activities, spaces, distances, and interrelationships for which </w:t>
      </w:r>
      <w:r>
        <w:t>future m</w:t>
      </w:r>
      <w:r w:rsidRPr="00AF33F7">
        <w:t>ulti-</w:t>
      </w:r>
      <w:r>
        <w:t>d</w:t>
      </w:r>
      <w:r w:rsidRPr="00AF33F7">
        <w:t xml:space="preserve">omain </w:t>
      </w:r>
      <w:r>
        <w:t>o</w:t>
      </w:r>
      <w:r w:rsidRPr="00AF33F7">
        <w:t>perations must account.</w:t>
      </w:r>
      <w:r>
        <w:t xml:space="preserve"> While it may </w:t>
      </w:r>
      <w:r w:rsidRPr="00B850A4">
        <w:t>appear linear and static, this is not the case.</w:t>
      </w:r>
      <w:r>
        <w:t xml:space="preserve"> </w:t>
      </w:r>
      <w:r w:rsidRPr="00B850A4">
        <w:t>In fact, these areas are de</w:t>
      </w:r>
      <w:r>
        <w:t>fined primarily by</w:t>
      </w:r>
      <w:r w:rsidRPr="00B850A4">
        <w:t xml:space="preserve"> condition</w:t>
      </w:r>
      <w:r>
        <w:t>s</w:t>
      </w:r>
      <w:r w:rsidRPr="00B850A4">
        <w:t xml:space="preserve"> and</w:t>
      </w:r>
      <w:r>
        <w:t>, at times,</w:t>
      </w:r>
      <w:r w:rsidRPr="00B850A4">
        <w:t xml:space="preserve"> </w:t>
      </w:r>
      <w:r>
        <w:t xml:space="preserve">some areas </w:t>
      </w:r>
      <w:r w:rsidRPr="00B850A4">
        <w:t xml:space="preserve">may </w:t>
      </w:r>
      <w:r>
        <w:t xml:space="preserve">be </w:t>
      </w:r>
      <w:r w:rsidRPr="00B850A4">
        <w:t>no</w:t>
      </w:r>
      <w:r>
        <w:t>nexistent</w:t>
      </w:r>
      <w:r w:rsidRPr="00B850A4">
        <w:t>.</w:t>
      </w:r>
      <w:r>
        <w:t xml:space="preserve"> </w:t>
      </w:r>
      <w:r w:rsidRPr="00B850A4">
        <w:t xml:space="preserve">For example, </w:t>
      </w:r>
      <w:r>
        <w:t xml:space="preserve">the </w:t>
      </w:r>
      <w:r w:rsidRPr="00B850A4">
        <w:t xml:space="preserve">close area </w:t>
      </w:r>
      <w:r>
        <w:t>i</w:t>
      </w:r>
      <w:r w:rsidRPr="00B850A4">
        <w:t>s where friendly and enemy formations, forces, and systems are in imminent physical contact.</w:t>
      </w:r>
      <w:r>
        <w:t xml:space="preserve"> </w:t>
      </w:r>
      <w:r w:rsidRPr="00B850A4">
        <w:t xml:space="preserve">When friendly and enemy </w:t>
      </w:r>
      <w:r>
        <w:t xml:space="preserve">forces </w:t>
      </w:r>
      <w:r w:rsidRPr="00B850A4">
        <w:t xml:space="preserve">are not in </w:t>
      </w:r>
      <w:r>
        <w:t>“</w:t>
      </w:r>
      <w:r w:rsidRPr="00B850A4">
        <w:t>imminent physical contact</w:t>
      </w:r>
      <w:r>
        <w:t>,</w:t>
      </w:r>
      <w:r w:rsidRPr="00B850A4">
        <w:t>” the cl</w:t>
      </w:r>
      <w:r>
        <w:t>ose area of the expanded battle</w:t>
      </w:r>
      <w:r w:rsidRPr="00B850A4">
        <w:t>space collapse</w:t>
      </w:r>
      <w:r>
        <w:t>s</w:t>
      </w:r>
      <w:r w:rsidRPr="00B850A4">
        <w:t xml:space="preserve"> </w:t>
      </w:r>
      <w:r>
        <w:t>in</w:t>
      </w:r>
      <w:r w:rsidRPr="00B850A4">
        <w:t>to a simpler construct.</w:t>
      </w:r>
      <w:r>
        <w:t xml:space="preserve"> In this way, the conceptual “boundaries” within the MDO’s operational framework ebb and flow over time.</w:t>
      </w:r>
    </w:p>
    <w:p w14:paraId="1E5263F2" w14:textId="77777777" w:rsidR="004C08C4" w:rsidRPr="00E85A09"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59D10B29"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Pr>
          <w:szCs w:val="24"/>
        </w:rPr>
        <w:tab/>
        <w:t>b. The competition continuum</w:t>
      </w:r>
      <w:r w:rsidRPr="00FE755C">
        <w:rPr>
          <w:szCs w:val="24"/>
        </w:rPr>
        <w:t>.</w:t>
      </w:r>
      <w:r>
        <w:rPr>
          <w:szCs w:val="24"/>
        </w:rPr>
        <w:t xml:space="preserve"> The MDO Concept modifies the JCIC competition continuum to encompass three campaign activities: competition below armed conflict, armed conflict, and a return to competition below armed conflict.</w:t>
      </w:r>
      <w:r w:rsidRPr="00FE755C">
        <w:rPr>
          <w:szCs w:val="24"/>
          <w:vertAlign w:val="superscript"/>
        </w:rPr>
        <w:endnoteReference w:id="30"/>
      </w:r>
    </w:p>
    <w:p w14:paraId="43A61257"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51A6367"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(1) </w:t>
      </w:r>
      <w:r w:rsidRPr="003557F9">
        <w:rPr>
          <w:i/>
          <w:szCs w:val="24"/>
        </w:rPr>
        <w:t>C</w:t>
      </w:r>
      <w:r w:rsidRPr="003557F9">
        <w:rPr>
          <w:i/>
          <w:color w:val="000000" w:themeColor="text1"/>
        </w:rPr>
        <w:t xml:space="preserve">ompetition below armed conflict </w:t>
      </w:r>
      <w:r w:rsidRPr="003557F9">
        <w:rPr>
          <w:color w:val="000000" w:themeColor="text1"/>
        </w:rPr>
        <w:t>occurs when two or more actors in the international system have incompatible interests but neither seeks to escalate to open conflict.</w:t>
      </w:r>
      <w:r>
        <w:rPr>
          <w:color w:val="000000" w:themeColor="text1"/>
        </w:rPr>
        <w:t xml:space="preserve"> </w:t>
      </w:r>
      <w:r w:rsidRPr="003557F9">
        <w:rPr>
          <w:color w:val="000000" w:themeColor="text1"/>
        </w:rPr>
        <w:t xml:space="preserve">During competition below armed conflict, </w:t>
      </w:r>
      <w:r w:rsidRPr="00284987">
        <w:t>Army forces will support U.S. interest</w:t>
      </w:r>
      <w:r>
        <w:t>s</w:t>
      </w:r>
      <w:r w:rsidRPr="00284987">
        <w:t xml:space="preserve"> through the theater campaign plan. Additionally, </w:t>
      </w:r>
      <w:r w:rsidRPr="003557F9">
        <w:rPr>
          <w:color w:val="000000" w:themeColor="text1"/>
        </w:rPr>
        <w:t xml:space="preserve">the </w:t>
      </w:r>
      <w:r>
        <w:rPr>
          <w:color w:val="000000" w:themeColor="text1"/>
        </w:rPr>
        <w:t>MDO Concept</w:t>
      </w:r>
      <w:r w:rsidRPr="003557F9">
        <w:rPr>
          <w:color w:val="000000" w:themeColor="text1"/>
        </w:rPr>
        <w:t xml:space="preserve"> envisions defeating adversary aggression by countering destabilization campaigns, deterring escalation through rigorous deployment and training exercises, </w:t>
      </w:r>
      <w:r w:rsidRPr="000B7523">
        <w:rPr>
          <w:color w:val="000000" w:themeColor="text1"/>
        </w:rPr>
        <w:t xml:space="preserve">building strong interorganizational partnerships through routine planning and </w:t>
      </w:r>
      <w:r w:rsidRPr="000B7523">
        <w:rPr>
          <w:color w:val="000000" w:themeColor="text1"/>
        </w:rPr>
        <w:lastRenderedPageBreak/>
        <w:t xml:space="preserve">integration in training exercises and deployments, </w:t>
      </w:r>
      <w:r>
        <w:rPr>
          <w:color w:val="000000" w:themeColor="text1"/>
        </w:rPr>
        <w:t xml:space="preserve">and </w:t>
      </w:r>
      <w:r w:rsidRPr="003557F9">
        <w:rPr>
          <w:color w:val="000000" w:themeColor="text1"/>
        </w:rPr>
        <w:t>building strong multinational partners through security cooperation and security force assistance</w:t>
      </w:r>
      <w:r>
        <w:t xml:space="preserve">. Each of these are executed </w:t>
      </w:r>
      <w:r w:rsidRPr="00284987">
        <w:t xml:space="preserve">while </w:t>
      </w:r>
      <w:r>
        <w:t>simultaneously conducting</w:t>
      </w:r>
      <w:r w:rsidRPr="00284987">
        <w:t xml:space="preserve"> basic, intermediate, and advanced target development </w:t>
      </w:r>
      <w:r>
        <w:t xml:space="preserve">to </w:t>
      </w:r>
      <w:r w:rsidRPr="00284987">
        <w:t xml:space="preserve">enable </w:t>
      </w:r>
      <w:r>
        <w:t xml:space="preserve">the immediate </w:t>
      </w:r>
      <w:r w:rsidRPr="003557F9">
        <w:rPr>
          <w:color w:val="000000" w:themeColor="text1"/>
        </w:rPr>
        <w:t>transition</w:t>
      </w:r>
      <w:r>
        <w:rPr>
          <w:color w:val="000000" w:themeColor="text1"/>
        </w:rPr>
        <w:t xml:space="preserve"> </w:t>
      </w:r>
      <w:r w:rsidRPr="003557F9">
        <w:rPr>
          <w:color w:val="000000" w:themeColor="text1"/>
        </w:rPr>
        <w:t>to armed conflict should the adversary attack.</w:t>
      </w:r>
    </w:p>
    <w:p w14:paraId="7064516A"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53943808"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tab/>
      </w:r>
      <w:r>
        <w:tab/>
        <w:t xml:space="preserve">(2) </w:t>
      </w:r>
      <w:r w:rsidRPr="003557F9">
        <w:rPr>
          <w:i/>
          <w:color w:val="000000" w:themeColor="text1"/>
          <w:szCs w:val="24"/>
        </w:rPr>
        <w:t xml:space="preserve">Armed conflict </w:t>
      </w:r>
      <w:r w:rsidRPr="003557F9">
        <w:rPr>
          <w:color w:val="000000" w:themeColor="text1"/>
          <w:szCs w:val="24"/>
        </w:rPr>
        <w:t xml:space="preserve">occurs when the use of violence </w:t>
      </w:r>
      <w:r>
        <w:rPr>
          <w:color w:val="000000" w:themeColor="text1"/>
          <w:szCs w:val="24"/>
        </w:rPr>
        <w:t>becomes</w:t>
      </w:r>
      <w:r w:rsidRPr="003557F9">
        <w:rPr>
          <w:color w:val="000000" w:themeColor="text1"/>
          <w:szCs w:val="24"/>
        </w:rPr>
        <w:t xml:space="preserve"> the primary means by which an actor seeks to achieve its political outcomes.</w:t>
      </w:r>
      <w:r>
        <w:rPr>
          <w:color w:val="000000" w:themeColor="text1"/>
          <w:szCs w:val="24"/>
        </w:rPr>
        <w:t xml:space="preserve"> </w:t>
      </w:r>
      <w:r w:rsidRPr="003557F9">
        <w:rPr>
          <w:color w:val="000000" w:themeColor="text1"/>
          <w:szCs w:val="24"/>
        </w:rPr>
        <w:t xml:space="preserve">During armed conflict, the </w:t>
      </w:r>
      <w:r>
        <w:rPr>
          <w:color w:val="000000" w:themeColor="text1"/>
          <w:szCs w:val="24"/>
        </w:rPr>
        <w:t>MDO Concept</w:t>
      </w:r>
      <w:r w:rsidRPr="003557F9">
        <w:rPr>
          <w:color w:val="000000" w:themeColor="text1"/>
          <w:szCs w:val="24"/>
        </w:rPr>
        <w:t xml:space="preserve"> envisions </w:t>
      </w:r>
      <w:r w:rsidRPr="003557F9">
        <w:rPr>
          <w:szCs w:val="24"/>
        </w:rPr>
        <w:t>the defeat of the enemy’s conventional forces in a rapid campaign of maneuver across all areas of the expanded battlespace in multiple domains and locations simultaneously, denying the enemy its strategic objectives without further escalation.</w:t>
      </w:r>
      <w:r>
        <w:rPr>
          <w:szCs w:val="24"/>
        </w:rPr>
        <w:t xml:space="preserve"> </w:t>
      </w:r>
      <w:r w:rsidRPr="003557F9">
        <w:rPr>
          <w:szCs w:val="24"/>
        </w:rPr>
        <w:t xml:space="preserve">The Joint Force and its partners succeed by repulsing the enemy’s initial attacks, denying </w:t>
      </w:r>
      <w:r w:rsidRPr="005A7344">
        <w:rPr>
          <w:i/>
          <w:szCs w:val="24"/>
        </w:rPr>
        <w:t>fait accompli</w:t>
      </w:r>
      <w:r w:rsidRPr="003557F9">
        <w:rPr>
          <w:szCs w:val="24"/>
        </w:rPr>
        <w:t xml:space="preserve"> objectives</w:t>
      </w:r>
      <w:r>
        <w:rPr>
          <w:szCs w:val="24"/>
        </w:rPr>
        <w:t>,</w:t>
      </w:r>
      <w:r w:rsidRPr="003557F9">
        <w:rPr>
          <w:szCs w:val="24"/>
        </w:rPr>
        <w:t xml:space="preserve"> </w:t>
      </w:r>
      <w:r>
        <w:rPr>
          <w:szCs w:val="24"/>
        </w:rPr>
        <w:t xml:space="preserve">protecting populations, </w:t>
      </w:r>
      <w:r w:rsidRPr="003557F9">
        <w:rPr>
          <w:szCs w:val="24"/>
        </w:rPr>
        <w:t>and setting conditions for a negotiated solution on favorable terms.</w:t>
      </w:r>
      <w:r w:rsidRPr="003557F9">
        <w:rPr>
          <w:szCs w:val="24"/>
          <w:vertAlign w:val="superscript"/>
        </w:rPr>
        <w:endnoteReference w:id="31"/>
      </w:r>
      <w:r>
        <w:rPr>
          <w:szCs w:val="24"/>
        </w:rPr>
        <w:t xml:space="preserve"> </w:t>
      </w:r>
      <w:r w:rsidRPr="003557F9">
        <w:rPr>
          <w:szCs w:val="24"/>
        </w:rPr>
        <w:t>As this occurs, competition below armed conflict likely continue</w:t>
      </w:r>
      <w:r>
        <w:rPr>
          <w:szCs w:val="24"/>
        </w:rPr>
        <w:t>s</w:t>
      </w:r>
      <w:r w:rsidRPr="003557F9">
        <w:rPr>
          <w:szCs w:val="24"/>
        </w:rPr>
        <w:t xml:space="preserve"> in peripheral parts of the theater.</w:t>
      </w:r>
    </w:p>
    <w:p w14:paraId="783673BA" w14:textId="77777777" w:rsidR="004C08C4"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5C02AB31" w14:textId="77777777" w:rsidR="004C08C4" w:rsidRPr="003557F9" w:rsidRDefault="004C08C4" w:rsidP="007238FD">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color w:val="000000" w:themeColor="text1"/>
          <w:szCs w:val="24"/>
        </w:rPr>
      </w:pPr>
      <w:r>
        <w:rPr>
          <w:szCs w:val="24"/>
        </w:rPr>
        <w:tab/>
      </w:r>
      <w:r>
        <w:rPr>
          <w:szCs w:val="24"/>
        </w:rPr>
        <w:tab/>
        <w:t xml:space="preserve">(3) </w:t>
      </w:r>
      <w:r w:rsidRPr="003557F9">
        <w:rPr>
          <w:i/>
          <w:color w:val="000000" w:themeColor="text1"/>
        </w:rPr>
        <w:t xml:space="preserve">Return to competition below armed conflict </w:t>
      </w:r>
      <w:r w:rsidRPr="003557F9">
        <w:rPr>
          <w:color w:val="000000" w:themeColor="text1"/>
        </w:rPr>
        <w:t>occurs when fighting ceases and one or both combatants find it impossible to gain a decisive result.</w:t>
      </w:r>
      <w:r>
        <w:rPr>
          <w:color w:val="000000" w:themeColor="text1"/>
        </w:rPr>
        <w:t xml:space="preserve"> </w:t>
      </w:r>
      <w:r w:rsidRPr="003557F9">
        <w:rPr>
          <w:color w:val="000000" w:themeColor="text1"/>
        </w:rPr>
        <w:t xml:space="preserve">During the return to competition below armed conflict, a still-capable </w:t>
      </w:r>
      <w:r w:rsidR="00EC1147">
        <w:rPr>
          <w:color w:val="000000" w:themeColor="text1"/>
        </w:rPr>
        <w:t>near-</w:t>
      </w:r>
      <w:r w:rsidRPr="003557F9">
        <w:rPr>
          <w:color w:val="000000" w:themeColor="text1"/>
        </w:rPr>
        <w:t>peer adversary seeks to actively subvert and attack the U.S., partners, and alliances</w:t>
      </w:r>
      <w:r>
        <w:rPr>
          <w:color w:val="000000" w:themeColor="text1"/>
        </w:rPr>
        <w:t xml:space="preserve"> lethally and non</w:t>
      </w:r>
      <w:r w:rsidRPr="003557F9">
        <w:rPr>
          <w:color w:val="000000" w:themeColor="text1"/>
        </w:rPr>
        <w:t>lethally.</w:t>
      </w:r>
      <w:r>
        <w:rPr>
          <w:color w:val="000000" w:themeColor="text1"/>
        </w:rPr>
        <w:t xml:space="preserve"> </w:t>
      </w:r>
      <w:r w:rsidRPr="003557F9">
        <w:rPr>
          <w:color w:val="000000" w:themeColor="text1"/>
        </w:rPr>
        <w:t xml:space="preserve">During the return </w:t>
      </w:r>
      <w:r>
        <w:rPr>
          <w:color w:val="000000" w:themeColor="text1"/>
        </w:rPr>
        <w:t xml:space="preserve">to </w:t>
      </w:r>
      <w:r w:rsidRPr="003557F9">
        <w:rPr>
          <w:color w:val="000000" w:themeColor="text1"/>
        </w:rPr>
        <w:t xml:space="preserve">competition below armed conflict, the </w:t>
      </w:r>
      <w:r>
        <w:rPr>
          <w:color w:val="000000" w:themeColor="text1"/>
        </w:rPr>
        <w:t xml:space="preserve">MDO Concept </w:t>
      </w:r>
      <w:r w:rsidRPr="003557F9">
        <w:rPr>
          <w:color w:val="000000" w:themeColor="text1"/>
        </w:rPr>
        <w:t>envisions success as protecting partners (internally and externally) and renewing the competition on terms favorable to the U.S. and its partners, while preventing a return to armed conflict.</w:t>
      </w:r>
      <w:r>
        <w:rPr>
          <w:color w:val="000000" w:themeColor="text1"/>
        </w:rPr>
        <w:t xml:space="preserve"> </w:t>
      </w:r>
      <w:r w:rsidRPr="003557F9">
        <w:rPr>
          <w:color w:val="000000" w:themeColor="text1"/>
        </w:rPr>
        <w:t xml:space="preserve">See figure </w:t>
      </w:r>
      <w:r>
        <w:rPr>
          <w:color w:val="000000" w:themeColor="text1"/>
        </w:rPr>
        <w:t>2</w:t>
      </w:r>
      <w:r w:rsidRPr="003557F9">
        <w:rPr>
          <w:color w:val="000000" w:themeColor="text1"/>
        </w:rPr>
        <w:t>-</w:t>
      </w:r>
      <w:r>
        <w:rPr>
          <w:color w:val="000000" w:themeColor="text1"/>
        </w:rPr>
        <w:t>2</w:t>
      </w:r>
      <w:r w:rsidRPr="003557F9">
        <w:rPr>
          <w:color w:val="000000" w:themeColor="text1"/>
        </w:rPr>
        <w:t xml:space="preserve"> for these campaign activities and how they might </w:t>
      </w:r>
      <w:r>
        <w:rPr>
          <w:color w:val="000000" w:themeColor="text1"/>
        </w:rPr>
        <w:t xml:space="preserve">generally </w:t>
      </w:r>
      <w:r w:rsidRPr="003557F9">
        <w:rPr>
          <w:color w:val="000000" w:themeColor="text1"/>
        </w:rPr>
        <w:t xml:space="preserve">relate to </w:t>
      </w:r>
      <w:r>
        <w:rPr>
          <w:color w:val="000000" w:themeColor="text1"/>
        </w:rPr>
        <w:t xml:space="preserve">the </w:t>
      </w:r>
      <w:r w:rsidRPr="003557F9">
        <w:rPr>
          <w:color w:val="000000" w:themeColor="text1"/>
        </w:rPr>
        <w:t>Army</w:t>
      </w:r>
      <w:r>
        <w:rPr>
          <w:color w:val="000000" w:themeColor="text1"/>
        </w:rPr>
        <w:t xml:space="preserve">’s four enduring </w:t>
      </w:r>
      <w:r w:rsidRPr="003557F9">
        <w:rPr>
          <w:color w:val="000000" w:themeColor="text1"/>
        </w:rPr>
        <w:t>strategic roles.</w:t>
      </w:r>
    </w:p>
    <w:p w14:paraId="6D6E641E"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3F03D3A0"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spacing w:after="40"/>
        <w:jc w:val="center"/>
      </w:pPr>
      <w:r>
        <w:rPr>
          <w:noProof/>
        </w:rPr>
        <w:drawing>
          <wp:inline distT="0" distB="0" distL="0" distR="0" wp14:anchorId="41BCEF8D" wp14:editId="083ECE97">
            <wp:extent cx="5943316" cy="1959429"/>
            <wp:effectExtent l="19050" t="19050" r="19685"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etition Continuum.jpg"/>
                    <pic:cNvPicPr/>
                  </pic:nvPicPr>
                  <pic:blipFill rotWithShape="1">
                    <a:blip r:embed="rId24">
                      <a:extLst>
                        <a:ext uri="{28A0092B-C50C-407E-A947-70E740481C1C}">
                          <a14:useLocalDpi xmlns:a14="http://schemas.microsoft.com/office/drawing/2010/main" val="0"/>
                        </a:ext>
                      </a:extLst>
                    </a:blip>
                    <a:srcRect t="14897" b="41146"/>
                    <a:stretch/>
                  </pic:blipFill>
                  <pic:spPr bwMode="auto">
                    <a:xfrm>
                      <a:off x="0" y="0"/>
                      <a:ext cx="5943600" cy="195952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0DA7D5D" w14:textId="77777777" w:rsidR="004C08C4" w:rsidRDefault="004C08C4" w:rsidP="00AD426F">
      <w:pPr>
        <w:pStyle w:val="Figure"/>
        <w:spacing w:before="0" w:after="120"/>
      </w:pPr>
      <w:bookmarkStart w:id="1138" w:name="_Toc511653416"/>
      <w:bookmarkStart w:id="1139" w:name="_Toc511656198"/>
      <w:bookmarkStart w:id="1140" w:name="_Toc511825992"/>
      <w:bookmarkStart w:id="1141" w:name="_Toc511829816"/>
      <w:bookmarkStart w:id="1142" w:name="_Toc511830260"/>
      <w:bookmarkStart w:id="1143" w:name="_Toc511903926"/>
      <w:bookmarkStart w:id="1144" w:name="_Toc511910240"/>
      <w:bookmarkStart w:id="1145" w:name="_Toc511911231"/>
      <w:bookmarkStart w:id="1146" w:name="_Toc512001475"/>
      <w:bookmarkStart w:id="1147" w:name="_Toc512003197"/>
      <w:bookmarkStart w:id="1148" w:name="_Toc512258204"/>
      <w:bookmarkStart w:id="1149" w:name="_Toc512258273"/>
      <w:bookmarkStart w:id="1150" w:name="_Toc512336466"/>
      <w:bookmarkStart w:id="1151" w:name="_Toc512343853"/>
      <w:bookmarkStart w:id="1152" w:name="_Toc512346752"/>
      <w:bookmarkStart w:id="1153" w:name="_Toc512348687"/>
      <w:bookmarkStart w:id="1154" w:name="_Toc512954153"/>
      <w:bookmarkStart w:id="1155" w:name="_Toc512954391"/>
      <w:bookmarkStart w:id="1156" w:name="_Toc513020310"/>
      <w:bookmarkStart w:id="1157" w:name="_Toc513021937"/>
      <w:bookmarkStart w:id="1158" w:name="_Toc513033053"/>
      <w:bookmarkStart w:id="1159" w:name="_Toc513039480"/>
      <w:bookmarkStart w:id="1160" w:name="_Toc513804499"/>
      <w:bookmarkStart w:id="1161" w:name="_Toc513810934"/>
      <w:bookmarkStart w:id="1162" w:name="_Toc513812304"/>
      <w:bookmarkStart w:id="1163" w:name="_Toc514058213"/>
      <w:bookmarkStart w:id="1164" w:name="_Toc514060680"/>
      <w:bookmarkStart w:id="1165" w:name="_Toc514064651"/>
      <w:bookmarkStart w:id="1166" w:name="_Toc514076434"/>
      <w:bookmarkStart w:id="1167" w:name="_Toc514076489"/>
      <w:bookmarkStart w:id="1168" w:name="_Toc514245687"/>
      <w:bookmarkStart w:id="1169" w:name="_Toc514248355"/>
      <w:bookmarkStart w:id="1170" w:name="_Toc514249034"/>
      <w:bookmarkStart w:id="1171" w:name="_Toc514334966"/>
      <w:bookmarkStart w:id="1172" w:name="_Toc514673953"/>
      <w:bookmarkStart w:id="1173" w:name="_Toc514675140"/>
      <w:bookmarkStart w:id="1174" w:name="_Toc514747745"/>
      <w:bookmarkStart w:id="1175" w:name="_Toc517445667"/>
      <w:bookmarkStart w:id="1176" w:name="_Toc518371379"/>
      <w:bookmarkStart w:id="1177" w:name="_Toc518650295"/>
      <w:bookmarkStart w:id="1178" w:name="_Toc518909417"/>
      <w:bookmarkStart w:id="1179" w:name="_Toc518912804"/>
      <w:bookmarkStart w:id="1180" w:name="_Toc520293985"/>
      <w:bookmarkStart w:id="1181" w:name="_Toc532566264"/>
      <w:r w:rsidRPr="007A3791">
        <w:t xml:space="preserve">Figure </w:t>
      </w:r>
      <w:r>
        <w:t>2-2</w:t>
      </w:r>
      <w:r w:rsidRPr="007A3791">
        <w:t xml:space="preserve">. </w:t>
      </w:r>
      <w:r>
        <w:t>MDO competition continuum</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29082344"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7A6A72">
        <w:rPr>
          <w:color w:val="000000" w:themeColor="text1"/>
        </w:rPr>
        <w:tab/>
      </w:r>
      <w:r>
        <w:rPr>
          <w:color w:val="000000" w:themeColor="text1"/>
        </w:rPr>
        <w:t xml:space="preserve">c. </w:t>
      </w:r>
      <w:r w:rsidRPr="007A6A72">
        <w:rPr>
          <w:color w:val="000000" w:themeColor="text1"/>
        </w:rPr>
        <w:t>The</w:t>
      </w:r>
      <w:r w:rsidRPr="007A6A72">
        <w:rPr>
          <w:szCs w:val="24"/>
        </w:rPr>
        <w:t xml:space="preserve"> MD</w:t>
      </w:r>
      <w:r>
        <w:rPr>
          <w:szCs w:val="24"/>
        </w:rPr>
        <w:t>O Concept</w:t>
      </w:r>
      <w:r w:rsidRPr="007A6A72">
        <w:rPr>
          <w:szCs w:val="24"/>
        </w:rPr>
        <w:t xml:space="preserve"> </w:t>
      </w:r>
      <w:r>
        <w:rPr>
          <w:szCs w:val="24"/>
        </w:rPr>
        <w:t>assessed</w:t>
      </w:r>
      <w:r w:rsidRPr="007A6A72">
        <w:rPr>
          <w:szCs w:val="24"/>
        </w:rPr>
        <w:t xml:space="preserve"> the emerging </w:t>
      </w:r>
      <w:r>
        <w:rPr>
          <w:szCs w:val="24"/>
        </w:rPr>
        <w:t>OE</w:t>
      </w:r>
      <w:r w:rsidRPr="007A6A72">
        <w:rPr>
          <w:szCs w:val="24"/>
        </w:rPr>
        <w:t xml:space="preserve"> </w:t>
      </w:r>
      <w:r>
        <w:rPr>
          <w:szCs w:val="24"/>
        </w:rPr>
        <w:t xml:space="preserve">and </w:t>
      </w:r>
      <w:r w:rsidRPr="007A6A72">
        <w:rPr>
          <w:szCs w:val="24"/>
        </w:rPr>
        <w:t xml:space="preserve">identified five main problems </w:t>
      </w:r>
      <w:r>
        <w:rPr>
          <w:szCs w:val="24"/>
        </w:rPr>
        <w:t>for the</w:t>
      </w:r>
      <w:r w:rsidRPr="007A6A72">
        <w:rPr>
          <w:szCs w:val="24"/>
        </w:rPr>
        <w:t xml:space="preserve"> </w:t>
      </w:r>
      <w:r>
        <w:rPr>
          <w:i/>
          <w:szCs w:val="24"/>
        </w:rPr>
        <w:t>Joint Force</w:t>
      </w:r>
      <w:r w:rsidRPr="007A6A72">
        <w:rPr>
          <w:szCs w:val="24"/>
        </w:rPr>
        <w:t xml:space="preserve"> in competition and armed conflict.</w:t>
      </w:r>
      <w:r>
        <w:rPr>
          <w:rStyle w:val="EndnoteReference"/>
          <w:szCs w:val="24"/>
        </w:rPr>
        <w:endnoteReference w:id="32"/>
      </w:r>
      <w:r>
        <w:rPr>
          <w:szCs w:val="24"/>
        </w:rPr>
        <w:t xml:space="preserve"> These five problems are:</w:t>
      </w:r>
    </w:p>
    <w:p w14:paraId="383DB04F"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31A1A0EA"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 xml:space="preserve">(1) </w:t>
      </w:r>
      <w:r w:rsidRPr="001B588B">
        <w:rPr>
          <w:szCs w:val="24"/>
        </w:rPr>
        <w:t xml:space="preserve">How does the Joint Force compete to </w:t>
      </w:r>
      <w:r>
        <w:rPr>
          <w:szCs w:val="24"/>
        </w:rPr>
        <w:t xml:space="preserve">enable the </w:t>
      </w:r>
      <w:r w:rsidRPr="001B588B">
        <w:rPr>
          <w:szCs w:val="24"/>
        </w:rPr>
        <w:t xml:space="preserve">defeat an adversary’s operations to destabilize the region, deter the escalation of violence, and, should violence escalate, </w:t>
      </w:r>
      <w:r w:rsidRPr="00C16BFC">
        <w:rPr>
          <w:szCs w:val="24"/>
        </w:rPr>
        <w:t>enable a rapid transition to armed conflict</w:t>
      </w:r>
      <w:r w:rsidRPr="001B588B">
        <w:rPr>
          <w:szCs w:val="24"/>
        </w:rPr>
        <w:t>?</w:t>
      </w:r>
    </w:p>
    <w:p w14:paraId="20A6FF29" w14:textId="77777777" w:rsidR="00D561F6" w:rsidRPr="001B588B" w:rsidRDefault="00D561F6"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41978CAE"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 xml:space="preserve">(2) </w:t>
      </w:r>
      <w:r w:rsidRPr="000E6DD3">
        <w:rPr>
          <w:szCs w:val="24"/>
        </w:rPr>
        <w:t xml:space="preserve">How does the Joint Force penetrate enemy </w:t>
      </w:r>
      <w:r>
        <w:rPr>
          <w:szCs w:val="24"/>
        </w:rPr>
        <w:t xml:space="preserve">anti-access and area denial systems </w:t>
      </w:r>
      <w:r w:rsidRPr="000E6DD3">
        <w:rPr>
          <w:szCs w:val="24"/>
        </w:rPr>
        <w:t>throughout the depth of the Support Areas</w:t>
      </w:r>
      <w:r w:rsidRPr="00C16BFC">
        <w:t xml:space="preserve"> </w:t>
      </w:r>
      <w:r w:rsidRPr="00C16BFC">
        <w:rPr>
          <w:szCs w:val="24"/>
        </w:rPr>
        <w:t>to enable strategic and operational maneuver</w:t>
      </w:r>
      <w:r w:rsidRPr="000E6DD3">
        <w:rPr>
          <w:szCs w:val="24"/>
        </w:rPr>
        <w:t>?</w:t>
      </w:r>
    </w:p>
    <w:p w14:paraId="6DFCBF4F" w14:textId="77777777" w:rsidR="00D561F6" w:rsidRDefault="00D561F6"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14441A36"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lastRenderedPageBreak/>
        <w:tab/>
      </w:r>
      <w:r>
        <w:rPr>
          <w:szCs w:val="24"/>
        </w:rPr>
        <w:tab/>
        <w:t xml:space="preserve">(3) </w:t>
      </w:r>
      <w:r w:rsidRPr="001B588B">
        <w:rPr>
          <w:szCs w:val="24"/>
        </w:rPr>
        <w:t xml:space="preserve">How does the Joint Force </w:t>
      </w:r>
      <w:r w:rsidRPr="000E6DD3">
        <w:rPr>
          <w:szCs w:val="24"/>
        </w:rPr>
        <w:t>dis</w:t>
      </w:r>
      <w:r>
        <w:rPr>
          <w:szCs w:val="24"/>
        </w:rPr>
        <w:t>-</w:t>
      </w:r>
      <w:r w:rsidRPr="000E6DD3">
        <w:rPr>
          <w:szCs w:val="24"/>
        </w:rPr>
        <w:t xml:space="preserve">integrate enemy </w:t>
      </w:r>
      <w:r>
        <w:rPr>
          <w:szCs w:val="24"/>
        </w:rPr>
        <w:t>anti-access and area denial</w:t>
      </w:r>
      <w:r w:rsidRPr="000E6DD3">
        <w:rPr>
          <w:szCs w:val="24"/>
        </w:rPr>
        <w:t xml:space="preserve"> </w:t>
      </w:r>
      <w:r>
        <w:rPr>
          <w:szCs w:val="24"/>
        </w:rPr>
        <w:t>systems in the Deep Areas</w:t>
      </w:r>
      <w:r w:rsidRPr="00C16BFC">
        <w:t xml:space="preserve"> </w:t>
      </w:r>
      <w:r w:rsidRPr="00C16BFC">
        <w:rPr>
          <w:szCs w:val="24"/>
        </w:rPr>
        <w:t>to enable operational and tactical maneuver</w:t>
      </w:r>
      <w:r w:rsidRPr="001B588B">
        <w:rPr>
          <w:szCs w:val="24"/>
        </w:rPr>
        <w:t>?</w:t>
      </w:r>
    </w:p>
    <w:p w14:paraId="13AE3B4C" w14:textId="77777777" w:rsidR="00E445F2" w:rsidRDefault="00E445F2"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1E25967F"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 xml:space="preserve">(4) </w:t>
      </w:r>
      <w:r w:rsidRPr="001B588B">
        <w:rPr>
          <w:szCs w:val="24"/>
        </w:rPr>
        <w:t xml:space="preserve">How does the Joint Force </w:t>
      </w:r>
      <w:r w:rsidRPr="00C16BFC">
        <w:rPr>
          <w:szCs w:val="24"/>
        </w:rPr>
        <w:t>exploit the resulting freedom of maneuver to achieve operational and strategic objectives through the</w:t>
      </w:r>
      <w:r>
        <w:rPr>
          <w:szCs w:val="24"/>
        </w:rPr>
        <w:t xml:space="preserve"> defeat of the enemy in the Close and Deep Maneuver Areas?</w:t>
      </w:r>
    </w:p>
    <w:p w14:paraId="230B4F58" w14:textId="77777777" w:rsidR="00D561F6" w:rsidRDefault="00D561F6"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03EFA835"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 xml:space="preserve">(5) </w:t>
      </w:r>
      <w:r w:rsidRPr="000E6DD3">
        <w:rPr>
          <w:szCs w:val="24"/>
        </w:rPr>
        <w:t>How</w:t>
      </w:r>
      <w:r w:rsidRPr="001B588B">
        <w:rPr>
          <w:szCs w:val="24"/>
        </w:rPr>
        <w:t xml:space="preserve"> </w:t>
      </w:r>
      <w:r w:rsidRPr="000E6DD3">
        <w:rPr>
          <w:szCs w:val="24"/>
        </w:rPr>
        <w:t>do</w:t>
      </w:r>
      <w:r>
        <w:rPr>
          <w:szCs w:val="24"/>
        </w:rPr>
        <w:t>es</w:t>
      </w:r>
      <w:r w:rsidRPr="000E6DD3">
        <w:rPr>
          <w:szCs w:val="24"/>
        </w:rPr>
        <w:t xml:space="preserve"> </w:t>
      </w:r>
      <w:r>
        <w:rPr>
          <w:szCs w:val="24"/>
        </w:rPr>
        <w:t>the Joint Force</w:t>
      </w:r>
      <w:r w:rsidRPr="000E6DD3">
        <w:rPr>
          <w:szCs w:val="24"/>
        </w:rPr>
        <w:t xml:space="preserve"> re-compete to consolidate gains and produce sustainable outcomes, set conditions for long-term deterrence, and adapt to the new security environment?</w:t>
      </w:r>
    </w:p>
    <w:p w14:paraId="1C14A670" w14:textId="77777777" w:rsidR="004C08C4" w:rsidRPr="001B588B"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5F41DE78" w14:textId="77777777" w:rsidR="004C08C4" w:rsidRPr="00063EB3" w:rsidRDefault="004C08C4" w:rsidP="006A2550">
      <w:pPr>
        <w:pStyle w:val="Heading2"/>
        <w:rPr>
          <w:i/>
          <w:color w:val="000000" w:themeColor="text1"/>
        </w:rPr>
      </w:pPr>
      <w:bookmarkStart w:id="1182" w:name="_Toc509396667"/>
      <w:bookmarkStart w:id="1183" w:name="_Toc509401036"/>
      <w:bookmarkStart w:id="1184" w:name="_Toc509401144"/>
      <w:bookmarkStart w:id="1185" w:name="_Toc509407760"/>
      <w:bookmarkStart w:id="1186" w:name="_Toc509558592"/>
      <w:bookmarkStart w:id="1187" w:name="_Toc509558638"/>
      <w:bookmarkStart w:id="1188" w:name="_Toc510014252"/>
      <w:bookmarkStart w:id="1189" w:name="_Toc510015094"/>
      <w:bookmarkStart w:id="1190" w:name="_Toc510530265"/>
      <w:bookmarkStart w:id="1191" w:name="_Toc510535583"/>
      <w:bookmarkStart w:id="1192" w:name="_Toc510617534"/>
      <w:bookmarkStart w:id="1193" w:name="_Toc510619185"/>
      <w:bookmarkStart w:id="1194" w:name="_Toc510622334"/>
      <w:bookmarkStart w:id="1195" w:name="_Toc510704174"/>
      <w:bookmarkStart w:id="1196" w:name="_Toc510705530"/>
      <w:bookmarkStart w:id="1197" w:name="_Toc510705691"/>
      <w:bookmarkStart w:id="1198" w:name="_Toc510790680"/>
      <w:bookmarkStart w:id="1199" w:name="_Toc510791639"/>
      <w:bookmarkStart w:id="1200" w:name="_Toc510793882"/>
      <w:bookmarkStart w:id="1201" w:name="_Toc511119943"/>
      <w:bookmarkStart w:id="1202" w:name="_Toc511136145"/>
      <w:bookmarkStart w:id="1203" w:name="_Toc511136777"/>
      <w:bookmarkStart w:id="1204" w:name="_Toc511217060"/>
      <w:bookmarkStart w:id="1205" w:name="_Toc511225678"/>
      <w:bookmarkStart w:id="1206" w:name="_Toc511226724"/>
      <w:bookmarkStart w:id="1207" w:name="_Toc511306526"/>
      <w:bookmarkStart w:id="1208" w:name="_Toc511311191"/>
      <w:bookmarkStart w:id="1209" w:name="_Toc511374481"/>
      <w:bookmarkStart w:id="1210" w:name="_Toc511390358"/>
      <w:bookmarkStart w:id="1211" w:name="_Toc511390755"/>
      <w:bookmarkStart w:id="1212" w:name="_Toc511392362"/>
      <w:bookmarkStart w:id="1213" w:name="_Toc511636109"/>
      <w:bookmarkStart w:id="1214" w:name="_Toc511642821"/>
      <w:bookmarkStart w:id="1215" w:name="_Toc511653434"/>
      <w:bookmarkStart w:id="1216" w:name="_Toc511656216"/>
      <w:bookmarkStart w:id="1217" w:name="_Toc511826010"/>
      <w:bookmarkStart w:id="1218" w:name="_Toc511829834"/>
      <w:bookmarkStart w:id="1219" w:name="_Toc511830278"/>
      <w:bookmarkStart w:id="1220" w:name="_Toc511903945"/>
      <w:bookmarkStart w:id="1221" w:name="_Toc511910259"/>
      <w:bookmarkStart w:id="1222" w:name="_Toc511911250"/>
      <w:bookmarkStart w:id="1223" w:name="_Toc512001494"/>
      <w:bookmarkStart w:id="1224" w:name="_Toc512003216"/>
      <w:bookmarkStart w:id="1225" w:name="_Toc512258224"/>
      <w:bookmarkStart w:id="1226" w:name="_Toc512258292"/>
      <w:bookmarkStart w:id="1227" w:name="_Toc512336485"/>
      <w:bookmarkStart w:id="1228" w:name="_Toc512343872"/>
      <w:bookmarkStart w:id="1229" w:name="_Toc512346771"/>
      <w:bookmarkStart w:id="1230" w:name="_Toc512348706"/>
      <w:bookmarkStart w:id="1231" w:name="_Toc512954172"/>
      <w:bookmarkStart w:id="1232" w:name="_Toc512954410"/>
      <w:bookmarkStart w:id="1233" w:name="_Toc513020329"/>
      <w:bookmarkStart w:id="1234" w:name="_Toc513021956"/>
      <w:bookmarkStart w:id="1235" w:name="_Toc513033072"/>
      <w:bookmarkStart w:id="1236" w:name="_Toc513039499"/>
      <w:bookmarkStart w:id="1237" w:name="_Toc513804518"/>
      <w:bookmarkStart w:id="1238" w:name="_Toc513810953"/>
      <w:bookmarkStart w:id="1239" w:name="_Toc513812323"/>
      <w:bookmarkStart w:id="1240" w:name="_Toc514058232"/>
      <w:bookmarkStart w:id="1241" w:name="_Toc514060699"/>
      <w:bookmarkStart w:id="1242" w:name="_Toc514064670"/>
      <w:bookmarkStart w:id="1243" w:name="_Toc514076453"/>
      <w:bookmarkStart w:id="1244" w:name="_Toc514076508"/>
      <w:bookmarkStart w:id="1245" w:name="_Toc514245708"/>
      <w:bookmarkStart w:id="1246" w:name="_Toc514248376"/>
      <w:bookmarkStart w:id="1247" w:name="_Toc514249055"/>
      <w:bookmarkStart w:id="1248" w:name="_Toc514334987"/>
      <w:bookmarkStart w:id="1249" w:name="_Toc514673974"/>
      <w:bookmarkStart w:id="1250" w:name="_Toc514675161"/>
      <w:bookmarkStart w:id="1251" w:name="_Toc514747766"/>
      <w:bookmarkStart w:id="1252" w:name="_Toc518371402"/>
      <w:bookmarkStart w:id="1253" w:name="_Toc518650318"/>
      <w:bookmarkStart w:id="1254" w:name="_Toc518909440"/>
      <w:bookmarkStart w:id="1255" w:name="_Toc518912827"/>
      <w:bookmarkStart w:id="1256" w:name="_Toc530140247"/>
      <w:bookmarkEnd w:id="1053"/>
      <w:bookmarkEnd w:id="1054"/>
      <w:r w:rsidRPr="00BC6141">
        <w:t>2-</w:t>
      </w:r>
      <w:r>
        <w:t>4. S</w:t>
      </w:r>
      <w:r w:rsidRPr="00E0512A">
        <w:t xml:space="preserve">ix </w:t>
      </w:r>
      <w:r>
        <w:t>future c</w:t>
      </w:r>
      <w:r w:rsidRPr="00E0512A">
        <w:t xml:space="preserve">hallenges </w:t>
      </w:r>
      <w:r>
        <w:t xml:space="preserve">confronting </w:t>
      </w:r>
      <w:r w:rsidR="007E6266" w:rsidRPr="00810710">
        <w:t>echelons above brigade</w:t>
      </w:r>
      <w:r w:rsidR="007E6266" w:rsidRPr="00063EB3">
        <w:rPr>
          <w:color w:val="000000" w:themeColor="text1"/>
        </w:rPr>
        <w:t xml:space="preserve"> </w:t>
      </w:r>
      <w:r w:rsidR="007E6266">
        <w:rPr>
          <w:color w:val="000000" w:themeColor="text1"/>
        </w:rPr>
        <w:t>(</w:t>
      </w:r>
      <w:r w:rsidRPr="00063EB3">
        <w:rPr>
          <w:color w:val="000000" w:themeColor="text1"/>
        </w:rPr>
        <w:t>EAB</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007E6266">
        <w:rPr>
          <w:color w:val="000000" w:themeColor="text1"/>
        </w:rPr>
        <w:t>)</w:t>
      </w:r>
      <w:bookmarkEnd w:id="1256"/>
    </w:p>
    <w:p w14:paraId="7D007BE1"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169D6239" w14:textId="77777777" w:rsidR="004C08C4" w:rsidRDefault="00E445F2" w:rsidP="003370CF">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90759D">
        <w:rPr>
          <w:noProof/>
        </w:rPr>
        <mc:AlternateContent>
          <mc:Choice Requires="wps">
            <w:drawing>
              <wp:anchor distT="45720" distB="45720" distL="114300" distR="114300" simplePos="0" relativeHeight="251706385" behindDoc="1" locked="0" layoutInCell="1" allowOverlap="1" wp14:anchorId="6C882C94" wp14:editId="3F230CAC">
                <wp:simplePos x="0" y="0"/>
                <wp:positionH relativeFrom="margin">
                  <wp:posOffset>2524760</wp:posOffset>
                </wp:positionH>
                <wp:positionV relativeFrom="paragraph">
                  <wp:posOffset>80645</wp:posOffset>
                </wp:positionV>
                <wp:extent cx="3415665" cy="2221865"/>
                <wp:effectExtent l="0" t="0" r="1333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2221865"/>
                        </a:xfrm>
                        <a:prstGeom prst="rect">
                          <a:avLst/>
                        </a:prstGeom>
                        <a:solidFill>
                          <a:schemeClr val="bg1">
                            <a:lumMod val="95000"/>
                          </a:schemeClr>
                        </a:solidFill>
                        <a:ln w="9525">
                          <a:solidFill>
                            <a:srgbClr val="000000"/>
                          </a:solidFill>
                          <a:miter lim="800000"/>
                          <a:headEnd/>
                          <a:tailEnd/>
                        </a:ln>
                      </wps:spPr>
                      <wps:txbx>
                        <w:txbxContent>
                          <w:p w14:paraId="690EF2D7" w14:textId="77777777" w:rsidR="00583111" w:rsidRPr="0047148C" w:rsidRDefault="00583111" w:rsidP="003240A6">
                            <w:pPr>
                              <w:spacing w:after="120"/>
                              <w:jc w:val="center"/>
                              <w:rPr>
                                <w:b/>
                                <w:sz w:val="20"/>
                                <w:szCs w:val="24"/>
                              </w:rPr>
                            </w:pPr>
                            <w:r w:rsidRPr="0047148C">
                              <w:rPr>
                                <w:b/>
                                <w:sz w:val="20"/>
                                <w:szCs w:val="24"/>
                              </w:rPr>
                              <w:t>disintegrate vs. dis-integrate</w:t>
                            </w:r>
                          </w:p>
                          <w:p w14:paraId="7D86FE7D" w14:textId="77777777" w:rsidR="00583111" w:rsidRPr="00CF21AE" w:rsidRDefault="00583111" w:rsidP="007037DB">
                            <w:pPr>
                              <w:rPr>
                                <w:sz w:val="18"/>
                              </w:rPr>
                            </w:pPr>
                            <w:r w:rsidRPr="007037DB">
                              <w:rPr>
                                <w:sz w:val="20"/>
                                <w:szCs w:val="24"/>
                              </w:rPr>
                              <w:t xml:space="preserve">Disintegrate (without a hyphen) is one of four defeat mechanisms (isolate, dislocate, disintegrate, and destroy) used by friendly forces against enemy opposition. In this context, disintegrate means to disrupt the enemy’s </w:t>
                            </w:r>
                            <w:r>
                              <w:rPr>
                                <w:sz w:val="20"/>
                                <w:szCs w:val="24"/>
                              </w:rPr>
                              <w:t>command and control (</w:t>
                            </w:r>
                            <w:r w:rsidRPr="007037DB">
                              <w:rPr>
                                <w:sz w:val="20"/>
                                <w:szCs w:val="24"/>
                              </w:rPr>
                              <w:t>C2</w:t>
                            </w:r>
                            <w:r>
                              <w:rPr>
                                <w:sz w:val="20"/>
                                <w:szCs w:val="24"/>
                              </w:rPr>
                              <w:t>)</w:t>
                            </w:r>
                            <w:r w:rsidRPr="007037DB">
                              <w:rPr>
                                <w:sz w:val="20"/>
                                <w:szCs w:val="24"/>
                              </w:rPr>
                              <w:t xml:space="preserve"> system, degrading its ability to conduct operations while leading to a rapid collapse of the enemy’s capabilities or will to fight. Dis-integrate (with a hyphen) is used throughout the EAB concept in a broader systems warfare context to express the convergence of multi-domain capabilities against specific nodes and pathways of a system or subsystem (including C2). Sequentially degrading parts of the system creates additional vulnerability ultimately leading to </w:t>
                            </w:r>
                            <w:r>
                              <w:rPr>
                                <w:sz w:val="20"/>
                                <w:szCs w:val="24"/>
                              </w:rPr>
                              <w:t xml:space="preserve">the overall </w:t>
                            </w:r>
                            <w:r w:rsidRPr="007037DB">
                              <w:rPr>
                                <w:sz w:val="20"/>
                                <w:szCs w:val="24"/>
                              </w:rPr>
                              <w:t>defeat</w:t>
                            </w:r>
                            <w:r>
                              <w:rPr>
                                <w:sz w:val="20"/>
                                <w:szCs w:val="24"/>
                              </w:rPr>
                              <w:t xml:space="preserve"> of</w:t>
                            </w:r>
                            <w:r w:rsidRPr="007037DB">
                              <w:rPr>
                                <w:sz w:val="20"/>
                                <w:szCs w:val="24"/>
                              </w:rPr>
                              <w:t xml:space="preserve"> the larger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82C94" id="_x0000_t202" coordsize="21600,21600" o:spt="202" path="m,l,21600r21600,l21600,xe">
                <v:stroke joinstyle="miter"/>
                <v:path gradientshapeok="t" o:connecttype="rect"/>
              </v:shapetype>
              <v:shape id="Text Box 2" o:spid="_x0000_s1026" type="#_x0000_t202" style="position:absolute;left:0;text-align:left;margin-left:198.8pt;margin-top:6.35pt;width:268.95pt;height:174.95pt;z-index:-2516100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" fillcolor="#f2f2f2 [3052]">
                <v:textbox>
                  <w:txbxContent>
                    <w:p w14:paraId="690EF2D7" w14:textId="77777777" w:rsidR="00583111" w:rsidRPr="0047148C" w:rsidRDefault="00583111" w:rsidP="003240A6">
                      <w:pPr>
                        <w:spacing w:after="120"/>
                        <w:jc w:val="center"/>
                        <w:rPr>
                          <w:b/>
                          <w:sz w:val="20"/>
                          <w:szCs w:val="24"/>
                        </w:rPr>
                      </w:pPr>
                      <w:proofErr w:type="gramStart"/>
                      <w:r w:rsidRPr="0047148C">
                        <w:rPr>
                          <w:b/>
                          <w:sz w:val="20"/>
                          <w:szCs w:val="24"/>
                        </w:rPr>
                        <w:t>disintegrate</w:t>
                      </w:r>
                      <w:proofErr w:type="gramEnd"/>
                      <w:r w:rsidRPr="0047148C">
                        <w:rPr>
                          <w:b/>
                          <w:sz w:val="20"/>
                          <w:szCs w:val="24"/>
                        </w:rPr>
                        <w:t xml:space="preserve"> vs. dis-integrate</w:t>
                      </w:r>
                    </w:p>
                    <w:p w14:paraId="7D86FE7D" w14:textId="77777777" w:rsidR="00583111" w:rsidRPr="00CF21AE" w:rsidRDefault="00583111" w:rsidP="007037DB">
                      <w:pPr>
                        <w:rPr>
                          <w:sz w:val="18"/>
                        </w:rPr>
                      </w:pPr>
                      <w:r w:rsidRPr="007037DB">
                        <w:rPr>
                          <w:sz w:val="20"/>
                          <w:szCs w:val="24"/>
                        </w:rPr>
                        <w:t xml:space="preserve">Disintegrate (without a hyphen) is one of four defeat mechanisms (isolate, dislocate, disintegrate, and destroy) used by friendly forces against enemy opposition. In this context, disintegrate means to disrupt the enemy’s </w:t>
                      </w:r>
                      <w:r>
                        <w:rPr>
                          <w:sz w:val="20"/>
                          <w:szCs w:val="24"/>
                        </w:rPr>
                        <w:t>command and control (</w:t>
                      </w:r>
                      <w:r w:rsidRPr="007037DB">
                        <w:rPr>
                          <w:sz w:val="20"/>
                          <w:szCs w:val="24"/>
                        </w:rPr>
                        <w:t>C2</w:t>
                      </w:r>
                      <w:r>
                        <w:rPr>
                          <w:sz w:val="20"/>
                          <w:szCs w:val="24"/>
                        </w:rPr>
                        <w:t>)</w:t>
                      </w:r>
                      <w:r w:rsidRPr="007037DB">
                        <w:rPr>
                          <w:sz w:val="20"/>
                          <w:szCs w:val="24"/>
                        </w:rPr>
                        <w:t xml:space="preserve"> system, degrading its ability to conduct operations while leading to a rapid collapse of the enemy’s capabilities or will to fight. Dis-integrate (with a hyphen) is used throughout the EAB concept in a broader systems warfare context to express the convergence of multi-domain capabilities against specific nodes and pathways of a system or subsystem (including C2). Sequentially degrading parts of the system creates additional vulnerability ultimately leading to </w:t>
                      </w:r>
                      <w:r>
                        <w:rPr>
                          <w:sz w:val="20"/>
                          <w:szCs w:val="24"/>
                        </w:rPr>
                        <w:t xml:space="preserve">the overall </w:t>
                      </w:r>
                      <w:r w:rsidRPr="007037DB">
                        <w:rPr>
                          <w:sz w:val="20"/>
                          <w:szCs w:val="24"/>
                        </w:rPr>
                        <w:t>defeat</w:t>
                      </w:r>
                      <w:r>
                        <w:rPr>
                          <w:sz w:val="20"/>
                          <w:szCs w:val="24"/>
                        </w:rPr>
                        <w:t xml:space="preserve"> of</w:t>
                      </w:r>
                      <w:r w:rsidRPr="007037DB">
                        <w:rPr>
                          <w:sz w:val="20"/>
                          <w:szCs w:val="24"/>
                        </w:rPr>
                        <w:t xml:space="preserve"> the larger system.</w:t>
                      </w:r>
                    </w:p>
                  </w:txbxContent>
                </v:textbox>
                <w10:wrap type="square" anchorx="margin"/>
              </v:shape>
            </w:pict>
          </mc:Fallback>
        </mc:AlternateContent>
      </w:r>
      <w:r w:rsidR="006A0BB4">
        <w:rPr>
          <w:bCs/>
          <w:noProof/>
          <w:szCs w:val="24"/>
        </w:rPr>
        <w:drawing>
          <wp:anchor distT="0" distB="0" distL="114300" distR="114300" simplePos="0" relativeHeight="251709457" behindDoc="0" locked="0" layoutInCell="1" allowOverlap="1" wp14:anchorId="3EA9F355" wp14:editId="18E8DD59">
            <wp:simplePos x="0" y="0"/>
            <wp:positionH relativeFrom="margin">
              <wp:align>left</wp:align>
            </wp:positionH>
            <wp:positionV relativeFrom="paragraph">
              <wp:posOffset>3396832</wp:posOffset>
            </wp:positionV>
            <wp:extent cx="5860415" cy="1304925"/>
            <wp:effectExtent l="19050" t="19050" r="26035" b="285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5860415" cy="1304925"/>
                    </a:xfrm>
                    <a:prstGeom prst="rect">
                      <a:avLst/>
                    </a:prstGeom>
                    <a:ln>
                      <a:solidFill>
                        <a:schemeClr val="tx1"/>
                      </a:solidFill>
                    </a:ln>
                  </pic:spPr>
                </pic:pic>
              </a:graphicData>
            </a:graphic>
          </wp:anchor>
        </w:drawing>
      </w:r>
      <w:r w:rsidR="004C08C4">
        <w:tab/>
        <w:t>a. The emerging OE, threat c</w:t>
      </w:r>
      <w:r w:rsidR="004C08C4" w:rsidRPr="00904B25">
        <w:t xml:space="preserve">apabilities, and enemy operational methods reveal six distinct challenges for </w:t>
      </w:r>
      <w:r w:rsidR="004C08C4">
        <w:t xml:space="preserve">future </w:t>
      </w:r>
      <w:r w:rsidR="004C08C4" w:rsidRPr="00904B25">
        <w:t xml:space="preserve">forces operating across the various, diverse, and distinct theaters. Ultimately, U.S. forces within a theater seek to prevent conflict </w:t>
      </w:r>
      <w:r w:rsidR="004C08C4">
        <w:t>allowing</w:t>
      </w:r>
      <w:r w:rsidR="004C08C4" w:rsidRPr="00904B25">
        <w:t xml:space="preserve"> other means </w:t>
      </w:r>
      <w:r w:rsidR="004C08C4">
        <w:t>to</w:t>
      </w:r>
      <w:r w:rsidR="004C08C4" w:rsidRPr="00904B25">
        <w:t xml:space="preserve"> </w:t>
      </w:r>
      <w:r w:rsidR="004C08C4">
        <w:t xml:space="preserve">achieve </w:t>
      </w:r>
      <w:r w:rsidR="004C08C4" w:rsidRPr="00904B25">
        <w:t xml:space="preserve">objectives. To do this, future Army forces must possess specific capabilities for the multitude of potential tasks short of conflict </w:t>
      </w:r>
      <w:r w:rsidR="004C08C4">
        <w:t>as well as</w:t>
      </w:r>
      <w:r w:rsidR="004C08C4" w:rsidRPr="00904B25">
        <w:t xml:space="preserve"> those necessary to prevent conflict. However, if prevention fails, they must also </w:t>
      </w:r>
      <w:r w:rsidR="004C08C4">
        <w:t>be able</w:t>
      </w:r>
      <w:r w:rsidR="004C08C4" w:rsidRPr="00904B25">
        <w:t xml:space="preserve"> to quickly transition to armed conflict, penetrate enemy denial efforts, defeat </w:t>
      </w:r>
      <w:r w:rsidR="00EC1147" w:rsidRPr="00904B25">
        <w:t xml:space="preserve">capable </w:t>
      </w:r>
      <w:r w:rsidR="00EC1147">
        <w:t>near-p</w:t>
      </w:r>
      <w:r w:rsidR="004C08C4" w:rsidRPr="00904B25">
        <w:t>eer forces, consolidate gains, and return the theater to a more stable environment. These six challenges are sh</w:t>
      </w:r>
      <w:r w:rsidR="004C08C4">
        <w:t xml:space="preserve">own templated across the competition continuum and range of military operations in figure 2-3. These challenges are enumerated below and further addressed in the </w:t>
      </w:r>
      <w:hyperlink w:anchor="_4-2._EAB_operations" w:history="1">
        <w:r w:rsidR="004C08C4">
          <w:rPr>
            <w:rStyle w:val="Hyperlink"/>
          </w:rPr>
          <w:t>c</w:t>
        </w:r>
        <w:r w:rsidR="004C08C4" w:rsidRPr="00FA4D0A">
          <w:rPr>
            <w:rStyle w:val="Hyperlink"/>
          </w:rPr>
          <w:t>hapter 4</w:t>
        </w:r>
      </w:hyperlink>
      <w:r w:rsidR="004C08C4">
        <w:t xml:space="preserve"> discussion of operationalizing this concept.</w:t>
      </w:r>
    </w:p>
    <w:p w14:paraId="2ECDE55F" w14:textId="77777777" w:rsidR="004C08C4" w:rsidRDefault="004C08C4" w:rsidP="00AD426F">
      <w:pPr>
        <w:pStyle w:val="Figure"/>
        <w:spacing w:before="0" w:after="120"/>
      </w:pPr>
      <w:bookmarkStart w:id="1257" w:name="_Toc509396653"/>
      <w:bookmarkStart w:id="1258" w:name="_Toc509401022"/>
      <w:bookmarkStart w:id="1259" w:name="_Toc509401130"/>
      <w:bookmarkStart w:id="1260" w:name="_Toc509407746"/>
      <w:bookmarkStart w:id="1261" w:name="_Toc509558578"/>
      <w:bookmarkStart w:id="1262" w:name="_Toc509558624"/>
      <w:bookmarkStart w:id="1263" w:name="_Toc510014238"/>
      <w:bookmarkStart w:id="1264" w:name="_Toc510015080"/>
      <w:bookmarkStart w:id="1265" w:name="_Toc510530251"/>
      <w:bookmarkStart w:id="1266" w:name="_Toc510535569"/>
      <w:bookmarkStart w:id="1267" w:name="_Toc510617520"/>
      <w:bookmarkStart w:id="1268" w:name="_Toc510619171"/>
      <w:bookmarkStart w:id="1269" w:name="_Toc510622320"/>
      <w:bookmarkStart w:id="1270" w:name="_Toc510704160"/>
      <w:bookmarkStart w:id="1271" w:name="_Toc510705516"/>
      <w:bookmarkStart w:id="1272" w:name="_Toc510705677"/>
      <w:bookmarkStart w:id="1273" w:name="_Toc510790665"/>
      <w:bookmarkStart w:id="1274" w:name="_Toc510791478"/>
      <w:bookmarkStart w:id="1275" w:name="_Toc510793867"/>
      <w:bookmarkStart w:id="1276" w:name="_Toc511119928"/>
      <w:bookmarkStart w:id="1277" w:name="_Toc511136130"/>
      <w:bookmarkStart w:id="1278" w:name="_Toc511136800"/>
      <w:bookmarkStart w:id="1279" w:name="_Toc511217045"/>
      <w:bookmarkStart w:id="1280" w:name="_Toc511225663"/>
      <w:bookmarkStart w:id="1281" w:name="_Toc511226709"/>
      <w:bookmarkStart w:id="1282" w:name="_Toc511306511"/>
      <w:bookmarkStart w:id="1283" w:name="_Toc511311176"/>
      <w:bookmarkStart w:id="1284" w:name="_Toc511374466"/>
      <w:bookmarkStart w:id="1285" w:name="_Toc511390343"/>
      <w:bookmarkStart w:id="1286" w:name="_Toc511390740"/>
      <w:bookmarkStart w:id="1287" w:name="_Toc511392347"/>
      <w:bookmarkStart w:id="1288" w:name="_Toc511636092"/>
      <w:bookmarkStart w:id="1289" w:name="_Toc511642804"/>
      <w:bookmarkStart w:id="1290" w:name="_Toc511653417"/>
      <w:bookmarkStart w:id="1291" w:name="_Toc511656199"/>
      <w:bookmarkStart w:id="1292" w:name="_Toc511825993"/>
      <w:bookmarkStart w:id="1293" w:name="_Toc511829817"/>
      <w:bookmarkStart w:id="1294" w:name="_Toc511830261"/>
      <w:bookmarkStart w:id="1295" w:name="_Toc511903927"/>
      <w:bookmarkStart w:id="1296" w:name="_Toc511910241"/>
      <w:bookmarkStart w:id="1297" w:name="_Toc511911232"/>
      <w:bookmarkStart w:id="1298" w:name="_Toc512001476"/>
      <w:bookmarkStart w:id="1299" w:name="_Toc512003198"/>
      <w:bookmarkStart w:id="1300" w:name="_Toc512258205"/>
      <w:bookmarkStart w:id="1301" w:name="_Toc512258274"/>
      <w:bookmarkStart w:id="1302" w:name="_Toc512336467"/>
      <w:bookmarkStart w:id="1303" w:name="_Toc512343854"/>
      <w:bookmarkStart w:id="1304" w:name="_Toc512346753"/>
      <w:bookmarkStart w:id="1305" w:name="_Toc512348688"/>
      <w:bookmarkStart w:id="1306" w:name="_Toc512954154"/>
      <w:bookmarkStart w:id="1307" w:name="_Toc512954392"/>
      <w:bookmarkStart w:id="1308" w:name="_Toc513020311"/>
      <w:bookmarkStart w:id="1309" w:name="_Toc513021938"/>
      <w:bookmarkStart w:id="1310" w:name="_Toc513033054"/>
      <w:bookmarkStart w:id="1311" w:name="_Toc513039481"/>
      <w:bookmarkStart w:id="1312" w:name="_Toc513804500"/>
      <w:bookmarkStart w:id="1313" w:name="_Toc513810935"/>
      <w:bookmarkStart w:id="1314" w:name="_Toc513812305"/>
      <w:bookmarkStart w:id="1315" w:name="_Toc514058214"/>
      <w:bookmarkStart w:id="1316" w:name="_Toc514060681"/>
      <w:bookmarkStart w:id="1317" w:name="_Toc514064652"/>
      <w:bookmarkStart w:id="1318" w:name="_Toc514076435"/>
      <w:bookmarkStart w:id="1319" w:name="_Toc514076490"/>
      <w:bookmarkStart w:id="1320" w:name="_Toc514245688"/>
      <w:bookmarkStart w:id="1321" w:name="_Toc514248356"/>
      <w:bookmarkStart w:id="1322" w:name="_Toc514249035"/>
      <w:bookmarkStart w:id="1323" w:name="_Toc514334967"/>
      <w:bookmarkStart w:id="1324" w:name="_Toc514673954"/>
      <w:bookmarkStart w:id="1325" w:name="_Toc514675141"/>
      <w:bookmarkStart w:id="1326" w:name="_Toc514747746"/>
      <w:bookmarkStart w:id="1327" w:name="_Toc517445668"/>
      <w:bookmarkStart w:id="1328" w:name="_Toc518371380"/>
      <w:bookmarkStart w:id="1329" w:name="_Toc518650296"/>
      <w:bookmarkStart w:id="1330" w:name="_Toc518909418"/>
      <w:bookmarkStart w:id="1331" w:name="_Toc518912805"/>
      <w:bookmarkStart w:id="1332" w:name="_Toc520293986"/>
      <w:bookmarkStart w:id="1333" w:name="_Toc532566265"/>
      <w:r w:rsidRPr="007A3791">
        <w:t xml:space="preserve">Figure </w:t>
      </w:r>
      <w:r>
        <w:t>2-3</w:t>
      </w:r>
      <w:r w:rsidRPr="007A3791">
        <w:t>.</w:t>
      </w:r>
      <w:r>
        <w:t xml:space="preserve"> Six challenges confronting EAB</w:t>
      </w:r>
      <w:bookmarkEnd w:id="1257"/>
      <w:bookmarkEnd w:id="1258"/>
      <w:bookmarkEnd w:id="1259"/>
      <w:bookmarkEnd w:id="1260"/>
      <w:bookmarkEnd w:id="1261"/>
      <w:bookmarkEnd w:id="1262"/>
      <w:bookmarkEnd w:id="1263"/>
      <w:bookmarkEnd w:id="1264"/>
      <w:bookmarkEnd w:id="1265"/>
      <w:r>
        <w:t xml:space="preserve"> formations</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2BE53DFC" w14:textId="77777777" w:rsidR="004C08C4" w:rsidRDefault="004C08C4"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(1) </w:t>
      </w:r>
      <w:r w:rsidRPr="00C117D2">
        <w:t>Maintain</w:t>
      </w:r>
      <w:r>
        <w:t xml:space="preserve"> a p</w:t>
      </w:r>
      <w:r w:rsidRPr="00C117D2">
        <w:t>ersistent theater campaign</w:t>
      </w:r>
      <w:r w:rsidRPr="00904B25">
        <w:t xml:space="preserve"> of competition to understand and shape the security environment.</w:t>
      </w:r>
    </w:p>
    <w:p w14:paraId="1487C989" w14:textId="77777777" w:rsidR="00C8618D" w:rsidRDefault="00C8618D" w:rsidP="003370C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384B5035" w14:textId="77777777" w:rsidR="004C08C4" w:rsidRDefault="004C08C4"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 xml:space="preserve">(2) </w:t>
      </w:r>
      <w:r w:rsidRPr="00904B25">
        <w:t>Rapidly transition to disrupt adversary risk calculus, deny freedom of action, and prevent conflict.</w:t>
      </w:r>
    </w:p>
    <w:p w14:paraId="3C50C703" w14:textId="77777777" w:rsidR="00C8618D" w:rsidRDefault="00C8618D"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01EF9C0E" w14:textId="77777777" w:rsidR="004C08C4" w:rsidRDefault="004C08C4"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lastRenderedPageBreak/>
        <w:tab/>
      </w:r>
      <w:r>
        <w:tab/>
        <w:t xml:space="preserve">(3) </w:t>
      </w:r>
      <w:r w:rsidRPr="00904B25">
        <w:t xml:space="preserve">If prevention fails, dis-integrate </w:t>
      </w:r>
      <w:r>
        <w:t xml:space="preserve">the </w:t>
      </w:r>
      <w:r w:rsidRPr="00904B25">
        <w:t>enemy</w:t>
      </w:r>
      <w:r>
        <w:t>’s</w:t>
      </w:r>
      <w:r w:rsidRPr="00904B25">
        <w:t xml:space="preserve"> integrated air defense system (IADS) and integrated fires complex (IFC) to create windows of superiority in which to take decisive action.</w:t>
      </w:r>
    </w:p>
    <w:p w14:paraId="60427005" w14:textId="77777777" w:rsidR="00E445F2" w:rsidRDefault="00E445F2"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6FD04CBA" w14:textId="77777777" w:rsidR="004C08C4" w:rsidRDefault="004C08C4"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904B25">
        <w:tab/>
      </w:r>
      <w:r w:rsidRPr="00904B25">
        <w:tab/>
        <w:t>(4)</w:t>
      </w:r>
      <w:r>
        <w:t xml:space="preserve"> </w:t>
      </w:r>
      <w:r w:rsidRPr="00904B25">
        <w:t>Maneuver across and within all domains to defeat the enemy in LSGCO.</w:t>
      </w:r>
    </w:p>
    <w:p w14:paraId="251C7568" w14:textId="77777777" w:rsidR="00E445F2" w:rsidRDefault="00E445F2"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4FD0D7BE" w14:textId="77777777" w:rsidR="004C08C4" w:rsidRDefault="004C08C4"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 xml:space="preserve">(5) </w:t>
      </w:r>
      <w:r w:rsidRPr="00904B25">
        <w:t>Defeat enemy resistance and means to protract conflict and consolidate gains.</w:t>
      </w:r>
    </w:p>
    <w:p w14:paraId="19F1805F" w14:textId="77777777" w:rsidR="00C8618D" w:rsidRDefault="00C8618D"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60D68903" w14:textId="77777777" w:rsidR="004C08C4" w:rsidRPr="00904B25" w:rsidRDefault="004C08C4"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904B25">
        <w:tab/>
      </w:r>
      <w:r w:rsidRPr="00904B25">
        <w:tab/>
        <w:t>(6)</w:t>
      </w:r>
      <w:r>
        <w:t xml:space="preserve"> </w:t>
      </w:r>
      <w:r w:rsidRPr="00904B25">
        <w:t>Reestablish the campaign of competition at a lower level of competition intensity.</w:t>
      </w:r>
    </w:p>
    <w:p w14:paraId="21532364" w14:textId="77777777" w:rsidR="004C08C4" w:rsidRDefault="004C08C4"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0D816B01" w14:textId="77777777" w:rsidR="004C08C4" w:rsidRDefault="004C08C4" w:rsidP="003370C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bookmarkStart w:id="1334" w:name="_Chapter_3__2"/>
      <w:bookmarkStart w:id="1335" w:name="_Chapter_3_"/>
      <w:bookmarkEnd w:id="1055"/>
      <w:bookmarkEnd w:id="1056"/>
      <w:bookmarkEnd w:id="1334"/>
      <w:bookmarkEnd w:id="1335"/>
      <w:r>
        <w:tab/>
        <w:t>b. To address these challenges, future Army forces must be prepared to operate in perpetual competition while sustaining the readiness to fight across and through contested domains in depth. Recognizing the unique characteristics of each theater, formations at all echelons must configure appropriately and capitalize on the strengths of all three Army components to generate a campaign-quality force able to gain and maintain an enduring initiative before armed conflict, prevail during conflict, and succeed during subsequent consolidation of gains in order to return to more favorable competition conditions.</w:t>
      </w:r>
    </w:p>
    <w:p w14:paraId="38F2B744"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26D847E" w14:textId="77777777" w:rsidR="004C08C4" w:rsidRPr="00B43236" w:rsidRDefault="004C08C4" w:rsidP="00C8618D">
      <w:pPr>
        <w:pBdr>
          <w:top w:val="single" w:sz="4" w:space="1" w:color="auto"/>
        </w:pBdr>
        <w:tabs>
          <w:tab w:val="clear" w:pos="0"/>
          <w:tab w:val="clear" w:pos="230"/>
          <w:tab w:val="clear" w:pos="461"/>
          <w:tab w:val="left" w:pos="-3330"/>
          <w:tab w:val="left" w:pos="-3240"/>
          <w:tab w:val="left" w:pos="540"/>
          <w:tab w:val="left" w:pos="810"/>
          <w:tab w:val="left" w:pos="1260"/>
        </w:tabs>
        <w:autoSpaceDE w:val="0"/>
        <w:autoSpaceDN w:val="0"/>
        <w:adjustRightInd w:val="0"/>
      </w:pPr>
    </w:p>
    <w:p w14:paraId="4E80B8FA" w14:textId="77777777" w:rsidR="004C08C4" w:rsidRDefault="004C08C4" w:rsidP="00AD426F">
      <w:pPr>
        <w:pStyle w:val="Heading1"/>
      </w:pPr>
      <w:bookmarkStart w:id="1336" w:name="_Chapter_4__1"/>
      <w:bookmarkStart w:id="1337" w:name="_Toc492633539"/>
      <w:bookmarkStart w:id="1338" w:name="_Toc492636250"/>
      <w:bookmarkStart w:id="1339" w:name="_Toc492645047"/>
      <w:bookmarkStart w:id="1340" w:name="_Toc495475177"/>
      <w:bookmarkStart w:id="1341" w:name="_Toc495666882"/>
      <w:bookmarkStart w:id="1342" w:name="_Toc497984429"/>
      <w:bookmarkStart w:id="1343" w:name="_Toc498600167"/>
      <w:bookmarkStart w:id="1344" w:name="_Toc501029316"/>
      <w:bookmarkStart w:id="1345" w:name="_Toc504055237"/>
      <w:bookmarkStart w:id="1346" w:name="_Toc504117345"/>
      <w:bookmarkStart w:id="1347" w:name="_Toc504140596"/>
      <w:bookmarkStart w:id="1348" w:name="_Toc504469904"/>
      <w:bookmarkStart w:id="1349" w:name="_Toc504659454"/>
      <w:bookmarkStart w:id="1350" w:name="_Toc509396668"/>
      <w:bookmarkStart w:id="1351" w:name="_Toc509401037"/>
      <w:bookmarkStart w:id="1352" w:name="_Toc509401145"/>
      <w:bookmarkStart w:id="1353" w:name="_Toc509407761"/>
      <w:bookmarkStart w:id="1354" w:name="_Toc509558593"/>
      <w:bookmarkStart w:id="1355" w:name="_Toc509558639"/>
      <w:bookmarkStart w:id="1356" w:name="_Toc510014253"/>
      <w:bookmarkStart w:id="1357" w:name="_Toc510015095"/>
      <w:bookmarkStart w:id="1358" w:name="_Toc510530266"/>
      <w:bookmarkStart w:id="1359" w:name="_Toc510535584"/>
      <w:bookmarkStart w:id="1360" w:name="_Toc510617535"/>
      <w:bookmarkStart w:id="1361" w:name="_Toc510619186"/>
      <w:bookmarkStart w:id="1362" w:name="_Toc510622335"/>
      <w:bookmarkStart w:id="1363" w:name="_Toc510704175"/>
      <w:bookmarkStart w:id="1364" w:name="_Toc510705531"/>
      <w:bookmarkStart w:id="1365" w:name="_Toc510705692"/>
      <w:bookmarkStart w:id="1366" w:name="_Toc510790681"/>
      <w:bookmarkStart w:id="1367" w:name="_Toc510791640"/>
      <w:bookmarkStart w:id="1368" w:name="_Toc510793883"/>
      <w:bookmarkStart w:id="1369" w:name="_Toc511119944"/>
      <w:bookmarkStart w:id="1370" w:name="_Toc511136146"/>
      <w:bookmarkStart w:id="1371" w:name="_Toc511136778"/>
      <w:bookmarkStart w:id="1372" w:name="_Toc511217061"/>
      <w:bookmarkStart w:id="1373" w:name="_Toc511225679"/>
      <w:bookmarkStart w:id="1374" w:name="_Toc511226725"/>
      <w:bookmarkStart w:id="1375" w:name="_Toc511306527"/>
      <w:bookmarkStart w:id="1376" w:name="_Toc511311192"/>
      <w:bookmarkStart w:id="1377" w:name="_Toc511374482"/>
      <w:bookmarkStart w:id="1378" w:name="_Toc511390359"/>
      <w:bookmarkStart w:id="1379" w:name="_Toc511390756"/>
      <w:bookmarkStart w:id="1380" w:name="_Toc511392363"/>
      <w:bookmarkStart w:id="1381" w:name="_Toc511636110"/>
      <w:bookmarkStart w:id="1382" w:name="_Toc511642822"/>
      <w:bookmarkStart w:id="1383" w:name="_Toc511653435"/>
      <w:bookmarkStart w:id="1384" w:name="_Toc511656217"/>
      <w:bookmarkStart w:id="1385" w:name="_Toc511826011"/>
      <w:bookmarkStart w:id="1386" w:name="_Toc511829835"/>
      <w:bookmarkStart w:id="1387" w:name="_Toc511830279"/>
      <w:bookmarkStart w:id="1388" w:name="_Toc511903946"/>
      <w:bookmarkStart w:id="1389" w:name="_Toc511910260"/>
      <w:bookmarkStart w:id="1390" w:name="_Toc511911251"/>
      <w:bookmarkStart w:id="1391" w:name="_Toc512001495"/>
      <w:bookmarkStart w:id="1392" w:name="_Toc512003217"/>
      <w:bookmarkStart w:id="1393" w:name="_Toc512258225"/>
      <w:bookmarkStart w:id="1394" w:name="_Toc512258293"/>
      <w:bookmarkStart w:id="1395" w:name="_Toc512336486"/>
      <w:bookmarkStart w:id="1396" w:name="_Toc512343873"/>
      <w:bookmarkStart w:id="1397" w:name="_Toc512346772"/>
      <w:bookmarkStart w:id="1398" w:name="_Toc512348707"/>
      <w:bookmarkStart w:id="1399" w:name="_Toc512954173"/>
      <w:bookmarkStart w:id="1400" w:name="_Toc512954411"/>
      <w:bookmarkStart w:id="1401" w:name="_Toc513020330"/>
      <w:bookmarkStart w:id="1402" w:name="_Toc513021957"/>
      <w:bookmarkStart w:id="1403" w:name="_Toc513033073"/>
      <w:bookmarkStart w:id="1404" w:name="_Toc513039500"/>
      <w:bookmarkStart w:id="1405" w:name="_Toc513804519"/>
      <w:bookmarkStart w:id="1406" w:name="_Toc513810954"/>
      <w:bookmarkStart w:id="1407" w:name="_Toc513812324"/>
      <w:bookmarkStart w:id="1408" w:name="_Toc514058233"/>
      <w:bookmarkStart w:id="1409" w:name="_Toc514060700"/>
      <w:bookmarkStart w:id="1410" w:name="_Toc514064671"/>
      <w:bookmarkStart w:id="1411" w:name="_Toc514076454"/>
      <w:bookmarkStart w:id="1412" w:name="_Toc514076509"/>
      <w:bookmarkStart w:id="1413" w:name="_Toc514245709"/>
      <w:bookmarkStart w:id="1414" w:name="_Toc514248377"/>
      <w:bookmarkStart w:id="1415" w:name="_Toc514249056"/>
      <w:bookmarkStart w:id="1416" w:name="_Toc514334988"/>
      <w:bookmarkStart w:id="1417" w:name="_Toc514673975"/>
      <w:bookmarkStart w:id="1418" w:name="_Toc514675162"/>
      <w:bookmarkStart w:id="1419" w:name="_Toc514747767"/>
      <w:bookmarkStart w:id="1420" w:name="_Toc518371403"/>
      <w:bookmarkStart w:id="1421" w:name="_Toc518650319"/>
      <w:bookmarkStart w:id="1422" w:name="_Toc518909441"/>
      <w:bookmarkStart w:id="1423" w:name="_Toc518912828"/>
      <w:bookmarkStart w:id="1424" w:name="_Toc530140248"/>
      <w:bookmarkEnd w:id="1336"/>
      <w:r w:rsidRPr="004734C2">
        <w:t xml:space="preserve">Chapter </w:t>
      </w:r>
      <w:r>
        <w:t>3</w:t>
      </w:r>
      <w:r w:rsidRPr="004734C2">
        <w:t xml:space="preserve"> </w:t>
      </w:r>
      <w:r>
        <w:br/>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0B406D">
        <w:t>Military Problem and Components of the Solution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3B453B8B" w14:textId="77777777" w:rsidR="004C08C4" w:rsidRPr="009F6AD4" w:rsidRDefault="004C08C4" w:rsidP="00AD426F">
      <w:pPr>
        <w:tabs>
          <w:tab w:val="left" w:pos="360"/>
          <w:tab w:val="left" w:pos="720"/>
          <w:tab w:val="left" w:pos="900"/>
          <w:tab w:val="left" w:pos="1080"/>
          <w:tab w:val="left" w:pos="1440"/>
        </w:tabs>
        <w:rPr>
          <w:szCs w:val="24"/>
        </w:rPr>
      </w:pPr>
    </w:p>
    <w:p w14:paraId="6A0A0C79" w14:textId="77777777" w:rsidR="004C08C4" w:rsidRPr="007C5371" w:rsidRDefault="004C08C4" w:rsidP="006A2550">
      <w:pPr>
        <w:pStyle w:val="Heading2"/>
      </w:pPr>
      <w:bookmarkStart w:id="1425" w:name="_Toc269877475"/>
      <w:bookmarkStart w:id="1426" w:name="_Toc492633540"/>
      <w:bookmarkStart w:id="1427" w:name="_Toc492636251"/>
      <w:bookmarkStart w:id="1428" w:name="_Toc492645048"/>
      <w:bookmarkStart w:id="1429" w:name="_Toc495475178"/>
      <w:bookmarkStart w:id="1430" w:name="_Toc495666883"/>
      <w:bookmarkStart w:id="1431" w:name="_Toc497984430"/>
      <w:bookmarkStart w:id="1432" w:name="_Toc498600168"/>
      <w:bookmarkStart w:id="1433" w:name="_Toc501029317"/>
      <w:bookmarkStart w:id="1434" w:name="_Toc504055238"/>
      <w:bookmarkStart w:id="1435" w:name="_Toc504117346"/>
      <w:bookmarkStart w:id="1436" w:name="_Toc504140597"/>
      <w:bookmarkStart w:id="1437" w:name="_Toc504469905"/>
      <w:bookmarkStart w:id="1438" w:name="_Toc504659455"/>
      <w:bookmarkStart w:id="1439" w:name="_Toc509396669"/>
      <w:bookmarkStart w:id="1440" w:name="_Toc509401038"/>
      <w:bookmarkStart w:id="1441" w:name="_Toc509401146"/>
      <w:bookmarkStart w:id="1442" w:name="_Toc509407762"/>
      <w:bookmarkStart w:id="1443" w:name="_Toc509558594"/>
      <w:bookmarkStart w:id="1444" w:name="_Toc509558640"/>
      <w:bookmarkStart w:id="1445" w:name="_Toc510014254"/>
      <w:bookmarkStart w:id="1446" w:name="_Toc510015096"/>
      <w:bookmarkStart w:id="1447" w:name="_Toc510530267"/>
      <w:bookmarkStart w:id="1448" w:name="_Toc510535585"/>
      <w:bookmarkStart w:id="1449" w:name="_Toc510617536"/>
      <w:bookmarkStart w:id="1450" w:name="_Toc510619187"/>
      <w:bookmarkStart w:id="1451" w:name="_Toc510622336"/>
      <w:bookmarkStart w:id="1452" w:name="_Toc510704176"/>
      <w:bookmarkStart w:id="1453" w:name="_Toc510705532"/>
      <w:bookmarkStart w:id="1454" w:name="_Toc510705693"/>
      <w:bookmarkStart w:id="1455" w:name="_Toc510790682"/>
      <w:bookmarkStart w:id="1456" w:name="_Toc510791641"/>
      <w:bookmarkStart w:id="1457" w:name="_Toc510793884"/>
      <w:bookmarkStart w:id="1458" w:name="_Toc511119945"/>
      <w:bookmarkStart w:id="1459" w:name="_Toc511136147"/>
      <w:bookmarkStart w:id="1460" w:name="_Toc511136779"/>
      <w:bookmarkStart w:id="1461" w:name="_Toc511217062"/>
      <w:bookmarkStart w:id="1462" w:name="_Toc511225680"/>
      <w:bookmarkStart w:id="1463" w:name="_Toc511226726"/>
      <w:bookmarkStart w:id="1464" w:name="_Toc511306528"/>
      <w:bookmarkStart w:id="1465" w:name="_Toc511311193"/>
      <w:bookmarkStart w:id="1466" w:name="_Toc511374483"/>
      <w:bookmarkStart w:id="1467" w:name="_Toc511390360"/>
      <w:bookmarkStart w:id="1468" w:name="_Toc511390757"/>
      <w:bookmarkStart w:id="1469" w:name="_Toc511392364"/>
      <w:bookmarkStart w:id="1470" w:name="_Toc511636111"/>
      <w:bookmarkStart w:id="1471" w:name="_Toc511642823"/>
      <w:bookmarkStart w:id="1472" w:name="_Toc511653436"/>
      <w:bookmarkStart w:id="1473" w:name="_Toc511656218"/>
      <w:bookmarkStart w:id="1474" w:name="_Toc511826012"/>
      <w:bookmarkStart w:id="1475" w:name="_Toc511829836"/>
      <w:bookmarkStart w:id="1476" w:name="_Toc511830280"/>
      <w:bookmarkStart w:id="1477" w:name="_Toc511903947"/>
      <w:bookmarkStart w:id="1478" w:name="_Toc511910261"/>
      <w:bookmarkStart w:id="1479" w:name="_Toc511911252"/>
      <w:bookmarkStart w:id="1480" w:name="_Toc512001496"/>
      <w:bookmarkStart w:id="1481" w:name="_Toc512003218"/>
      <w:bookmarkStart w:id="1482" w:name="_Toc512258226"/>
      <w:bookmarkStart w:id="1483" w:name="_Toc512258294"/>
      <w:bookmarkStart w:id="1484" w:name="_Toc512336487"/>
      <w:bookmarkStart w:id="1485" w:name="_Toc512343874"/>
      <w:bookmarkStart w:id="1486" w:name="_Toc512346773"/>
      <w:bookmarkStart w:id="1487" w:name="_Toc512348708"/>
      <w:bookmarkStart w:id="1488" w:name="_Toc512954174"/>
      <w:bookmarkStart w:id="1489" w:name="_Toc512954412"/>
      <w:bookmarkStart w:id="1490" w:name="_Toc513020331"/>
      <w:bookmarkStart w:id="1491" w:name="_Toc513021958"/>
      <w:bookmarkStart w:id="1492" w:name="_Toc513033074"/>
      <w:bookmarkStart w:id="1493" w:name="_Toc513039501"/>
      <w:bookmarkStart w:id="1494" w:name="_Toc513804520"/>
      <w:bookmarkStart w:id="1495" w:name="_Toc513810955"/>
      <w:bookmarkStart w:id="1496" w:name="_Toc513812325"/>
      <w:bookmarkStart w:id="1497" w:name="_Toc514058234"/>
      <w:bookmarkStart w:id="1498" w:name="_Toc514060701"/>
      <w:bookmarkStart w:id="1499" w:name="_Toc514064672"/>
      <w:bookmarkStart w:id="1500" w:name="_Toc514076455"/>
      <w:bookmarkStart w:id="1501" w:name="_Toc514076510"/>
      <w:bookmarkStart w:id="1502" w:name="_Toc514245710"/>
      <w:bookmarkStart w:id="1503" w:name="_Toc514248378"/>
      <w:bookmarkStart w:id="1504" w:name="_Toc514249057"/>
      <w:bookmarkStart w:id="1505" w:name="_Toc514334989"/>
      <w:bookmarkStart w:id="1506" w:name="_Toc514673976"/>
      <w:bookmarkStart w:id="1507" w:name="_Toc514675163"/>
      <w:bookmarkStart w:id="1508" w:name="_Toc514747768"/>
      <w:bookmarkStart w:id="1509" w:name="_Toc518371404"/>
      <w:bookmarkStart w:id="1510" w:name="_Toc518650320"/>
      <w:bookmarkStart w:id="1511" w:name="_Toc518909442"/>
      <w:bookmarkStart w:id="1512" w:name="_Toc518912829"/>
      <w:bookmarkStart w:id="1513" w:name="_Toc530140249"/>
      <w:r>
        <w:t>3</w:t>
      </w:r>
      <w:r w:rsidRPr="007C5371">
        <w:t>-</w:t>
      </w:r>
      <w:r>
        <w:t xml:space="preserve">1. </w:t>
      </w:r>
      <w:r w:rsidRPr="007C5371">
        <w:t xml:space="preserve">Military </w:t>
      </w:r>
      <w:r>
        <w:t>p</w:t>
      </w:r>
      <w:r w:rsidRPr="007C5371">
        <w:t>roblem</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1E8D7B04" w14:textId="77777777" w:rsidR="004C08C4" w:rsidRPr="00CE3769"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bookmarkStart w:id="1514" w:name="OLE_LINK103"/>
      <w:bookmarkStart w:id="1515" w:name="OLE_LINK104"/>
      <w:r w:rsidRPr="00CE3769">
        <w:rPr>
          <w:rFonts w:eastAsiaTheme="minorEastAsia"/>
          <w:kern w:val="24"/>
          <w:szCs w:val="24"/>
        </w:rPr>
        <w:t>Given the complex future OE</w:t>
      </w:r>
      <w:r w:rsidRPr="0047148C">
        <w:rPr>
          <w:rFonts w:eastAsiaTheme="minorEastAsia"/>
          <w:kern w:val="24"/>
          <w:szCs w:val="24"/>
        </w:rPr>
        <w:t xml:space="preserve">, how do combined arms formations above brigade gain and maintain the initiative across the competition continuum to rapidly respond to unexpected crisis, deter or defeat malign influences below the threshold of conflict, prevail in LSGCO against capable </w:t>
      </w:r>
      <w:r w:rsidR="00EC1147">
        <w:rPr>
          <w:rFonts w:eastAsiaTheme="minorEastAsia"/>
          <w:kern w:val="24"/>
          <w:szCs w:val="24"/>
        </w:rPr>
        <w:t>near-</w:t>
      </w:r>
      <w:r w:rsidRPr="0047148C">
        <w:rPr>
          <w:rFonts w:eastAsiaTheme="minorEastAsia"/>
          <w:kern w:val="24"/>
          <w:szCs w:val="24"/>
        </w:rPr>
        <w:t>peer threats</w:t>
      </w:r>
      <w:r>
        <w:rPr>
          <w:rFonts w:eastAsiaTheme="minorEastAsia"/>
          <w:kern w:val="24"/>
          <w:szCs w:val="24"/>
        </w:rPr>
        <w:t>,</w:t>
      </w:r>
      <w:r w:rsidRPr="0047148C">
        <w:rPr>
          <w:rFonts w:eastAsiaTheme="minorEastAsia"/>
          <w:kern w:val="24"/>
          <w:szCs w:val="24"/>
        </w:rPr>
        <w:t xml:space="preserve"> and continuously consolidate gains to reenter competition on terms favorable to U.S. interests?</w:t>
      </w:r>
      <w:r w:rsidRPr="0047148C">
        <w:rPr>
          <w:rStyle w:val="EndnoteReference"/>
          <w:szCs w:val="24"/>
        </w:rPr>
        <w:endnoteReference w:id="33"/>
      </w:r>
    </w:p>
    <w:p w14:paraId="34B50200"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bookmarkStart w:id="1516" w:name="_Toc269877476"/>
      <w:bookmarkEnd w:id="1514"/>
      <w:bookmarkEnd w:id="1515"/>
    </w:p>
    <w:p w14:paraId="1F1A80A9" w14:textId="77777777" w:rsidR="004C08C4" w:rsidRPr="00C32099" w:rsidRDefault="004C08C4" w:rsidP="006A2550">
      <w:pPr>
        <w:pStyle w:val="Heading2"/>
      </w:pPr>
      <w:bookmarkStart w:id="1517" w:name="_Toc492633541"/>
      <w:bookmarkStart w:id="1518" w:name="_Toc492636252"/>
      <w:bookmarkStart w:id="1519" w:name="_Toc492645049"/>
      <w:bookmarkStart w:id="1520" w:name="_Toc495475179"/>
      <w:bookmarkStart w:id="1521" w:name="_Toc495666884"/>
      <w:bookmarkStart w:id="1522" w:name="_Toc497984431"/>
      <w:bookmarkStart w:id="1523" w:name="_Toc498600169"/>
      <w:bookmarkStart w:id="1524" w:name="_Toc501029318"/>
      <w:bookmarkStart w:id="1525" w:name="_Toc504055240"/>
      <w:bookmarkStart w:id="1526" w:name="_Toc504117348"/>
      <w:bookmarkStart w:id="1527" w:name="_Toc504140599"/>
      <w:bookmarkStart w:id="1528" w:name="_Toc504469906"/>
      <w:bookmarkStart w:id="1529" w:name="_Toc504659456"/>
      <w:bookmarkStart w:id="1530" w:name="_Toc509396670"/>
      <w:bookmarkStart w:id="1531" w:name="_Toc509401039"/>
      <w:bookmarkStart w:id="1532" w:name="_Toc509401147"/>
      <w:bookmarkStart w:id="1533" w:name="_Toc509407763"/>
      <w:bookmarkStart w:id="1534" w:name="_Toc509558595"/>
      <w:bookmarkStart w:id="1535" w:name="_Toc509558641"/>
      <w:bookmarkStart w:id="1536" w:name="_Toc510014255"/>
      <w:bookmarkStart w:id="1537" w:name="_Toc510015097"/>
      <w:bookmarkStart w:id="1538" w:name="_Toc510530268"/>
      <w:bookmarkStart w:id="1539" w:name="_Toc510535586"/>
      <w:bookmarkStart w:id="1540" w:name="_Toc510617537"/>
      <w:bookmarkStart w:id="1541" w:name="_Toc510619188"/>
      <w:bookmarkStart w:id="1542" w:name="_Toc510622337"/>
      <w:bookmarkStart w:id="1543" w:name="_Toc510704177"/>
      <w:bookmarkStart w:id="1544" w:name="_Toc510705533"/>
      <w:bookmarkStart w:id="1545" w:name="_Toc510705694"/>
      <w:bookmarkStart w:id="1546" w:name="_Toc510790683"/>
      <w:bookmarkStart w:id="1547" w:name="_Toc510791642"/>
      <w:bookmarkStart w:id="1548" w:name="_Toc510793885"/>
      <w:bookmarkStart w:id="1549" w:name="_Toc511119946"/>
      <w:bookmarkStart w:id="1550" w:name="_Toc511136148"/>
      <w:bookmarkStart w:id="1551" w:name="_Toc511136780"/>
      <w:bookmarkStart w:id="1552" w:name="_Toc511217063"/>
      <w:bookmarkStart w:id="1553" w:name="_Toc511225681"/>
      <w:bookmarkStart w:id="1554" w:name="_Toc511226727"/>
      <w:bookmarkStart w:id="1555" w:name="_Toc511306529"/>
      <w:bookmarkStart w:id="1556" w:name="_Toc511311194"/>
      <w:bookmarkStart w:id="1557" w:name="_Toc511374484"/>
      <w:bookmarkStart w:id="1558" w:name="_Toc511390361"/>
      <w:bookmarkStart w:id="1559" w:name="_Toc511390758"/>
      <w:bookmarkStart w:id="1560" w:name="_Toc511392365"/>
      <w:bookmarkStart w:id="1561" w:name="_Toc511636112"/>
      <w:bookmarkStart w:id="1562" w:name="_Toc511642824"/>
      <w:bookmarkStart w:id="1563" w:name="_Toc511653437"/>
      <w:bookmarkStart w:id="1564" w:name="_Toc511656219"/>
      <w:bookmarkStart w:id="1565" w:name="_Toc511826013"/>
      <w:bookmarkStart w:id="1566" w:name="_Toc511829837"/>
      <w:bookmarkStart w:id="1567" w:name="_Toc511830281"/>
      <w:bookmarkStart w:id="1568" w:name="_Toc511903948"/>
      <w:bookmarkStart w:id="1569" w:name="_Toc511910262"/>
      <w:bookmarkStart w:id="1570" w:name="_Toc511911253"/>
      <w:bookmarkStart w:id="1571" w:name="_Toc512001497"/>
      <w:bookmarkStart w:id="1572" w:name="_Toc512003219"/>
      <w:bookmarkStart w:id="1573" w:name="_Toc512258227"/>
      <w:bookmarkStart w:id="1574" w:name="_Toc512258295"/>
      <w:bookmarkStart w:id="1575" w:name="_Toc512336488"/>
      <w:bookmarkStart w:id="1576" w:name="_Toc512343875"/>
      <w:bookmarkStart w:id="1577" w:name="_Toc512346774"/>
      <w:bookmarkStart w:id="1578" w:name="_Toc512348709"/>
      <w:bookmarkStart w:id="1579" w:name="_Toc512954175"/>
      <w:bookmarkStart w:id="1580" w:name="_Toc512954413"/>
      <w:bookmarkStart w:id="1581" w:name="_Toc513020332"/>
      <w:bookmarkStart w:id="1582" w:name="_Toc513021959"/>
      <w:bookmarkStart w:id="1583" w:name="_Toc513033075"/>
      <w:bookmarkStart w:id="1584" w:name="_Toc513039502"/>
      <w:bookmarkStart w:id="1585" w:name="_Toc513804521"/>
      <w:bookmarkStart w:id="1586" w:name="_Toc513810956"/>
      <w:bookmarkStart w:id="1587" w:name="_Toc513812326"/>
      <w:bookmarkStart w:id="1588" w:name="_Toc514058235"/>
      <w:bookmarkStart w:id="1589" w:name="_Toc514060702"/>
      <w:bookmarkStart w:id="1590" w:name="_Toc514064673"/>
      <w:bookmarkStart w:id="1591" w:name="_Toc514076456"/>
      <w:bookmarkStart w:id="1592" w:name="_Toc514076511"/>
      <w:bookmarkStart w:id="1593" w:name="_Toc514245711"/>
      <w:bookmarkStart w:id="1594" w:name="_Toc514248379"/>
      <w:bookmarkStart w:id="1595" w:name="_Toc514249058"/>
      <w:bookmarkStart w:id="1596" w:name="_Toc514334990"/>
      <w:bookmarkStart w:id="1597" w:name="_Toc514673977"/>
      <w:bookmarkStart w:id="1598" w:name="_Toc514675164"/>
      <w:bookmarkStart w:id="1599" w:name="_Toc514747769"/>
      <w:bookmarkStart w:id="1600" w:name="_Toc518371405"/>
      <w:bookmarkStart w:id="1601" w:name="_Toc518650321"/>
      <w:bookmarkStart w:id="1602" w:name="_Toc518909443"/>
      <w:bookmarkStart w:id="1603" w:name="_Toc518912830"/>
      <w:bookmarkStart w:id="1604" w:name="_Toc530140250"/>
      <w:r>
        <w:t xml:space="preserve">3-2. </w:t>
      </w:r>
      <w:r w:rsidRPr="00C32099">
        <w:t>Central idea</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56C691E2" w14:textId="77777777" w:rsidR="004C08C4" w:rsidRPr="00C32099" w:rsidRDefault="004C08C4" w:rsidP="002F3CFA">
      <w:pPr>
        <w:pStyle w:val="PlainText"/>
        <w:rPr>
          <w:szCs w:val="24"/>
        </w:rPr>
      </w:pPr>
      <w:r w:rsidRPr="00B16133">
        <w:rPr>
          <w:rFonts w:ascii="Times New Roman" w:hAnsi="Times New Roman"/>
          <w:sz w:val="24"/>
          <w:szCs w:val="24"/>
        </w:rPr>
        <w:t xml:space="preserve">Formations above brigade gain and maintain the initiative by converging multi-domain capabilities at echelon and through the depth </w:t>
      </w:r>
      <w:r>
        <w:rPr>
          <w:rFonts w:ascii="Times New Roman" w:hAnsi="Times New Roman"/>
          <w:sz w:val="24"/>
          <w:szCs w:val="24"/>
        </w:rPr>
        <w:t xml:space="preserve">and breadth </w:t>
      </w:r>
      <w:r w:rsidRPr="00B16133">
        <w:rPr>
          <w:rFonts w:ascii="Times New Roman" w:hAnsi="Times New Roman"/>
          <w:sz w:val="24"/>
          <w:szCs w:val="24"/>
        </w:rPr>
        <w:t>of the extended battlefield to develop and maintain a more accurate understanding of the operational environment and threats, continuously compete below the threshold of conflict, rapidly transition to conflict when necessary, discover or create multiple enemy vulnerabilities, exploit windows of superiority with tempo through cross-domain maneuver, and continuously consolidate gains to achieve enduring outcomes.</w:t>
      </w:r>
      <w:r w:rsidRPr="00C32099">
        <w:rPr>
          <w:rStyle w:val="EndnoteReference"/>
          <w:szCs w:val="24"/>
        </w:rPr>
        <w:endnoteReference w:id="34"/>
      </w:r>
    </w:p>
    <w:p w14:paraId="1AD777AD" w14:textId="77777777" w:rsidR="004C08C4" w:rsidRPr="00C32099"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716E2E4" w14:textId="77777777" w:rsidR="004C08C4" w:rsidRPr="00C32099" w:rsidRDefault="004C08C4" w:rsidP="006A2550">
      <w:pPr>
        <w:pStyle w:val="Heading2"/>
      </w:pPr>
      <w:bookmarkStart w:id="1605" w:name="_3-3._Solution_synopsis"/>
      <w:bookmarkStart w:id="1606" w:name="_Toc492633542"/>
      <w:bookmarkStart w:id="1607" w:name="_Toc492636253"/>
      <w:bookmarkStart w:id="1608" w:name="_Toc492645050"/>
      <w:bookmarkStart w:id="1609" w:name="_Toc495475180"/>
      <w:bookmarkStart w:id="1610" w:name="_Toc495666885"/>
      <w:bookmarkStart w:id="1611" w:name="_Toc497984432"/>
      <w:bookmarkStart w:id="1612" w:name="_Toc498600170"/>
      <w:bookmarkStart w:id="1613" w:name="_Toc501029319"/>
      <w:bookmarkStart w:id="1614" w:name="_Toc504055241"/>
      <w:bookmarkStart w:id="1615" w:name="_Toc504117349"/>
      <w:bookmarkStart w:id="1616" w:name="_Toc504140600"/>
      <w:bookmarkStart w:id="1617" w:name="_Toc504469907"/>
      <w:bookmarkStart w:id="1618" w:name="_Toc504659457"/>
      <w:bookmarkStart w:id="1619" w:name="_Toc509396671"/>
      <w:bookmarkStart w:id="1620" w:name="_Toc509401040"/>
      <w:bookmarkStart w:id="1621" w:name="_Toc509401148"/>
      <w:bookmarkStart w:id="1622" w:name="_Toc509407764"/>
      <w:bookmarkStart w:id="1623" w:name="_Toc509558596"/>
      <w:bookmarkStart w:id="1624" w:name="_Toc509558642"/>
      <w:bookmarkStart w:id="1625" w:name="_Toc510014256"/>
      <w:bookmarkStart w:id="1626" w:name="_Toc510015098"/>
      <w:bookmarkStart w:id="1627" w:name="_Toc510530269"/>
      <w:bookmarkStart w:id="1628" w:name="_Toc510535587"/>
      <w:bookmarkStart w:id="1629" w:name="_Toc510617538"/>
      <w:bookmarkStart w:id="1630" w:name="_Toc510619189"/>
      <w:bookmarkStart w:id="1631" w:name="_Toc510622338"/>
      <w:bookmarkStart w:id="1632" w:name="_Toc510704178"/>
      <w:bookmarkStart w:id="1633" w:name="_Toc510705534"/>
      <w:bookmarkStart w:id="1634" w:name="_Toc510705695"/>
      <w:bookmarkStart w:id="1635" w:name="_Toc510790684"/>
      <w:bookmarkStart w:id="1636" w:name="_Toc510791643"/>
      <w:bookmarkStart w:id="1637" w:name="_Toc510793886"/>
      <w:bookmarkStart w:id="1638" w:name="_Toc511119947"/>
      <w:bookmarkStart w:id="1639" w:name="_Toc511136149"/>
      <w:bookmarkStart w:id="1640" w:name="_Toc511136781"/>
      <w:bookmarkStart w:id="1641" w:name="_Toc511217064"/>
      <w:bookmarkStart w:id="1642" w:name="_Toc511225682"/>
      <w:bookmarkStart w:id="1643" w:name="_Toc511226728"/>
      <w:bookmarkStart w:id="1644" w:name="_Toc511306530"/>
      <w:bookmarkStart w:id="1645" w:name="_Toc511311195"/>
      <w:bookmarkStart w:id="1646" w:name="_Toc511374485"/>
      <w:bookmarkStart w:id="1647" w:name="_Toc511390362"/>
      <w:bookmarkStart w:id="1648" w:name="_Toc511390759"/>
      <w:bookmarkStart w:id="1649" w:name="_Toc511392366"/>
      <w:bookmarkStart w:id="1650" w:name="_Toc511636113"/>
      <w:bookmarkStart w:id="1651" w:name="_Toc511642825"/>
      <w:bookmarkStart w:id="1652" w:name="_Toc511653438"/>
      <w:bookmarkStart w:id="1653" w:name="_Toc511656220"/>
      <w:bookmarkStart w:id="1654" w:name="_Toc511826014"/>
      <w:bookmarkStart w:id="1655" w:name="_Toc511829838"/>
      <w:bookmarkStart w:id="1656" w:name="_Toc511830282"/>
      <w:bookmarkStart w:id="1657" w:name="_Toc511903949"/>
      <w:bookmarkStart w:id="1658" w:name="_Toc511910263"/>
      <w:bookmarkStart w:id="1659" w:name="_Toc511911254"/>
      <w:bookmarkStart w:id="1660" w:name="_Toc512001498"/>
      <w:bookmarkStart w:id="1661" w:name="_Toc512003220"/>
      <w:bookmarkStart w:id="1662" w:name="_Toc512258228"/>
      <w:bookmarkStart w:id="1663" w:name="_Toc512258296"/>
      <w:bookmarkStart w:id="1664" w:name="_Toc512336489"/>
      <w:bookmarkStart w:id="1665" w:name="_Toc512343876"/>
      <w:bookmarkStart w:id="1666" w:name="_Toc512346775"/>
      <w:bookmarkStart w:id="1667" w:name="_Toc512348710"/>
      <w:bookmarkStart w:id="1668" w:name="_Toc512954176"/>
      <w:bookmarkStart w:id="1669" w:name="_Toc512954414"/>
      <w:bookmarkStart w:id="1670" w:name="_Toc513020333"/>
      <w:bookmarkStart w:id="1671" w:name="_Toc513021960"/>
      <w:bookmarkStart w:id="1672" w:name="_Toc513033076"/>
      <w:bookmarkStart w:id="1673" w:name="_Toc513039503"/>
      <w:bookmarkStart w:id="1674" w:name="_Toc513804522"/>
      <w:bookmarkStart w:id="1675" w:name="_Toc513810957"/>
      <w:bookmarkStart w:id="1676" w:name="_Toc513812327"/>
      <w:bookmarkStart w:id="1677" w:name="_Toc514060703"/>
      <w:bookmarkStart w:id="1678" w:name="_Toc514064674"/>
      <w:bookmarkStart w:id="1679" w:name="_Toc514076457"/>
      <w:bookmarkStart w:id="1680" w:name="_Toc514076512"/>
      <w:bookmarkStart w:id="1681" w:name="_Toc514245712"/>
      <w:bookmarkStart w:id="1682" w:name="_Toc514248380"/>
      <w:bookmarkStart w:id="1683" w:name="_Toc514249059"/>
      <w:bookmarkStart w:id="1684" w:name="_Toc514334991"/>
      <w:bookmarkStart w:id="1685" w:name="_Toc514673978"/>
      <w:bookmarkStart w:id="1686" w:name="_Toc514675165"/>
      <w:bookmarkStart w:id="1687" w:name="_Toc514747770"/>
      <w:bookmarkStart w:id="1688" w:name="_Toc518371406"/>
      <w:bookmarkStart w:id="1689" w:name="_Toc518650322"/>
      <w:bookmarkStart w:id="1690" w:name="_Toc518909444"/>
      <w:bookmarkStart w:id="1691" w:name="_Toc518912831"/>
      <w:bookmarkStart w:id="1692" w:name="_Toc530140251"/>
      <w:bookmarkStart w:id="1693" w:name="_Toc269877477"/>
      <w:bookmarkEnd w:id="1605"/>
      <w:r>
        <w:t xml:space="preserve">3-3. </w:t>
      </w:r>
      <w:r w:rsidRPr="00C32099">
        <w:t>Solution synopsis</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bookmarkEnd w:id="1693"/>
    <w:p w14:paraId="240B23C4" w14:textId="77777777" w:rsidR="004C08C4" w:rsidRDefault="004C08C4" w:rsidP="00AD426F">
      <w:pPr>
        <w:tabs>
          <w:tab w:val="clear" w:pos="0"/>
          <w:tab w:val="clear" w:pos="230"/>
          <w:tab w:val="clear" w:pos="461"/>
          <w:tab w:val="left" w:pos="540"/>
          <w:tab w:val="left" w:pos="810"/>
          <w:tab w:val="left" w:pos="1260"/>
        </w:tabs>
      </w:pPr>
    </w:p>
    <w:p w14:paraId="5A67CEFF" w14:textId="77777777" w:rsidR="004C08C4" w:rsidRDefault="004C08C4" w:rsidP="003370CF">
      <w:pPr>
        <w:tabs>
          <w:tab w:val="clear" w:pos="0"/>
          <w:tab w:val="clear" w:pos="230"/>
          <w:tab w:val="clear" w:pos="461"/>
          <w:tab w:val="left" w:pos="270"/>
          <w:tab w:val="left" w:pos="540"/>
          <w:tab w:val="left" w:pos="810"/>
          <w:tab w:val="left" w:pos="1260"/>
        </w:tabs>
        <w:rPr>
          <w:szCs w:val="24"/>
        </w:rPr>
      </w:pPr>
      <w:r w:rsidRPr="00082C6C">
        <w:tab/>
        <w:t>a.</w:t>
      </w:r>
      <w:r>
        <w:t xml:space="preserve"> Future </w:t>
      </w:r>
      <w:r w:rsidRPr="00082C6C">
        <w:t xml:space="preserve">EAB formations </w:t>
      </w:r>
      <w:r w:rsidRPr="00082C6C">
        <w:rPr>
          <w:i/>
        </w:rPr>
        <w:t>never cede the initiative</w:t>
      </w:r>
      <w:r w:rsidRPr="00082C6C">
        <w:t xml:space="preserve"> and always seek to be anticipatory versus reactive. </w:t>
      </w:r>
      <w:r w:rsidRPr="0086193B">
        <w:rPr>
          <w:bCs/>
          <w:szCs w:val="24"/>
        </w:rPr>
        <w:t xml:space="preserve">They recognize that enemies strive continuously to impose their will upon U.S. forces, allies, and </w:t>
      </w:r>
      <w:r>
        <w:rPr>
          <w:bCs/>
          <w:szCs w:val="24"/>
        </w:rPr>
        <w:t xml:space="preserve">other </w:t>
      </w:r>
      <w:r w:rsidRPr="0086193B">
        <w:rPr>
          <w:bCs/>
          <w:szCs w:val="24"/>
        </w:rPr>
        <w:t xml:space="preserve">partners. Consequently, EAB formations must persistently </w:t>
      </w:r>
      <w:r w:rsidRPr="00675996">
        <w:rPr>
          <w:bCs/>
          <w:i/>
          <w:szCs w:val="24"/>
        </w:rPr>
        <w:t>see and understand</w:t>
      </w:r>
      <w:r w:rsidRPr="0086193B">
        <w:rPr>
          <w:bCs/>
          <w:szCs w:val="24"/>
        </w:rPr>
        <w:t xml:space="preserve"> the environment across all the domains to identify adversary or enemy influence, whatever they may be—whether </w:t>
      </w:r>
      <w:r>
        <w:rPr>
          <w:bCs/>
          <w:szCs w:val="24"/>
        </w:rPr>
        <w:t xml:space="preserve">the adversary is </w:t>
      </w:r>
      <w:r w:rsidRPr="0086193B">
        <w:rPr>
          <w:bCs/>
          <w:szCs w:val="24"/>
        </w:rPr>
        <w:t>poised on a border in conventional military units, conduct</w:t>
      </w:r>
      <w:r>
        <w:rPr>
          <w:bCs/>
          <w:szCs w:val="24"/>
        </w:rPr>
        <w:t>ing</w:t>
      </w:r>
      <w:r w:rsidRPr="0086193B">
        <w:rPr>
          <w:bCs/>
          <w:szCs w:val="24"/>
        </w:rPr>
        <w:t xml:space="preserve"> conventional and snap training exercises to build </w:t>
      </w:r>
      <w:r>
        <w:rPr>
          <w:bCs/>
          <w:szCs w:val="24"/>
        </w:rPr>
        <w:t xml:space="preserve">their </w:t>
      </w:r>
      <w:r w:rsidRPr="0086193B">
        <w:rPr>
          <w:bCs/>
          <w:szCs w:val="24"/>
        </w:rPr>
        <w:t>readiness or influence neighbors, attempt</w:t>
      </w:r>
      <w:r>
        <w:rPr>
          <w:bCs/>
          <w:szCs w:val="24"/>
        </w:rPr>
        <w:t>ing</w:t>
      </w:r>
      <w:r w:rsidRPr="0086193B">
        <w:rPr>
          <w:bCs/>
          <w:szCs w:val="24"/>
        </w:rPr>
        <w:t xml:space="preserve"> to create political discord through diasporic populations</w:t>
      </w:r>
      <w:r w:rsidRPr="00E07C59">
        <w:rPr>
          <w:bCs/>
          <w:szCs w:val="24"/>
        </w:rPr>
        <w:t>, conducting covert cyber</w:t>
      </w:r>
      <w:r>
        <w:rPr>
          <w:bCs/>
          <w:szCs w:val="24"/>
        </w:rPr>
        <w:t>space</w:t>
      </w:r>
      <w:r w:rsidRPr="00E07C59">
        <w:rPr>
          <w:bCs/>
          <w:szCs w:val="24"/>
        </w:rPr>
        <w:t xml:space="preserve"> activities</w:t>
      </w:r>
      <w:r>
        <w:rPr>
          <w:bCs/>
          <w:szCs w:val="24"/>
        </w:rPr>
        <w:t>,</w:t>
      </w:r>
      <w:r w:rsidRPr="00E07C59">
        <w:rPr>
          <w:bCs/>
          <w:szCs w:val="24"/>
        </w:rPr>
        <w:t xml:space="preserve"> or opining in unattributed newspaper editorial</w:t>
      </w:r>
      <w:r>
        <w:rPr>
          <w:bCs/>
          <w:szCs w:val="24"/>
        </w:rPr>
        <w:t>s</w:t>
      </w:r>
      <w:r w:rsidRPr="00E07C59">
        <w:rPr>
          <w:bCs/>
          <w:szCs w:val="24"/>
        </w:rPr>
        <w:t xml:space="preserve">. </w:t>
      </w:r>
      <w:r>
        <w:rPr>
          <w:bCs/>
          <w:szCs w:val="24"/>
        </w:rPr>
        <w:t xml:space="preserve">Future </w:t>
      </w:r>
      <w:r w:rsidRPr="00E07C59">
        <w:rPr>
          <w:bCs/>
          <w:szCs w:val="24"/>
        </w:rPr>
        <w:t xml:space="preserve">EAB forces </w:t>
      </w:r>
      <w:r w:rsidRPr="00AF235D">
        <w:rPr>
          <w:bCs/>
          <w:szCs w:val="24"/>
        </w:rPr>
        <w:t>continually compete</w:t>
      </w:r>
      <w:r w:rsidRPr="00E07C59">
        <w:rPr>
          <w:bCs/>
          <w:szCs w:val="24"/>
        </w:rPr>
        <w:t xml:space="preserve"> </w:t>
      </w:r>
      <w:r>
        <w:rPr>
          <w:bCs/>
          <w:szCs w:val="24"/>
        </w:rPr>
        <w:lastRenderedPageBreak/>
        <w:t>throughout the</w:t>
      </w:r>
      <w:r w:rsidRPr="00E07C59">
        <w:rPr>
          <w:bCs/>
          <w:szCs w:val="24"/>
        </w:rPr>
        <w:t xml:space="preserve"> extended multi-domain environment to understand </w:t>
      </w:r>
      <w:r>
        <w:rPr>
          <w:bCs/>
          <w:szCs w:val="24"/>
        </w:rPr>
        <w:t xml:space="preserve">all </w:t>
      </w:r>
      <w:r w:rsidRPr="00E07C59">
        <w:rPr>
          <w:bCs/>
          <w:szCs w:val="24"/>
        </w:rPr>
        <w:t>actions that may shape the environment to an adversary’s advantage. Seeing where</w:t>
      </w:r>
      <w:r>
        <w:rPr>
          <w:bCs/>
          <w:szCs w:val="24"/>
        </w:rPr>
        <w:t xml:space="preserve"> and how</w:t>
      </w:r>
      <w:r w:rsidRPr="00E07C59">
        <w:rPr>
          <w:bCs/>
          <w:szCs w:val="24"/>
        </w:rPr>
        <w:t xml:space="preserve"> </w:t>
      </w:r>
      <w:r>
        <w:rPr>
          <w:bCs/>
          <w:szCs w:val="24"/>
        </w:rPr>
        <w:t xml:space="preserve">an </w:t>
      </w:r>
      <w:r w:rsidRPr="00E07C59">
        <w:rPr>
          <w:bCs/>
          <w:szCs w:val="24"/>
        </w:rPr>
        <w:t>adversar</w:t>
      </w:r>
      <w:r>
        <w:rPr>
          <w:bCs/>
          <w:szCs w:val="24"/>
        </w:rPr>
        <w:t>y</w:t>
      </w:r>
      <w:r w:rsidRPr="00E07C59">
        <w:rPr>
          <w:bCs/>
          <w:szCs w:val="24"/>
        </w:rPr>
        <w:t xml:space="preserve"> operate</w:t>
      </w:r>
      <w:r>
        <w:rPr>
          <w:bCs/>
          <w:szCs w:val="24"/>
        </w:rPr>
        <w:t>s</w:t>
      </w:r>
      <w:r w:rsidRPr="00E07C59">
        <w:rPr>
          <w:bCs/>
          <w:szCs w:val="24"/>
        </w:rPr>
        <w:t xml:space="preserve"> </w:t>
      </w:r>
      <w:r w:rsidRPr="0086193B">
        <w:rPr>
          <w:bCs/>
          <w:szCs w:val="24"/>
        </w:rPr>
        <w:t xml:space="preserve">allows </w:t>
      </w:r>
      <w:r>
        <w:rPr>
          <w:bCs/>
          <w:szCs w:val="24"/>
        </w:rPr>
        <w:t xml:space="preserve">EAB </w:t>
      </w:r>
      <w:r w:rsidRPr="0086193B">
        <w:rPr>
          <w:bCs/>
          <w:szCs w:val="24"/>
        </w:rPr>
        <w:t xml:space="preserve">commanders and staffs to discern hidden intentions and predict possible future actions. This persistent monitoring </w:t>
      </w:r>
      <w:r>
        <w:rPr>
          <w:bCs/>
          <w:szCs w:val="24"/>
        </w:rPr>
        <w:t xml:space="preserve">also </w:t>
      </w:r>
      <w:r w:rsidRPr="0086193B">
        <w:rPr>
          <w:bCs/>
          <w:szCs w:val="24"/>
        </w:rPr>
        <w:t>reveal</w:t>
      </w:r>
      <w:r>
        <w:rPr>
          <w:bCs/>
          <w:szCs w:val="24"/>
        </w:rPr>
        <w:t xml:space="preserve">s </w:t>
      </w:r>
      <w:r w:rsidRPr="0086193B">
        <w:rPr>
          <w:bCs/>
          <w:szCs w:val="24"/>
        </w:rPr>
        <w:t>changes in adversary capabilities and orders of battle</w:t>
      </w:r>
      <w:r>
        <w:rPr>
          <w:bCs/>
          <w:szCs w:val="24"/>
        </w:rPr>
        <w:t>—b</w:t>
      </w:r>
      <w:r w:rsidRPr="0086193B">
        <w:rPr>
          <w:bCs/>
          <w:szCs w:val="24"/>
        </w:rPr>
        <w:t>oth conventional and hybrid</w:t>
      </w:r>
      <w:r>
        <w:rPr>
          <w:bCs/>
          <w:szCs w:val="24"/>
        </w:rPr>
        <w:t>—</w:t>
      </w:r>
      <w:r w:rsidRPr="0086193B">
        <w:rPr>
          <w:bCs/>
          <w:szCs w:val="24"/>
        </w:rPr>
        <w:t>which inform</w:t>
      </w:r>
      <w:r>
        <w:rPr>
          <w:bCs/>
          <w:szCs w:val="24"/>
        </w:rPr>
        <w:t>s</w:t>
      </w:r>
      <w:r w:rsidRPr="0086193B">
        <w:rPr>
          <w:bCs/>
          <w:szCs w:val="24"/>
        </w:rPr>
        <w:t xml:space="preserve"> friendly force posture</w:t>
      </w:r>
      <w:r>
        <w:rPr>
          <w:bCs/>
          <w:szCs w:val="24"/>
        </w:rPr>
        <w:t xml:space="preserve"> and </w:t>
      </w:r>
      <w:r w:rsidRPr="0086193B">
        <w:rPr>
          <w:bCs/>
          <w:szCs w:val="24"/>
        </w:rPr>
        <w:t>escalation or de-escalation decisions.</w:t>
      </w:r>
      <w:r w:rsidRPr="0086193B">
        <w:rPr>
          <w:szCs w:val="24"/>
        </w:rPr>
        <w:t xml:space="preserve"> </w:t>
      </w:r>
      <w:r>
        <w:rPr>
          <w:szCs w:val="24"/>
        </w:rPr>
        <w:t>Future EAB formations’ ability to see and understand with persistence and accuracy is a crucial factor in enabling agile and timely multinational partner consensus</w:t>
      </w:r>
      <w:r w:rsidRPr="00E07C59">
        <w:rPr>
          <w:szCs w:val="24"/>
        </w:rPr>
        <w:t xml:space="preserve"> for </w:t>
      </w:r>
      <w:r>
        <w:rPr>
          <w:szCs w:val="24"/>
        </w:rPr>
        <w:t xml:space="preserve">collective </w:t>
      </w:r>
      <w:r w:rsidRPr="00E07C59">
        <w:rPr>
          <w:szCs w:val="24"/>
        </w:rPr>
        <w:t>action.</w:t>
      </w:r>
    </w:p>
    <w:p w14:paraId="5B7D00B3" w14:textId="77777777" w:rsidR="00D561F6" w:rsidRDefault="00D561F6" w:rsidP="003370CF">
      <w:pPr>
        <w:tabs>
          <w:tab w:val="clear" w:pos="0"/>
          <w:tab w:val="clear" w:pos="230"/>
          <w:tab w:val="clear" w:pos="461"/>
          <w:tab w:val="left" w:pos="270"/>
          <w:tab w:val="left" w:pos="540"/>
          <w:tab w:val="left" w:pos="810"/>
          <w:tab w:val="left" w:pos="1260"/>
        </w:tabs>
        <w:rPr>
          <w:szCs w:val="24"/>
        </w:rPr>
      </w:pPr>
    </w:p>
    <w:p w14:paraId="6590BABA" w14:textId="77777777" w:rsidR="004C08C4" w:rsidRPr="00082C6C" w:rsidRDefault="004C08C4" w:rsidP="003370CF">
      <w:pPr>
        <w:tabs>
          <w:tab w:val="clear" w:pos="0"/>
          <w:tab w:val="clear" w:pos="230"/>
          <w:tab w:val="clear" w:pos="461"/>
          <w:tab w:val="left" w:pos="270"/>
          <w:tab w:val="left" w:pos="450"/>
          <w:tab w:val="left" w:pos="810"/>
          <w:tab w:val="left" w:pos="1260"/>
        </w:tabs>
      </w:pPr>
      <w:r>
        <w:tab/>
        <w:t>b. This constant</w:t>
      </w:r>
      <w:r w:rsidRPr="00082C6C">
        <w:t xml:space="preserve"> </w:t>
      </w:r>
      <w:r w:rsidRPr="00082C6C">
        <w:rPr>
          <w:i/>
        </w:rPr>
        <w:t>seeing</w:t>
      </w:r>
      <w:r w:rsidRPr="00082C6C">
        <w:t xml:space="preserve"> </w:t>
      </w:r>
      <w:r w:rsidRPr="00082C6C">
        <w:rPr>
          <w:i/>
        </w:rPr>
        <w:t>and</w:t>
      </w:r>
      <w:r w:rsidRPr="00082C6C">
        <w:t xml:space="preserve"> </w:t>
      </w:r>
      <w:r w:rsidRPr="00082C6C">
        <w:rPr>
          <w:i/>
        </w:rPr>
        <w:t>understanding</w:t>
      </w:r>
      <w:r>
        <w:t xml:space="preserve"> reveals options for </w:t>
      </w:r>
      <w:r w:rsidRPr="00082C6C">
        <w:t>friendl</w:t>
      </w:r>
      <w:r>
        <w:t xml:space="preserve">y forces to </w:t>
      </w:r>
      <w:r w:rsidRPr="00082C6C">
        <w:t>i</w:t>
      </w:r>
      <w:r>
        <w:t>nfluence and intervene—in concert with the joint force commander’s intent—to impose or</w:t>
      </w:r>
      <w:r w:rsidRPr="00082C6C">
        <w:t xml:space="preserve"> re-impose an EAB commander’s will against adversaries. </w:t>
      </w:r>
      <w:r>
        <w:t>O</w:t>
      </w:r>
      <w:r w:rsidRPr="0086193B">
        <w:rPr>
          <w:bCs/>
          <w:szCs w:val="24"/>
        </w:rPr>
        <w:t xml:space="preserve">ptions coalesce as </w:t>
      </w:r>
      <w:r w:rsidRPr="0086193B">
        <w:rPr>
          <w:bCs/>
          <w:i/>
          <w:szCs w:val="24"/>
        </w:rPr>
        <w:t>decisions</w:t>
      </w:r>
      <w:r w:rsidRPr="0086193B">
        <w:rPr>
          <w:bCs/>
          <w:szCs w:val="24"/>
        </w:rPr>
        <w:t xml:space="preserve"> </w:t>
      </w:r>
      <w:r>
        <w:rPr>
          <w:bCs/>
          <w:szCs w:val="24"/>
        </w:rPr>
        <w:t xml:space="preserve">where </w:t>
      </w:r>
      <w:r w:rsidRPr="0086193B">
        <w:rPr>
          <w:bCs/>
          <w:szCs w:val="24"/>
        </w:rPr>
        <w:t xml:space="preserve">EAB commanders </w:t>
      </w:r>
      <w:r>
        <w:rPr>
          <w:bCs/>
          <w:szCs w:val="24"/>
        </w:rPr>
        <w:t xml:space="preserve">may </w:t>
      </w:r>
      <w:r w:rsidRPr="0086193B">
        <w:rPr>
          <w:bCs/>
          <w:szCs w:val="24"/>
        </w:rPr>
        <w:t xml:space="preserve">employ forces and capabilities to either </w:t>
      </w:r>
      <w:r w:rsidRPr="0086193B">
        <w:rPr>
          <w:bCs/>
          <w:i/>
          <w:szCs w:val="24"/>
        </w:rPr>
        <w:t>shape</w:t>
      </w:r>
      <w:r w:rsidRPr="0086193B">
        <w:rPr>
          <w:bCs/>
          <w:szCs w:val="24"/>
        </w:rPr>
        <w:t xml:space="preserve"> the environment to advantage</w:t>
      </w:r>
      <w:r>
        <w:rPr>
          <w:bCs/>
          <w:szCs w:val="24"/>
        </w:rPr>
        <w:t xml:space="preserve"> and</w:t>
      </w:r>
      <w:r w:rsidRPr="0086193B">
        <w:rPr>
          <w:bCs/>
          <w:szCs w:val="24"/>
        </w:rPr>
        <w:t xml:space="preserve"> limit threat options, or </w:t>
      </w:r>
      <w:r w:rsidRPr="0086193B">
        <w:rPr>
          <w:bCs/>
          <w:i/>
          <w:szCs w:val="24"/>
        </w:rPr>
        <w:t>strike</w:t>
      </w:r>
      <w:r w:rsidRPr="0086193B">
        <w:rPr>
          <w:bCs/>
          <w:szCs w:val="24"/>
        </w:rPr>
        <w:t xml:space="preserve"> enemy </w:t>
      </w:r>
      <w:r>
        <w:rPr>
          <w:bCs/>
          <w:szCs w:val="24"/>
        </w:rPr>
        <w:t xml:space="preserve">systems </w:t>
      </w:r>
      <w:r w:rsidRPr="0086193B">
        <w:rPr>
          <w:bCs/>
          <w:szCs w:val="24"/>
        </w:rPr>
        <w:t>at decisive points</w:t>
      </w:r>
      <w:r>
        <w:rPr>
          <w:bCs/>
          <w:szCs w:val="24"/>
        </w:rPr>
        <w:t xml:space="preserve"> through cross-domain maneuver or fires.</w:t>
      </w:r>
      <w:r w:rsidRPr="0086193B">
        <w:rPr>
          <w:bCs/>
          <w:szCs w:val="24"/>
        </w:rPr>
        <w:t xml:space="preserve"> As formations continuously consolidate gains, they maintain a persistent focus toward retaining the initiative </w:t>
      </w:r>
      <w:r>
        <w:rPr>
          <w:bCs/>
          <w:szCs w:val="24"/>
        </w:rPr>
        <w:t xml:space="preserve">for a </w:t>
      </w:r>
      <w:r w:rsidRPr="0086193B">
        <w:rPr>
          <w:bCs/>
          <w:szCs w:val="24"/>
        </w:rPr>
        <w:t xml:space="preserve">return to competition </w:t>
      </w:r>
      <w:r>
        <w:rPr>
          <w:bCs/>
          <w:szCs w:val="24"/>
        </w:rPr>
        <w:t>on</w:t>
      </w:r>
      <w:r w:rsidRPr="0086193B">
        <w:rPr>
          <w:bCs/>
          <w:szCs w:val="24"/>
        </w:rPr>
        <w:t xml:space="preserve"> more favorable</w:t>
      </w:r>
      <w:r>
        <w:rPr>
          <w:bCs/>
          <w:szCs w:val="24"/>
        </w:rPr>
        <w:t xml:space="preserve"> terms</w:t>
      </w:r>
      <w:r w:rsidRPr="0086193B">
        <w:rPr>
          <w:bCs/>
          <w:szCs w:val="24"/>
        </w:rPr>
        <w:t xml:space="preserve">. This initiative must be focused and </w:t>
      </w:r>
      <w:r w:rsidRPr="0086193B">
        <w:rPr>
          <w:bCs/>
          <w:i/>
          <w:szCs w:val="24"/>
        </w:rPr>
        <w:t>endur</w:t>
      </w:r>
      <w:r>
        <w:rPr>
          <w:bCs/>
          <w:i/>
          <w:szCs w:val="24"/>
        </w:rPr>
        <w:t>e</w:t>
      </w:r>
      <w:r w:rsidRPr="0086193B">
        <w:rPr>
          <w:bCs/>
          <w:szCs w:val="24"/>
        </w:rPr>
        <w:t xml:space="preserve"> against ever-adapting adversaries </w:t>
      </w:r>
      <w:r>
        <w:rPr>
          <w:bCs/>
          <w:szCs w:val="24"/>
        </w:rPr>
        <w:t>who will continue to resist through all possible means</w:t>
      </w:r>
      <w:r w:rsidRPr="0086193B">
        <w:rPr>
          <w:bCs/>
          <w:szCs w:val="24"/>
        </w:rPr>
        <w:t>.</w:t>
      </w:r>
    </w:p>
    <w:p w14:paraId="7C585A64" w14:textId="77777777" w:rsidR="004C08C4" w:rsidRPr="00082C6C" w:rsidRDefault="004C08C4" w:rsidP="00AD426F">
      <w:pPr>
        <w:tabs>
          <w:tab w:val="clear" w:pos="0"/>
          <w:tab w:val="clear" w:pos="230"/>
          <w:tab w:val="clear" w:pos="461"/>
          <w:tab w:val="left" w:pos="540"/>
          <w:tab w:val="left" w:pos="810"/>
          <w:tab w:val="left" w:pos="1260"/>
        </w:tabs>
      </w:pPr>
    </w:p>
    <w:p w14:paraId="6490B2F3" w14:textId="77777777" w:rsidR="004C08C4" w:rsidRPr="00082C6C" w:rsidRDefault="004C08C4" w:rsidP="003370CF">
      <w:pPr>
        <w:tabs>
          <w:tab w:val="clear" w:pos="0"/>
          <w:tab w:val="clear" w:pos="230"/>
          <w:tab w:val="clear" w:pos="461"/>
          <w:tab w:val="left" w:pos="270"/>
          <w:tab w:val="left" w:pos="450"/>
          <w:tab w:val="left" w:pos="810"/>
          <w:tab w:val="left" w:pos="1260"/>
        </w:tabs>
      </w:pPr>
      <w:r>
        <w:tab/>
        <w:t xml:space="preserve">c. </w:t>
      </w:r>
      <w:r w:rsidRPr="00082C6C">
        <w:t xml:space="preserve">Shaping and striking actions are not always physical; more often, </w:t>
      </w:r>
      <w:r>
        <w:t xml:space="preserve">they may </w:t>
      </w:r>
      <w:r w:rsidRPr="00082C6C">
        <w:t xml:space="preserve">be virtual and cognitive (non-physical), particularly at higher echelons. Critical shaping and striking actions may take place during periods of relative calm, beneath </w:t>
      </w:r>
      <w:r>
        <w:t>public</w:t>
      </w:r>
      <w:r w:rsidRPr="00082C6C">
        <w:t xml:space="preserve"> </w:t>
      </w:r>
      <w:r>
        <w:t xml:space="preserve">or general media </w:t>
      </w:r>
      <w:r w:rsidRPr="00082C6C">
        <w:t xml:space="preserve">visibility. However, even virtual and cognitive actions in </w:t>
      </w:r>
      <w:r>
        <w:t>non-physical domains and environments</w:t>
      </w:r>
      <w:r w:rsidRPr="00082C6C">
        <w:t xml:space="preserve"> may produce very real effects in the physical environment—destructive and lethal effects traditionally associated with kinetic weapon systems. In the future OE, the lethal and nonlethal distinctions between physical, virtual, and cognitive effects, as well as differences between shaping and striking actions, become blurred. Synchronized and converged shaping and striking through both physical and non-physical means, in </w:t>
      </w:r>
      <w:r>
        <w:t xml:space="preserve">and through </w:t>
      </w:r>
      <w:r w:rsidRPr="00082C6C">
        <w:t xml:space="preserve">multiple domains, concentrate effects </w:t>
      </w:r>
      <w:r>
        <w:t>at</w:t>
      </w:r>
      <w:r w:rsidRPr="00082C6C">
        <w:t xml:space="preserve"> decisive spaces and </w:t>
      </w:r>
      <w:r w:rsidRPr="00EB414E">
        <w:t>create multiple dilemmas</w:t>
      </w:r>
      <w:r w:rsidRPr="00082C6C">
        <w:t xml:space="preserve"> for enemies </w:t>
      </w:r>
      <w:r>
        <w:t>leading</w:t>
      </w:r>
      <w:r w:rsidRPr="00082C6C">
        <w:t xml:space="preserve"> to their </w:t>
      </w:r>
      <w:r>
        <w:t>isolation, dislocation, dis</w:t>
      </w:r>
      <w:r w:rsidRPr="00082C6C">
        <w:t>integration, or destruction.</w:t>
      </w:r>
    </w:p>
    <w:p w14:paraId="1E2E019A" w14:textId="77777777" w:rsidR="004C08C4" w:rsidRPr="00082C6C" w:rsidRDefault="004C08C4" w:rsidP="00AD426F">
      <w:pPr>
        <w:tabs>
          <w:tab w:val="clear" w:pos="0"/>
          <w:tab w:val="clear" w:pos="230"/>
          <w:tab w:val="clear" w:pos="461"/>
          <w:tab w:val="left" w:pos="540"/>
          <w:tab w:val="left" w:pos="810"/>
          <w:tab w:val="left" w:pos="1260"/>
        </w:tabs>
      </w:pPr>
    </w:p>
    <w:p w14:paraId="660024F2" w14:textId="77777777" w:rsidR="004C08C4" w:rsidRPr="00082C6C" w:rsidRDefault="004C08C4" w:rsidP="00970105">
      <w:pPr>
        <w:tabs>
          <w:tab w:val="clear" w:pos="0"/>
          <w:tab w:val="clear" w:pos="230"/>
          <w:tab w:val="clear" w:pos="461"/>
          <w:tab w:val="left" w:pos="270"/>
          <w:tab w:val="left" w:pos="540"/>
          <w:tab w:val="left" w:pos="810"/>
          <w:tab w:val="left" w:pos="1260"/>
        </w:tabs>
      </w:pPr>
      <w:r>
        <w:tab/>
        <w:t xml:space="preserve">d. </w:t>
      </w:r>
      <w:r w:rsidRPr="00082C6C">
        <w:t xml:space="preserve">Regardless of where friendly and adversary forces are positioned along the competition continuum, </w:t>
      </w:r>
      <w:r>
        <w:t>future EAB formations have</w:t>
      </w:r>
      <w:r w:rsidRPr="00082C6C">
        <w:t xml:space="preserve"> a perpetual requirement to gain and maintain contact </w:t>
      </w:r>
      <w:r>
        <w:t xml:space="preserve">throughout all domains—and their various </w:t>
      </w:r>
      <w:r w:rsidRPr="00082C6C">
        <w:t>physical, virtual, temporal, and cognitive</w:t>
      </w:r>
      <w:r>
        <w:t xml:space="preserve"> dimensions—</w:t>
      </w:r>
      <w:r w:rsidRPr="00082C6C">
        <w:t>in order to understand enemy disposition</w:t>
      </w:r>
      <w:r>
        <w:t>s</w:t>
      </w:r>
      <w:r w:rsidRPr="00082C6C">
        <w:t xml:space="preserve"> and intentions. </w:t>
      </w:r>
      <w:r>
        <w:t xml:space="preserve">To achieve this, </w:t>
      </w:r>
      <w:r w:rsidRPr="00082C6C">
        <w:t xml:space="preserve">EAB forces conduct persistent reconnaissance, surveillance, and intelligence operations </w:t>
      </w:r>
      <w:r>
        <w:t>across</w:t>
      </w:r>
      <w:r w:rsidRPr="00BE3D85">
        <w:t xml:space="preserve"> </w:t>
      </w:r>
      <w:r>
        <w:t>all</w:t>
      </w:r>
      <w:r w:rsidRPr="00BE3D85">
        <w:t xml:space="preserve"> domains. </w:t>
      </w:r>
      <w:r w:rsidRPr="00082C6C">
        <w:t>As EAB forces purposefully and aggressively reconnoiter</w:t>
      </w:r>
      <w:r>
        <w:t xml:space="preserve"> each domain</w:t>
      </w:r>
      <w:r w:rsidRPr="00082C6C">
        <w:t xml:space="preserve">, they gain the intelligence and insights necessary for commanders and staffs to discern patterns to understand </w:t>
      </w:r>
      <w:r>
        <w:t xml:space="preserve">the </w:t>
      </w:r>
      <w:r w:rsidRPr="00082C6C">
        <w:t>adversary</w:t>
      </w:r>
      <w:r>
        <w:t xml:space="preserve">, resident populations, and institution </w:t>
      </w:r>
      <w:r w:rsidRPr="00082C6C">
        <w:t xml:space="preserve">activities within </w:t>
      </w:r>
      <w:r>
        <w:t>an area</w:t>
      </w:r>
      <w:r w:rsidRPr="00082C6C">
        <w:t xml:space="preserve">. </w:t>
      </w:r>
      <w:r>
        <w:t xml:space="preserve">Similarly, </w:t>
      </w:r>
      <w:r w:rsidRPr="00082C6C">
        <w:t xml:space="preserve">EAB forces conduct persistent security operations </w:t>
      </w:r>
      <w:r>
        <w:t xml:space="preserve">in all domains </w:t>
      </w:r>
      <w:r w:rsidRPr="00082C6C">
        <w:t xml:space="preserve">to prevent </w:t>
      </w:r>
      <w:r>
        <w:t>an</w:t>
      </w:r>
      <w:r w:rsidRPr="00082C6C">
        <w:t xml:space="preserve"> adversary or enemy from gaining positions of advantage. Armed with this understanding</w:t>
      </w:r>
      <w:r>
        <w:t xml:space="preserve"> and the</w:t>
      </w:r>
      <w:r w:rsidRPr="00082C6C">
        <w:t xml:space="preserve"> protection, ear</w:t>
      </w:r>
      <w:r>
        <w:t xml:space="preserve">ly </w:t>
      </w:r>
      <w:r w:rsidRPr="00082C6C">
        <w:t>warning, and freedom of action</w:t>
      </w:r>
      <w:r>
        <w:t xml:space="preserve"> gained from maintaining persistent contact</w:t>
      </w:r>
      <w:r w:rsidRPr="00082C6C">
        <w:t xml:space="preserve">, commanders converge friendly </w:t>
      </w:r>
      <w:r>
        <w:t>capabilities</w:t>
      </w:r>
      <w:r w:rsidRPr="00082C6C">
        <w:t xml:space="preserve"> in a manner that forces adversaries to respond </w:t>
      </w:r>
      <w:r>
        <w:t xml:space="preserve">favorably </w:t>
      </w:r>
      <w:r w:rsidRPr="00082C6C">
        <w:t>wi</w:t>
      </w:r>
      <w:r>
        <w:t>thout fully revealing friendly</w:t>
      </w:r>
      <w:r w:rsidRPr="00082C6C">
        <w:t xml:space="preserve"> positions of advantage. These </w:t>
      </w:r>
      <w:r>
        <w:t>actions</w:t>
      </w:r>
      <w:r w:rsidRPr="00082C6C">
        <w:t xml:space="preserve"> create known and predictable windows of superiority</w:t>
      </w:r>
      <w:r>
        <w:t>,</w:t>
      </w:r>
      <w:r w:rsidRPr="00082C6C">
        <w:t xml:space="preserve"> allowing proactive </w:t>
      </w:r>
      <w:r>
        <w:t>forces</w:t>
      </w:r>
      <w:r w:rsidRPr="00082C6C">
        <w:t xml:space="preserve"> to maintain an enduring initiative and capitalize on the gains achieved throughout the region while continuing to negate adversary influence.</w:t>
      </w:r>
    </w:p>
    <w:p w14:paraId="2E963401" w14:textId="77777777" w:rsidR="004C08C4" w:rsidRDefault="004C08C4" w:rsidP="00AD426F">
      <w:pPr>
        <w:tabs>
          <w:tab w:val="clear" w:pos="0"/>
          <w:tab w:val="clear" w:pos="230"/>
          <w:tab w:val="clear" w:pos="461"/>
          <w:tab w:val="left" w:pos="540"/>
          <w:tab w:val="left" w:pos="810"/>
          <w:tab w:val="left" w:pos="1260"/>
        </w:tabs>
      </w:pPr>
    </w:p>
    <w:p w14:paraId="5355C6E8" w14:textId="77777777" w:rsidR="00E445F2" w:rsidRPr="00082C6C" w:rsidRDefault="00E445F2" w:rsidP="00AD426F">
      <w:pPr>
        <w:tabs>
          <w:tab w:val="clear" w:pos="0"/>
          <w:tab w:val="clear" w:pos="230"/>
          <w:tab w:val="clear" w:pos="461"/>
          <w:tab w:val="left" w:pos="540"/>
          <w:tab w:val="left" w:pos="810"/>
          <w:tab w:val="left" w:pos="1260"/>
        </w:tabs>
      </w:pPr>
    </w:p>
    <w:p w14:paraId="1CBC8322" w14:textId="77777777" w:rsidR="004C08C4" w:rsidRDefault="004C08C4" w:rsidP="006A2550">
      <w:pPr>
        <w:pStyle w:val="Heading2"/>
      </w:pPr>
      <w:bookmarkStart w:id="1694" w:name="_3-4._Military_solutions"/>
      <w:bookmarkStart w:id="1695" w:name="_Toc492633543"/>
      <w:bookmarkStart w:id="1696" w:name="_Toc492636254"/>
      <w:bookmarkStart w:id="1697" w:name="_Toc492645051"/>
      <w:bookmarkStart w:id="1698" w:name="_Toc495475181"/>
      <w:bookmarkStart w:id="1699" w:name="_Toc495666886"/>
      <w:bookmarkStart w:id="1700" w:name="_Toc497984433"/>
      <w:bookmarkStart w:id="1701" w:name="_Toc498600171"/>
      <w:bookmarkStart w:id="1702" w:name="_Toc501029320"/>
      <w:bookmarkStart w:id="1703" w:name="_Toc504055242"/>
      <w:bookmarkStart w:id="1704" w:name="_Toc504117350"/>
      <w:bookmarkStart w:id="1705" w:name="_Toc504140601"/>
      <w:bookmarkStart w:id="1706" w:name="_Toc504469954"/>
      <w:bookmarkStart w:id="1707" w:name="_Toc504659458"/>
      <w:bookmarkStart w:id="1708" w:name="_Toc509396672"/>
      <w:bookmarkStart w:id="1709" w:name="_Toc509401041"/>
      <w:bookmarkStart w:id="1710" w:name="_Toc509401149"/>
      <w:bookmarkStart w:id="1711" w:name="_Toc509407765"/>
      <w:bookmarkStart w:id="1712" w:name="_Toc509558597"/>
      <w:bookmarkStart w:id="1713" w:name="_Toc509558643"/>
      <w:bookmarkStart w:id="1714" w:name="_Toc510014257"/>
      <w:bookmarkStart w:id="1715" w:name="_Toc510015099"/>
      <w:bookmarkStart w:id="1716" w:name="_Toc510530270"/>
      <w:bookmarkStart w:id="1717" w:name="_Toc510535588"/>
      <w:bookmarkStart w:id="1718" w:name="_Toc510617539"/>
      <w:bookmarkStart w:id="1719" w:name="_Toc510619190"/>
      <w:bookmarkStart w:id="1720" w:name="_Toc510622339"/>
      <w:bookmarkStart w:id="1721" w:name="_Toc510704179"/>
      <w:bookmarkStart w:id="1722" w:name="_Toc510705535"/>
      <w:bookmarkStart w:id="1723" w:name="_Toc510705696"/>
      <w:bookmarkStart w:id="1724" w:name="_Toc510790685"/>
      <w:bookmarkStart w:id="1725" w:name="_Toc510791644"/>
      <w:bookmarkStart w:id="1726" w:name="_Toc510793887"/>
      <w:bookmarkStart w:id="1727" w:name="_Toc511119948"/>
      <w:bookmarkStart w:id="1728" w:name="_Toc511136150"/>
      <w:bookmarkStart w:id="1729" w:name="_Toc511136782"/>
      <w:bookmarkStart w:id="1730" w:name="_Toc511217065"/>
      <w:bookmarkStart w:id="1731" w:name="_Toc511225683"/>
      <w:bookmarkStart w:id="1732" w:name="_Toc511226729"/>
      <w:bookmarkStart w:id="1733" w:name="_Toc511306531"/>
      <w:bookmarkStart w:id="1734" w:name="_Toc511311196"/>
      <w:bookmarkStart w:id="1735" w:name="_Toc511374486"/>
      <w:bookmarkStart w:id="1736" w:name="_Toc511390363"/>
      <w:bookmarkStart w:id="1737" w:name="_Toc511390760"/>
      <w:bookmarkStart w:id="1738" w:name="_Toc511392367"/>
      <w:bookmarkStart w:id="1739" w:name="_Toc511636114"/>
      <w:bookmarkStart w:id="1740" w:name="_Toc511642826"/>
      <w:bookmarkStart w:id="1741" w:name="_Toc511653439"/>
      <w:bookmarkStart w:id="1742" w:name="_Toc511656221"/>
      <w:bookmarkStart w:id="1743" w:name="_Toc511826015"/>
      <w:bookmarkStart w:id="1744" w:name="_Toc511829839"/>
      <w:bookmarkStart w:id="1745" w:name="_Toc511830283"/>
      <w:bookmarkStart w:id="1746" w:name="_Toc511903950"/>
      <w:bookmarkStart w:id="1747" w:name="_Toc511910264"/>
      <w:bookmarkStart w:id="1748" w:name="_Toc511911255"/>
      <w:bookmarkStart w:id="1749" w:name="_Toc512001499"/>
      <w:bookmarkStart w:id="1750" w:name="_Toc512003221"/>
      <w:bookmarkStart w:id="1751" w:name="_Toc512258229"/>
      <w:bookmarkStart w:id="1752" w:name="_Toc512258297"/>
      <w:bookmarkStart w:id="1753" w:name="_Toc512336490"/>
      <w:bookmarkStart w:id="1754" w:name="_Toc512343877"/>
      <w:bookmarkStart w:id="1755" w:name="_Toc512346776"/>
      <w:bookmarkStart w:id="1756" w:name="_Toc512348711"/>
      <w:bookmarkStart w:id="1757" w:name="_Toc512954177"/>
      <w:bookmarkStart w:id="1758" w:name="_Toc512954415"/>
      <w:bookmarkStart w:id="1759" w:name="_Toc513020334"/>
      <w:bookmarkStart w:id="1760" w:name="_Toc513021961"/>
      <w:bookmarkStart w:id="1761" w:name="_Toc513033077"/>
      <w:bookmarkStart w:id="1762" w:name="_Toc513039504"/>
      <w:bookmarkStart w:id="1763" w:name="_Toc513804523"/>
      <w:bookmarkStart w:id="1764" w:name="_Toc513810958"/>
      <w:bookmarkStart w:id="1765" w:name="_Toc513812328"/>
      <w:bookmarkStart w:id="1766" w:name="_Toc514060704"/>
      <w:bookmarkStart w:id="1767" w:name="_Toc514064675"/>
      <w:bookmarkStart w:id="1768" w:name="_Toc514076458"/>
      <w:bookmarkStart w:id="1769" w:name="_Toc514076513"/>
      <w:bookmarkStart w:id="1770" w:name="_Toc514245713"/>
      <w:bookmarkStart w:id="1771" w:name="_Toc514248381"/>
      <w:bookmarkStart w:id="1772" w:name="_Toc514249060"/>
      <w:bookmarkStart w:id="1773" w:name="_Toc514334992"/>
      <w:bookmarkStart w:id="1774" w:name="_Toc514673979"/>
      <w:bookmarkStart w:id="1775" w:name="_Toc514675166"/>
      <w:bookmarkStart w:id="1776" w:name="_Toc514747771"/>
      <w:bookmarkStart w:id="1777" w:name="_Toc518371407"/>
      <w:bookmarkStart w:id="1778" w:name="_Toc518650323"/>
      <w:bookmarkStart w:id="1779" w:name="_Toc518909445"/>
      <w:bookmarkStart w:id="1780" w:name="_Toc518912832"/>
      <w:bookmarkStart w:id="1781" w:name="_Toc530140252"/>
      <w:bookmarkEnd w:id="1694"/>
      <w:r>
        <w:lastRenderedPageBreak/>
        <w:t>3-4. Components of the s</w:t>
      </w:r>
      <w:r w:rsidRPr="007C5371">
        <w:t>olution</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06FF6275" w14:textId="77777777" w:rsidR="004C08C4" w:rsidRPr="00CE3769"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0E70D156" w14:textId="77777777" w:rsidR="004C08C4" w:rsidRDefault="004C08C4" w:rsidP="00970105">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bCs/>
          <w:szCs w:val="24"/>
        </w:rPr>
      </w:pPr>
      <w:r>
        <w:rPr>
          <w:szCs w:val="24"/>
        </w:rPr>
        <w:tab/>
        <w:t xml:space="preserve">a. </w:t>
      </w:r>
      <w:r>
        <w:t xml:space="preserve">The </w:t>
      </w:r>
      <w:r>
        <w:rPr>
          <w:bCs/>
          <w:szCs w:val="24"/>
        </w:rPr>
        <w:t xml:space="preserve">EAB concept </w:t>
      </w:r>
      <w:r w:rsidRPr="0086193B">
        <w:rPr>
          <w:bCs/>
          <w:szCs w:val="24"/>
        </w:rPr>
        <w:t xml:space="preserve">proposes six key components </w:t>
      </w:r>
      <w:r>
        <w:rPr>
          <w:bCs/>
          <w:szCs w:val="24"/>
        </w:rPr>
        <w:t xml:space="preserve">to </w:t>
      </w:r>
      <w:r w:rsidRPr="0086193B">
        <w:rPr>
          <w:bCs/>
          <w:szCs w:val="24"/>
        </w:rPr>
        <w:t xml:space="preserve">address the </w:t>
      </w:r>
      <w:r w:rsidRPr="00A139D5">
        <w:rPr>
          <w:bCs/>
          <w:szCs w:val="24"/>
        </w:rPr>
        <w:t>military problem</w:t>
      </w:r>
      <w:r w:rsidRPr="0086193B">
        <w:rPr>
          <w:bCs/>
          <w:szCs w:val="24"/>
        </w:rPr>
        <w:t xml:space="preserve">. </w:t>
      </w:r>
      <w:r>
        <w:t xml:space="preserve">These do not prescribe specific </w:t>
      </w:r>
      <w:r w:rsidR="00F31293" w:rsidRPr="00A11F27">
        <w:rPr>
          <w:szCs w:val="24"/>
        </w:rPr>
        <w:t>doctrine, organization, training, materiel, leadership and education,</w:t>
      </w:r>
      <w:r w:rsidR="00F31293" w:rsidRPr="00A11F27">
        <w:rPr>
          <w:szCs w:val="24"/>
        </w:rPr>
        <w:br/>
        <w:t xml:space="preserve"> personnel, facilities</w:t>
      </w:r>
      <w:r w:rsidR="00F31293">
        <w:rPr>
          <w:szCs w:val="24"/>
        </w:rPr>
        <w:t>, and policy</w:t>
      </w:r>
      <w:r w:rsidR="00F31293">
        <w:t xml:space="preserve"> (</w:t>
      </w:r>
      <w:r>
        <w:t>DOTMLPF-P</w:t>
      </w:r>
      <w:r w:rsidR="00F31293">
        <w:t>)</w:t>
      </w:r>
      <w:r>
        <w:t xml:space="preserve"> solutions, but identify broad interrelated capabilities needed for the future force. </w:t>
      </w:r>
      <w:r w:rsidRPr="0086193B">
        <w:rPr>
          <w:bCs/>
          <w:szCs w:val="24"/>
        </w:rPr>
        <w:t>These six overarching solution</w:t>
      </w:r>
      <w:r>
        <w:rPr>
          <w:bCs/>
          <w:szCs w:val="24"/>
        </w:rPr>
        <w:t xml:space="preserve"> component</w:t>
      </w:r>
      <w:r w:rsidRPr="0086193B">
        <w:rPr>
          <w:bCs/>
          <w:szCs w:val="24"/>
        </w:rPr>
        <w:t xml:space="preserve">s encompass collective warfighting capabilities </w:t>
      </w:r>
      <w:r>
        <w:rPr>
          <w:bCs/>
          <w:szCs w:val="24"/>
        </w:rPr>
        <w:t>and apply to all echelons at all times. They are:</w:t>
      </w:r>
    </w:p>
    <w:p w14:paraId="191B97E0" w14:textId="77777777" w:rsidR="004C08C4" w:rsidRPr="00C8618D" w:rsidRDefault="004C08C4" w:rsidP="00C97479">
      <w:pPr>
        <w:tabs>
          <w:tab w:val="clear" w:pos="0"/>
          <w:tab w:val="clear" w:pos="230"/>
          <w:tab w:val="clear" w:pos="461"/>
          <w:tab w:val="left" w:pos="-3330"/>
          <w:tab w:val="left" w:pos="-3240"/>
          <w:tab w:val="left" w:pos="540"/>
          <w:tab w:val="left" w:pos="810"/>
          <w:tab w:val="left" w:pos="1260"/>
        </w:tabs>
        <w:autoSpaceDE w:val="0"/>
        <w:autoSpaceDN w:val="0"/>
        <w:adjustRightInd w:val="0"/>
        <w:rPr>
          <w:bCs/>
          <w:sz w:val="20"/>
          <w:szCs w:val="20"/>
        </w:rPr>
      </w:pPr>
    </w:p>
    <w:p w14:paraId="529E38BA" w14:textId="77777777" w:rsidR="004C08C4" w:rsidRDefault="004C08C4" w:rsidP="00970105">
      <w:pPr>
        <w:tabs>
          <w:tab w:val="clear" w:pos="0"/>
          <w:tab w:val="clear" w:pos="230"/>
          <w:tab w:val="clear" w:pos="461"/>
          <w:tab w:val="left" w:pos="-3330"/>
          <w:tab w:val="left" w:pos="-3240"/>
          <w:tab w:val="left" w:pos="270"/>
          <w:tab w:val="left" w:pos="450"/>
          <w:tab w:val="left" w:pos="810"/>
          <w:tab w:val="left" w:pos="1170"/>
          <w:tab w:val="left" w:pos="5220"/>
          <w:tab w:val="left" w:pos="5580"/>
        </w:tabs>
        <w:autoSpaceDE w:val="0"/>
        <w:autoSpaceDN w:val="0"/>
        <w:adjustRightInd w:val="0"/>
        <w:rPr>
          <w:bCs/>
          <w:szCs w:val="24"/>
        </w:rPr>
      </w:pPr>
      <w:r>
        <w:rPr>
          <w:bCs/>
          <w:szCs w:val="24"/>
        </w:rPr>
        <w:tab/>
      </w:r>
      <w:r>
        <w:rPr>
          <w:bCs/>
          <w:szCs w:val="24"/>
        </w:rPr>
        <w:tab/>
        <w:t>(1) Gain and maintain contact.</w:t>
      </w:r>
      <w:r>
        <w:rPr>
          <w:bCs/>
          <w:szCs w:val="24"/>
        </w:rPr>
        <w:tab/>
        <w:t>(4) Converge effects.</w:t>
      </w:r>
    </w:p>
    <w:p w14:paraId="1AF314EF" w14:textId="77777777" w:rsidR="004C08C4" w:rsidRDefault="004C08C4" w:rsidP="00970105">
      <w:pPr>
        <w:tabs>
          <w:tab w:val="clear" w:pos="0"/>
          <w:tab w:val="clear" w:pos="230"/>
          <w:tab w:val="clear" w:pos="461"/>
          <w:tab w:val="left" w:pos="-3330"/>
          <w:tab w:val="left" w:pos="-3240"/>
          <w:tab w:val="left" w:pos="270"/>
          <w:tab w:val="left" w:pos="450"/>
          <w:tab w:val="left" w:pos="1170"/>
          <w:tab w:val="left" w:pos="5220"/>
          <w:tab w:val="left" w:pos="5580"/>
        </w:tabs>
        <w:autoSpaceDE w:val="0"/>
        <w:autoSpaceDN w:val="0"/>
        <w:adjustRightInd w:val="0"/>
        <w:rPr>
          <w:bCs/>
          <w:szCs w:val="24"/>
        </w:rPr>
      </w:pPr>
      <w:r>
        <w:rPr>
          <w:bCs/>
          <w:szCs w:val="24"/>
        </w:rPr>
        <w:tab/>
      </w:r>
      <w:r>
        <w:rPr>
          <w:bCs/>
          <w:szCs w:val="24"/>
        </w:rPr>
        <w:tab/>
        <w:t>(2) Persistently compete.</w:t>
      </w:r>
      <w:r>
        <w:rPr>
          <w:bCs/>
          <w:szCs w:val="24"/>
        </w:rPr>
        <w:tab/>
        <w:t>(5) Exploit the initiative.</w:t>
      </w:r>
    </w:p>
    <w:p w14:paraId="7A76D4BC" w14:textId="77777777" w:rsidR="004C08C4" w:rsidRDefault="004C08C4" w:rsidP="00970105">
      <w:pPr>
        <w:tabs>
          <w:tab w:val="clear" w:pos="0"/>
          <w:tab w:val="clear" w:pos="230"/>
          <w:tab w:val="clear" w:pos="461"/>
          <w:tab w:val="left" w:pos="-3330"/>
          <w:tab w:val="left" w:pos="-3240"/>
          <w:tab w:val="left" w:pos="270"/>
          <w:tab w:val="left" w:pos="450"/>
          <w:tab w:val="left" w:pos="1170"/>
          <w:tab w:val="left" w:pos="5220"/>
          <w:tab w:val="left" w:pos="5580"/>
        </w:tabs>
        <w:autoSpaceDE w:val="0"/>
        <w:autoSpaceDN w:val="0"/>
        <w:adjustRightInd w:val="0"/>
        <w:rPr>
          <w:bCs/>
          <w:szCs w:val="24"/>
        </w:rPr>
      </w:pPr>
      <w:r>
        <w:rPr>
          <w:bCs/>
          <w:szCs w:val="24"/>
        </w:rPr>
        <w:tab/>
      </w:r>
      <w:r>
        <w:rPr>
          <w:bCs/>
          <w:szCs w:val="24"/>
        </w:rPr>
        <w:tab/>
        <w:t>(3) Calibrate force posture for LSGCO.</w:t>
      </w:r>
      <w:r>
        <w:rPr>
          <w:bCs/>
          <w:szCs w:val="24"/>
        </w:rPr>
        <w:tab/>
        <w:t>(6) Consolidate gains.</w:t>
      </w:r>
    </w:p>
    <w:p w14:paraId="3BCC2E2D" w14:textId="77777777" w:rsidR="00D561F6" w:rsidRDefault="00D561F6" w:rsidP="00970105">
      <w:pPr>
        <w:tabs>
          <w:tab w:val="clear" w:pos="0"/>
          <w:tab w:val="clear" w:pos="230"/>
          <w:tab w:val="clear" w:pos="461"/>
          <w:tab w:val="left" w:pos="-3330"/>
          <w:tab w:val="left" w:pos="-3240"/>
          <w:tab w:val="left" w:pos="270"/>
          <w:tab w:val="left" w:pos="450"/>
          <w:tab w:val="left" w:pos="1170"/>
          <w:tab w:val="left" w:pos="5220"/>
          <w:tab w:val="left" w:pos="5580"/>
        </w:tabs>
        <w:autoSpaceDE w:val="0"/>
        <w:autoSpaceDN w:val="0"/>
        <w:adjustRightInd w:val="0"/>
        <w:rPr>
          <w:bCs/>
          <w:szCs w:val="24"/>
        </w:rPr>
      </w:pPr>
    </w:p>
    <w:p w14:paraId="2314542F" w14:textId="77777777" w:rsidR="004C08C4" w:rsidRDefault="004C08C4" w:rsidP="003C0621">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sidRPr="00082C6C">
        <w:tab/>
        <w:t>b.</w:t>
      </w:r>
      <w:r>
        <w:t xml:space="preserve"> </w:t>
      </w:r>
      <w:r w:rsidRPr="00082C6C">
        <w:rPr>
          <w:i/>
        </w:rPr>
        <w:t xml:space="preserve">Gain and maintain contact to reveal </w:t>
      </w:r>
      <w:r>
        <w:rPr>
          <w:i/>
        </w:rPr>
        <w:t xml:space="preserve">adversary areas of influence and </w:t>
      </w:r>
      <w:r w:rsidRPr="00082C6C">
        <w:rPr>
          <w:i/>
        </w:rPr>
        <w:t>dispositions.</w:t>
      </w:r>
      <w:r>
        <w:t xml:space="preserve"> </w:t>
      </w:r>
      <w:r>
        <w:rPr>
          <w:szCs w:val="24"/>
        </w:rPr>
        <w:t>F</w:t>
      </w:r>
      <w:r w:rsidRPr="00AA0398">
        <w:rPr>
          <w:szCs w:val="24"/>
        </w:rPr>
        <w:t xml:space="preserve">uture EAB formations aggressively and continuously conduct reconnaissance and surveillance in all domains </w:t>
      </w:r>
      <w:r>
        <w:rPr>
          <w:szCs w:val="24"/>
        </w:rPr>
        <w:t>t</w:t>
      </w:r>
      <w:r w:rsidRPr="00AA0398">
        <w:rPr>
          <w:szCs w:val="24"/>
        </w:rPr>
        <w:t xml:space="preserve">o identify </w:t>
      </w:r>
      <w:r>
        <w:rPr>
          <w:szCs w:val="24"/>
        </w:rPr>
        <w:t xml:space="preserve">threat </w:t>
      </w:r>
      <w:r w:rsidRPr="00AA0398">
        <w:rPr>
          <w:szCs w:val="24"/>
        </w:rPr>
        <w:t xml:space="preserve">activities that reveal intentions, strategies, capabilities, and tactics. By seeing and understanding the depth, breadth, and layers (physical, virtual, </w:t>
      </w:r>
      <w:r>
        <w:rPr>
          <w:szCs w:val="24"/>
        </w:rPr>
        <w:t xml:space="preserve">temporal, and </w:t>
      </w:r>
      <w:r w:rsidRPr="00AA0398">
        <w:rPr>
          <w:szCs w:val="24"/>
        </w:rPr>
        <w:t>cognitive)</w:t>
      </w:r>
      <w:r>
        <w:rPr>
          <w:szCs w:val="24"/>
        </w:rPr>
        <w:t xml:space="preserve"> </w:t>
      </w:r>
      <w:r w:rsidRPr="00AA0398">
        <w:rPr>
          <w:szCs w:val="24"/>
        </w:rPr>
        <w:t>of the multi-domain battlespace, future EAB formations more easily maintain enemy contact and identify likely decisive points where the enemy attempts to gain positions of advantage. EAB formations achieve this battlefield understanding through proactive physical and virtual methods</w:t>
      </w:r>
      <w:r>
        <w:rPr>
          <w:szCs w:val="24"/>
        </w:rPr>
        <w:t>,</w:t>
      </w:r>
      <w:r w:rsidRPr="00AA0398">
        <w:rPr>
          <w:szCs w:val="24"/>
        </w:rPr>
        <w:t xml:space="preserve"> including persistent cross-domain reconnaissance and surveillance; continuous security operations; perpetual, multi-domain, and multi-echelon operational preparation of the environment; and targeted deception and stimulation of threat systems </w:t>
      </w:r>
      <w:r>
        <w:rPr>
          <w:szCs w:val="24"/>
        </w:rPr>
        <w:t xml:space="preserve">at the right time and </w:t>
      </w:r>
      <w:r w:rsidRPr="00AA0398">
        <w:rPr>
          <w:szCs w:val="24"/>
        </w:rPr>
        <w:t>in a manner that cause enemies to react, displace, or reveal their physical, virtual, and cognitive dispositions.</w:t>
      </w:r>
    </w:p>
    <w:p w14:paraId="5DEE4EC3" w14:textId="77777777" w:rsidR="004C08C4" w:rsidRPr="00082C6C" w:rsidRDefault="004C08C4" w:rsidP="003C0621">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1A5077D1" w14:textId="77777777" w:rsidR="004C08C4" w:rsidRPr="00082C6C" w:rsidRDefault="004C08C4" w:rsidP="00970105">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082C6C">
        <w:rPr>
          <w:szCs w:val="24"/>
        </w:rPr>
        <w:tab/>
      </w:r>
      <w:r w:rsidRPr="00082C6C">
        <w:rPr>
          <w:szCs w:val="24"/>
        </w:rPr>
        <w:tab/>
        <w:t>(1)</w:t>
      </w:r>
      <w:r>
        <w:rPr>
          <w:szCs w:val="24"/>
        </w:rPr>
        <w:t xml:space="preserve"> </w:t>
      </w:r>
      <w:r w:rsidRPr="00082C6C">
        <w:rPr>
          <w:rFonts w:eastAsiaTheme="minorEastAsia"/>
          <w:iCs/>
          <w:kern w:val="24"/>
          <w:szCs w:val="24"/>
        </w:rPr>
        <w:t>Persistent, cross-domain reconnaissance</w:t>
      </w:r>
      <w:r>
        <w:rPr>
          <w:rFonts w:eastAsiaTheme="minorEastAsia"/>
          <w:iCs/>
          <w:kern w:val="24"/>
          <w:szCs w:val="24"/>
        </w:rPr>
        <w:t>,</w:t>
      </w:r>
      <w:r w:rsidRPr="00082C6C">
        <w:rPr>
          <w:rFonts w:eastAsiaTheme="minorEastAsia"/>
          <w:iCs/>
          <w:kern w:val="24"/>
          <w:szCs w:val="24"/>
        </w:rPr>
        <w:t xml:space="preserve"> surveillance</w:t>
      </w:r>
      <w:r>
        <w:rPr>
          <w:rFonts w:eastAsiaTheme="minorEastAsia"/>
          <w:iCs/>
          <w:kern w:val="24"/>
          <w:szCs w:val="24"/>
        </w:rPr>
        <w:t>,</w:t>
      </w:r>
      <w:r w:rsidRPr="0053019B">
        <w:rPr>
          <w:rFonts w:eastAsiaTheme="minorEastAsia"/>
          <w:iCs/>
          <w:kern w:val="24"/>
          <w:szCs w:val="24"/>
        </w:rPr>
        <w:t xml:space="preserve"> </w:t>
      </w:r>
      <w:r w:rsidRPr="00082C6C">
        <w:rPr>
          <w:rFonts w:eastAsiaTheme="minorEastAsia"/>
          <w:iCs/>
          <w:kern w:val="24"/>
          <w:szCs w:val="24"/>
        </w:rPr>
        <w:t>and</w:t>
      </w:r>
      <w:r>
        <w:rPr>
          <w:rFonts w:eastAsiaTheme="minorEastAsia"/>
          <w:iCs/>
          <w:kern w:val="24"/>
          <w:szCs w:val="24"/>
        </w:rPr>
        <w:t xml:space="preserve"> counterintelligence</w:t>
      </w:r>
      <w:r w:rsidRPr="00082C6C">
        <w:rPr>
          <w:szCs w:val="24"/>
        </w:rPr>
        <w:t>. EAB formations converge joint, Army, and national-level human and techno</w:t>
      </w:r>
      <w:r>
        <w:rPr>
          <w:szCs w:val="24"/>
        </w:rPr>
        <w:t>logical</w:t>
      </w:r>
      <w:r w:rsidRPr="00082C6C">
        <w:rPr>
          <w:szCs w:val="24"/>
        </w:rPr>
        <w:t xml:space="preserve"> reconnaissance</w:t>
      </w:r>
      <w:r>
        <w:rPr>
          <w:szCs w:val="24"/>
        </w:rPr>
        <w:t>,</w:t>
      </w:r>
      <w:r w:rsidRPr="00082C6C">
        <w:rPr>
          <w:szCs w:val="24"/>
        </w:rPr>
        <w:t xml:space="preserve"> surveillance</w:t>
      </w:r>
      <w:r>
        <w:rPr>
          <w:szCs w:val="24"/>
        </w:rPr>
        <w:t>,</w:t>
      </w:r>
      <w:r w:rsidRPr="00082C6C">
        <w:rPr>
          <w:szCs w:val="24"/>
        </w:rPr>
        <w:t xml:space="preserve"> and </w:t>
      </w:r>
      <w:r>
        <w:rPr>
          <w:szCs w:val="24"/>
        </w:rPr>
        <w:t xml:space="preserve">counterintelligence </w:t>
      </w:r>
      <w:r w:rsidRPr="00082C6C">
        <w:rPr>
          <w:szCs w:val="24"/>
        </w:rPr>
        <w:t xml:space="preserve">assets to detect—over time—adversary </w:t>
      </w:r>
      <w:r>
        <w:rPr>
          <w:szCs w:val="24"/>
        </w:rPr>
        <w:t xml:space="preserve">and resident population and institution </w:t>
      </w:r>
      <w:r w:rsidRPr="00082C6C">
        <w:rPr>
          <w:szCs w:val="24"/>
        </w:rPr>
        <w:t xml:space="preserve">strengths and weaknesses across all domains, the EMS, and the information environment. This allows Army forces to gain insights and maintain understanding of adversary </w:t>
      </w:r>
      <w:r>
        <w:rPr>
          <w:szCs w:val="24"/>
        </w:rPr>
        <w:t>and resident population and institution</w:t>
      </w:r>
      <w:r w:rsidRPr="00082C6C">
        <w:rPr>
          <w:szCs w:val="24"/>
        </w:rPr>
        <w:t xml:space="preserve"> intentions, strategies, capabilities, and tactics—avoiding </w:t>
      </w:r>
      <w:r>
        <w:rPr>
          <w:szCs w:val="24"/>
        </w:rPr>
        <w:t xml:space="preserve">potential </w:t>
      </w:r>
      <w:r w:rsidRPr="00082C6C">
        <w:rPr>
          <w:szCs w:val="24"/>
        </w:rPr>
        <w:t>strategic surprise</w:t>
      </w:r>
      <w:r>
        <w:rPr>
          <w:szCs w:val="24"/>
        </w:rPr>
        <w:t>. EAB formations employ counterintelligence capabilities to identify threat sympathizers, informants, and agents to deny the threat these important sources of information on friendly dispositions and intentions.</w:t>
      </w:r>
    </w:p>
    <w:p w14:paraId="1C1152C3" w14:textId="77777777" w:rsidR="004C08C4" w:rsidRPr="00082C6C"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FA0C167" w14:textId="77777777" w:rsidR="004C08C4" w:rsidRDefault="004C08C4" w:rsidP="00863298">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082C6C">
        <w:tab/>
      </w:r>
      <w:r w:rsidRPr="00082C6C">
        <w:tab/>
        <w:t>(2)</w:t>
      </w:r>
      <w:r>
        <w:t xml:space="preserve"> </w:t>
      </w:r>
      <w:r w:rsidRPr="00082C6C">
        <w:rPr>
          <w:iCs/>
          <w:kern w:val="24"/>
          <w:szCs w:val="24"/>
        </w:rPr>
        <w:t>Continuous</w:t>
      </w:r>
      <w:r w:rsidRPr="00082C6C">
        <w:t xml:space="preserve"> security ope</w:t>
      </w:r>
      <w:r w:rsidRPr="00655931">
        <w:t>rations. Continuous security operations include the protection tasks and systems required to mitigate threat actions designed to penetrate and exploit potential seams or gaps within the Joint Force</w:t>
      </w:r>
      <w:r>
        <w:t>,</w:t>
      </w:r>
      <w:r w:rsidRPr="00655931">
        <w:t xml:space="preserve"> and </w:t>
      </w:r>
      <w:r>
        <w:t>lessen or eliminate</w:t>
      </w:r>
      <w:r w:rsidRPr="00655931">
        <w:t xml:space="preserve"> human security threats.</w:t>
      </w:r>
    </w:p>
    <w:p w14:paraId="35287FF5"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6DC1B74A" w14:textId="77777777" w:rsidR="004C08C4" w:rsidRDefault="004C08C4" w:rsidP="00863298">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(a) </w:t>
      </w:r>
      <w:r w:rsidRPr="00082C6C">
        <w:t>To deny threats from gaining positions of advantage, EAB formations continuously execute both passive and active security operations across all domains by gaining and maintaining enemy contact, orienting on the protected force or space, performing continuous cross-domain reconnaissance, providing early and accurate warning, and providing reaction time and maneuver space through physical, virtual and cognitive security</w:t>
      </w:r>
      <w:r>
        <w:t>-</w:t>
      </w:r>
      <w:r w:rsidRPr="00082C6C">
        <w:t>related tasks. Future security operations include traditional security tasks of screen, guard, cover, area security, and local security</w:t>
      </w:r>
      <w:r>
        <w:t xml:space="preserve">, </w:t>
      </w:r>
      <w:r w:rsidRPr="00CE3769">
        <w:t>which not only remain valid but are increasingly more important</w:t>
      </w:r>
      <w:r>
        <w:t xml:space="preserve"> in the future extended and competitive battlespace</w:t>
      </w:r>
      <w:r w:rsidRPr="00CE3769">
        <w:t>.</w:t>
      </w:r>
      <w:r w:rsidRPr="00082C6C">
        <w:t xml:space="preserve"> In the virtual space, security tasks focus on network protection and defensive </w:t>
      </w:r>
      <w:r w:rsidRPr="00082C6C">
        <w:lastRenderedPageBreak/>
        <w:t>cyberspace operations. In the cognitive space, security operations focus on informing</w:t>
      </w:r>
      <w:r>
        <w:t xml:space="preserve"> and influencing</w:t>
      </w:r>
      <w:r w:rsidRPr="00082C6C">
        <w:t xml:space="preserve"> friendly and neutral audiences and conducting information </w:t>
      </w:r>
      <w:r>
        <w:t>environment operations</w:t>
      </w:r>
      <w:r w:rsidRPr="00082C6C">
        <w:t xml:space="preserve"> to counter malign narratives.</w:t>
      </w:r>
    </w:p>
    <w:p w14:paraId="3BA17131"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3B804070" w14:textId="77777777" w:rsidR="004C08C4" w:rsidRPr="00655931" w:rsidRDefault="004C08C4" w:rsidP="00863298">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(b) </w:t>
      </w:r>
      <w:r w:rsidRPr="00082C6C">
        <w:t xml:space="preserve">Simultaneously, EAB formations influence and deny threat situational understanding through imaginative deception activities, physical and electromagnetic obscuration and camouflage, </w:t>
      </w:r>
      <w:r>
        <w:t>counteri</w:t>
      </w:r>
      <w:r w:rsidRPr="00655931">
        <w:t>ntelligence, and tenacious operations security measures to protect friendly information and activities.</w:t>
      </w:r>
      <w:r w:rsidRPr="00655931">
        <w:rPr>
          <w:iCs/>
          <w:kern w:val="24"/>
          <w:szCs w:val="24"/>
        </w:rPr>
        <w:t xml:space="preserve"> EAB formations are able to expertly employ camouflage, concealment, cover, deception, and decoys (C3D2) and operations security to such a high degree that adversaries doubt their own capabilities to find, track, and accurately engage friendly forces and equipment. Additionally, hardening of multi-domain systems in layers throughout all levels, integrated with deception and obscuration operations, degrade the threat’s ability to gain friendly situational understanding. </w:t>
      </w:r>
    </w:p>
    <w:p w14:paraId="4234E825" w14:textId="77777777" w:rsidR="004C08C4" w:rsidRPr="00655931" w:rsidRDefault="004C08C4" w:rsidP="00863298">
      <w:pPr>
        <w:tabs>
          <w:tab w:val="clear" w:pos="0"/>
          <w:tab w:val="clear" w:pos="230"/>
          <w:tab w:val="clear" w:pos="461"/>
          <w:tab w:val="left" w:pos="-3330"/>
          <w:tab w:val="left" w:pos="-3240"/>
          <w:tab w:val="left" w:pos="270"/>
          <w:tab w:val="left" w:pos="450"/>
          <w:tab w:val="left" w:pos="3570"/>
        </w:tabs>
        <w:autoSpaceDE w:val="0"/>
        <w:autoSpaceDN w:val="0"/>
        <w:adjustRightInd w:val="0"/>
        <w:rPr>
          <w:szCs w:val="24"/>
        </w:rPr>
      </w:pPr>
    </w:p>
    <w:p w14:paraId="02BABD05" w14:textId="77777777" w:rsidR="004C08C4" w:rsidRDefault="004C08C4" w:rsidP="00AD7AF0">
      <w:r w:rsidRPr="00082C6C">
        <w:tab/>
      </w:r>
      <w:r w:rsidRPr="00082C6C">
        <w:tab/>
        <w:t>(3)</w:t>
      </w:r>
      <w:r>
        <w:t xml:space="preserve"> </w:t>
      </w:r>
      <w:r w:rsidRPr="00082C6C">
        <w:rPr>
          <w:iCs/>
          <w:kern w:val="24"/>
          <w:szCs w:val="24"/>
        </w:rPr>
        <w:t xml:space="preserve">Perpetual, </w:t>
      </w:r>
      <w:r w:rsidRPr="00082C6C">
        <w:rPr>
          <w:rFonts w:eastAsiaTheme="minorEastAsia"/>
          <w:iCs/>
          <w:kern w:val="24"/>
          <w:szCs w:val="24"/>
        </w:rPr>
        <w:t>multi</w:t>
      </w:r>
      <w:r w:rsidRPr="00082C6C">
        <w:rPr>
          <w:iCs/>
          <w:kern w:val="24"/>
          <w:szCs w:val="24"/>
        </w:rPr>
        <w:t xml:space="preserve">-domain, and multi-echelon </w:t>
      </w:r>
      <w:r w:rsidRPr="00082C6C">
        <w:t>operational preparation of the environment</w:t>
      </w:r>
      <w:r w:rsidRPr="00082C6C">
        <w:rPr>
          <w:iCs/>
          <w:kern w:val="24"/>
          <w:szCs w:val="24"/>
        </w:rPr>
        <w:t xml:space="preserve">. Theater-level formations continuously </w:t>
      </w:r>
      <w:r>
        <w:rPr>
          <w:iCs/>
          <w:kern w:val="24"/>
          <w:szCs w:val="24"/>
        </w:rPr>
        <w:t>manage</w:t>
      </w:r>
      <w:r w:rsidRPr="00082C6C">
        <w:rPr>
          <w:iCs/>
          <w:kern w:val="24"/>
          <w:szCs w:val="24"/>
        </w:rPr>
        <w:t xml:space="preserve"> the theater to establish and maintain the diplomatic, military, and infrastructure conditions for joint entry, freedom of action, and endurance to last throughout a campaign.</w:t>
      </w:r>
      <w:r>
        <w:rPr>
          <w:rStyle w:val="EndnoteReference"/>
          <w:iCs/>
          <w:kern w:val="24"/>
          <w:szCs w:val="24"/>
        </w:rPr>
        <w:endnoteReference w:id="35"/>
      </w:r>
      <w:r w:rsidRPr="00082C6C">
        <w:rPr>
          <w:iCs/>
          <w:kern w:val="24"/>
          <w:szCs w:val="24"/>
        </w:rPr>
        <w:t xml:space="preserve"> EAB formations sustain</w:t>
      </w:r>
      <w:r>
        <w:rPr>
          <w:iCs/>
          <w:kern w:val="24"/>
          <w:szCs w:val="24"/>
        </w:rPr>
        <w:t xml:space="preserve"> </w:t>
      </w:r>
      <w:r w:rsidRPr="00082C6C">
        <w:rPr>
          <w:iCs/>
          <w:kern w:val="24"/>
          <w:szCs w:val="24"/>
        </w:rPr>
        <w:t xml:space="preserve">alliances and achieve </w:t>
      </w:r>
      <w:r>
        <w:rPr>
          <w:iCs/>
          <w:kern w:val="24"/>
          <w:szCs w:val="24"/>
        </w:rPr>
        <w:t xml:space="preserve">cooperative </w:t>
      </w:r>
      <w:r w:rsidRPr="00082C6C">
        <w:rPr>
          <w:iCs/>
          <w:kern w:val="24"/>
          <w:szCs w:val="24"/>
        </w:rPr>
        <w:t>interoperability</w:t>
      </w:r>
      <w:r>
        <w:rPr>
          <w:iCs/>
          <w:kern w:val="24"/>
          <w:szCs w:val="24"/>
        </w:rPr>
        <w:t xml:space="preserve"> that t</w:t>
      </w:r>
      <w:r w:rsidRPr="00082C6C">
        <w:rPr>
          <w:iCs/>
          <w:kern w:val="24"/>
          <w:szCs w:val="24"/>
        </w:rPr>
        <w:t xml:space="preserve">hwart adversary attempts to fracture partnerships. Further, EAB formations conduct security cooperation to build partner capabilities needed by the alliance as a whole, and in the countries and areas they are most needed. EAB formations map </w:t>
      </w:r>
      <w:r>
        <w:rPr>
          <w:iCs/>
          <w:kern w:val="24"/>
          <w:szCs w:val="24"/>
        </w:rPr>
        <w:t xml:space="preserve">and constantly update </w:t>
      </w:r>
      <w:r w:rsidRPr="00082C6C">
        <w:rPr>
          <w:iCs/>
          <w:kern w:val="24"/>
          <w:szCs w:val="24"/>
        </w:rPr>
        <w:t xml:space="preserve">cyberspace and electromagnetic activity across both physical and virtual domains. </w:t>
      </w:r>
      <w:r w:rsidRPr="001F62CD">
        <w:rPr>
          <w:iCs/>
          <w:kern w:val="24"/>
          <w:szCs w:val="24"/>
        </w:rPr>
        <w:t xml:space="preserve">Additionally, EAB formations </w:t>
      </w:r>
      <w:r>
        <w:rPr>
          <w:iCs/>
          <w:kern w:val="24"/>
          <w:szCs w:val="24"/>
        </w:rPr>
        <w:t xml:space="preserve">monitor social </w:t>
      </w:r>
      <w:r w:rsidRPr="001F62CD">
        <w:rPr>
          <w:iCs/>
          <w:kern w:val="24"/>
          <w:szCs w:val="24"/>
        </w:rPr>
        <w:t>media across the spectrum of plat</w:t>
      </w:r>
      <w:r>
        <w:rPr>
          <w:iCs/>
          <w:kern w:val="24"/>
          <w:szCs w:val="24"/>
        </w:rPr>
        <w:t>forms in adversary nations and, w</w:t>
      </w:r>
      <w:r w:rsidRPr="001F62CD">
        <w:rPr>
          <w:iCs/>
          <w:kern w:val="24"/>
          <w:szCs w:val="24"/>
        </w:rPr>
        <w:t>hen necessary</w:t>
      </w:r>
      <w:r>
        <w:rPr>
          <w:iCs/>
          <w:kern w:val="24"/>
          <w:szCs w:val="24"/>
        </w:rPr>
        <w:t xml:space="preserve">, utilize these same platforms </w:t>
      </w:r>
      <w:r w:rsidRPr="001F62CD">
        <w:rPr>
          <w:iCs/>
          <w:kern w:val="24"/>
          <w:szCs w:val="24"/>
        </w:rPr>
        <w:t>to foment disorder and attack the adversary</w:t>
      </w:r>
      <w:r>
        <w:rPr>
          <w:iCs/>
          <w:kern w:val="24"/>
          <w:szCs w:val="24"/>
        </w:rPr>
        <w:t>’</w:t>
      </w:r>
      <w:r w:rsidRPr="001F62CD">
        <w:rPr>
          <w:iCs/>
          <w:kern w:val="24"/>
          <w:szCs w:val="24"/>
        </w:rPr>
        <w:t>s political, econ</w:t>
      </w:r>
      <w:r>
        <w:rPr>
          <w:iCs/>
          <w:kern w:val="24"/>
          <w:szCs w:val="24"/>
        </w:rPr>
        <w:t xml:space="preserve">omic and informational systems. </w:t>
      </w:r>
      <w:r w:rsidRPr="00082C6C">
        <w:rPr>
          <w:iCs/>
          <w:kern w:val="24"/>
          <w:szCs w:val="24"/>
        </w:rPr>
        <w:t xml:space="preserve">Similarly, EAB formations conduct physical, virtual, and cognitive </w:t>
      </w:r>
      <w:r w:rsidRPr="00082C6C">
        <w:rPr>
          <w:kern w:val="24"/>
          <w:szCs w:val="24"/>
        </w:rPr>
        <w:t xml:space="preserve">demonstrations, training exercises, and </w:t>
      </w:r>
      <w:r>
        <w:rPr>
          <w:kern w:val="24"/>
          <w:szCs w:val="24"/>
        </w:rPr>
        <w:t>s</w:t>
      </w:r>
      <w:r w:rsidRPr="00082C6C">
        <w:rPr>
          <w:kern w:val="24"/>
          <w:szCs w:val="24"/>
        </w:rPr>
        <w:t xml:space="preserve">hows of force </w:t>
      </w:r>
      <w:r w:rsidRPr="00082C6C">
        <w:rPr>
          <w:iCs/>
          <w:kern w:val="24"/>
          <w:szCs w:val="24"/>
        </w:rPr>
        <w:t xml:space="preserve">across all domains to exhibit capability and resolve, and </w:t>
      </w:r>
      <w:r>
        <w:rPr>
          <w:iCs/>
          <w:kern w:val="24"/>
          <w:szCs w:val="24"/>
        </w:rPr>
        <w:t xml:space="preserve">to </w:t>
      </w:r>
      <w:r w:rsidRPr="00082C6C">
        <w:rPr>
          <w:iCs/>
          <w:kern w:val="24"/>
          <w:szCs w:val="24"/>
        </w:rPr>
        <w:t>deter adversaries</w:t>
      </w:r>
      <w:r>
        <w:rPr>
          <w:iCs/>
          <w:kern w:val="24"/>
          <w:szCs w:val="24"/>
        </w:rPr>
        <w:t>.</w:t>
      </w:r>
    </w:p>
    <w:p w14:paraId="50F219AB" w14:textId="77777777" w:rsidR="004C08C4" w:rsidRPr="00082C6C" w:rsidRDefault="004C08C4" w:rsidP="00863298">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72CF9F72" w14:textId="77777777" w:rsidR="004C08C4" w:rsidRPr="00082C6C" w:rsidRDefault="004C08C4" w:rsidP="00863298">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082C6C">
        <w:tab/>
      </w:r>
      <w:r w:rsidRPr="00082C6C">
        <w:tab/>
        <w:t>(4)</w:t>
      </w:r>
      <w:r>
        <w:t xml:space="preserve"> </w:t>
      </w:r>
      <w:r w:rsidRPr="00082C6C">
        <w:t>R</w:t>
      </w:r>
      <w:r w:rsidRPr="00082C6C">
        <w:rPr>
          <w:rFonts w:eastAsiaTheme="minorEastAsia"/>
          <w:kern w:val="24"/>
          <w:szCs w:val="24"/>
        </w:rPr>
        <w:t>eveal physical, virtual, and cognitive dispositions. EAB formations maneuver disaggregated and possess increased s</w:t>
      </w:r>
      <w:r w:rsidRPr="00655931">
        <w:rPr>
          <w:rFonts w:eastAsiaTheme="minorEastAsia"/>
          <w:kern w:val="24"/>
          <w:szCs w:val="24"/>
        </w:rPr>
        <w:t xml:space="preserve">peed, mobility, </w:t>
      </w:r>
      <w:r w:rsidRPr="00655931">
        <w:rPr>
          <w:iCs/>
          <w:kern w:val="24"/>
          <w:szCs w:val="24"/>
        </w:rPr>
        <w:t>C3D2</w:t>
      </w:r>
      <w:r w:rsidRPr="00655931">
        <w:rPr>
          <w:rFonts w:eastAsiaTheme="minorEastAsia"/>
          <w:kern w:val="24"/>
          <w:szCs w:val="24"/>
        </w:rPr>
        <w:t>, improved</w:t>
      </w:r>
      <w:r>
        <w:rPr>
          <w:rFonts w:eastAsiaTheme="minorEastAsia"/>
          <w:kern w:val="24"/>
          <w:szCs w:val="24"/>
        </w:rPr>
        <w:t xml:space="preserve"> </w:t>
      </w:r>
      <w:r w:rsidRPr="00655931">
        <w:rPr>
          <w:rFonts w:eastAsiaTheme="minorEastAsia"/>
          <w:kern w:val="24"/>
          <w:szCs w:val="24"/>
        </w:rPr>
        <w:t>jam</w:t>
      </w:r>
      <w:r>
        <w:rPr>
          <w:rFonts w:eastAsiaTheme="minorEastAsia"/>
          <w:kern w:val="24"/>
          <w:szCs w:val="24"/>
        </w:rPr>
        <w:t>-</w:t>
      </w:r>
      <w:r w:rsidRPr="00655931">
        <w:rPr>
          <w:rFonts w:eastAsiaTheme="minorEastAsia"/>
          <w:kern w:val="24"/>
          <w:szCs w:val="24"/>
        </w:rPr>
        <w:t>resistant networks, and longer weapons and acquisition system ranges to facilitate greater dispersion, while still allowing EAB forces to mass effects and provide mutual support when and where required. Reconnaissance, security, intelligence, and fires elements are able to in</w:t>
      </w:r>
      <w:r>
        <w:rPr>
          <w:rFonts w:eastAsiaTheme="minorEastAsia"/>
          <w:kern w:val="24"/>
          <w:szCs w:val="24"/>
        </w:rPr>
        <w:t>filtrate into position at small-unit or entity level;</w:t>
      </w:r>
      <w:r w:rsidRPr="00655931">
        <w:rPr>
          <w:rFonts w:eastAsiaTheme="minorEastAsia"/>
          <w:kern w:val="24"/>
          <w:szCs w:val="24"/>
        </w:rPr>
        <w:t xml:space="preserve"> emplace remotely activated ground and air deception d</w:t>
      </w:r>
      <w:r>
        <w:rPr>
          <w:rFonts w:eastAsiaTheme="minorEastAsia"/>
          <w:kern w:val="24"/>
          <w:szCs w:val="24"/>
        </w:rPr>
        <w:t>ecoys (physical and electronic);</w:t>
      </w:r>
      <w:r w:rsidRPr="00655931">
        <w:rPr>
          <w:rFonts w:eastAsiaTheme="minorEastAsia"/>
          <w:kern w:val="24"/>
          <w:szCs w:val="24"/>
        </w:rPr>
        <w:t xml:space="preserve"> stimulate adversary intelligence, reconnaissance, and surveillance systems physical</w:t>
      </w:r>
      <w:r>
        <w:rPr>
          <w:rFonts w:eastAsiaTheme="minorEastAsia"/>
          <w:kern w:val="24"/>
          <w:szCs w:val="24"/>
        </w:rPr>
        <w:t>ly or electronically;</w:t>
      </w:r>
      <w:r w:rsidRPr="00655931">
        <w:rPr>
          <w:rFonts w:eastAsiaTheme="minorEastAsia"/>
          <w:kern w:val="24"/>
          <w:szCs w:val="24"/>
        </w:rPr>
        <w:t xml:space="preserve"> and move rapidly to other concealed locations under physical or electronic </w:t>
      </w:r>
      <w:r w:rsidRPr="00655931">
        <w:rPr>
          <w:iCs/>
          <w:kern w:val="24"/>
          <w:szCs w:val="24"/>
        </w:rPr>
        <w:t>C3D2</w:t>
      </w:r>
      <w:r w:rsidRPr="00655931">
        <w:rPr>
          <w:rFonts w:eastAsiaTheme="minorEastAsia"/>
          <w:kern w:val="24"/>
          <w:szCs w:val="24"/>
        </w:rPr>
        <w:t>. In this manner, adversaries are presented with the</w:t>
      </w:r>
      <w:r w:rsidRPr="00082C6C">
        <w:rPr>
          <w:rFonts w:eastAsiaTheme="minorEastAsia"/>
          <w:kern w:val="24"/>
          <w:szCs w:val="24"/>
        </w:rPr>
        <w:t xml:space="preserve"> dilemma of either allowing friendly forces unimpeded freedom of movement, or risk exposing key components of their fires or air defense systems to counterfires if they choose</w:t>
      </w:r>
      <w:r>
        <w:rPr>
          <w:rFonts w:eastAsiaTheme="minorEastAsia"/>
          <w:kern w:val="24"/>
          <w:szCs w:val="24"/>
        </w:rPr>
        <w:t xml:space="preserve"> to engage deceptive decoys, </w:t>
      </w:r>
      <w:r w:rsidRPr="00082C6C">
        <w:rPr>
          <w:rFonts w:eastAsiaTheme="minorEastAsia"/>
          <w:kern w:val="24"/>
          <w:szCs w:val="24"/>
        </w:rPr>
        <w:t>small units</w:t>
      </w:r>
      <w:r>
        <w:rPr>
          <w:rFonts w:eastAsiaTheme="minorEastAsia"/>
          <w:kern w:val="24"/>
          <w:szCs w:val="24"/>
        </w:rPr>
        <w:t>,</w:t>
      </w:r>
      <w:r w:rsidRPr="00082C6C">
        <w:rPr>
          <w:rFonts w:eastAsiaTheme="minorEastAsia"/>
          <w:kern w:val="24"/>
          <w:szCs w:val="24"/>
        </w:rPr>
        <w:t xml:space="preserve"> or </w:t>
      </w:r>
      <w:r>
        <w:rPr>
          <w:rFonts w:eastAsiaTheme="minorEastAsia"/>
          <w:kern w:val="24"/>
          <w:szCs w:val="24"/>
        </w:rPr>
        <w:t xml:space="preserve">other </w:t>
      </w:r>
      <w:r w:rsidRPr="00082C6C">
        <w:rPr>
          <w:rFonts w:eastAsiaTheme="minorEastAsia"/>
          <w:kern w:val="24"/>
          <w:szCs w:val="24"/>
        </w:rPr>
        <w:t xml:space="preserve">elements of </w:t>
      </w:r>
      <w:r>
        <w:rPr>
          <w:rFonts w:eastAsiaTheme="minorEastAsia"/>
          <w:kern w:val="24"/>
          <w:szCs w:val="24"/>
        </w:rPr>
        <w:t xml:space="preserve">seemingly </w:t>
      </w:r>
      <w:r w:rsidRPr="00082C6C">
        <w:rPr>
          <w:rFonts w:eastAsiaTheme="minorEastAsia"/>
          <w:kern w:val="24"/>
          <w:szCs w:val="24"/>
        </w:rPr>
        <w:t>low tactical or operational significance.</w:t>
      </w:r>
    </w:p>
    <w:p w14:paraId="2224BF98" w14:textId="77777777" w:rsidR="004C08C4" w:rsidRPr="00CE3769"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rFonts w:eastAsiaTheme="minorEastAsia"/>
          <w:kern w:val="24"/>
          <w:szCs w:val="24"/>
        </w:rPr>
      </w:pPr>
    </w:p>
    <w:p w14:paraId="76D6E256" w14:textId="77777777" w:rsidR="004C08C4" w:rsidRPr="00082C6C" w:rsidRDefault="004C08C4" w:rsidP="009F4DCE">
      <w:pPr>
        <w:tabs>
          <w:tab w:val="clear" w:pos="230"/>
          <w:tab w:val="clear" w:pos="461"/>
          <w:tab w:val="left" w:pos="-3330"/>
          <w:tab w:val="left" w:pos="-3240"/>
          <w:tab w:val="left" w:pos="270"/>
          <w:tab w:val="left" w:pos="450"/>
          <w:tab w:val="left" w:pos="1260"/>
        </w:tabs>
        <w:autoSpaceDE w:val="0"/>
        <w:autoSpaceDN w:val="0"/>
        <w:adjustRightInd w:val="0"/>
        <w:rPr>
          <w:rFonts w:eastAsiaTheme="minorEastAsia"/>
          <w:kern w:val="24"/>
          <w:szCs w:val="24"/>
        </w:rPr>
      </w:pPr>
      <w:r w:rsidRPr="00082C6C">
        <w:rPr>
          <w:rFonts w:eastAsiaTheme="minorEastAsia"/>
          <w:kern w:val="24"/>
          <w:szCs w:val="24"/>
        </w:rPr>
        <w:tab/>
      </w:r>
      <w:r w:rsidRPr="00082C6C">
        <w:rPr>
          <w:rFonts w:eastAsiaTheme="minorEastAsia"/>
          <w:kern w:val="24"/>
          <w:szCs w:val="24"/>
        </w:rPr>
        <w:tab/>
        <w:t>(a)</w:t>
      </w:r>
      <w:r>
        <w:rPr>
          <w:rFonts w:eastAsiaTheme="minorEastAsia"/>
          <w:kern w:val="24"/>
          <w:szCs w:val="24"/>
        </w:rPr>
        <w:t xml:space="preserve"> </w:t>
      </w:r>
      <w:r w:rsidRPr="00082C6C">
        <w:rPr>
          <w:rFonts w:eastAsiaTheme="minorEastAsia"/>
          <w:kern w:val="24"/>
          <w:szCs w:val="24"/>
        </w:rPr>
        <w:t>EAB formations employ cyberspace deception, forensically analyze cyberspace attacks for attribution, and conduct cyberspace reconnaissance and surveillance to see and understand threat cyberspace. EAB formations also position cyberspace tools to hold adversaries at risk, defeat cyberspace intrusions, and conduct cyberspace attacks to influence adversary cyberspace behavior and gain cyberspace positions of advantage.</w:t>
      </w:r>
    </w:p>
    <w:p w14:paraId="2CB5FF52" w14:textId="77777777" w:rsidR="004C08C4" w:rsidRPr="00082C6C"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rFonts w:eastAsiaTheme="minorEastAsia"/>
          <w:kern w:val="24"/>
          <w:szCs w:val="24"/>
        </w:rPr>
      </w:pPr>
    </w:p>
    <w:p w14:paraId="5D10ACDA" w14:textId="77777777" w:rsidR="004C08C4" w:rsidRPr="00D341BD" w:rsidRDefault="004C08C4" w:rsidP="009F4DC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D341BD">
        <w:rPr>
          <w:rFonts w:eastAsiaTheme="minorEastAsia"/>
          <w:kern w:val="24"/>
          <w:szCs w:val="24"/>
        </w:rPr>
        <w:tab/>
      </w:r>
      <w:r w:rsidRPr="00D341BD">
        <w:rPr>
          <w:rFonts w:eastAsiaTheme="minorEastAsia"/>
          <w:kern w:val="24"/>
          <w:szCs w:val="24"/>
        </w:rPr>
        <w:tab/>
        <w:t>(b)</w:t>
      </w:r>
      <w:r>
        <w:rPr>
          <w:rFonts w:eastAsiaTheme="minorEastAsia"/>
          <w:kern w:val="24"/>
          <w:szCs w:val="24"/>
        </w:rPr>
        <w:t xml:space="preserve"> </w:t>
      </w:r>
      <w:r w:rsidRPr="00D341BD">
        <w:rPr>
          <w:rFonts w:eastAsiaTheme="minorEastAsia"/>
          <w:kern w:val="24"/>
          <w:szCs w:val="24"/>
        </w:rPr>
        <w:t>To determine an adversary’s cognitive disposition, EAB formations gain superior understanding of the information environment and the combined effects of ubiquitous media, social networks, personal interactions, civil-military operations, political movements, and adversary tactical actions.</w:t>
      </w:r>
    </w:p>
    <w:p w14:paraId="63C40CA5"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732613E5" w14:textId="77777777" w:rsidR="004C08C4" w:rsidRPr="00082C6C" w:rsidRDefault="004C08C4" w:rsidP="009F4DCE">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082C6C">
        <w:tab/>
        <w:t>c.</w:t>
      </w:r>
      <w:r>
        <w:t xml:space="preserve"> </w:t>
      </w:r>
      <w:r>
        <w:rPr>
          <w:i/>
        </w:rPr>
        <w:t>P</w:t>
      </w:r>
      <w:r w:rsidRPr="00082C6C">
        <w:rPr>
          <w:i/>
        </w:rPr>
        <w:t>ersistently</w:t>
      </w:r>
      <w:r>
        <w:rPr>
          <w:i/>
        </w:rPr>
        <w:t xml:space="preserve"> c</w:t>
      </w:r>
      <w:r w:rsidRPr="00082C6C">
        <w:rPr>
          <w:i/>
        </w:rPr>
        <w:t>ompete</w:t>
      </w:r>
      <w:r>
        <w:rPr>
          <w:i/>
        </w:rPr>
        <w:t xml:space="preserve"> </w:t>
      </w:r>
      <w:r w:rsidRPr="00082C6C">
        <w:rPr>
          <w:i/>
        </w:rPr>
        <w:t>below the threshold of armed conflict</w:t>
      </w:r>
      <w:r>
        <w:rPr>
          <w:i/>
        </w:rPr>
        <w:t xml:space="preserve"> from positions of advantage</w:t>
      </w:r>
      <w:r w:rsidRPr="00082C6C">
        <w:rPr>
          <w:i/>
        </w:rPr>
        <w:t>.</w:t>
      </w:r>
      <w:r w:rsidRPr="00082C6C">
        <w:t xml:space="preserve"> </w:t>
      </w:r>
      <w:r w:rsidRPr="00655931">
        <w:t xml:space="preserve">EAB formations compete below the threshold of armed conflict through proactive engagement with non-hostile actors, deceiving or stimulating adversary systems, conducting aggressive information </w:t>
      </w:r>
      <w:r>
        <w:t>environment operations</w:t>
      </w:r>
      <w:r w:rsidRPr="00655931">
        <w:t>, and demonstrating the capability to rapidly escalate along the competition continuum. Such actions aim to deter aggression or, if deterrence fails, set the conditions necessary to prevail and win decisively. EAB formations compete by deciding what conditions can be created and exploited, aligning partner objectives, and</w:t>
      </w:r>
      <w:r>
        <w:t>,</w:t>
      </w:r>
      <w:r w:rsidRPr="00655931">
        <w:t xml:space="preserve"> at the same time, shaping competitor behaviors. Through continuous information </w:t>
      </w:r>
      <w:r>
        <w:t>environment operations</w:t>
      </w:r>
      <w:r w:rsidRPr="00655931">
        <w:t>, future EAB formations effectively monitor the information environment, counter malign narratives, generate an overwhelming friendly narrative, and ubiquitously participate in public forums to accurately gauge the cognitive effect such initiatives have on the perceptions and behaviors of friendly, hostile, and neutral actors in the AOR.</w:t>
      </w:r>
    </w:p>
    <w:p w14:paraId="16D61EFF" w14:textId="77777777" w:rsidR="004C08C4" w:rsidRPr="00082C6C"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F6FD835" w14:textId="77777777" w:rsidR="004C08C4" w:rsidRPr="00DF73FB"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DF73FB">
        <w:rPr>
          <w:szCs w:val="24"/>
        </w:rPr>
        <w:tab/>
      </w:r>
      <w:r w:rsidRPr="00DF73FB">
        <w:rPr>
          <w:szCs w:val="24"/>
        </w:rPr>
        <w:tab/>
        <w:t>(1)</w:t>
      </w:r>
      <w:r>
        <w:rPr>
          <w:szCs w:val="24"/>
        </w:rPr>
        <w:t xml:space="preserve"> </w:t>
      </w:r>
      <w:r w:rsidRPr="00DF73FB">
        <w:rPr>
          <w:rFonts w:eastAsiaTheme="minorEastAsia"/>
          <w:kern w:val="24"/>
          <w:szCs w:val="24"/>
        </w:rPr>
        <w:t>Proactive engagement with all non-hostile actors. By seeking out allies and other partners, neutrals, and non-hostile influencers within a region, EAB formations can outpace adversary actions. Relationships with allies and existing friendly parties are r</w:t>
      </w:r>
      <w:r>
        <w:rPr>
          <w:rFonts w:eastAsiaTheme="minorEastAsia"/>
          <w:kern w:val="24"/>
          <w:szCs w:val="24"/>
        </w:rPr>
        <w:t>einforced through partnering,</w:t>
      </w:r>
      <w:r w:rsidRPr="00DF73FB">
        <w:rPr>
          <w:rFonts w:eastAsiaTheme="minorEastAsia"/>
          <w:kern w:val="24"/>
          <w:szCs w:val="24"/>
        </w:rPr>
        <w:t xml:space="preserve"> exercises</w:t>
      </w:r>
      <w:r>
        <w:rPr>
          <w:rFonts w:eastAsiaTheme="minorEastAsia"/>
          <w:kern w:val="24"/>
          <w:szCs w:val="24"/>
        </w:rPr>
        <w:t>, and persistent civil engagement</w:t>
      </w:r>
      <w:r w:rsidRPr="00DF73FB">
        <w:rPr>
          <w:rFonts w:eastAsiaTheme="minorEastAsia"/>
          <w:kern w:val="24"/>
          <w:szCs w:val="24"/>
        </w:rPr>
        <w:t xml:space="preserve">. Additionally, EAB forces strive to find common interests to align neutrals and increase the probability that they and other non-hostile actors </w:t>
      </w:r>
      <w:r>
        <w:rPr>
          <w:rFonts w:eastAsiaTheme="minorEastAsia"/>
          <w:kern w:val="24"/>
          <w:szCs w:val="24"/>
        </w:rPr>
        <w:t xml:space="preserve">will </w:t>
      </w:r>
      <w:r w:rsidRPr="00DF73FB">
        <w:rPr>
          <w:rFonts w:eastAsiaTheme="minorEastAsia"/>
          <w:kern w:val="24"/>
          <w:szCs w:val="24"/>
        </w:rPr>
        <w:t xml:space="preserve">sympathize and align with friendly forces if hostilities should ensue. </w:t>
      </w:r>
      <w:r w:rsidRPr="00DF73FB">
        <w:rPr>
          <w:szCs w:val="24"/>
        </w:rPr>
        <w:t xml:space="preserve">Engagement takes place tactically, operationally, and strategically. Engagement can take the form of repositioning rotational forces based on a need to reassure allies and partners and provide deterrence to adversaries, or by changing deployment timelines or reorienting regionally aligned forces to support other actions. Prepositioned stocks, </w:t>
      </w:r>
      <w:r>
        <w:rPr>
          <w:szCs w:val="24"/>
        </w:rPr>
        <w:t xml:space="preserve">never-ending </w:t>
      </w:r>
      <w:r w:rsidRPr="00DF73FB">
        <w:rPr>
          <w:szCs w:val="24"/>
        </w:rPr>
        <w:t xml:space="preserve">set-the-theater operations, </w:t>
      </w:r>
      <w:r>
        <w:rPr>
          <w:szCs w:val="24"/>
        </w:rPr>
        <w:t xml:space="preserve">focused </w:t>
      </w:r>
      <w:r w:rsidRPr="00DF73FB">
        <w:rPr>
          <w:szCs w:val="24"/>
        </w:rPr>
        <w:t xml:space="preserve">security force assistance, continuous theater security cooperation, and </w:t>
      </w:r>
      <w:r>
        <w:rPr>
          <w:szCs w:val="24"/>
        </w:rPr>
        <w:t xml:space="preserve">perpetual </w:t>
      </w:r>
      <w:r w:rsidRPr="00DF73FB">
        <w:rPr>
          <w:szCs w:val="24"/>
        </w:rPr>
        <w:t>multinational interoperability activities contribute to proactive engagement to maintain access and assurance, and deter adversaries.</w:t>
      </w:r>
    </w:p>
    <w:p w14:paraId="70C62C3D" w14:textId="77777777" w:rsidR="004C08C4" w:rsidRPr="00CE3769"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p>
    <w:p w14:paraId="7D9C08D5" w14:textId="77777777" w:rsidR="004C08C4" w:rsidRPr="00DF73FB"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DF73FB">
        <w:rPr>
          <w:rFonts w:eastAsiaTheme="minorEastAsia"/>
          <w:kern w:val="24"/>
          <w:szCs w:val="24"/>
        </w:rPr>
        <w:tab/>
      </w:r>
      <w:r w:rsidRPr="00DF73FB">
        <w:rPr>
          <w:rFonts w:eastAsiaTheme="minorEastAsia"/>
          <w:kern w:val="24"/>
          <w:szCs w:val="24"/>
        </w:rPr>
        <w:tab/>
        <w:t>(2)</w:t>
      </w:r>
      <w:r>
        <w:rPr>
          <w:rFonts w:eastAsiaTheme="minorEastAsia"/>
          <w:kern w:val="24"/>
          <w:szCs w:val="24"/>
        </w:rPr>
        <w:t xml:space="preserve"> </w:t>
      </w:r>
      <w:r w:rsidRPr="00DF73FB">
        <w:rPr>
          <w:rFonts w:eastAsiaTheme="minorEastAsia"/>
          <w:kern w:val="24"/>
          <w:szCs w:val="24"/>
        </w:rPr>
        <w:t xml:space="preserve">Deceive and stimulate adversary systems. Throughout the competition continuum, EAB formations establish the means to uncover or expose enemy systems and gain greater understanding of their locations, strengths, weaknesses, and employment tactics and techniques. Multi-domain deception operations </w:t>
      </w:r>
      <w:r>
        <w:rPr>
          <w:rFonts w:eastAsiaTheme="minorEastAsia"/>
          <w:kern w:val="24"/>
          <w:szCs w:val="24"/>
        </w:rPr>
        <w:t xml:space="preserve">may </w:t>
      </w:r>
      <w:r w:rsidRPr="00DF73FB">
        <w:rPr>
          <w:rFonts w:eastAsiaTheme="minorEastAsia"/>
          <w:kern w:val="24"/>
          <w:szCs w:val="24"/>
        </w:rPr>
        <w:t xml:space="preserve">force adversaries to adjust their plans </w:t>
      </w:r>
      <w:r w:rsidRPr="00CE3769">
        <w:rPr>
          <w:rFonts w:eastAsiaTheme="minorEastAsia"/>
          <w:kern w:val="24"/>
          <w:szCs w:val="24"/>
        </w:rPr>
        <w:t>and timelines</w:t>
      </w:r>
      <w:r>
        <w:rPr>
          <w:rFonts w:eastAsiaTheme="minorEastAsia"/>
          <w:kern w:val="24"/>
          <w:szCs w:val="24"/>
        </w:rPr>
        <w:t>,</w:t>
      </w:r>
      <w:r w:rsidRPr="00CE3769">
        <w:rPr>
          <w:rFonts w:eastAsiaTheme="minorEastAsia"/>
          <w:kern w:val="24"/>
          <w:szCs w:val="24"/>
        </w:rPr>
        <w:t xml:space="preserve"> </w:t>
      </w:r>
      <w:r>
        <w:rPr>
          <w:rFonts w:eastAsiaTheme="minorEastAsia"/>
          <w:kern w:val="24"/>
          <w:szCs w:val="24"/>
        </w:rPr>
        <w:t>enabling</w:t>
      </w:r>
      <w:r w:rsidRPr="00CE3769">
        <w:rPr>
          <w:rFonts w:eastAsiaTheme="minorEastAsia"/>
          <w:kern w:val="24"/>
          <w:szCs w:val="24"/>
        </w:rPr>
        <w:t xml:space="preserve"> </w:t>
      </w:r>
      <w:r w:rsidRPr="00DF73FB">
        <w:rPr>
          <w:rFonts w:eastAsiaTheme="minorEastAsia"/>
          <w:kern w:val="24"/>
          <w:szCs w:val="24"/>
        </w:rPr>
        <w:t xml:space="preserve">EAB forces to outpace enemy planning and decision cycles. Using </w:t>
      </w:r>
      <w:r>
        <w:rPr>
          <w:rFonts w:eastAsiaTheme="minorEastAsia"/>
          <w:kern w:val="24"/>
          <w:szCs w:val="24"/>
        </w:rPr>
        <w:t>realistic</w:t>
      </w:r>
      <w:r w:rsidRPr="00DF73FB">
        <w:rPr>
          <w:rFonts w:eastAsiaTheme="minorEastAsia"/>
          <w:kern w:val="24"/>
          <w:szCs w:val="24"/>
        </w:rPr>
        <w:t xml:space="preserve"> deception (physical, electronic</w:t>
      </w:r>
      <w:r>
        <w:rPr>
          <w:rFonts w:eastAsiaTheme="minorEastAsia"/>
          <w:kern w:val="24"/>
          <w:szCs w:val="24"/>
        </w:rPr>
        <w:t>,</w:t>
      </w:r>
      <w:r w:rsidRPr="00DF73FB">
        <w:rPr>
          <w:rFonts w:eastAsiaTheme="minorEastAsia"/>
          <w:kern w:val="24"/>
          <w:szCs w:val="24"/>
        </w:rPr>
        <w:t xml:space="preserve"> and informational) </w:t>
      </w:r>
      <w:r>
        <w:rPr>
          <w:rFonts w:eastAsiaTheme="minorEastAsia"/>
          <w:kern w:val="24"/>
          <w:szCs w:val="24"/>
        </w:rPr>
        <w:t>may stimulate the adversary to react, exposing their locations, and</w:t>
      </w:r>
      <w:r w:rsidRPr="00DF73FB">
        <w:rPr>
          <w:rFonts w:eastAsiaTheme="minorEastAsia"/>
          <w:kern w:val="24"/>
          <w:szCs w:val="24"/>
        </w:rPr>
        <w:t xml:space="preserve"> increase ambiguity so that threats do not trust their own information. </w:t>
      </w:r>
      <w:r>
        <w:rPr>
          <w:rFonts w:eastAsiaTheme="minorEastAsia"/>
          <w:kern w:val="24"/>
          <w:szCs w:val="24"/>
        </w:rPr>
        <w:t>This deception allows</w:t>
      </w:r>
      <w:r w:rsidRPr="00DF73FB">
        <w:rPr>
          <w:rFonts w:eastAsiaTheme="minorEastAsia"/>
          <w:kern w:val="24"/>
          <w:szCs w:val="24"/>
        </w:rPr>
        <w:t xml:space="preserve"> friendly momentum and initiative and creates windows of superiority in which EAB formations </w:t>
      </w:r>
      <w:r>
        <w:rPr>
          <w:rFonts w:eastAsiaTheme="minorEastAsia"/>
          <w:kern w:val="24"/>
          <w:szCs w:val="24"/>
        </w:rPr>
        <w:t>can</w:t>
      </w:r>
      <w:r w:rsidRPr="00DF73FB">
        <w:rPr>
          <w:rFonts w:eastAsiaTheme="minorEastAsia"/>
          <w:kern w:val="24"/>
          <w:szCs w:val="24"/>
        </w:rPr>
        <w:t xml:space="preserve"> strike </w:t>
      </w:r>
      <w:r>
        <w:rPr>
          <w:rFonts w:eastAsiaTheme="minorEastAsia"/>
          <w:kern w:val="24"/>
          <w:szCs w:val="24"/>
        </w:rPr>
        <w:t>vulnerable targets</w:t>
      </w:r>
      <w:r w:rsidRPr="00DF73FB">
        <w:rPr>
          <w:rFonts w:eastAsiaTheme="minorEastAsia"/>
          <w:kern w:val="24"/>
          <w:szCs w:val="24"/>
        </w:rPr>
        <w:t>.</w:t>
      </w:r>
    </w:p>
    <w:p w14:paraId="660BCA23" w14:textId="77777777" w:rsidR="004C08C4" w:rsidRPr="00CE3769"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p>
    <w:p w14:paraId="6D569D2B" w14:textId="77777777" w:rsidR="004C08C4" w:rsidRPr="00CE3769"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CE3769">
        <w:rPr>
          <w:rFonts w:eastAsiaTheme="minorEastAsia"/>
          <w:kern w:val="24"/>
          <w:szCs w:val="24"/>
        </w:rPr>
        <w:tab/>
      </w:r>
      <w:r w:rsidRPr="00CE3769">
        <w:rPr>
          <w:rFonts w:eastAsiaTheme="minorEastAsia"/>
          <w:kern w:val="24"/>
          <w:szCs w:val="24"/>
        </w:rPr>
        <w:tab/>
        <w:t>(3)</w:t>
      </w:r>
      <w:r>
        <w:rPr>
          <w:rFonts w:eastAsiaTheme="minorEastAsia"/>
          <w:kern w:val="24"/>
          <w:szCs w:val="24"/>
        </w:rPr>
        <w:t xml:space="preserve"> </w:t>
      </w:r>
      <w:r w:rsidRPr="00CE3769">
        <w:rPr>
          <w:rFonts w:eastAsiaTheme="minorEastAsia"/>
          <w:kern w:val="24"/>
          <w:szCs w:val="24"/>
        </w:rPr>
        <w:t xml:space="preserve">Conduct aggressive information </w:t>
      </w:r>
      <w:r>
        <w:t>environment operations</w:t>
      </w:r>
      <w:r w:rsidRPr="00CE3769">
        <w:rPr>
          <w:rFonts w:eastAsiaTheme="minorEastAsia"/>
          <w:kern w:val="24"/>
          <w:szCs w:val="24"/>
        </w:rPr>
        <w:t xml:space="preserve">. The employment of aggressive and sustained </w:t>
      </w:r>
      <w:r w:rsidRPr="00377D99">
        <w:t xml:space="preserve">information </w:t>
      </w:r>
      <w:r>
        <w:t>environment operations</w:t>
      </w:r>
      <w:r w:rsidRPr="00377D99">
        <w:t xml:space="preserve"> </w:t>
      </w:r>
      <w:r w:rsidRPr="00CE3769">
        <w:rPr>
          <w:rFonts w:eastAsiaTheme="minorEastAsia"/>
          <w:kern w:val="24"/>
          <w:szCs w:val="24"/>
        </w:rPr>
        <w:t xml:space="preserve">generates favorable cognitive conditions to support achievement of strategic, operational, and tactical objectives. With a well-developed </w:t>
      </w:r>
      <w:r w:rsidRPr="00CE3769">
        <w:rPr>
          <w:rFonts w:eastAsiaTheme="minorEastAsia"/>
          <w:kern w:val="24"/>
          <w:szCs w:val="24"/>
        </w:rPr>
        <w:lastRenderedPageBreak/>
        <w:t xml:space="preserve">understanding of the information environment and cultures, EAB formations plan the appropriate messaging strategies and delivery methods throughout the competition continuum to neutralize threat efforts, create favorable conditions for </w:t>
      </w:r>
      <w:r w:rsidRPr="00DF73FB">
        <w:rPr>
          <w:rFonts w:eastAsiaTheme="minorEastAsia"/>
          <w:kern w:val="24"/>
          <w:szCs w:val="24"/>
        </w:rPr>
        <w:t>friendly</w:t>
      </w:r>
      <w:r w:rsidRPr="00CE3769">
        <w:rPr>
          <w:rFonts w:eastAsiaTheme="minorEastAsia"/>
          <w:kern w:val="24"/>
          <w:szCs w:val="24"/>
        </w:rPr>
        <w:t xml:space="preserve"> activities, and domina</w:t>
      </w:r>
      <w:r>
        <w:rPr>
          <w:rFonts w:eastAsiaTheme="minorEastAsia"/>
          <w:kern w:val="24"/>
          <w:szCs w:val="24"/>
        </w:rPr>
        <w:t>te the information environment.</w:t>
      </w:r>
    </w:p>
    <w:p w14:paraId="2ED86F83" w14:textId="77777777" w:rsidR="004C08C4" w:rsidRPr="00CE3769"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p>
    <w:p w14:paraId="403AB5DA" w14:textId="77777777" w:rsidR="004C08C4" w:rsidRPr="00DF73FB"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DF73FB">
        <w:rPr>
          <w:rFonts w:eastAsiaTheme="minorEastAsia"/>
          <w:kern w:val="24"/>
          <w:szCs w:val="24"/>
        </w:rPr>
        <w:tab/>
      </w:r>
      <w:r w:rsidRPr="00DF73FB">
        <w:rPr>
          <w:rFonts w:eastAsiaTheme="minorEastAsia"/>
          <w:kern w:val="24"/>
          <w:szCs w:val="24"/>
        </w:rPr>
        <w:tab/>
        <w:t>(4)</w:t>
      </w:r>
      <w:r>
        <w:rPr>
          <w:rFonts w:eastAsiaTheme="minorEastAsia"/>
          <w:kern w:val="24"/>
          <w:szCs w:val="24"/>
        </w:rPr>
        <w:t xml:space="preserve"> </w:t>
      </w:r>
      <w:r w:rsidRPr="00DF73FB">
        <w:rPr>
          <w:rFonts w:eastAsiaTheme="minorEastAsia"/>
          <w:kern w:val="24"/>
          <w:szCs w:val="24"/>
        </w:rPr>
        <w:t xml:space="preserve">Exhibit the capability to escalate or transition rapidly. EAB formations require a dynamic mix of forward </w:t>
      </w:r>
      <w:r>
        <w:rPr>
          <w:rFonts w:eastAsiaTheme="minorEastAsia"/>
          <w:kern w:val="24"/>
          <w:szCs w:val="24"/>
        </w:rPr>
        <w:t xml:space="preserve">presence </w:t>
      </w:r>
      <w:r w:rsidRPr="00DF73FB">
        <w:rPr>
          <w:rFonts w:eastAsiaTheme="minorEastAsia"/>
          <w:kern w:val="24"/>
          <w:szCs w:val="24"/>
        </w:rPr>
        <w:t xml:space="preserve">forces, expeditionary forces, and partner forces to respond rapidly to the adversary’s escalations throughout all domains. EAB formations are equipped with the necessary headquarters, units, and capabilities to persistently compete below armed conflict but, </w:t>
      </w:r>
      <w:r>
        <w:rPr>
          <w:rFonts w:eastAsiaTheme="minorEastAsia"/>
          <w:kern w:val="24"/>
          <w:szCs w:val="24"/>
        </w:rPr>
        <w:t xml:space="preserve">in order </w:t>
      </w:r>
      <w:r w:rsidRPr="00DF73FB">
        <w:rPr>
          <w:rFonts w:eastAsiaTheme="minorEastAsia"/>
          <w:kern w:val="24"/>
          <w:szCs w:val="24"/>
        </w:rPr>
        <w:t>to prevent escalation, additional forces, prepositioned equipment and stocks</w:t>
      </w:r>
      <w:r>
        <w:rPr>
          <w:rFonts w:eastAsiaTheme="minorEastAsia"/>
          <w:kern w:val="24"/>
          <w:szCs w:val="24"/>
        </w:rPr>
        <w:t>,</w:t>
      </w:r>
      <w:r w:rsidRPr="00DF73FB">
        <w:rPr>
          <w:rFonts w:eastAsiaTheme="minorEastAsia"/>
          <w:kern w:val="24"/>
          <w:szCs w:val="24"/>
        </w:rPr>
        <w:t xml:space="preserve"> and</w:t>
      </w:r>
      <w:r>
        <w:rPr>
          <w:rFonts w:eastAsiaTheme="minorEastAsia"/>
          <w:kern w:val="24"/>
          <w:szCs w:val="24"/>
        </w:rPr>
        <w:t xml:space="preserve"> </w:t>
      </w:r>
      <w:r w:rsidRPr="00DF73FB">
        <w:rPr>
          <w:rFonts w:eastAsiaTheme="minorEastAsia"/>
          <w:kern w:val="24"/>
          <w:szCs w:val="24"/>
        </w:rPr>
        <w:t xml:space="preserve">capabilities are postured appropriately to rapidly transition to combat at a tempo </w:t>
      </w:r>
      <w:r>
        <w:rPr>
          <w:rFonts w:eastAsiaTheme="minorEastAsia"/>
          <w:kern w:val="24"/>
          <w:szCs w:val="24"/>
        </w:rPr>
        <w:t xml:space="preserve">the </w:t>
      </w:r>
      <w:r w:rsidRPr="00DF73FB">
        <w:rPr>
          <w:rFonts w:eastAsiaTheme="minorEastAsia"/>
          <w:kern w:val="24"/>
          <w:szCs w:val="24"/>
        </w:rPr>
        <w:t>adversar</w:t>
      </w:r>
      <w:r>
        <w:rPr>
          <w:rFonts w:eastAsiaTheme="minorEastAsia"/>
          <w:kern w:val="24"/>
          <w:szCs w:val="24"/>
        </w:rPr>
        <w:t>y</w:t>
      </w:r>
      <w:r w:rsidRPr="00DF73FB">
        <w:rPr>
          <w:rFonts w:eastAsiaTheme="minorEastAsia"/>
          <w:kern w:val="24"/>
          <w:szCs w:val="24"/>
        </w:rPr>
        <w:t xml:space="preserve"> cannot match. Competition activities beneath armed conflict serve to delay and disrupt adversary escalation timelines to friendly advantage. In order to maintain the ability to </w:t>
      </w:r>
      <w:r w:rsidRPr="00FB4695">
        <w:rPr>
          <w:rFonts w:eastAsiaTheme="minorEastAsia"/>
          <w:kern w:val="24"/>
          <w:szCs w:val="24"/>
        </w:rPr>
        <w:t>endure</w:t>
      </w:r>
      <w:r w:rsidRPr="00DF73FB">
        <w:rPr>
          <w:rFonts w:eastAsiaTheme="minorEastAsia"/>
          <w:kern w:val="24"/>
          <w:szCs w:val="24"/>
        </w:rPr>
        <w:t xml:space="preserve"> preemptive threat action, formations operating in theaters with a </w:t>
      </w:r>
      <w:r w:rsidR="00EC1147">
        <w:rPr>
          <w:rFonts w:eastAsiaTheme="minorEastAsia"/>
          <w:kern w:val="24"/>
          <w:szCs w:val="24"/>
        </w:rPr>
        <w:t>near-</w:t>
      </w:r>
      <w:r w:rsidRPr="00DF73FB">
        <w:rPr>
          <w:rFonts w:eastAsiaTheme="minorEastAsia"/>
          <w:kern w:val="24"/>
          <w:szCs w:val="24"/>
        </w:rPr>
        <w:t xml:space="preserve">peer threat couple a dispersed force posture with hardened networks and distributed, survivable, fixed and mobile </w:t>
      </w:r>
      <w:r>
        <w:rPr>
          <w:rFonts w:eastAsiaTheme="minorEastAsia"/>
          <w:kern w:val="24"/>
          <w:szCs w:val="24"/>
        </w:rPr>
        <w:t>CPs</w:t>
      </w:r>
      <w:r w:rsidRPr="00DF73FB">
        <w:rPr>
          <w:rFonts w:eastAsiaTheme="minorEastAsia"/>
          <w:kern w:val="24"/>
          <w:szCs w:val="24"/>
        </w:rPr>
        <w:t>.</w:t>
      </w:r>
    </w:p>
    <w:p w14:paraId="275F4E0E" w14:textId="77777777" w:rsidR="004C08C4" w:rsidRPr="00D824DA"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0E422B1B" w14:textId="77777777" w:rsidR="004C08C4" w:rsidRPr="00DF73FB" w:rsidRDefault="004C08C4" w:rsidP="00A97D39">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DF73FB">
        <w:tab/>
        <w:t>d.</w:t>
      </w:r>
      <w:r>
        <w:t xml:space="preserve"> </w:t>
      </w:r>
      <w:r w:rsidRPr="00B85ECC">
        <w:rPr>
          <w:i/>
        </w:rPr>
        <w:t xml:space="preserve">Properly calibrate force posture for rapid transition to </w:t>
      </w:r>
      <w:r>
        <w:rPr>
          <w:i/>
        </w:rPr>
        <w:t>LSGCO</w:t>
      </w:r>
      <w:r w:rsidRPr="00DF73FB">
        <w:rPr>
          <w:i/>
        </w:rPr>
        <w:t>.</w:t>
      </w:r>
      <w:r>
        <w:t xml:space="preserve"> </w:t>
      </w:r>
      <w:r w:rsidRPr="00655931">
        <w:t xml:space="preserve">Army forces posture for LSGCO across all three </w:t>
      </w:r>
      <w:r>
        <w:t xml:space="preserve">Army </w:t>
      </w:r>
      <w:r w:rsidRPr="00655931">
        <w:t>components by aligning and positioning units in a manner responsive to escalation timelines and distributing capabilities at the appropriate echelon. Properly calibrated force posture sets conditions for formations to promptly oppose aggression, strike decisively, sustain forces, and endure throughout a campaign. To accomplish this, Army forces establish reconnaissance, surveillance, and deception-saturated offensive or defensive covering force security zones based on the mission variables. In support areas and forward locations, EAB formations employ C3D2 coupled with operations security and hardening of static positions to reduce vulnerability. During the transition to LSGCO, Army forces operate physically and virtually disaggregated, while deploying key systems into physically and electronically dispersed hide-sites to gain improved situational understanding, establish protected positions of advantage, and set conditions to transition rapidly to offensive operations.</w:t>
      </w:r>
    </w:p>
    <w:p w14:paraId="1B7C713E" w14:textId="77777777" w:rsidR="004C08C4" w:rsidRPr="00DF73FB"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1011277A" w14:textId="77777777" w:rsidR="004C08C4" w:rsidRPr="00DF73FB"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DF73FB">
        <w:tab/>
      </w:r>
      <w:r w:rsidRPr="00DF73FB">
        <w:tab/>
        <w:t>(1</w:t>
      </w:r>
      <w:r>
        <w:t xml:space="preserve">) </w:t>
      </w:r>
      <w:r w:rsidRPr="00DF73FB">
        <w:rPr>
          <w:rFonts w:eastAsiaTheme="minorEastAsia"/>
          <w:kern w:val="24"/>
          <w:szCs w:val="24"/>
        </w:rPr>
        <w:t>Distributed force posture and capability at echelon. Force posture encompasses forward</w:t>
      </w:r>
      <w:r>
        <w:rPr>
          <w:rFonts w:eastAsiaTheme="minorEastAsia"/>
          <w:kern w:val="24"/>
          <w:szCs w:val="24"/>
        </w:rPr>
        <w:t>-</w:t>
      </w:r>
      <w:r w:rsidRPr="00DF73FB">
        <w:rPr>
          <w:rFonts w:eastAsiaTheme="minorEastAsia"/>
          <w:kern w:val="24"/>
          <w:szCs w:val="24"/>
        </w:rPr>
        <w:t>postured forces</w:t>
      </w:r>
      <w:r>
        <w:rPr>
          <w:rFonts w:eastAsiaTheme="minorEastAsia"/>
          <w:kern w:val="24"/>
          <w:szCs w:val="24"/>
        </w:rPr>
        <w:t>,</w:t>
      </w:r>
      <w:r w:rsidRPr="00DF73FB">
        <w:rPr>
          <w:rFonts w:eastAsiaTheme="minorEastAsia"/>
          <w:kern w:val="24"/>
          <w:szCs w:val="24"/>
        </w:rPr>
        <w:t xml:space="preserve"> rapidly deployable formations</w:t>
      </w:r>
      <w:r>
        <w:rPr>
          <w:rFonts w:eastAsiaTheme="minorEastAsia"/>
          <w:kern w:val="24"/>
          <w:szCs w:val="24"/>
        </w:rPr>
        <w:t>,</w:t>
      </w:r>
      <w:r w:rsidRPr="00DF73FB">
        <w:rPr>
          <w:rFonts w:eastAsiaTheme="minorEastAsia"/>
          <w:kern w:val="24"/>
          <w:szCs w:val="24"/>
        </w:rPr>
        <w:t xml:space="preserve"> </w:t>
      </w:r>
      <w:r>
        <w:rPr>
          <w:rFonts w:eastAsiaTheme="minorEastAsia"/>
          <w:kern w:val="24"/>
          <w:szCs w:val="24"/>
        </w:rPr>
        <w:t>sufficient and swift</w:t>
      </w:r>
      <w:r w:rsidRPr="00DF73FB">
        <w:rPr>
          <w:rFonts w:eastAsiaTheme="minorEastAsia"/>
          <w:kern w:val="24"/>
          <w:szCs w:val="24"/>
        </w:rPr>
        <w:t xml:space="preserve"> transport means</w:t>
      </w:r>
      <w:r>
        <w:rPr>
          <w:rFonts w:eastAsiaTheme="minorEastAsia"/>
          <w:kern w:val="24"/>
          <w:szCs w:val="24"/>
        </w:rPr>
        <w:t>,</w:t>
      </w:r>
      <w:r w:rsidRPr="00DF73FB">
        <w:rPr>
          <w:rFonts w:eastAsiaTheme="minorEastAsia"/>
          <w:kern w:val="24"/>
          <w:szCs w:val="24"/>
        </w:rPr>
        <w:t xml:space="preserve"> and integration of joint, interorganizational, and multinational p</w:t>
      </w:r>
      <w:r>
        <w:rPr>
          <w:rFonts w:eastAsiaTheme="minorEastAsia"/>
          <w:kern w:val="24"/>
          <w:szCs w:val="24"/>
        </w:rPr>
        <w:t>artner capabilities, as well as</w:t>
      </w:r>
      <w:r w:rsidRPr="00DF73FB">
        <w:rPr>
          <w:rFonts w:eastAsiaTheme="minorEastAsia"/>
          <w:kern w:val="24"/>
          <w:szCs w:val="24"/>
        </w:rPr>
        <w:t xml:space="preserve"> the relationships, activities, facilities, legal arrangements, and sustainment necessary for proper employment. EAB formations require a dynamic and agile force posture to compete with adversaries by creating multiple dilemmas through periods of domain superiority and then exploiting revealed cross-domain vulnerabilities rather than </w:t>
      </w:r>
      <w:r>
        <w:rPr>
          <w:rFonts w:eastAsiaTheme="minorEastAsia"/>
          <w:kern w:val="24"/>
          <w:szCs w:val="24"/>
        </w:rPr>
        <w:t xml:space="preserve">simply </w:t>
      </w:r>
      <w:r w:rsidRPr="00DF73FB">
        <w:rPr>
          <w:rFonts w:eastAsiaTheme="minorEastAsia"/>
          <w:kern w:val="24"/>
          <w:szCs w:val="24"/>
        </w:rPr>
        <w:t>reacting to an adversary’s actions. EAB formations must be tailored throughout each echelon appropriate</w:t>
      </w:r>
      <w:r>
        <w:rPr>
          <w:rFonts w:eastAsiaTheme="minorEastAsia"/>
          <w:kern w:val="24"/>
          <w:szCs w:val="24"/>
        </w:rPr>
        <w:t>ly</w:t>
      </w:r>
      <w:r w:rsidRPr="00DF73FB">
        <w:rPr>
          <w:rFonts w:eastAsiaTheme="minorEastAsia"/>
          <w:kern w:val="24"/>
          <w:szCs w:val="24"/>
        </w:rPr>
        <w:t xml:space="preserve"> to provide the formations and capabilities required </w:t>
      </w:r>
      <w:r>
        <w:rPr>
          <w:rFonts w:eastAsiaTheme="minorEastAsia"/>
          <w:kern w:val="24"/>
          <w:szCs w:val="24"/>
        </w:rPr>
        <w:t xml:space="preserve">to operate across the entire multi-domain battlefield, and, if necessary, </w:t>
      </w:r>
      <w:r w:rsidRPr="00DF73FB">
        <w:rPr>
          <w:rFonts w:eastAsiaTheme="minorEastAsia"/>
          <w:kern w:val="24"/>
          <w:szCs w:val="24"/>
        </w:rPr>
        <w:t xml:space="preserve">rapidly transition to </w:t>
      </w:r>
      <w:r>
        <w:rPr>
          <w:rFonts w:eastAsiaTheme="minorEastAsia"/>
          <w:kern w:val="24"/>
          <w:szCs w:val="24"/>
        </w:rPr>
        <w:t xml:space="preserve">and win in </w:t>
      </w:r>
      <w:r w:rsidRPr="00DF73FB">
        <w:rPr>
          <w:rFonts w:eastAsiaTheme="minorEastAsia"/>
          <w:kern w:val="24"/>
          <w:szCs w:val="24"/>
        </w:rPr>
        <w:t>armed conflict.</w:t>
      </w:r>
    </w:p>
    <w:p w14:paraId="7D241F86" w14:textId="77777777" w:rsidR="004C08C4" w:rsidRPr="00DF73FB"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6DDA5E53" w14:textId="77777777" w:rsidR="004C08C4" w:rsidRPr="001A210E" w:rsidRDefault="004C08C4" w:rsidP="00A97D3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1A210E">
        <w:tab/>
      </w:r>
      <w:r w:rsidRPr="001A210E">
        <w:tab/>
        <w:t>(2)</w:t>
      </w:r>
      <w:r>
        <w:t xml:space="preserve"> </w:t>
      </w:r>
      <w:r w:rsidRPr="001A210E">
        <w:t xml:space="preserve">Establish and saturate </w:t>
      </w:r>
      <w:r w:rsidRPr="00CE3769">
        <w:t>offensive or defensive covering</w:t>
      </w:r>
      <w:r>
        <w:t xml:space="preserve"> force </w:t>
      </w:r>
      <w:r w:rsidRPr="001A210E">
        <w:t xml:space="preserve">security zones with </w:t>
      </w:r>
      <w:r w:rsidRPr="001A210E">
        <w:rPr>
          <w:rFonts w:eastAsiaTheme="minorEastAsia"/>
          <w:kern w:val="24"/>
          <w:szCs w:val="24"/>
        </w:rPr>
        <w:t xml:space="preserve">meshed reconnaissance, surveillance, </w:t>
      </w:r>
      <w:r w:rsidRPr="00CE3769">
        <w:rPr>
          <w:rFonts w:eastAsiaTheme="minorEastAsia"/>
          <w:kern w:val="24"/>
          <w:szCs w:val="24"/>
        </w:rPr>
        <w:t>security, long-range fires,</w:t>
      </w:r>
      <w:r>
        <w:rPr>
          <w:rFonts w:eastAsiaTheme="minorEastAsia"/>
          <w:kern w:val="24"/>
          <w:szCs w:val="24"/>
        </w:rPr>
        <w:t xml:space="preserve"> </w:t>
      </w:r>
      <w:r w:rsidRPr="001A210E">
        <w:rPr>
          <w:rFonts w:eastAsiaTheme="minorEastAsia"/>
          <w:kern w:val="24"/>
          <w:szCs w:val="24"/>
        </w:rPr>
        <w:t>and deception capabilities.</w:t>
      </w:r>
      <w:r w:rsidRPr="001A210E">
        <w:rPr>
          <w:rStyle w:val="EndnoteReference"/>
          <w:rFonts w:eastAsiaTheme="minorEastAsia"/>
          <w:kern w:val="24"/>
          <w:szCs w:val="24"/>
        </w:rPr>
        <w:endnoteReference w:id="36"/>
      </w:r>
      <w:r w:rsidRPr="001A210E">
        <w:rPr>
          <w:rFonts w:eastAsiaTheme="minorEastAsia"/>
          <w:kern w:val="24"/>
          <w:szCs w:val="24"/>
        </w:rPr>
        <w:t xml:space="preserve"> EAB formations integrate a dispersed combination of sensors and remote</w:t>
      </w:r>
      <w:r>
        <w:rPr>
          <w:rFonts w:eastAsiaTheme="minorEastAsia"/>
          <w:kern w:val="24"/>
          <w:szCs w:val="24"/>
        </w:rPr>
        <w:t xml:space="preserve">ly </w:t>
      </w:r>
      <w:r w:rsidRPr="001A210E">
        <w:rPr>
          <w:rFonts w:eastAsiaTheme="minorEastAsia"/>
          <w:kern w:val="24"/>
          <w:szCs w:val="24"/>
        </w:rPr>
        <w:t>activated emitters</w:t>
      </w:r>
      <w:r>
        <w:rPr>
          <w:rFonts w:eastAsiaTheme="minorEastAsia"/>
          <w:kern w:val="24"/>
          <w:szCs w:val="24"/>
        </w:rPr>
        <w:t>,</w:t>
      </w:r>
      <w:r w:rsidRPr="001A210E">
        <w:rPr>
          <w:rFonts w:eastAsiaTheme="minorEastAsia"/>
          <w:kern w:val="24"/>
          <w:szCs w:val="24"/>
        </w:rPr>
        <w:t xml:space="preserve"> </w:t>
      </w:r>
      <w:r>
        <w:rPr>
          <w:rFonts w:eastAsiaTheme="minorEastAsia"/>
          <w:kern w:val="24"/>
          <w:szCs w:val="24"/>
        </w:rPr>
        <w:t xml:space="preserve">and </w:t>
      </w:r>
      <w:r w:rsidRPr="001A210E">
        <w:rPr>
          <w:rFonts w:eastAsiaTheme="minorEastAsia"/>
          <w:kern w:val="24"/>
          <w:szCs w:val="24"/>
        </w:rPr>
        <w:t>semi-autonomous and remote</w:t>
      </w:r>
      <w:r>
        <w:rPr>
          <w:rFonts w:eastAsiaTheme="minorEastAsia"/>
          <w:kern w:val="24"/>
          <w:szCs w:val="24"/>
        </w:rPr>
        <w:t xml:space="preserve">ly </w:t>
      </w:r>
      <w:r w:rsidRPr="001A210E">
        <w:rPr>
          <w:rFonts w:eastAsiaTheme="minorEastAsia"/>
          <w:kern w:val="24"/>
          <w:szCs w:val="24"/>
        </w:rPr>
        <w:t>piloted ground (including subterranean)</w:t>
      </w:r>
      <w:r>
        <w:rPr>
          <w:rFonts w:eastAsiaTheme="minorEastAsia"/>
          <w:kern w:val="24"/>
          <w:szCs w:val="24"/>
        </w:rPr>
        <w:t xml:space="preserve"> </w:t>
      </w:r>
      <w:r w:rsidRPr="001A210E">
        <w:rPr>
          <w:rFonts w:eastAsiaTheme="minorEastAsia"/>
          <w:kern w:val="24"/>
          <w:szCs w:val="24"/>
        </w:rPr>
        <w:t>and aerial systems infused and enabled with various levels of AI</w:t>
      </w:r>
      <w:r>
        <w:rPr>
          <w:rFonts w:eastAsiaTheme="minorEastAsia"/>
          <w:kern w:val="24"/>
          <w:szCs w:val="24"/>
        </w:rPr>
        <w:t>.</w:t>
      </w:r>
      <w:r w:rsidRPr="001A210E">
        <w:rPr>
          <w:rFonts w:eastAsiaTheme="minorEastAsia"/>
          <w:kern w:val="24"/>
          <w:szCs w:val="24"/>
        </w:rPr>
        <w:t xml:space="preserve"> </w:t>
      </w:r>
      <w:r>
        <w:rPr>
          <w:rFonts w:eastAsiaTheme="minorEastAsia"/>
          <w:kern w:val="24"/>
          <w:szCs w:val="24"/>
        </w:rPr>
        <w:t xml:space="preserve">Simultaneously, EAB formations integrate </w:t>
      </w:r>
      <w:r w:rsidRPr="001A210E">
        <w:rPr>
          <w:rFonts w:eastAsiaTheme="minorEastAsia"/>
          <w:kern w:val="24"/>
          <w:szCs w:val="24"/>
        </w:rPr>
        <w:t>cyberspace and space-based systems (including high-altitude)</w:t>
      </w:r>
      <w:r>
        <w:rPr>
          <w:rFonts w:eastAsiaTheme="minorEastAsia"/>
          <w:kern w:val="24"/>
          <w:szCs w:val="24"/>
        </w:rPr>
        <w:t>,</w:t>
      </w:r>
      <w:r w:rsidRPr="001A210E">
        <w:rPr>
          <w:rFonts w:eastAsiaTheme="minorEastAsia"/>
          <w:kern w:val="24"/>
          <w:szCs w:val="24"/>
        </w:rPr>
        <w:t xml:space="preserve"> redundant ground and airborne tactical </w:t>
      </w:r>
      <w:r w:rsidRPr="001A210E">
        <w:rPr>
          <w:rFonts w:eastAsiaTheme="minorEastAsia"/>
          <w:kern w:val="24"/>
          <w:szCs w:val="24"/>
        </w:rPr>
        <w:lastRenderedPageBreak/>
        <w:t>reconnaissance and security forces</w:t>
      </w:r>
      <w:r>
        <w:rPr>
          <w:rFonts w:eastAsiaTheme="minorEastAsia"/>
          <w:kern w:val="24"/>
          <w:szCs w:val="24"/>
        </w:rPr>
        <w:t>,</w:t>
      </w:r>
      <w:r w:rsidRPr="001A210E">
        <w:rPr>
          <w:rFonts w:eastAsiaTheme="minorEastAsia"/>
          <w:kern w:val="24"/>
          <w:szCs w:val="24"/>
        </w:rPr>
        <w:t xml:space="preserve"> and special operations forces</w:t>
      </w:r>
      <w:r>
        <w:rPr>
          <w:rFonts w:eastAsiaTheme="minorEastAsia"/>
          <w:kern w:val="24"/>
          <w:szCs w:val="24"/>
        </w:rPr>
        <w:t>.</w:t>
      </w:r>
      <w:r w:rsidRPr="001A210E">
        <w:rPr>
          <w:rFonts w:eastAsiaTheme="minorEastAsia"/>
          <w:kern w:val="24"/>
          <w:szCs w:val="24"/>
        </w:rPr>
        <w:t xml:space="preserve"> </w:t>
      </w:r>
      <w:r>
        <w:rPr>
          <w:rFonts w:eastAsiaTheme="minorEastAsia"/>
          <w:kern w:val="24"/>
          <w:szCs w:val="24"/>
        </w:rPr>
        <w:t xml:space="preserve">Establishment of security zones and integration of these multi-domain capabilities </w:t>
      </w:r>
      <w:r w:rsidRPr="00CE3769">
        <w:rPr>
          <w:rFonts w:eastAsiaTheme="minorEastAsia"/>
          <w:kern w:val="24"/>
          <w:szCs w:val="24"/>
        </w:rPr>
        <w:t>enable EAB formations to deceive, stimulate, locate, and strike the enemy’s IADS and IFC from multiple disaggregated points of presence while maintaining survivability and freedom of action.</w:t>
      </w:r>
    </w:p>
    <w:p w14:paraId="6D617FB9" w14:textId="77777777" w:rsidR="004C08C4" w:rsidRPr="00AD278A"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06DD9DC" w14:textId="77777777" w:rsidR="004C08C4" w:rsidRPr="001A210E"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1A210E">
        <w:tab/>
      </w:r>
      <w:r w:rsidRPr="001A210E">
        <w:tab/>
        <w:t>(3)</w:t>
      </w:r>
      <w:r>
        <w:t xml:space="preserve"> </w:t>
      </w:r>
      <w:r w:rsidRPr="001A210E">
        <w:rPr>
          <w:rFonts w:eastAsiaTheme="minorEastAsia"/>
          <w:kern w:val="24"/>
          <w:szCs w:val="24"/>
        </w:rPr>
        <w:t>Operate disaggregated and infiltrate key systems into security zones. As conditions are set to achieve windows of superiority for cross-domain maneuver into the close fight, EAB formations operat</w:t>
      </w:r>
      <w:r>
        <w:rPr>
          <w:rFonts w:eastAsiaTheme="minorEastAsia"/>
          <w:kern w:val="24"/>
          <w:szCs w:val="24"/>
        </w:rPr>
        <w:t>e</w:t>
      </w:r>
      <w:r w:rsidRPr="001A210E">
        <w:rPr>
          <w:rFonts w:eastAsiaTheme="minorEastAsia"/>
          <w:kern w:val="24"/>
          <w:szCs w:val="24"/>
        </w:rPr>
        <w:t xml:space="preserve"> disaggregated </w:t>
      </w:r>
      <w:r>
        <w:rPr>
          <w:rFonts w:eastAsiaTheme="minorEastAsia"/>
          <w:kern w:val="24"/>
          <w:szCs w:val="24"/>
        </w:rPr>
        <w:t xml:space="preserve">to </w:t>
      </w:r>
      <w:r w:rsidRPr="001A210E">
        <w:rPr>
          <w:rFonts w:eastAsiaTheme="minorEastAsia"/>
          <w:kern w:val="24"/>
          <w:szCs w:val="24"/>
        </w:rPr>
        <w:t xml:space="preserve">make friendly decisive operations ambiguous </w:t>
      </w:r>
      <w:r>
        <w:rPr>
          <w:rFonts w:eastAsiaTheme="minorEastAsia"/>
          <w:kern w:val="24"/>
          <w:szCs w:val="24"/>
        </w:rPr>
        <w:t>and</w:t>
      </w:r>
      <w:r w:rsidRPr="001A210E">
        <w:rPr>
          <w:rFonts w:eastAsiaTheme="minorEastAsia"/>
          <w:kern w:val="24"/>
          <w:szCs w:val="24"/>
        </w:rPr>
        <w:t xml:space="preserve"> caus</w:t>
      </w:r>
      <w:r>
        <w:rPr>
          <w:rFonts w:eastAsiaTheme="minorEastAsia"/>
          <w:kern w:val="24"/>
          <w:szCs w:val="24"/>
        </w:rPr>
        <w:t>e</w:t>
      </w:r>
      <w:r w:rsidRPr="001A210E">
        <w:rPr>
          <w:rFonts w:eastAsiaTheme="minorEastAsia"/>
          <w:kern w:val="24"/>
          <w:szCs w:val="24"/>
        </w:rPr>
        <w:t xml:space="preserve"> the enemy</w:t>
      </w:r>
      <w:r>
        <w:rPr>
          <w:rFonts w:eastAsiaTheme="minorEastAsia"/>
          <w:kern w:val="24"/>
          <w:szCs w:val="24"/>
        </w:rPr>
        <w:t xml:space="preserve"> </w:t>
      </w:r>
      <w:r w:rsidRPr="001A210E">
        <w:rPr>
          <w:rFonts w:eastAsiaTheme="minorEastAsia"/>
          <w:kern w:val="24"/>
          <w:szCs w:val="24"/>
        </w:rPr>
        <w:t>to orient in multiple directions.</w:t>
      </w:r>
      <w:r w:rsidRPr="0009288D">
        <w:rPr>
          <w:rFonts w:eastAsiaTheme="minorEastAsia"/>
          <w:kern w:val="24"/>
          <w:szCs w:val="24"/>
        </w:rPr>
        <w:t xml:space="preserve"> </w:t>
      </w:r>
      <w:r>
        <w:rPr>
          <w:rFonts w:eastAsiaTheme="minorEastAsia"/>
          <w:kern w:val="24"/>
          <w:szCs w:val="24"/>
        </w:rPr>
        <w:t xml:space="preserve">Friendly forces aggregate rapidly and unpredictably, and disaggregate quickly to maintain pressure on the adversary.  </w:t>
      </w:r>
      <w:r w:rsidRPr="001A210E">
        <w:rPr>
          <w:rFonts w:eastAsiaTheme="minorEastAsia"/>
          <w:kern w:val="24"/>
          <w:szCs w:val="24"/>
        </w:rPr>
        <w:t>Enemy forces in the defense are stretched</w:t>
      </w:r>
      <w:r>
        <w:rPr>
          <w:rFonts w:eastAsiaTheme="minorEastAsia"/>
          <w:kern w:val="24"/>
          <w:szCs w:val="24"/>
        </w:rPr>
        <w:t>,</w:t>
      </w:r>
      <w:r w:rsidRPr="001A210E">
        <w:rPr>
          <w:rFonts w:eastAsiaTheme="minorEastAsia"/>
          <w:kern w:val="24"/>
          <w:szCs w:val="24"/>
        </w:rPr>
        <w:t xml:space="preserve"> creating weak points f</w:t>
      </w:r>
      <w:r>
        <w:rPr>
          <w:rFonts w:eastAsiaTheme="minorEastAsia"/>
          <w:kern w:val="24"/>
          <w:szCs w:val="24"/>
        </w:rPr>
        <w:t xml:space="preserve">or penetration or envelopment. </w:t>
      </w:r>
      <w:r w:rsidRPr="001A210E">
        <w:rPr>
          <w:rFonts w:eastAsiaTheme="minorEastAsia"/>
          <w:kern w:val="24"/>
          <w:szCs w:val="24"/>
        </w:rPr>
        <w:t>Enemy forces on the offense are diffused</w:t>
      </w:r>
      <w:r>
        <w:rPr>
          <w:rFonts w:eastAsiaTheme="minorEastAsia"/>
          <w:kern w:val="24"/>
          <w:szCs w:val="24"/>
        </w:rPr>
        <w:t>,</w:t>
      </w:r>
      <w:r w:rsidRPr="001A210E">
        <w:rPr>
          <w:rFonts w:eastAsiaTheme="minorEastAsia"/>
          <w:kern w:val="24"/>
          <w:szCs w:val="24"/>
        </w:rPr>
        <w:t xml:space="preserve"> which reduces their mass and enables friendly forces to block advances while creating or exposing assailable flanks</w:t>
      </w:r>
      <w:r>
        <w:rPr>
          <w:rFonts w:eastAsiaTheme="minorEastAsia"/>
          <w:kern w:val="24"/>
          <w:szCs w:val="24"/>
        </w:rPr>
        <w:t xml:space="preserve"> </w:t>
      </w:r>
      <w:r w:rsidRPr="00CE3769">
        <w:rPr>
          <w:rFonts w:eastAsiaTheme="minorEastAsia"/>
          <w:kern w:val="24"/>
          <w:szCs w:val="24"/>
        </w:rPr>
        <w:t>for divisions and their subordinate BCTs to exploit.</w:t>
      </w:r>
    </w:p>
    <w:p w14:paraId="214BBE4A" w14:textId="77777777" w:rsidR="004C08C4" w:rsidRPr="001A210E"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p>
    <w:p w14:paraId="71CFEFE7" w14:textId="77777777" w:rsidR="004C08C4" w:rsidRPr="001A210E"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1A210E">
        <w:rPr>
          <w:rFonts w:eastAsiaTheme="minorEastAsia"/>
          <w:kern w:val="24"/>
          <w:szCs w:val="24"/>
        </w:rPr>
        <w:tab/>
      </w:r>
      <w:r w:rsidRPr="001A210E">
        <w:rPr>
          <w:rFonts w:eastAsiaTheme="minorEastAsia"/>
          <w:kern w:val="24"/>
          <w:szCs w:val="24"/>
        </w:rPr>
        <w:tab/>
        <w:t>(a)</w:t>
      </w:r>
      <w:r>
        <w:rPr>
          <w:rFonts w:eastAsiaTheme="minorEastAsia"/>
          <w:kern w:val="24"/>
          <w:szCs w:val="24"/>
        </w:rPr>
        <w:t xml:space="preserve"> </w:t>
      </w:r>
      <w:r w:rsidRPr="001A210E">
        <w:rPr>
          <w:rFonts w:eastAsiaTheme="minorEastAsia"/>
          <w:kern w:val="24"/>
          <w:szCs w:val="24"/>
        </w:rPr>
        <w:t>EAB formations use a combined arms, cross-domain systems warfare approach to locate and destroy key enemy capabilities that cause dislocation</w:t>
      </w:r>
      <w:r>
        <w:rPr>
          <w:rFonts w:eastAsiaTheme="minorEastAsia"/>
          <w:kern w:val="24"/>
          <w:szCs w:val="24"/>
        </w:rPr>
        <w:t>,</w:t>
      </w:r>
      <w:r w:rsidRPr="001A210E">
        <w:rPr>
          <w:rFonts w:eastAsiaTheme="minorEastAsia"/>
          <w:kern w:val="24"/>
          <w:szCs w:val="24"/>
        </w:rPr>
        <w:t xml:space="preserve"> </w:t>
      </w:r>
      <w:r w:rsidRPr="00CE3769">
        <w:rPr>
          <w:rFonts w:eastAsiaTheme="minorEastAsia"/>
          <w:kern w:val="24"/>
          <w:szCs w:val="24"/>
        </w:rPr>
        <w:t>disintegration, or isolation</w:t>
      </w:r>
      <w:r w:rsidRPr="001A210E">
        <w:rPr>
          <w:rFonts w:eastAsiaTheme="minorEastAsia"/>
          <w:kern w:val="24"/>
          <w:szCs w:val="24"/>
        </w:rPr>
        <w:t xml:space="preserve"> of threat air defense and fires complexes. To do this, disaggregated EAB forces infiltrate and disperse along multiple axes, evade enemy attacks, deceive the enemy, and reduce vulnerability to massed fires and attacks by superior forces through advanced deception, protection, mobility, and shared situational understanding.</w:t>
      </w:r>
    </w:p>
    <w:p w14:paraId="513354A6" w14:textId="77777777" w:rsidR="004C08C4" w:rsidRPr="001A210E"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p>
    <w:p w14:paraId="39433527" w14:textId="0CCD0C62" w:rsidR="004C08C4" w:rsidRPr="001A210E"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1A210E">
        <w:rPr>
          <w:rFonts w:eastAsiaTheme="minorEastAsia"/>
          <w:kern w:val="24"/>
          <w:szCs w:val="24"/>
        </w:rPr>
        <w:tab/>
      </w:r>
      <w:r w:rsidRPr="001A210E">
        <w:rPr>
          <w:rFonts w:eastAsiaTheme="minorEastAsia"/>
          <w:kern w:val="24"/>
          <w:szCs w:val="24"/>
        </w:rPr>
        <w:tab/>
        <w:t>(b)</w:t>
      </w:r>
      <w:r>
        <w:rPr>
          <w:rFonts w:eastAsiaTheme="minorEastAsia"/>
          <w:kern w:val="24"/>
          <w:szCs w:val="24"/>
        </w:rPr>
        <w:t xml:space="preserve"> </w:t>
      </w:r>
      <w:r w:rsidRPr="001A210E">
        <w:rPr>
          <w:rFonts w:eastAsiaTheme="minorEastAsia"/>
          <w:kern w:val="24"/>
          <w:szCs w:val="24"/>
        </w:rPr>
        <w:t>Seeking to avoid U.S. strengths, such as long-range surveillance and precision strike, adversaries attempt traditional countermeasures</w:t>
      </w:r>
      <w:r>
        <w:rPr>
          <w:rFonts w:eastAsiaTheme="minorEastAsia"/>
          <w:kern w:val="24"/>
          <w:szCs w:val="24"/>
        </w:rPr>
        <w:t>,</w:t>
      </w:r>
      <w:r w:rsidRPr="001A210E">
        <w:rPr>
          <w:rFonts w:eastAsiaTheme="minorEastAsia"/>
          <w:kern w:val="24"/>
          <w:szCs w:val="24"/>
        </w:rPr>
        <w:t xml:space="preserve"> such as dispersion and intermingling with civilian populations</w:t>
      </w:r>
      <w:r>
        <w:rPr>
          <w:rFonts w:eastAsiaTheme="minorEastAsia"/>
          <w:kern w:val="24"/>
          <w:szCs w:val="24"/>
        </w:rPr>
        <w:t>,</w:t>
      </w:r>
      <w:r w:rsidRPr="001A210E">
        <w:rPr>
          <w:rFonts w:eastAsiaTheme="minorEastAsia"/>
          <w:kern w:val="24"/>
          <w:szCs w:val="24"/>
        </w:rPr>
        <w:t xml:space="preserve"> </w:t>
      </w:r>
      <w:r w:rsidR="00A2221C">
        <w:rPr>
          <w:rFonts w:eastAsiaTheme="minorEastAsia"/>
          <w:kern w:val="24"/>
          <w:szCs w:val="24"/>
        </w:rPr>
        <w:t>which</w:t>
      </w:r>
      <w:r w:rsidRPr="001A210E">
        <w:rPr>
          <w:rFonts w:eastAsiaTheme="minorEastAsia"/>
          <w:kern w:val="24"/>
          <w:szCs w:val="24"/>
        </w:rPr>
        <w:t xml:space="preserve"> stretch their own support structure and isolate or expose key nodes or pathways of critical systems. Disaggregated friendly forces</w:t>
      </w:r>
      <w:r w:rsidR="00165339">
        <w:rPr>
          <w:rFonts w:eastAsiaTheme="minorEastAsia"/>
          <w:kern w:val="24"/>
          <w:szCs w:val="24"/>
        </w:rPr>
        <w:t xml:space="preserve">, </w:t>
      </w:r>
      <w:r w:rsidRPr="001A210E">
        <w:rPr>
          <w:rFonts w:eastAsiaTheme="minorEastAsia"/>
          <w:kern w:val="24"/>
          <w:szCs w:val="24"/>
        </w:rPr>
        <w:t>down to the entity level</w:t>
      </w:r>
      <w:r w:rsidR="00165339">
        <w:rPr>
          <w:rFonts w:eastAsiaTheme="minorEastAsia"/>
          <w:kern w:val="24"/>
          <w:szCs w:val="24"/>
        </w:rPr>
        <w:t xml:space="preserve">, </w:t>
      </w:r>
      <w:r w:rsidRPr="001A210E">
        <w:rPr>
          <w:rFonts w:eastAsiaTheme="minorEastAsia"/>
          <w:kern w:val="24"/>
          <w:szCs w:val="24"/>
        </w:rPr>
        <w:t xml:space="preserve">converge physical and virtual effects from multiple points of presence against vulnerabilities through ground, aerial, and space reconnaissance and surveillance capabilities, managed and disseminated through the use of </w:t>
      </w:r>
      <w:r>
        <w:rPr>
          <w:rFonts w:eastAsiaTheme="minorEastAsia"/>
          <w:kern w:val="24"/>
          <w:szCs w:val="24"/>
        </w:rPr>
        <w:t>AI,</w:t>
      </w:r>
      <w:r w:rsidRPr="001A210E">
        <w:rPr>
          <w:rFonts w:eastAsiaTheme="minorEastAsia"/>
          <w:kern w:val="24"/>
          <w:szCs w:val="24"/>
        </w:rPr>
        <w:t xml:space="preserve"> and distributed by secure, jam-resistant, burst and directional communications systems</w:t>
      </w:r>
      <w:r>
        <w:rPr>
          <w:rFonts w:eastAsiaTheme="minorEastAsia"/>
          <w:kern w:val="24"/>
          <w:szCs w:val="24"/>
        </w:rPr>
        <w:t xml:space="preserve"> </w:t>
      </w:r>
      <w:r w:rsidRPr="00CE3769">
        <w:rPr>
          <w:rFonts w:eastAsiaTheme="minorEastAsia"/>
          <w:kern w:val="24"/>
          <w:szCs w:val="24"/>
        </w:rPr>
        <w:t xml:space="preserve">that provide only the essential targeting information from sensor to shooter. AI-enabled information systems permit the rapid and autonomous deconfliction of air and ground maneuver and </w:t>
      </w:r>
      <w:r>
        <w:rPr>
          <w:rFonts w:eastAsiaTheme="minorEastAsia"/>
          <w:kern w:val="24"/>
          <w:szCs w:val="24"/>
        </w:rPr>
        <w:t xml:space="preserve">of </w:t>
      </w:r>
      <w:r w:rsidRPr="00CE3769">
        <w:rPr>
          <w:rFonts w:eastAsiaTheme="minorEastAsia"/>
          <w:kern w:val="24"/>
          <w:szCs w:val="24"/>
        </w:rPr>
        <w:t xml:space="preserve">friendly lethal and nonlethal fires operating and firing from anywhere on the battlefield. </w:t>
      </w:r>
      <w:r>
        <w:rPr>
          <w:rFonts w:eastAsiaTheme="minorEastAsia"/>
          <w:kern w:val="24"/>
          <w:szCs w:val="24"/>
        </w:rPr>
        <w:t>Swift air-ground deconfli</w:t>
      </w:r>
      <w:r w:rsidR="00A2221C">
        <w:rPr>
          <w:rFonts w:eastAsiaTheme="minorEastAsia"/>
          <w:kern w:val="24"/>
          <w:szCs w:val="24"/>
        </w:rPr>
        <w:t>c</w:t>
      </w:r>
      <w:r>
        <w:rPr>
          <w:rFonts w:eastAsiaTheme="minorEastAsia"/>
          <w:kern w:val="24"/>
          <w:szCs w:val="24"/>
        </w:rPr>
        <w:t xml:space="preserve">tion </w:t>
      </w:r>
      <w:r w:rsidRPr="00CE3769">
        <w:rPr>
          <w:rFonts w:eastAsiaTheme="minorEastAsia"/>
          <w:kern w:val="24"/>
          <w:szCs w:val="24"/>
        </w:rPr>
        <w:t>facilitates EAB formations</w:t>
      </w:r>
      <w:r>
        <w:rPr>
          <w:rFonts w:eastAsiaTheme="minorEastAsia"/>
          <w:kern w:val="24"/>
          <w:szCs w:val="24"/>
        </w:rPr>
        <w:t>’ ability</w:t>
      </w:r>
      <w:r w:rsidRPr="00CE3769">
        <w:rPr>
          <w:rFonts w:eastAsiaTheme="minorEastAsia"/>
          <w:kern w:val="24"/>
          <w:szCs w:val="24"/>
        </w:rPr>
        <w:t xml:space="preserve"> to strike, reposition, and restrike decisive points continuously, from multiple locations simultaneously, and at increased tempo.</w:t>
      </w:r>
    </w:p>
    <w:p w14:paraId="625AF2A1" w14:textId="77777777" w:rsidR="004C08C4" w:rsidRPr="001A210E"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61B060B" w14:textId="77777777" w:rsidR="004C08C4" w:rsidRPr="00E55CDF" w:rsidRDefault="004C08C4" w:rsidP="00AD7AF0">
      <w:r w:rsidRPr="0033489A">
        <w:rPr>
          <w:rFonts w:eastAsiaTheme="minorHAnsi"/>
          <w:noProof/>
          <w:szCs w:val="24"/>
        </w:rPr>
        <mc:AlternateContent>
          <mc:Choice Requires="wps">
            <w:drawing>
              <wp:anchor distT="45720" distB="45720" distL="114300" distR="114300" simplePos="0" relativeHeight="251705361" behindDoc="1" locked="0" layoutInCell="1" allowOverlap="1" wp14:anchorId="38804E2A" wp14:editId="2D4368E4">
                <wp:simplePos x="0" y="0"/>
                <wp:positionH relativeFrom="margin">
                  <wp:align>right</wp:align>
                </wp:positionH>
                <wp:positionV relativeFrom="paragraph">
                  <wp:posOffset>52392</wp:posOffset>
                </wp:positionV>
                <wp:extent cx="2931795" cy="1723390"/>
                <wp:effectExtent l="0" t="0" r="20955" b="10160"/>
                <wp:wrapTight wrapText="bothSides">
                  <wp:wrapPolygon edited="0">
                    <wp:start x="0" y="0"/>
                    <wp:lineTo x="0" y="21489"/>
                    <wp:lineTo x="21614" y="21489"/>
                    <wp:lineTo x="2161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723868"/>
                        </a:xfrm>
                        <a:prstGeom prst="rect">
                          <a:avLst/>
                        </a:prstGeom>
                        <a:solidFill>
                          <a:sysClr val="window" lastClr="FFFFFF">
                            <a:lumMod val="95000"/>
                          </a:sysClr>
                        </a:solidFill>
                        <a:ln w="9525">
                          <a:solidFill>
                            <a:srgbClr val="000000"/>
                          </a:solidFill>
                          <a:miter lim="800000"/>
                          <a:headEnd/>
                          <a:tailEnd/>
                        </a:ln>
                      </wps:spPr>
                      <wps:txbx>
                        <w:txbxContent>
                          <w:p w14:paraId="65BA182A" w14:textId="77777777" w:rsidR="00583111" w:rsidRPr="00CF21AE" w:rsidRDefault="00583111" w:rsidP="007041C9">
                            <w:pPr>
                              <w:rPr>
                                <w:sz w:val="18"/>
                              </w:rPr>
                            </w:pPr>
                            <w:r w:rsidRPr="00CF21AE">
                              <w:rPr>
                                <w:sz w:val="20"/>
                                <w:szCs w:val="24"/>
                              </w:rPr>
                              <w:t xml:space="preserve">A </w:t>
                            </w:r>
                            <w:r w:rsidRPr="00EF5317">
                              <w:rPr>
                                <w:b/>
                                <w:i/>
                                <w:sz w:val="20"/>
                                <w:szCs w:val="24"/>
                              </w:rPr>
                              <w:t>systems warfare methodology</w:t>
                            </w:r>
                            <w:r w:rsidRPr="00EF5317">
                              <w:rPr>
                                <w:sz w:val="20"/>
                                <w:szCs w:val="24"/>
                              </w:rPr>
                              <w:t xml:space="preserve"> </w:t>
                            </w:r>
                            <w:r w:rsidRPr="00CF21AE">
                              <w:rPr>
                                <w:sz w:val="20"/>
                                <w:szCs w:val="24"/>
                              </w:rPr>
                              <w:t>exploits the interconnectedness and expansiveness of a system-of-systems. It identifies critical no</w:t>
                            </w:r>
                            <w:r>
                              <w:rPr>
                                <w:sz w:val="20"/>
                                <w:szCs w:val="24"/>
                              </w:rPr>
                              <w:t>d</w:t>
                            </w:r>
                            <w:r w:rsidRPr="00CF21AE">
                              <w:rPr>
                                <w:sz w:val="20"/>
                                <w:szCs w:val="24"/>
                              </w:rPr>
                              <w:t xml:space="preserve">es and pathways of subordinate systems that, when targeted, substantially weaken the larger system. Simultaneous attacks on multiple dependent subsystem nodes </w:t>
                            </w:r>
                            <w:r>
                              <w:rPr>
                                <w:sz w:val="20"/>
                                <w:szCs w:val="24"/>
                              </w:rPr>
                              <w:t>can</w:t>
                            </w:r>
                            <w:r w:rsidRPr="00CF21AE">
                              <w:rPr>
                                <w:sz w:val="20"/>
                                <w:szCs w:val="24"/>
                              </w:rPr>
                              <w:t xml:space="preserve"> creat</w:t>
                            </w:r>
                            <w:r>
                              <w:rPr>
                                <w:sz w:val="20"/>
                                <w:szCs w:val="24"/>
                              </w:rPr>
                              <w:t>e</w:t>
                            </w:r>
                            <w:r w:rsidRPr="00CF21AE">
                              <w:rPr>
                                <w:sz w:val="20"/>
                                <w:szCs w:val="24"/>
                              </w:rPr>
                              <w:t xml:space="preserve"> a cascading effect </w:t>
                            </w:r>
                            <w:r>
                              <w:rPr>
                                <w:sz w:val="20"/>
                                <w:szCs w:val="24"/>
                              </w:rPr>
                              <w:t xml:space="preserve">that </w:t>
                            </w:r>
                            <w:r w:rsidRPr="00CF21AE">
                              <w:rPr>
                                <w:sz w:val="20"/>
                                <w:szCs w:val="24"/>
                              </w:rPr>
                              <w:t>lead</w:t>
                            </w:r>
                            <w:r>
                              <w:rPr>
                                <w:sz w:val="20"/>
                                <w:szCs w:val="24"/>
                              </w:rPr>
                              <w:t>s</w:t>
                            </w:r>
                            <w:r w:rsidRPr="00CF21AE">
                              <w:rPr>
                                <w:sz w:val="20"/>
                                <w:szCs w:val="24"/>
                              </w:rPr>
                              <w:t xml:space="preserve"> to the collapse</w:t>
                            </w:r>
                            <w:r>
                              <w:rPr>
                                <w:sz w:val="20"/>
                                <w:szCs w:val="24"/>
                              </w:rPr>
                              <w:t xml:space="preserve"> of</w:t>
                            </w:r>
                            <w:r w:rsidRPr="00CF21AE">
                              <w:rPr>
                                <w:sz w:val="20"/>
                                <w:szCs w:val="24"/>
                              </w:rPr>
                              <w:t xml:space="preserve"> the larger system as a whole.</w:t>
                            </w:r>
                            <w:r>
                              <w:rPr>
                                <w:sz w:val="20"/>
                                <w:szCs w:val="24"/>
                              </w:rPr>
                              <w:t xml:space="preserve"> EAB commanders and their staffs conduct threat analysis to determine key nodes to attack, as well as friendly analysis to identify critical nodes to protect.</w:t>
                            </w:r>
                          </w:p>
                          <w:p w14:paraId="2F3DDE39" w14:textId="77777777" w:rsidR="00583111" w:rsidRPr="00CF21AE" w:rsidRDefault="00583111" w:rsidP="0033489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04E2A" id="_x0000_s1027" type="#_x0000_t202" style="position:absolute;left:0;text-align:left;margin-left:179.65pt;margin-top:4.15pt;width:230.85pt;height:135.7pt;z-index:-25161111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" fillcolor="#f2f2f2">
                <v:textbox>
                  <w:txbxContent>
                    <w:p w14:paraId="65BA182A" w14:textId="77777777" w:rsidR="00583111" w:rsidRPr="00CF21AE" w:rsidRDefault="00583111" w:rsidP="007041C9">
                      <w:pPr>
                        <w:rPr>
                          <w:sz w:val="18"/>
                        </w:rPr>
                      </w:pPr>
                      <w:r w:rsidRPr="00CF21AE">
                        <w:rPr>
                          <w:sz w:val="20"/>
                          <w:szCs w:val="24"/>
                        </w:rPr>
                        <w:t xml:space="preserve">A </w:t>
                      </w:r>
                      <w:r w:rsidRPr="00EF5317">
                        <w:rPr>
                          <w:b/>
                          <w:i/>
                          <w:sz w:val="20"/>
                          <w:szCs w:val="24"/>
                        </w:rPr>
                        <w:t>systems warfare methodology</w:t>
                      </w:r>
                      <w:r w:rsidRPr="00EF5317">
                        <w:rPr>
                          <w:sz w:val="20"/>
                          <w:szCs w:val="24"/>
                        </w:rPr>
                        <w:t xml:space="preserve"> </w:t>
                      </w:r>
                      <w:r w:rsidRPr="00CF21AE">
                        <w:rPr>
                          <w:sz w:val="20"/>
                          <w:szCs w:val="24"/>
                        </w:rPr>
                        <w:t>exploits the interconnectedness and expansiveness of a system-of-systems. It identifies critical no</w:t>
                      </w:r>
                      <w:r>
                        <w:rPr>
                          <w:sz w:val="20"/>
                          <w:szCs w:val="24"/>
                        </w:rPr>
                        <w:t>d</w:t>
                      </w:r>
                      <w:r w:rsidRPr="00CF21AE">
                        <w:rPr>
                          <w:sz w:val="20"/>
                          <w:szCs w:val="24"/>
                        </w:rPr>
                        <w:t xml:space="preserve">es and pathways of subordinate systems that, when targeted, substantially weaken the larger system. Simultaneous attacks on multiple dependent subsystem nodes </w:t>
                      </w:r>
                      <w:r>
                        <w:rPr>
                          <w:sz w:val="20"/>
                          <w:szCs w:val="24"/>
                        </w:rPr>
                        <w:t>can</w:t>
                      </w:r>
                      <w:r w:rsidRPr="00CF21AE">
                        <w:rPr>
                          <w:sz w:val="20"/>
                          <w:szCs w:val="24"/>
                        </w:rPr>
                        <w:t xml:space="preserve"> creat</w:t>
                      </w:r>
                      <w:r>
                        <w:rPr>
                          <w:sz w:val="20"/>
                          <w:szCs w:val="24"/>
                        </w:rPr>
                        <w:t>e</w:t>
                      </w:r>
                      <w:r w:rsidRPr="00CF21AE">
                        <w:rPr>
                          <w:sz w:val="20"/>
                          <w:szCs w:val="24"/>
                        </w:rPr>
                        <w:t xml:space="preserve"> a cascading effect </w:t>
                      </w:r>
                      <w:r>
                        <w:rPr>
                          <w:sz w:val="20"/>
                          <w:szCs w:val="24"/>
                        </w:rPr>
                        <w:t xml:space="preserve">that </w:t>
                      </w:r>
                      <w:r w:rsidRPr="00CF21AE">
                        <w:rPr>
                          <w:sz w:val="20"/>
                          <w:szCs w:val="24"/>
                        </w:rPr>
                        <w:t>lead</w:t>
                      </w:r>
                      <w:r>
                        <w:rPr>
                          <w:sz w:val="20"/>
                          <w:szCs w:val="24"/>
                        </w:rPr>
                        <w:t>s</w:t>
                      </w:r>
                      <w:r w:rsidRPr="00CF21AE">
                        <w:rPr>
                          <w:sz w:val="20"/>
                          <w:szCs w:val="24"/>
                        </w:rPr>
                        <w:t xml:space="preserve"> to the collapse</w:t>
                      </w:r>
                      <w:r>
                        <w:rPr>
                          <w:sz w:val="20"/>
                          <w:szCs w:val="24"/>
                        </w:rPr>
                        <w:t xml:space="preserve"> of</w:t>
                      </w:r>
                      <w:r w:rsidRPr="00CF21AE">
                        <w:rPr>
                          <w:sz w:val="20"/>
                          <w:szCs w:val="24"/>
                        </w:rPr>
                        <w:t xml:space="preserve"> the larger system as a whole.</w:t>
                      </w:r>
                      <w:r>
                        <w:rPr>
                          <w:sz w:val="20"/>
                          <w:szCs w:val="24"/>
                        </w:rPr>
                        <w:t xml:space="preserve"> EAB commanders and their staffs conduct threat analysis to determine key nodes to attack, as well as friendly analysis to identify critical nodes to protect.</w:t>
                      </w:r>
                    </w:p>
                    <w:p w14:paraId="2F3DDE39" w14:textId="77777777" w:rsidR="00583111" w:rsidRPr="00CF21AE" w:rsidRDefault="00583111" w:rsidP="0033489A">
                      <w:pPr>
                        <w:rPr>
                          <w:sz w:val="18"/>
                        </w:rPr>
                      </w:pPr>
                    </w:p>
                  </w:txbxContent>
                </v:textbox>
                <w10:wrap type="tight" anchorx="margin"/>
              </v:shape>
            </w:pict>
          </mc:Fallback>
        </mc:AlternateContent>
      </w:r>
      <w:r w:rsidRPr="00FF16C6">
        <w:tab/>
        <w:t>e.</w:t>
      </w:r>
      <w:r>
        <w:t xml:space="preserve"> </w:t>
      </w:r>
      <w:r w:rsidRPr="00FF16C6">
        <w:rPr>
          <w:i/>
        </w:rPr>
        <w:t>Converge multi-domain effects in depth to create windows of superiority</w:t>
      </w:r>
      <w:r>
        <w:rPr>
          <w:i/>
        </w:rPr>
        <w:t xml:space="preserve"> and gain the initiative</w:t>
      </w:r>
      <w:r w:rsidRPr="00FF16C6">
        <w:t xml:space="preserve">. Convergence is the </w:t>
      </w:r>
      <w:r>
        <w:t xml:space="preserve">act of applying a combination of fully integrated capabilities in time and space for a single purpose. </w:t>
      </w:r>
      <w:r w:rsidRPr="00FF16C6">
        <w:t xml:space="preserve">Army forces </w:t>
      </w:r>
      <w:r>
        <w:t xml:space="preserve">employ a </w:t>
      </w:r>
      <w:r>
        <w:rPr>
          <w:i/>
        </w:rPr>
        <w:t xml:space="preserve">systems warfare methodology </w:t>
      </w:r>
      <w:r>
        <w:t xml:space="preserve">to reveal opportunities where effects within multiple domains converge to dis-integrate threat systems at multiple break points, while creating or exposing additional vulnerabilities. </w:t>
      </w:r>
      <w:r>
        <w:rPr>
          <w:szCs w:val="24"/>
        </w:rPr>
        <w:t xml:space="preserve">As </w:t>
      </w:r>
      <w:r w:rsidRPr="0086193B">
        <w:rPr>
          <w:szCs w:val="24"/>
        </w:rPr>
        <w:t xml:space="preserve">EAB formations conduct force-oriented reconnaissance </w:t>
      </w:r>
      <w:r>
        <w:rPr>
          <w:szCs w:val="24"/>
        </w:rPr>
        <w:t>through all</w:t>
      </w:r>
      <w:r w:rsidRPr="0086193B">
        <w:rPr>
          <w:szCs w:val="24"/>
        </w:rPr>
        <w:t xml:space="preserve"> domains, </w:t>
      </w:r>
      <w:r w:rsidRPr="00552885">
        <w:rPr>
          <w:szCs w:val="24"/>
        </w:rPr>
        <w:t>AI</w:t>
      </w:r>
      <w:r>
        <w:rPr>
          <w:szCs w:val="24"/>
        </w:rPr>
        <w:t xml:space="preserve"> </w:t>
      </w:r>
      <w:r w:rsidRPr="00552885">
        <w:rPr>
          <w:szCs w:val="24"/>
        </w:rPr>
        <w:t>and machine learning</w:t>
      </w:r>
      <w:r>
        <w:rPr>
          <w:szCs w:val="24"/>
        </w:rPr>
        <w:t xml:space="preserve"> aid in recognizing complex patterns </w:t>
      </w:r>
      <w:r>
        <w:rPr>
          <w:szCs w:val="24"/>
        </w:rPr>
        <w:lastRenderedPageBreak/>
        <w:t xml:space="preserve">buried within </w:t>
      </w:r>
      <w:r w:rsidRPr="00552885">
        <w:rPr>
          <w:szCs w:val="24"/>
        </w:rPr>
        <w:t xml:space="preserve">data collected </w:t>
      </w:r>
      <w:r w:rsidRPr="0086193B">
        <w:rPr>
          <w:szCs w:val="24"/>
        </w:rPr>
        <w:t xml:space="preserve">from </w:t>
      </w:r>
      <w:r>
        <w:rPr>
          <w:szCs w:val="24"/>
        </w:rPr>
        <w:t xml:space="preserve">both </w:t>
      </w:r>
      <w:r w:rsidRPr="0086193B">
        <w:rPr>
          <w:szCs w:val="24"/>
        </w:rPr>
        <w:t>military and civilian sensors</w:t>
      </w:r>
      <w:r>
        <w:rPr>
          <w:szCs w:val="24"/>
        </w:rPr>
        <w:t xml:space="preserve"> within the battlespace. This </w:t>
      </w:r>
      <w:r w:rsidRPr="00E07C59">
        <w:rPr>
          <w:szCs w:val="24"/>
        </w:rPr>
        <w:t>former</w:t>
      </w:r>
      <w:r>
        <w:rPr>
          <w:szCs w:val="24"/>
        </w:rPr>
        <w:t xml:space="preserve">ly </w:t>
      </w:r>
      <w:r w:rsidRPr="00E07C59">
        <w:rPr>
          <w:szCs w:val="24"/>
        </w:rPr>
        <w:t xml:space="preserve">distributed data </w:t>
      </w:r>
      <w:r>
        <w:rPr>
          <w:szCs w:val="24"/>
        </w:rPr>
        <w:t>is then assimilated</w:t>
      </w:r>
      <w:r w:rsidRPr="00E07C59">
        <w:rPr>
          <w:szCs w:val="24"/>
        </w:rPr>
        <w:t xml:space="preserve"> and analyze</w:t>
      </w:r>
      <w:r>
        <w:rPr>
          <w:szCs w:val="24"/>
        </w:rPr>
        <w:t>d</w:t>
      </w:r>
      <w:r w:rsidRPr="00E07C59">
        <w:rPr>
          <w:szCs w:val="24"/>
        </w:rPr>
        <w:t xml:space="preserve"> </w:t>
      </w:r>
      <w:r>
        <w:rPr>
          <w:szCs w:val="24"/>
        </w:rPr>
        <w:t>to provide targetable</w:t>
      </w:r>
      <w:r w:rsidRPr="00E07C59">
        <w:rPr>
          <w:szCs w:val="24"/>
        </w:rPr>
        <w:t xml:space="preserve"> information. </w:t>
      </w:r>
      <w:r>
        <w:rPr>
          <w:szCs w:val="24"/>
        </w:rPr>
        <w:t xml:space="preserve">To take advantage of this information at tempo, </w:t>
      </w:r>
      <w:r w:rsidRPr="00E07C59">
        <w:rPr>
          <w:szCs w:val="24"/>
        </w:rPr>
        <w:t xml:space="preserve">EAB formations </w:t>
      </w:r>
      <w:r>
        <w:rPr>
          <w:szCs w:val="24"/>
        </w:rPr>
        <w:t>must be ready to</w:t>
      </w:r>
      <w:r w:rsidRPr="00E07C59">
        <w:rPr>
          <w:szCs w:val="24"/>
        </w:rPr>
        <w:t xml:space="preserve"> </w:t>
      </w:r>
      <w:r>
        <w:rPr>
          <w:szCs w:val="24"/>
        </w:rPr>
        <w:t>quickly</w:t>
      </w:r>
      <w:r w:rsidRPr="00E07C59">
        <w:rPr>
          <w:szCs w:val="24"/>
        </w:rPr>
        <w:t xml:space="preserve"> converge disaggregated friendly capabilities </w:t>
      </w:r>
      <w:r>
        <w:rPr>
          <w:szCs w:val="24"/>
        </w:rPr>
        <w:t>against</w:t>
      </w:r>
      <w:r w:rsidRPr="00E07C59">
        <w:rPr>
          <w:szCs w:val="24"/>
        </w:rPr>
        <w:t xml:space="preserve"> </w:t>
      </w:r>
      <w:r>
        <w:rPr>
          <w:szCs w:val="24"/>
        </w:rPr>
        <w:t xml:space="preserve">identified threat </w:t>
      </w:r>
      <w:r w:rsidRPr="00E07C59">
        <w:rPr>
          <w:szCs w:val="24"/>
        </w:rPr>
        <w:t>critical vulnerabilities</w:t>
      </w:r>
      <w:r>
        <w:rPr>
          <w:szCs w:val="24"/>
        </w:rPr>
        <w:t xml:space="preserve"> before they can be protected. </w:t>
      </w:r>
      <w:r w:rsidRPr="00CE4959">
        <w:rPr>
          <w:szCs w:val="24"/>
        </w:rPr>
        <w:t>AI</w:t>
      </w:r>
      <w:r>
        <w:rPr>
          <w:szCs w:val="24"/>
        </w:rPr>
        <w:t>-</w:t>
      </w:r>
      <w:r w:rsidRPr="00CE4959">
        <w:rPr>
          <w:szCs w:val="24"/>
        </w:rPr>
        <w:t>enabled network systems and sensors enable this converge-strike-disperse cycle by providing automated targeting and clearance of fires</w:t>
      </w:r>
      <w:r>
        <w:rPr>
          <w:szCs w:val="24"/>
        </w:rPr>
        <w:t>,</w:t>
      </w:r>
      <w:r w:rsidRPr="00CE4959">
        <w:rPr>
          <w:szCs w:val="24"/>
        </w:rPr>
        <w:t xml:space="preserve"> </w:t>
      </w:r>
      <w:r>
        <w:rPr>
          <w:szCs w:val="24"/>
        </w:rPr>
        <w:t>increasing</w:t>
      </w:r>
      <w:r w:rsidRPr="00CE4959">
        <w:rPr>
          <w:szCs w:val="24"/>
        </w:rPr>
        <w:t xml:space="preserve"> decision speeds and </w:t>
      </w:r>
      <w:r>
        <w:rPr>
          <w:szCs w:val="24"/>
        </w:rPr>
        <w:t>improving</w:t>
      </w:r>
      <w:r w:rsidRPr="00CE4959">
        <w:rPr>
          <w:szCs w:val="24"/>
        </w:rPr>
        <w:t xml:space="preserve"> the simultaneity of effects </w:t>
      </w:r>
      <w:r>
        <w:rPr>
          <w:szCs w:val="24"/>
        </w:rPr>
        <w:t>through convergence</w:t>
      </w:r>
      <w:r w:rsidRPr="00CE4959">
        <w:rPr>
          <w:szCs w:val="24"/>
        </w:rPr>
        <w:t xml:space="preserve"> with—not just </w:t>
      </w:r>
      <w:r>
        <w:rPr>
          <w:szCs w:val="24"/>
        </w:rPr>
        <w:t>deconfliction</w:t>
      </w:r>
      <w:r w:rsidRPr="00CE4959">
        <w:rPr>
          <w:szCs w:val="24"/>
        </w:rPr>
        <w:t xml:space="preserve"> from—maneuver.</w:t>
      </w:r>
    </w:p>
    <w:p w14:paraId="65C3C1FD"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21F5F9A1" w14:textId="77777777" w:rsidR="004C08C4" w:rsidRPr="00A12CD9"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r>
      <w:r w:rsidRPr="00A12CD9">
        <w:t>(1)</w:t>
      </w:r>
      <w:r>
        <w:t xml:space="preserve"> </w:t>
      </w:r>
      <w:r>
        <w:rPr>
          <w:rFonts w:eastAsiaTheme="minorEastAsia"/>
          <w:kern w:val="24"/>
          <w:szCs w:val="24"/>
        </w:rPr>
        <w:t>Challenge</w:t>
      </w:r>
      <w:r w:rsidRPr="00A12CD9">
        <w:rPr>
          <w:rFonts w:eastAsiaTheme="minorEastAsia"/>
          <w:kern w:val="24"/>
          <w:szCs w:val="24"/>
        </w:rPr>
        <w:t xml:space="preserve"> </w:t>
      </w:r>
      <w:r>
        <w:rPr>
          <w:rFonts w:eastAsiaTheme="minorEastAsia"/>
          <w:kern w:val="24"/>
          <w:szCs w:val="24"/>
        </w:rPr>
        <w:t>e</w:t>
      </w:r>
      <w:r w:rsidRPr="00A12CD9">
        <w:rPr>
          <w:rFonts w:eastAsiaTheme="minorEastAsia"/>
          <w:kern w:val="24"/>
          <w:szCs w:val="24"/>
        </w:rPr>
        <w:t xml:space="preserve">nemy </w:t>
      </w:r>
      <w:r>
        <w:rPr>
          <w:rFonts w:eastAsiaTheme="minorEastAsia"/>
          <w:kern w:val="24"/>
          <w:szCs w:val="24"/>
        </w:rPr>
        <w:t>systems to i</w:t>
      </w:r>
      <w:r w:rsidRPr="00A12CD9">
        <w:rPr>
          <w:rFonts w:eastAsiaTheme="minorEastAsia"/>
          <w:kern w:val="24"/>
          <w:szCs w:val="24"/>
        </w:rPr>
        <w:t>dentify vulnerabilities.</w:t>
      </w:r>
      <w:r>
        <w:rPr>
          <w:rFonts w:eastAsiaTheme="minorEastAsia"/>
          <w:kern w:val="24"/>
          <w:szCs w:val="24"/>
        </w:rPr>
        <w:t xml:space="preserve"> </w:t>
      </w:r>
      <w:r w:rsidRPr="00A12CD9">
        <w:t xml:space="preserve">Presenting enemy systems with multiple dilemmas or defeat mechanisms physically, virtually, and cognitively seizes the initiative, places the enemy on the defensive, and allows the Joint Force and its partners to </w:t>
      </w:r>
      <w:r w:rsidRPr="00CE3769">
        <w:t>rapidly and continuously</w:t>
      </w:r>
      <w:r>
        <w:t xml:space="preserve"> </w:t>
      </w:r>
      <w:r w:rsidRPr="00A12CD9">
        <w:t xml:space="preserve">identify vulnerabilities and converge capabilities to create and exploit windows of </w:t>
      </w:r>
      <w:r>
        <w:t>superiority</w:t>
      </w:r>
      <w:r w:rsidRPr="00A12CD9">
        <w:t xml:space="preserve"> </w:t>
      </w:r>
      <w:r w:rsidRPr="00CE3769">
        <w:t>faster</w:t>
      </w:r>
      <w:r w:rsidRPr="00A12CD9">
        <w:t xml:space="preserve"> than the enemy can react.</w:t>
      </w:r>
      <w:r w:rsidRPr="00A12CD9">
        <w:rPr>
          <w:rStyle w:val="EndnoteReference"/>
        </w:rPr>
        <w:endnoteReference w:id="37"/>
      </w:r>
    </w:p>
    <w:p w14:paraId="74764C7C" w14:textId="77777777" w:rsidR="004C08C4" w:rsidRPr="00A12CD9"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79611752" w14:textId="77777777" w:rsidR="004C08C4" w:rsidRPr="00FF16C6"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FF16C6">
        <w:tab/>
      </w:r>
      <w:r w:rsidRPr="00FF16C6">
        <w:rPr>
          <w:szCs w:val="24"/>
        </w:rPr>
        <w:tab/>
        <w:t>(2)</w:t>
      </w:r>
      <w:r>
        <w:rPr>
          <w:szCs w:val="24"/>
        </w:rPr>
        <w:t xml:space="preserve"> </w:t>
      </w:r>
      <w:r>
        <w:rPr>
          <w:rFonts w:eastAsiaTheme="minorEastAsia"/>
          <w:kern w:val="24"/>
          <w:szCs w:val="24"/>
        </w:rPr>
        <w:t>Assimilate</w:t>
      </w:r>
      <w:r w:rsidRPr="00FF16C6">
        <w:rPr>
          <w:rFonts w:eastAsiaTheme="minorEastAsia"/>
          <w:kern w:val="24"/>
          <w:szCs w:val="24"/>
        </w:rPr>
        <w:t xml:space="preserve"> distributed sensor data. EAB formations, enabled by AI and improved rapid decision</w:t>
      </w:r>
      <w:r>
        <w:rPr>
          <w:rFonts w:eastAsiaTheme="minorEastAsia"/>
          <w:kern w:val="24"/>
          <w:szCs w:val="24"/>
        </w:rPr>
        <w:t>-</w:t>
      </w:r>
      <w:r w:rsidRPr="00FF16C6">
        <w:rPr>
          <w:rFonts w:eastAsiaTheme="minorEastAsia"/>
          <w:kern w:val="24"/>
          <w:szCs w:val="24"/>
        </w:rPr>
        <w:t xml:space="preserve">making processes and staff organizations, quickly analyze sensor data that is received through </w:t>
      </w:r>
      <w:r>
        <w:rPr>
          <w:rFonts w:eastAsiaTheme="minorEastAsia"/>
          <w:kern w:val="24"/>
          <w:szCs w:val="24"/>
        </w:rPr>
        <w:t xml:space="preserve">the vast array of </w:t>
      </w:r>
      <w:r w:rsidRPr="00FF16C6">
        <w:rPr>
          <w:rFonts w:eastAsiaTheme="minorEastAsia"/>
          <w:kern w:val="24"/>
          <w:szCs w:val="24"/>
        </w:rPr>
        <w:t>multi-domain systems</w:t>
      </w:r>
      <w:r>
        <w:rPr>
          <w:rFonts w:eastAsiaTheme="minorEastAsia"/>
          <w:kern w:val="24"/>
          <w:szCs w:val="24"/>
        </w:rPr>
        <w:t>,</w:t>
      </w:r>
      <w:r w:rsidRPr="00FF16C6">
        <w:rPr>
          <w:rFonts w:eastAsiaTheme="minorEastAsia"/>
          <w:kern w:val="24"/>
          <w:szCs w:val="24"/>
        </w:rPr>
        <w:t xml:space="preserve"> and transmit only the critical information required by friendly forces to take decisive action. This allows commanders to make faster decisions than the adversary or enemy throughout the competition continuum. U.S. forces leverage persistent, redundant, and compl</w:t>
      </w:r>
      <w:r>
        <w:rPr>
          <w:rFonts w:eastAsiaTheme="minorEastAsia"/>
          <w:kern w:val="24"/>
          <w:szCs w:val="24"/>
        </w:rPr>
        <w:t>e</w:t>
      </w:r>
      <w:r w:rsidRPr="00FF16C6">
        <w:rPr>
          <w:rFonts w:eastAsiaTheme="minorEastAsia"/>
          <w:kern w:val="24"/>
          <w:szCs w:val="24"/>
        </w:rPr>
        <w:t>mentary multi-domain sensors</w:t>
      </w:r>
      <w:r>
        <w:rPr>
          <w:rFonts w:eastAsiaTheme="minorEastAsia"/>
          <w:kern w:val="24"/>
          <w:szCs w:val="24"/>
        </w:rPr>
        <w:t>—</w:t>
      </w:r>
      <w:r w:rsidRPr="00CE3769">
        <w:rPr>
          <w:rFonts w:eastAsiaTheme="minorEastAsia"/>
          <w:kern w:val="24"/>
          <w:szCs w:val="24"/>
        </w:rPr>
        <w:t>active, passive, manned, unmanned, remote, and tethered</w:t>
      </w:r>
      <w:r>
        <w:rPr>
          <w:rFonts w:eastAsiaTheme="minorEastAsia"/>
          <w:kern w:val="24"/>
          <w:szCs w:val="24"/>
        </w:rPr>
        <w:t>—</w:t>
      </w:r>
      <w:r w:rsidRPr="00FF16C6">
        <w:rPr>
          <w:rFonts w:eastAsiaTheme="minorEastAsia"/>
          <w:kern w:val="24"/>
          <w:szCs w:val="24"/>
        </w:rPr>
        <w:t xml:space="preserve">to identify and analyze threats throughout the depth of the operational framework and use that information to </w:t>
      </w:r>
      <w:r>
        <w:rPr>
          <w:rFonts w:eastAsiaTheme="minorEastAsia"/>
          <w:kern w:val="24"/>
          <w:szCs w:val="24"/>
        </w:rPr>
        <w:t>engage</w:t>
      </w:r>
      <w:r w:rsidRPr="00FF16C6">
        <w:rPr>
          <w:rFonts w:eastAsiaTheme="minorEastAsia"/>
          <w:kern w:val="24"/>
          <w:szCs w:val="24"/>
        </w:rPr>
        <w:t xml:space="preserve"> critical vulnerabilities across all domains.</w:t>
      </w:r>
    </w:p>
    <w:p w14:paraId="1CC8A2BF" w14:textId="77777777" w:rsidR="004C08C4" w:rsidRPr="00FF16C6"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81839E6" w14:textId="77777777" w:rsidR="004C08C4" w:rsidRPr="008652AB"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A12CD9">
        <w:rPr>
          <w:szCs w:val="24"/>
        </w:rPr>
        <w:tab/>
      </w:r>
      <w:r w:rsidRPr="00A12CD9">
        <w:rPr>
          <w:szCs w:val="24"/>
        </w:rPr>
        <w:tab/>
        <w:t>(3)</w:t>
      </w:r>
      <w:r>
        <w:rPr>
          <w:szCs w:val="24"/>
        </w:rPr>
        <w:t xml:space="preserve"> </w:t>
      </w:r>
      <w:r w:rsidRPr="00A12CD9">
        <w:rPr>
          <w:rFonts w:eastAsiaTheme="minorEastAsia"/>
          <w:kern w:val="24"/>
          <w:szCs w:val="24"/>
        </w:rPr>
        <w:t>Converge</w:t>
      </w:r>
      <w:r w:rsidRPr="00A12CD9">
        <w:rPr>
          <w:kern w:val="24"/>
          <w:szCs w:val="24"/>
        </w:rPr>
        <w:t xml:space="preserve"> disaggregated capabilities </w:t>
      </w:r>
      <w:r>
        <w:rPr>
          <w:kern w:val="24"/>
          <w:szCs w:val="24"/>
        </w:rPr>
        <w:t>against</w:t>
      </w:r>
      <w:r w:rsidRPr="00A12CD9">
        <w:rPr>
          <w:kern w:val="24"/>
          <w:szCs w:val="24"/>
        </w:rPr>
        <w:t xml:space="preserve"> critical vulnerabilities.</w:t>
      </w:r>
      <w:r w:rsidRPr="00A12CD9">
        <w:t xml:space="preserve"> </w:t>
      </w:r>
      <w:r w:rsidRPr="00A12CD9">
        <w:rPr>
          <w:kern w:val="24"/>
          <w:szCs w:val="24"/>
        </w:rPr>
        <w:t xml:space="preserve">Converging multiple capabilities </w:t>
      </w:r>
      <w:r>
        <w:rPr>
          <w:kern w:val="24"/>
          <w:szCs w:val="24"/>
        </w:rPr>
        <w:t xml:space="preserve">from different domains </w:t>
      </w:r>
      <w:r w:rsidRPr="00A12CD9">
        <w:rPr>
          <w:kern w:val="24"/>
          <w:szCs w:val="24"/>
        </w:rPr>
        <w:t>on critical vulnerabilities create</w:t>
      </w:r>
      <w:r>
        <w:rPr>
          <w:kern w:val="24"/>
          <w:szCs w:val="24"/>
        </w:rPr>
        <w:t>s</w:t>
      </w:r>
      <w:r w:rsidRPr="00A12CD9">
        <w:rPr>
          <w:kern w:val="24"/>
          <w:szCs w:val="24"/>
        </w:rPr>
        <w:t xml:space="preserve"> multiple dilemmas within enemy systems and formations throughout the com</w:t>
      </w:r>
      <w:r>
        <w:rPr>
          <w:kern w:val="24"/>
          <w:szCs w:val="24"/>
        </w:rPr>
        <w:t>petition continuum and in other domains,</w:t>
      </w:r>
      <w:r w:rsidRPr="00A12CD9">
        <w:rPr>
          <w:kern w:val="24"/>
          <w:szCs w:val="24"/>
        </w:rPr>
        <w:t xml:space="preserve"> </w:t>
      </w:r>
      <w:r>
        <w:rPr>
          <w:kern w:val="24"/>
          <w:szCs w:val="24"/>
        </w:rPr>
        <w:t>u</w:t>
      </w:r>
      <w:r w:rsidRPr="00A12CD9">
        <w:rPr>
          <w:kern w:val="24"/>
          <w:szCs w:val="24"/>
        </w:rPr>
        <w:t>ltimately</w:t>
      </w:r>
      <w:r>
        <w:rPr>
          <w:kern w:val="24"/>
          <w:szCs w:val="24"/>
        </w:rPr>
        <w:t xml:space="preserve"> </w:t>
      </w:r>
      <w:r w:rsidRPr="00A12CD9">
        <w:rPr>
          <w:kern w:val="24"/>
          <w:szCs w:val="24"/>
        </w:rPr>
        <w:t xml:space="preserve">allowing U.S. </w:t>
      </w:r>
      <w:r>
        <w:rPr>
          <w:kern w:val="24"/>
          <w:szCs w:val="24"/>
        </w:rPr>
        <w:t>f</w:t>
      </w:r>
      <w:r w:rsidRPr="00A12CD9">
        <w:rPr>
          <w:kern w:val="24"/>
          <w:szCs w:val="24"/>
        </w:rPr>
        <w:t xml:space="preserve">orces to exploit these </w:t>
      </w:r>
      <w:r>
        <w:rPr>
          <w:kern w:val="24"/>
          <w:szCs w:val="24"/>
        </w:rPr>
        <w:t xml:space="preserve">same </w:t>
      </w:r>
      <w:r w:rsidRPr="00A12CD9">
        <w:rPr>
          <w:kern w:val="24"/>
          <w:szCs w:val="24"/>
        </w:rPr>
        <w:t xml:space="preserve">vulnerabilities during armed conflict. </w:t>
      </w:r>
      <w:r>
        <w:rPr>
          <w:kern w:val="24"/>
          <w:szCs w:val="24"/>
        </w:rPr>
        <w:t>For example, c</w:t>
      </w:r>
      <w:r w:rsidRPr="00A12CD9">
        <w:t>onverging capabilities in the littoral areas open</w:t>
      </w:r>
      <w:r>
        <w:t>s</w:t>
      </w:r>
      <w:r w:rsidRPr="00A12CD9">
        <w:t xml:space="preserve"> physical, virtual, and cognitive windows of </w:t>
      </w:r>
      <w:r>
        <w:t>superiority</w:t>
      </w:r>
      <w:r w:rsidRPr="00A12CD9">
        <w:t xml:space="preserve"> for naval, air, and ground forces throughout the operational area to maneuver against enemy critical vulnerabilities.</w:t>
      </w:r>
      <w:r w:rsidRPr="00A12CD9">
        <w:rPr>
          <w:rStyle w:val="EndnoteReference"/>
        </w:rPr>
        <w:endnoteReference w:id="38"/>
      </w:r>
    </w:p>
    <w:p w14:paraId="34721575" w14:textId="77777777" w:rsidR="004C08C4" w:rsidRPr="00A12CD9"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17ADE85F" w14:textId="77777777" w:rsidR="004C08C4" w:rsidRPr="00FF16C6"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FF16C6">
        <w:tab/>
        <w:t>f.</w:t>
      </w:r>
      <w:r>
        <w:t xml:space="preserve"> </w:t>
      </w:r>
      <w:r w:rsidRPr="00FF16C6">
        <w:rPr>
          <w:i/>
        </w:rPr>
        <w:t xml:space="preserve">Exploit the initiative at tempo </w:t>
      </w:r>
      <w:r w:rsidRPr="00ED424E">
        <w:rPr>
          <w:i/>
        </w:rPr>
        <w:t>against critical vulnerabilities to dis-integrate threat systems and enable maneuver forces to defeat the enemy in close combat</w:t>
      </w:r>
      <w:r w:rsidRPr="00FF16C6">
        <w:rPr>
          <w:i/>
        </w:rPr>
        <w:t>.</w:t>
      </w:r>
      <w:r w:rsidRPr="00FF16C6">
        <w:t xml:space="preserve"> </w:t>
      </w:r>
      <w:r w:rsidRPr="00474966">
        <w:t>EAB formations reinforce their successful shaping activities and employ windows of superiority to relentlessly strike critical enemy vulnerabilities across multiple domains. EAB forces then exploit the initiative by conducting multi-echelon, cross-domain maneuver to rapidly close with and attack enemy forces and capabilities at tempo from distributed positions. In doing so, EAB formations converge physical, virtual, and cognitive capabilities at the decisive space and time to exploit momentum and enable follow-through.</w:t>
      </w:r>
    </w:p>
    <w:p w14:paraId="05B84734" w14:textId="77777777" w:rsidR="004C08C4" w:rsidRPr="00FF16C6"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09903C55" w14:textId="77777777" w:rsidR="004C08C4" w:rsidRPr="00FF16C6"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iCs/>
          <w:kern w:val="24"/>
          <w:szCs w:val="24"/>
        </w:rPr>
      </w:pPr>
      <w:r w:rsidRPr="00FF16C6">
        <w:rPr>
          <w:szCs w:val="24"/>
        </w:rPr>
        <w:tab/>
      </w:r>
      <w:r w:rsidRPr="00FF16C6">
        <w:rPr>
          <w:szCs w:val="24"/>
        </w:rPr>
        <w:tab/>
        <w:t>(1)</w:t>
      </w:r>
      <w:r>
        <w:rPr>
          <w:szCs w:val="24"/>
        </w:rPr>
        <w:t xml:space="preserve"> </w:t>
      </w:r>
      <w:r w:rsidRPr="00FF16C6">
        <w:rPr>
          <w:rFonts w:eastAsiaTheme="minorEastAsia"/>
          <w:kern w:val="24"/>
          <w:szCs w:val="24"/>
        </w:rPr>
        <w:t xml:space="preserve">Conduct </w:t>
      </w:r>
      <w:r w:rsidRPr="00FF16C6">
        <w:rPr>
          <w:rFonts w:eastAsiaTheme="minorEastAsia"/>
          <w:iCs/>
          <w:kern w:val="24"/>
          <w:szCs w:val="24"/>
        </w:rPr>
        <w:t>multi-echelon</w:t>
      </w:r>
      <w:r>
        <w:rPr>
          <w:rFonts w:eastAsiaTheme="minorEastAsia"/>
          <w:iCs/>
          <w:kern w:val="24"/>
          <w:szCs w:val="24"/>
        </w:rPr>
        <w:t>,</w:t>
      </w:r>
      <w:r w:rsidRPr="00FF16C6">
        <w:rPr>
          <w:rFonts w:eastAsiaTheme="minorEastAsia"/>
          <w:iCs/>
          <w:kern w:val="24"/>
          <w:szCs w:val="24"/>
        </w:rPr>
        <w:t xml:space="preserve"> cross-domain maneuver</w:t>
      </w:r>
      <w:r w:rsidRPr="00FF16C6">
        <w:rPr>
          <w:rFonts w:eastAsiaTheme="minorEastAsia"/>
          <w:kern w:val="24"/>
          <w:szCs w:val="24"/>
        </w:rPr>
        <w:t xml:space="preserve">. </w:t>
      </w:r>
      <w:r w:rsidRPr="00AD7AF0">
        <w:rPr>
          <w:rFonts w:eastAsiaTheme="minorEastAsia"/>
          <w:kern w:val="24"/>
          <w:szCs w:val="24"/>
        </w:rPr>
        <w:t>Cross-domain maneuver is the employment of mutually supporting lethal and nonlethal capabilities in multiple domains to generate overmatch, present multiple dilemmas, and enable freedom of movement and action. Cross-domain maneuver leverages, integrates, and synchronizes multi-domain effects. EAB formations operate across multiple domains to provide freedom of maneuver for BCTs operating disaggregated across all aspects of the OE.</w:t>
      </w:r>
      <w:r w:rsidRPr="00FF16C6">
        <w:rPr>
          <w:rFonts w:eastAsiaTheme="minorEastAsia"/>
          <w:iCs/>
          <w:kern w:val="24"/>
          <w:szCs w:val="24"/>
        </w:rPr>
        <w:t xml:space="preserve"> This includes positioning key capabilities forward to </w:t>
      </w:r>
      <w:r w:rsidRPr="00FF16C6">
        <w:rPr>
          <w:rFonts w:eastAsiaTheme="minorEastAsia"/>
          <w:iCs/>
          <w:kern w:val="24"/>
          <w:szCs w:val="24"/>
        </w:rPr>
        <w:lastRenderedPageBreak/>
        <w:t xml:space="preserve">create positions of advantage to defeat enemy capabilities. EAB formations’ long-range capabilities, to include deep aerial maneuver and lethal and nonlethal fires or threats of fire, allow the Army to transition from shaping to </w:t>
      </w:r>
      <w:r>
        <w:rPr>
          <w:rFonts w:eastAsiaTheme="minorEastAsia"/>
          <w:iCs/>
          <w:kern w:val="24"/>
          <w:szCs w:val="24"/>
        </w:rPr>
        <w:t xml:space="preserve">decisive </w:t>
      </w:r>
      <w:r w:rsidRPr="00FF16C6">
        <w:rPr>
          <w:rFonts w:eastAsiaTheme="minorEastAsia"/>
          <w:iCs/>
          <w:kern w:val="24"/>
          <w:szCs w:val="24"/>
        </w:rPr>
        <w:t>combat operations from a position of relative advantage and with increased shared understanding. In conjunction with lethal fires, EAB formations employ cyberspace attacks; electronic warfare; electronic and physical deception, physical feints</w:t>
      </w:r>
      <w:r>
        <w:rPr>
          <w:rFonts w:eastAsiaTheme="minorEastAsia"/>
          <w:iCs/>
          <w:kern w:val="24"/>
          <w:szCs w:val="24"/>
        </w:rPr>
        <w:t>,</w:t>
      </w:r>
      <w:r w:rsidRPr="00FF16C6">
        <w:rPr>
          <w:rFonts w:eastAsiaTheme="minorEastAsia"/>
          <w:iCs/>
          <w:kern w:val="24"/>
          <w:szCs w:val="24"/>
        </w:rPr>
        <w:t xml:space="preserve"> and ruses; and persistent information </w:t>
      </w:r>
      <w:r w:rsidRPr="00DC1954">
        <w:rPr>
          <w:rFonts w:eastAsiaTheme="minorEastAsia"/>
          <w:iCs/>
          <w:kern w:val="24"/>
          <w:szCs w:val="24"/>
        </w:rPr>
        <w:t>environment operations</w:t>
      </w:r>
      <w:r w:rsidRPr="00FF16C6">
        <w:rPr>
          <w:rFonts w:eastAsiaTheme="minorEastAsia"/>
          <w:iCs/>
          <w:kern w:val="24"/>
          <w:szCs w:val="24"/>
        </w:rPr>
        <w:t xml:space="preserve"> to</w:t>
      </w:r>
      <w:r w:rsidRPr="00FF16C6">
        <w:t xml:space="preserve"> cause enemy forces to miscalculate the strength and location of friendly forces, lose the will to fight, surrender in an engagement or battle, and, ultimately, capitulate the entire conflict.</w:t>
      </w:r>
      <w:r w:rsidRPr="00FF16C6">
        <w:rPr>
          <w:rStyle w:val="EndnoteReference"/>
        </w:rPr>
        <w:endnoteReference w:id="39"/>
      </w:r>
    </w:p>
    <w:p w14:paraId="7D674352" w14:textId="77777777" w:rsidR="00C8618D" w:rsidRPr="00FF16C6" w:rsidRDefault="00C8618D"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7D8E94B3" w14:textId="77777777" w:rsidR="004C08C4" w:rsidRPr="003A2CAC"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3A2CAC">
        <w:rPr>
          <w:szCs w:val="24"/>
        </w:rPr>
        <w:tab/>
      </w:r>
      <w:r w:rsidRPr="003A2CAC">
        <w:rPr>
          <w:szCs w:val="24"/>
        </w:rPr>
        <w:tab/>
        <w:t>(2)</w:t>
      </w:r>
      <w:r>
        <w:rPr>
          <w:szCs w:val="24"/>
        </w:rPr>
        <w:t xml:space="preserve"> </w:t>
      </w:r>
      <w:r w:rsidRPr="003A2CAC">
        <w:rPr>
          <w:rFonts w:eastAsiaTheme="minorEastAsia"/>
          <w:kern w:val="24"/>
          <w:szCs w:val="24"/>
        </w:rPr>
        <w:t xml:space="preserve">Close with and attack with tempo from </w:t>
      </w:r>
      <w:r>
        <w:rPr>
          <w:rFonts w:eastAsiaTheme="minorEastAsia"/>
          <w:kern w:val="24"/>
          <w:szCs w:val="24"/>
        </w:rPr>
        <w:t>protected positions of advantage</w:t>
      </w:r>
      <w:r w:rsidRPr="003A2CAC">
        <w:rPr>
          <w:rFonts w:eastAsiaTheme="minorEastAsia"/>
          <w:kern w:val="24"/>
          <w:szCs w:val="24"/>
        </w:rPr>
        <w:t>. During the transitory period between competition below armed conflict and armed conflict, EAB formations, in con</w:t>
      </w:r>
      <w:r w:rsidRPr="00CE3769">
        <w:rPr>
          <w:rFonts w:eastAsiaTheme="minorEastAsia"/>
          <w:kern w:val="24"/>
          <w:szCs w:val="24"/>
        </w:rPr>
        <w:t>cert</w:t>
      </w:r>
      <w:r w:rsidRPr="003A2CAC">
        <w:rPr>
          <w:rFonts w:eastAsiaTheme="minorEastAsia"/>
          <w:kern w:val="24"/>
          <w:szCs w:val="24"/>
        </w:rPr>
        <w:t xml:space="preserve"> with host nations, distribute friendly forces in areas of </w:t>
      </w:r>
      <w:r>
        <w:rPr>
          <w:rFonts w:eastAsiaTheme="minorEastAsia"/>
          <w:kern w:val="24"/>
          <w:szCs w:val="24"/>
        </w:rPr>
        <w:t xml:space="preserve">protected </w:t>
      </w:r>
      <w:r w:rsidRPr="003A2CAC">
        <w:rPr>
          <w:rFonts w:eastAsiaTheme="minorEastAsia"/>
          <w:kern w:val="24"/>
          <w:szCs w:val="24"/>
        </w:rPr>
        <w:t xml:space="preserve">tactical </w:t>
      </w:r>
      <w:r>
        <w:rPr>
          <w:rFonts w:eastAsiaTheme="minorEastAsia"/>
          <w:kern w:val="24"/>
          <w:szCs w:val="24"/>
        </w:rPr>
        <w:t>advantage</w:t>
      </w:r>
      <w:r w:rsidRPr="003A2CAC">
        <w:rPr>
          <w:rFonts w:eastAsiaTheme="minorEastAsia"/>
          <w:kern w:val="24"/>
          <w:szCs w:val="24"/>
        </w:rPr>
        <w:t xml:space="preserve"> (outside </w:t>
      </w:r>
      <w:r>
        <w:rPr>
          <w:rFonts w:eastAsiaTheme="minorEastAsia"/>
          <w:kern w:val="24"/>
          <w:szCs w:val="24"/>
        </w:rPr>
        <w:t>the threat’s divisional</w:t>
      </w:r>
      <w:r w:rsidRPr="003A2CAC">
        <w:rPr>
          <w:rFonts w:eastAsiaTheme="minorEastAsia"/>
          <w:kern w:val="24"/>
          <w:szCs w:val="24"/>
        </w:rPr>
        <w:t xml:space="preserve"> organic indirect fires) and </w:t>
      </w:r>
      <w:r>
        <w:rPr>
          <w:rFonts w:eastAsiaTheme="minorEastAsia"/>
          <w:kern w:val="24"/>
          <w:szCs w:val="24"/>
        </w:rPr>
        <w:t xml:space="preserve">protected </w:t>
      </w:r>
      <w:r w:rsidRPr="003A2CAC">
        <w:rPr>
          <w:rFonts w:eastAsiaTheme="minorEastAsia"/>
          <w:kern w:val="24"/>
          <w:szCs w:val="24"/>
        </w:rPr>
        <w:t xml:space="preserve">operational </w:t>
      </w:r>
      <w:r>
        <w:rPr>
          <w:rFonts w:eastAsiaTheme="minorEastAsia"/>
          <w:kern w:val="24"/>
          <w:szCs w:val="24"/>
        </w:rPr>
        <w:t>advantage</w:t>
      </w:r>
      <w:r w:rsidRPr="003A2CAC">
        <w:rPr>
          <w:rFonts w:eastAsiaTheme="minorEastAsia"/>
          <w:kern w:val="24"/>
          <w:szCs w:val="24"/>
        </w:rPr>
        <w:t xml:space="preserve"> (outside the IFC) to preclude engagement of hi</w:t>
      </w:r>
      <w:r>
        <w:rPr>
          <w:rFonts w:eastAsiaTheme="minorEastAsia"/>
          <w:kern w:val="24"/>
          <w:szCs w:val="24"/>
        </w:rPr>
        <w:t>gh-payoff targets. Integrated air and missile defense</w:t>
      </w:r>
      <w:r w:rsidRPr="003A2CAC">
        <w:rPr>
          <w:rFonts w:eastAsiaTheme="minorEastAsia"/>
          <w:kern w:val="24"/>
          <w:szCs w:val="24"/>
        </w:rPr>
        <w:t xml:space="preserve"> limits the effectiveness of enemy </w:t>
      </w:r>
      <w:r w:rsidRPr="00CE3769">
        <w:rPr>
          <w:rFonts w:eastAsiaTheme="minorEastAsia"/>
          <w:kern w:val="24"/>
          <w:szCs w:val="24"/>
        </w:rPr>
        <w:t>theater</w:t>
      </w:r>
      <w:r>
        <w:rPr>
          <w:rFonts w:eastAsiaTheme="minorEastAsia"/>
          <w:kern w:val="24"/>
          <w:szCs w:val="24"/>
        </w:rPr>
        <w:t xml:space="preserve"> </w:t>
      </w:r>
      <w:r w:rsidRPr="003A2CAC">
        <w:rPr>
          <w:rFonts w:eastAsiaTheme="minorEastAsia"/>
          <w:kern w:val="24"/>
          <w:szCs w:val="24"/>
        </w:rPr>
        <w:t>tactical ballistic missiles and long</w:t>
      </w:r>
      <w:r>
        <w:rPr>
          <w:rFonts w:eastAsiaTheme="minorEastAsia"/>
          <w:kern w:val="24"/>
          <w:szCs w:val="24"/>
        </w:rPr>
        <w:t>-</w:t>
      </w:r>
      <w:r w:rsidRPr="003A2CAC">
        <w:rPr>
          <w:rFonts w:eastAsiaTheme="minorEastAsia"/>
          <w:kern w:val="24"/>
          <w:szCs w:val="24"/>
        </w:rPr>
        <w:t>range interdiction aircraft</w:t>
      </w:r>
      <w:r>
        <w:rPr>
          <w:rFonts w:eastAsiaTheme="minorEastAsia"/>
          <w:kern w:val="24"/>
          <w:szCs w:val="24"/>
        </w:rPr>
        <w:t>,</w:t>
      </w:r>
      <w:r w:rsidRPr="003A2CAC">
        <w:rPr>
          <w:rFonts w:eastAsiaTheme="minorEastAsia"/>
          <w:kern w:val="24"/>
          <w:szCs w:val="24"/>
        </w:rPr>
        <w:t xml:space="preserve"> reinforcing </w:t>
      </w:r>
      <w:r w:rsidRPr="00CE3769">
        <w:rPr>
          <w:rFonts w:eastAsiaTheme="minorEastAsia"/>
          <w:kern w:val="24"/>
          <w:szCs w:val="24"/>
        </w:rPr>
        <w:t>and protecting</w:t>
      </w:r>
      <w:r>
        <w:rPr>
          <w:rFonts w:eastAsiaTheme="minorEastAsia"/>
          <w:kern w:val="24"/>
          <w:szCs w:val="24"/>
        </w:rPr>
        <w:t xml:space="preserve"> </w:t>
      </w:r>
      <w:r w:rsidRPr="003A2CAC">
        <w:rPr>
          <w:rFonts w:eastAsiaTheme="minorEastAsia"/>
          <w:kern w:val="24"/>
          <w:szCs w:val="24"/>
        </w:rPr>
        <w:t xml:space="preserve">areas of </w:t>
      </w:r>
      <w:r w:rsidRPr="00CE3769">
        <w:rPr>
          <w:rFonts w:eastAsiaTheme="minorEastAsia"/>
          <w:kern w:val="24"/>
          <w:szCs w:val="24"/>
        </w:rPr>
        <w:t xml:space="preserve">operational and tactical </w:t>
      </w:r>
      <w:r>
        <w:rPr>
          <w:rFonts w:eastAsiaTheme="minorEastAsia"/>
          <w:kern w:val="24"/>
          <w:szCs w:val="24"/>
        </w:rPr>
        <w:t>positions of advantage</w:t>
      </w:r>
      <w:r w:rsidRPr="00CE3769">
        <w:rPr>
          <w:rFonts w:eastAsiaTheme="minorEastAsia"/>
          <w:kern w:val="24"/>
          <w:szCs w:val="24"/>
        </w:rPr>
        <w:t>.</w:t>
      </w:r>
      <w:r w:rsidRPr="003A2CAC">
        <w:rPr>
          <w:rFonts w:eastAsiaTheme="minorEastAsia"/>
          <w:kern w:val="24"/>
          <w:szCs w:val="24"/>
        </w:rPr>
        <w:t xml:space="preserve"> EAB formations conduct </w:t>
      </w:r>
      <w:r w:rsidRPr="00CE3769">
        <w:rPr>
          <w:rFonts w:eastAsiaTheme="minorEastAsia"/>
          <w:kern w:val="24"/>
          <w:szCs w:val="24"/>
        </w:rPr>
        <w:t>continuous</w:t>
      </w:r>
      <w:r>
        <w:rPr>
          <w:rFonts w:eastAsiaTheme="minorEastAsia"/>
          <w:kern w:val="24"/>
          <w:szCs w:val="24"/>
        </w:rPr>
        <w:t xml:space="preserve"> </w:t>
      </w:r>
      <w:r w:rsidRPr="003A2CAC">
        <w:rPr>
          <w:rFonts w:eastAsiaTheme="minorEastAsia"/>
          <w:kern w:val="24"/>
          <w:szCs w:val="24"/>
        </w:rPr>
        <w:t>counter</w:t>
      </w:r>
      <w:r>
        <w:rPr>
          <w:rFonts w:eastAsiaTheme="minorEastAsia"/>
          <w:kern w:val="24"/>
          <w:szCs w:val="24"/>
        </w:rPr>
        <w:t>-</w:t>
      </w:r>
      <w:r w:rsidRPr="003A2CAC">
        <w:rPr>
          <w:rFonts w:eastAsiaTheme="minorEastAsia"/>
          <w:kern w:val="24"/>
          <w:szCs w:val="24"/>
        </w:rPr>
        <w:t xml:space="preserve">reconnaissance activities across all domains to prevent the enemy from identifying </w:t>
      </w:r>
      <w:r>
        <w:rPr>
          <w:rFonts w:eastAsiaTheme="minorEastAsia"/>
          <w:kern w:val="24"/>
          <w:szCs w:val="24"/>
        </w:rPr>
        <w:t xml:space="preserve">weaknesses, targeting key friendly nodes, </w:t>
      </w:r>
      <w:r w:rsidRPr="003A2CAC">
        <w:rPr>
          <w:rFonts w:eastAsiaTheme="minorEastAsia"/>
          <w:kern w:val="24"/>
          <w:szCs w:val="24"/>
        </w:rPr>
        <w:t xml:space="preserve">and fixing disaggregated </w:t>
      </w:r>
      <w:r>
        <w:rPr>
          <w:rFonts w:eastAsiaTheme="minorEastAsia"/>
          <w:kern w:val="24"/>
          <w:szCs w:val="24"/>
        </w:rPr>
        <w:t xml:space="preserve">friendly </w:t>
      </w:r>
      <w:r w:rsidRPr="003A2CAC">
        <w:rPr>
          <w:rFonts w:eastAsiaTheme="minorEastAsia"/>
          <w:kern w:val="24"/>
          <w:szCs w:val="24"/>
        </w:rPr>
        <w:t xml:space="preserve">units. This allows BCT and below forces the ability to close with, aggregate, and attack with tempo from their </w:t>
      </w:r>
      <w:r>
        <w:rPr>
          <w:rFonts w:eastAsiaTheme="minorEastAsia"/>
          <w:kern w:val="24"/>
          <w:szCs w:val="24"/>
        </w:rPr>
        <w:t>protected</w:t>
      </w:r>
      <w:r w:rsidRPr="003A2CAC">
        <w:rPr>
          <w:rFonts w:eastAsiaTheme="minorEastAsia"/>
          <w:kern w:val="24"/>
          <w:szCs w:val="24"/>
        </w:rPr>
        <w:t xml:space="preserve"> positions </w:t>
      </w:r>
      <w:r>
        <w:rPr>
          <w:rFonts w:eastAsiaTheme="minorEastAsia"/>
          <w:kern w:val="24"/>
          <w:szCs w:val="24"/>
        </w:rPr>
        <w:t xml:space="preserve">of advantage </w:t>
      </w:r>
      <w:r w:rsidRPr="003A2CAC">
        <w:rPr>
          <w:rFonts w:eastAsiaTheme="minorEastAsia"/>
          <w:kern w:val="24"/>
          <w:szCs w:val="24"/>
        </w:rPr>
        <w:t>at a pace the enemy cannot counter.</w:t>
      </w:r>
    </w:p>
    <w:p w14:paraId="61EB973A" w14:textId="77777777" w:rsidR="004C08C4" w:rsidRPr="00222905"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rFonts w:eastAsiaTheme="minorEastAsia"/>
          <w:kern w:val="24"/>
          <w:szCs w:val="24"/>
        </w:rPr>
      </w:pPr>
    </w:p>
    <w:p w14:paraId="2615842F" w14:textId="77777777" w:rsidR="004C08C4" w:rsidRPr="00222905"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222905">
        <w:rPr>
          <w:rFonts w:eastAsiaTheme="minorEastAsia"/>
          <w:kern w:val="24"/>
          <w:szCs w:val="24"/>
        </w:rPr>
        <w:tab/>
      </w:r>
      <w:r w:rsidRPr="00222905">
        <w:rPr>
          <w:rFonts w:eastAsiaTheme="minorEastAsia"/>
          <w:kern w:val="24"/>
          <w:szCs w:val="24"/>
        </w:rPr>
        <w:tab/>
        <w:t>(3)</w:t>
      </w:r>
      <w:r>
        <w:rPr>
          <w:rFonts w:eastAsiaTheme="minorEastAsia"/>
          <w:kern w:val="24"/>
          <w:szCs w:val="24"/>
        </w:rPr>
        <w:t xml:space="preserve"> </w:t>
      </w:r>
      <w:r w:rsidRPr="00222905">
        <w:rPr>
          <w:rFonts w:eastAsiaTheme="minorEastAsia"/>
          <w:kern w:val="24"/>
          <w:szCs w:val="24"/>
        </w:rPr>
        <w:t xml:space="preserve">Converged penetration through aggregation, mass, and exploitation. During LSGCO, EAB formations converge capabilities across all domains to create windows of superiority. </w:t>
      </w:r>
      <w:r w:rsidRPr="00CE3769">
        <w:rPr>
          <w:rFonts w:eastAsiaTheme="minorEastAsia"/>
          <w:kern w:val="24"/>
          <w:szCs w:val="24"/>
        </w:rPr>
        <w:t>During penetration</w:t>
      </w:r>
      <w:r>
        <w:rPr>
          <w:rFonts w:eastAsiaTheme="minorEastAsia"/>
          <w:kern w:val="24"/>
          <w:szCs w:val="24"/>
        </w:rPr>
        <w:t>,</w:t>
      </w:r>
      <w:r w:rsidRPr="00222905">
        <w:rPr>
          <w:rFonts w:eastAsiaTheme="minorEastAsia"/>
          <w:kern w:val="24"/>
          <w:szCs w:val="24"/>
        </w:rPr>
        <w:t xml:space="preserve"> greater control of their BCTs</w:t>
      </w:r>
      <w:r>
        <w:rPr>
          <w:rFonts w:eastAsiaTheme="minorEastAsia"/>
          <w:kern w:val="24"/>
          <w:szCs w:val="24"/>
        </w:rPr>
        <w:t>—that previously may have been operating semi-independently—</w:t>
      </w:r>
      <w:r w:rsidRPr="00CE3769">
        <w:rPr>
          <w:rFonts w:eastAsiaTheme="minorEastAsia"/>
          <w:kern w:val="24"/>
          <w:szCs w:val="24"/>
        </w:rPr>
        <w:t>is required</w:t>
      </w:r>
      <w:r>
        <w:rPr>
          <w:rFonts w:eastAsiaTheme="minorEastAsia"/>
          <w:kern w:val="24"/>
          <w:szCs w:val="24"/>
        </w:rPr>
        <w:t xml:space="preserve"> </w:t>
      </w:r>
      <w:r w:rsidRPr="00222905">
        <w:rPr>
          <w:rFonts w:eastAsiaTheme="minorEastAsia"/>
          <w:kern w:val="24"/>
          <w:szCs w:val="24"/>
        </w:rPr>
        <w:t xml:space="preserve">to facilitate </w:t>
      </w:r>
      <w:r>
        <w:rPr>
          <w:rFonts w:eastAsiaTheme="minorEastAsia"/>
          <w:kern w:val="24"/>
          <w:szCs w:val="24"/>
        </w:rPr>
        <w:t xml:space="preserve">the </w:t>
      </w:r>
      <w:r w:rsidRPr="00222905">
        <w:rPr>
          <w:rFonts w:eastAsiaTheme="minorEastAsia"/>
          <w:kern w:val="24"/>
          <w:szCs w:val="24"/>
        </w:rPr>
        <w:t>transition from disaggregated to aggregated operations, mass</w:t>
      </w:r>
      <w:r>
        <w:rPr>
          <w:rFonts w:eastAsiaTheme="minorEastAsia"/>
          <w:kern w:val="24"/>
          <w:szCs w:val="24"/>
        </w:rPr>
        <w:t>ing of</w:t>
      </w:r>
      <w:r w:rsidRPr="00222905">
        <w:rPr>
          <w:rFonts w:eastAsiaTheme="minorEastAsia"/>
          <w:kern w:val="24"/>
          <w:szCs w:val="24"/>
        </w:rPr>
        <w:t xml:space="preserve"> effects, and exploit</w:t>
      </w:r>
      <w:r>
        <w:rPr>
          <w:rFonts w:eastAsiaTheme="minorEastAsia"/>
          <w:kern w:val="24"/>
          <w:szCs w:val="24"/>
        </w:rPr>
        <w:t>ation of</w:t>
      </w:r>
      <w:r w:rsidRPr="00222905">
        <w:rPr>
          <w:rFonts w:eastAsiaTheme="minorEastAsia"/>
          <w:kern w:val="24"/>
          <w:szCs w:val="24"/>
        </w:rPr>
        <w:t xml:space="preserve"> windows of superiority at the decisive space and time. To </w:t>
      </w:r>
      <w:r w:rsidRPr="00CE3769">
        <w:rPr>
          <w:rFonts w:eastAsiaTheme="minorEastAsia"/>
          <w:kern w:val="24"/>
          <w:szCs w:val="24"/>
        </w:rPr>
        <w:t>delay</w:t>
      </w:r>
      <w:r w:rsidRPr="00222905">
        <w:rPr>
          <w:rFonts w:eastAsiaTheme="minorEastAsia"/>
          <w:kern w:val="24"/>
          <w:szCs w:val="24"/>
        </w:rPr>
        <w:t xml:space="preserve"> aggregation</w:t>
      </w:r>
      <w:r>
        <w:rPr>
          <w:rFonts w:eastAsiaTheme="minorEastAsia"/>
          <w:kern w:val="24"/>
          <w:szCs w:val="24"/>
        </w:rPr>
        <w:t xml:space="preserve"> </w:t>
      </w:r>
      <w:r w:rsidRPr="00CE3769">
        <w:rPr>
          <w:rFonts w:eastAsiaTheme="minorEastAsia"/>
          <w:kern w:val="24"/>
          <w:szCs w:val="24"/>
        </w:rPr>
        <w:t>until the close fight is joined,</w:t>
      </w:r>
      <w:r w:rsidRPr="00222905">
        <w:rPr>
          <w:rFonts w:eastAsiaTheme="minorEastAsia"/>
          <w:kern w:val="24"/>
          <w:szCs w:val="24"/>
        </w:rPr>
        <w:t xml:space="preserve"> EAB formations are able to execute multiple unmanned obstacle breaches </w:t>
      </w:r>
      <w:r w:rsidRPr="00CE3769">
        <w:rPr>
          <w:rFonts w:eastAsiaTheme="minorEastAsia"/>
          <w:kern w:val="24"/>
          <w:szCs w:val="24"/>
        </w:rPr>
        <w:t>and wet gap crossings</w:t>
      </w:r>
      <w:r>
        <w:rPr>
          <w:rFonts w:eastAsiaTheme="minorEastAsia"/>
          <w:kern w:val="24"/>
          <w:szCs w:val="24"/>
        </w:rPr>
        <w:t xml:space="preserve"> </w:t>
      </w:r>
      <w:r w:rsidRPr="00222905">
        <w:rPr>
          <w:rFonts w:eastAsiaTheme="minorEastAsia"/>
          <w:kern w:val="24"/>
          <w:szCs w:val="24"/>
        </w:rPr>
        <w:t xml:space="preserve">in stride simultaneously (including breaches as part of deception operations). Similarly, autonomous resupply and </w:t>
      </w:r>
      <w:r w:rsidRPr="00CE3769">
        <w:rPr>
          <w:rFonts w:eastAsiaTheme="minorEastAsia"/>
          <w:kern w:val="24"/>
          <w:szCs w:val="24"/>
        </w:rPr>
        <w:t>the ability to infiltrate remote and autonomous sensors progressively deeper into the enemy zone enable EAB formations to maintain</w:t>
      </w:r>
      <w:r w:rsidRPr="00222905">
        <w:rPr>
          <w:rFonts w:eastAsiaTheme="minorEastAsia"/>
          <w:kern w:val="24"/>
          <w:szCs w:val="24"/>
        </w:rPr>
        <w:t xml:space="preserve"> tempo and momentum. Deep </w:t>
      </w:r>
      <w:r w:rsidRPr="00CE3769">
        <w:rPr>
          <w:rFonts w:eastAsiaTheme="minorEastAsia"/>
          <w:kern w:val="24"/>
          <w:szCs w:val="24"/>
        </w:rPr>
        <w:t xml:space="preserve">and close </w:t>
      </w:r>
      <w:r w:rsidRPr="00222905">
        <w:rPr>
          <w:rFonts w:eastAsiaTheme="minorEastAsia"/>
          <w:kern w:val="24"/>
          <w:szCs w:val="24"/>
        </w:rPr>
        <w:t>aerial maneuver places key threat systems at risk</w:t>
      </w:r>
      <w:r>
        <w:rPr>
          <w:rFonts w:eastAsiaTheme="minorEastAsia"/>
          <w:kern w:val="24"/>
          <w:szCs w:val="24"/>
        </w:rPr>
        <w:t>,</w:t>
      </w:r>
      <w:r w:rsidRPr="00222905">
        <w:rPr>
          <w:rFonts w:eastAsiaTheme="minorEastAsia"/>
          <w:kern w:val="24"/>
          <w:szCs w:val="24"/>
        </w:rPr>
        <w:t xml:space="preserve"> allowing ground forces </w:t>
      </w:r>
      <w:r>
        <w:rPr>
          <w:rFonts w:eastAsiaTheme="minorEastAsia"/>
          <w:kern w:val="24"/>
          <w:szCs w:val="24"/>
        </w:rPr>
        <w:t xml:space="preserve">the </w:t>
      </w:r>
      <w:r w:rsidRPr="00222905">
        <w:rPr>
          <w:rFonts w:eastAsiaTheme="minorEastAsia"/>
          <w:kern w:val="24"/>
          <w:szCs w:val="24"/>
        </w:rPr>
        <w:t>ability to exploit and penetrate defensive protective bands. EAB forces plan for success maintain</w:t>
      </w:r>
      <w:r>
        <w:rPr>
          <w:rFonts w:eastAsiaTheme="minorEastAsia"/>
          <w:kern w:val="24"/>
          <w:szCs w:val="24"/>
        </w:rPr>
        <w:t xml:space="preserve">ing the </w:t>
      </w:r>
      <w:r w:rsidRPr="00222905">
        <w:rPr>
          <w:rFonts w:eastAsiaTheme="minorEastAsia"/>
          <w:kern w:val="24"/>
          <w:szCs w:val="24"/>
        </w:rPr>
        <w:t xml:space="preserve">momentum </w:t>
      </w:r>
      <w:r>
        <w:rPr>
          <w:rFonts w:eastAsiaTheme="minorEastAsia"/>
          <w:kern w:val="24"/>
          <w:szCs w:val="24"/>
        </w:rPr>
        <w:t>to</w:t>
      </w:r>
      <w:r w:rsidRPr="00222905">
        <w:rPr>
          <w:rFonts w:eastAsiaTheme="minorEastAsia"/>
          <w:kern w:val="24"/>
          <w:szCs w:val="24"/>
        </w:rPr>
        <w:t xml:space="preserve"> attack and defeat enemy capabilities in depth.</w:t>
      </w:r>
    </w:p>
    <w:p w14:paraId="227CB912" w14:textId="77777777" w:rsidR="004C08C4" w:rsidRPr="008652AB"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5D4B1A5" w14:textId="77777777" w:rsidR="004C08C4" w:rsidRPr="00673380"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D824DA">
        <w:tab/>
      </w:r>
      <w:r>
        <w:t xml:space="preserve">g. </w:t>
      </w:r>
      <w:r w:rsidRPr="001E15C5">
        <w:rPr>
          <w:i/>
        </w:rPr>
        <w:t xml:space="preserve">Consolidate gains </w:t>
      </w:r>
      <w:r>
        <w:rPr>
          <w:i/>
        </w:rPr>
        <w:t>to develop and retain</w:t>
      </w:r>
      <w:r w:rsidRPr="001E15C5">
        <w:rPr>
          <w:i/>
        </w:rPr>
        <w:t xml:space="preserve"> </w:t>
      </w:r>
      <w:r>
        <w:rPr>
          <w:i/>
        </w:rPr>
        <w:t xml:space="preserve">an </w:t>
      </w:r>
      <w:r w:rsidRPr="001E15C5">
        <w:rPr>
          <w:i/>
        </w:rPr>
        <w:t>enduring initiative.</w:t>
      </w:r>
      <w:r>
        <w:t xml:space="preserve"> </w:t>
      </w:r>
      <w:r w:rsidRPr="00474966">
        <w:t>EAB forces consolidate gains in all domains by tracking and eliminating bypassed forces or capabilities, transitioning control to appropriate authorities, and reinforcing to retain positions of advantage. Ultimately, future EAB forces shape conditions to restore order, deter conflict, and create an enduring collective security environment through innovative multi-domain combined arms operations.</w:t>
      </w:r>
    </w:p>
    <w:p w14:paraId="6BAFD311" w14:textId="77777777" w:rsidR="004C08C4"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534121FE" w14:textId="77777777" w:rsidR="004C08C4"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4F1EE1">
        <w:rPr>
          <w:szCs w:val="24"/>
        </w:rPr>
        <w:tab/>
      </w:r>
      <w:r w:rsidRPr="004F1EE1">
        <w:rPr>
          <w:szCs w:val="24"/>
        </w:rPr>
        <w:tab/>
        <w:t>(1)</w:t>
      </w:r>
      <w:r>
        <w:rPr>
          <w:szCs w:val="24"/>
        </w:rPr>
        <w:t xml:space="preserve"> </w:t>
      </w:r>
      <w:r w:rsidRPr="004F1EE1">
        <w:rPr>
          <w:rFonts w:eastAsiaTheme="minorEastAsia"/>
          <w:kern w:val="24"/>
          <w:szCs w:val="24"/>
        </w:rPr>
        <w:t xml:space="preserve">Eliminate bypassed </w:t>
      </w:r>
      <w:r>
        <w:rPr>
          <w:rFonts w:eastAsiaTheme="minorEastAsia"/>
          <w:kern w:val="24"/>
          <w:szCs w:val="24"/>
        </w:rPr>
        <w:t xml:space="preserve">enemy </w:t>
      </w:r>
      <w:r w:rsidRPr="004F1EE1">
        <w:rPr>
          <w:rFonts w:eastAsiaTheme="minorEastAsia"/>
          <w:kern w:val="24"/>
          <w:szCs w:val="24"/>
        </w:rPr>
        <w:t>forces or capabilities.</w:t>
      </w:r>
      <w:r>
        <w:rPr>
          <w:rFonts w:eastAsiaTheme="minorEastAsia"/>
          <w:kern w:val="24"/>
          <w:szCs w:val="24"/>
        </w:rPr>
        <w:t xml:space="preserve"> EAB forces generally</w:t>
      </w:r>
      <w:r w:rsidRPr="00727A90">
        <w:rPr>
          <w:rFonts w:eastAsiaTheme="minorEastAsia"/>
          <w:kern w:val="24"/>
          <w:szCs w:val="24"/>
        </w:rPr>
        <w:t xml:space="preserve"> designate a maneuver force responsible for consolidation areas</w:t>
      </w:r>
      <w:r>
        <w:rPr>
          <w:rFonts w:eastAsiaTheme="minorEastAsia"/>
          <w:kern w:val="24"/>
          <w:szCs w:val="24"/>
        </w:rPr>
        <w:t xml:space="preserve"> in the land domain</w:t>
      </w:r>
      <w:r w:rsidRPr="00727A90">
        <w:rPr>
          <w:rFonts w:eastAsiaTheme="minorEastAsia"/>
          <w:kern w:val="24"/>
          <w:szCs w:val="24"/>
        </w:rPr>
        <w:t>.</w:t>
      </w:r>
      <w:r>
        <w:rPr>
          <w:rFonts w:eastAsiaTheme="minorEastAsia"/>
          <w:kern w:val="24"/>
          <w:szCs w:val="24"/>
        </w:rPr>
        <w:t xml:space="preserve"> </w:t>
      </w:r>
      <w:r w:rsidRPr="00727A90">
        <w:rPr>
          <w:rFonts w:eastAsiaTheme="minorEastAsia"/>
          <w:kern w:val="24"/>
          <w:szCs w:val="24"/>
        </w:rPr>
        <w:t xml:space="preserve">Forces assigned the mission of consolidating gains </w:t>
      </w:r>
      <w:r w:rsidRPr="00CE3769">
        <w:rPr>
          <w:rFonts w:eastAsiaTheme="minorEastAsia"/>
          <w:kern w:val="24"/>
          <w:szCs w:val="24"/>
        </w:rPr>
        <w:t>initially conduct offensive tasks to reduce bypassed enemy elements, then transition to</w:t>
      </w:r>
      <w:r w:rsidRPr="00727A90">
        <w:rPr>
          <w:rFonts w:eastAsiaTheme="minorEastAsia"/>
          <w:kern w:val="24"/>
          <w:szCs w:val="24"/>
        </w:rPr>
        <w:t xml:space="preserve"> area security and stability tasks.</w:t>
      </w:r>
      <w:r>
        <w:rPr>
          <w:rFonts w:eastAsiaTheme="minorEastAsia"/>
          <w:kern w:val="24"/>
          <w:szCs w:val="24"/>
        </w:rPr>
        <w:t xml:space="preserve"> </w:t>
      </w:r>
      <w:r w:rsidRPr="00727A90">
        <w:rPr>
          <w:rFonts w:eastAsiaTheme="minorEastAsia"/>
          <w:kern w:val="24"/>
          <w:szCs w:val="24"/>
        </w:rPr>
        <w:t xml:space="preserve">This enables freedom of action for units </w:t>
      </w:r>
      <w:r w:rsidRPr="00CE3769">
        <w:rPr>
          <w:rFonts w:eastAsiaTheme="minorEastAsia"/>
          <w:kern w:val="24"/>
          <w:szCs w:val="24"/>
        </w:rPr>
        <w:t>conducting the close fight and deep maneuver to maintain tempo and exploit success</w:t>
      </w:r>
      <w:r w:rsidRPr="00727A90">
        <w:rPr>
          <w:rFonts w:eastAsiaTheme="minorEastAsia"/>
          <w:kern w:val="24"/>
          <w:szCs w:val="24"/>
        </w:rPr>
        <w:t>.</w:t>
      </w:r>
      <w:r>
        <w:rPr>
          <w:rFonts w:eastAsiaTheme="minorEastAsia"/>
          <w:kern w:val="24"/>
          <w:szCs w:val="24"/>
        </w:rPr>
        <w:t xml:space="preserve"> </w:t>
      </w:r>
      <w:r w:rsidRPr="00727A90">
        <w:rPr>
          <w:rFonts w:eastAsiaTheme="minorEastAsia"/>
          <w:kern w:val="24"/>
          <w:szCs w:val="24"/>
        </w:rPr>
        <w:t>Initially</w:t>
      </w:r>
      <w:r>
        <w:rPr>
          <w:rFonts w:eastAsiaTheme="minorEastAsia"/>
          <w:kern w:val="24"/>
          <w:szCs w:val="24"/>
        </w:rPr>
        <w:t>,</w:t>
      </w:r>
      <w:r w:rsidRPr="00727A90">
        <w:rPr>
          <w:rFonts w:eastAsiaTheme="minorEastAsia"/>
          <w:kern w:val="24"/>
          <w:szCs w:val="24"/>
        </w:rPr>
        <w:t xml:space="preserve"> the focus</w:t>
      </w:r>
      <w:r>
        <w:rPr>
          <w:rFonts w:eastAsiaTheme="minorEastAsia"/>
          <w:kern w:val="24"/>
          <w:szCs w:val="24"/>
        </w:rPr>
        <w:t xml:space="preserve"> for</w:t>
      </w:r>
      <w:r w:rsidRPr="00CE3769">
        <w:rPr>
          <w:rFonts w:eastAsiaTheme="minorEastAsia"/>
          <w:kern w:val="24"/>
          <w:szCs w:val="24"/>
        </w:rPr>
        <w:t xml:space="preserve"> consolidating gains </w:t>
      </w:r>
      <w:r w:rsidRPr="00727A90">
        <w:rPr>
          <w:rFonts w:eastAsiaTheme="minorEastAsia"/>
          <w:kern w:val="24"/>
          <w:szCs w:val="24"/>
        </w:rPr>
        <w:t xml:space="preserve">is operations against bypassed forces, defeated remnants, </w:t>
      </w:r>
      <w:r w:rsidRPr="00727A90">
        <w:rPr>
          <w:rFonts w:eastAsiaTheme="minorEastAsia"/>
          <w:kern w:val="24"/>
          <w:szCs w:val="24"/>
        </w:rPr>
        <w:lastRenderedPageBreak/>
        <w:t xml:space="preserve">and irregular forces </w:t>
      </w:r>
      <w:r>
        <w:rPr>
          <w:rFonts w:eastAsiaTheme="minorEastAsia"/>
          <w:kern w:val="24"/>
          <w:szCs w:val="24"/>
        </w:rPr>
        <w:t xml:space="preserve">that may </w:t>
      </w:r>
      <w:r w:rsidRPr="00727A90">
        <w:rPr>
          <w:rFonts w:eastAsiaTheme="minorEastAsia"/>
          <w:kern w:val="24"/>
          <w:szCs w:val="24"/>
        </w:rPr>
        <w:t>threat</w:t>
      </w:r>
      <w:r>
        <w:rPr>
          <w:rFonts w:eastAsiaTheme="minorEastAsia"/>
          <w:kern w:val="24"/>
          <w:szCs w:val="24"/>
        </w:rPr>
        <w:t>en</w:t>
      </w:r>
      <w:r w:rsidRPr="00727A90">
        <w:rPr>
          <w:rFonts w:eastAsiaTheme="minorEastAsia"/>
          <w:kern w:val="24"/>
          <w:szCs w:val="24"/>
        </w:rPr>
        <w:t xml:space="preserve"> friendly forces in the support and consolidation areas</w:t>
      </w:r>
      <w:r>
        <w:rPr>
          <w:rFonts w:eastAsiaTheme="minorEastAsia"/>
          <w:kern w:val="24"/>
          <w:szCs w:val="24"/>
        </w:rPr>
        <w:t xml:space="preserve">, as well as areas short of the close area’s </w:t>
      </w:r>
      <w:r w:rsidRPr="00727A90">
        <w:rPr>
          <w:rFonts w:eastAsiaTheme="minorEastAsia"/>
          <w:kern w:val="24"/>
          <w:szCs w:val="24"/>
        </w:rPr>
        <w:t>rear boundar</w:t>
      </w:r>
      <w:r>
        <w:rPr>
          <w:rFonts w:eastAsiaTheme="minorEastAsia"/>
          <w:kern w:val="24"/>
          <w:szCs w:val="24"/>
        </w:rPr>
        <w:t xml:space="preserve">y. While maneuver forces focus on the enemy’s combined arms forces throughout the </w:t>
      </w:r>
      <w:r w:rsidR="00F31293">
        <w:rPr>
          <w:rFonts w:eastAsiaTheme="minorEastAsia"/>
          <w:kern w:val="24"/>
          <w:szCs w:val="24"/>
        </w:rPr>
        <w:t>area of operations (</w:t>
      </w:r>
      <w:r w:rsidRPr="00CE3769">
        <w:rPr>
          <w:rFonts w:eastAsiaTheme="minorEastAsia"/>
          <w:kern w:val="24"/>
          <w:szCs w:val="24"/>
        </w:rPr>
        <w:t>AO</w:t>
      </w:r>
      <w:r w:rsidR="00F31293">
        <w:rPr>
          <w:rFonts w:eastAsiaTheme="minorEastAsia"/>
          <w:kern w:val="24"/>
          <w:szCs w:val="24"/>
        </w:rPr>
        <w:t>)</w:t>
      </w:r>
      <w:r>
        <w:rPr>
          <w:rFonts w:eastAsiaTheme="minorEastAsia"/>
          <w:kern w:val="24"/>
          <w:szCs w:val="24"/>
        </w:rPr>
        <w:t>, EAB formations must continue to compete throughout multiple domains during the transition to return to competition. To accomplish this, EAB formations can designate a functional unit or organization to consolidate gains in other physical or constructed domains or environments. For example, cyber support teams take similar action in the cyberspace domain to defeat, destroy, or isolate threat influence and secure key cyberspace terrain for friendly advantage.</w:t>
      </w:r>
    </w:p>
    <w:p w14:paraId="04C1FFFE" w14:textId="77777777" w:rsidR="004C08C4" w:rsidRPr="00FD6A31"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p>
    <w:p w14:paraId="21866A46" w14:textId="77777777" w:rsidR="004C08C4" w:rsidRPr="004F1EE1"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4F1EE1">
        <w:rPr>
          <w:szCs w:val="24"/>
        </w:rPr>
        <w:tab/>
      </w:r>
      <w:r w:rsidRPr="004F1EE1">
        <w:rPr>
          <w:szCs w:val="24"/>
        </w:rPr>
        <w:tab/>
        <w:t>(2)</w:t>
      </w:r>
      <w:r>
        <w:rPr>
          <w:szCs w:val="24"/>
        </w:rPr>
        <w:t xml:space="preserve"> </w:t>
      </w:r>
      <w:r w:rsidRPr="004F1EE1">
        <w:rPr>
          <w:rFonts w:eastAsiaTheme="minorEastAsia"/>
          <w:kern w:val="24"/>
          <w:szCs w:val="24"/>
        </w:rPr>
        <w:t xml:space="preserve">Transition control to </w:t>
      </w:r>
      <w:r>
        <w:rPr>
          <w:rFonts w:eastAsiaTheme="minorEastAsia"/>
          <w:kern w:val="24"/>
          <w:szCs w:val="24"/>
        </w:rPr>
        <w:t>legitimate and appropriate</w:t>
      </w:r>
      <w:r w:rsidRPr="004F1EE1">
        <w:rPr>
          <w:rFonts w:eastAsiaTheme="minorEastAsia"/>
          <w:kern w:val="24"/>
          <w:szCs w:val="24"/>
        </w:rPr>
        <w:t xml:space="preserve"> authorit</w:t>
      </w:r>
      <w:r>
        <w:rPr>
          <w:rFonts w:eastAsiaTheme="minorEastAsia"/>
          <w:kern w:val="24"/>
          <w:szCs w:val="24"/>
        </w:rPr>
        <w:t>ies</w:t>
      </w:r>
      <w:r w:rsidRPr="004F1EE1">
        <w:rPr>
          <w:rFonts w:eastAsiaTheme="minorEastAsia"/>
          <w:kern w:val="24"/>
          <w:szCs w:val="24"/>
        </w:rPr>
        <w:t>.</w:t>
      </w:r>
      <w:r>
        <w:rPr>
          <w:rFonts w:eastAsiaTheme="minorEastAsia"/>
          <w:kern w:val="24"/>
          <w:szCs w:val="24"/>
        </w:rPr>
        <w:t xml:space="preserve"> In the event of local government collapse, EAB formations support the establishment of transitional public security and governance, and the restoration of essential services. EAB formations are</w:t>
      </w:r>
      <w:r w:rsidRPr="00684C88">
        <w:rPr>
          <w:rFonts w:eastAsiaTheme="minorEastAsia"/>
          <w:kern w:val="24"/>
          <w:szCs w:val="24"/>
        </w:rPr>
        <w:t xml:space="preserve"> </w:t>
      </w:r>
      <w:r>
        <w:rPr>
          <w:rFonts w:eastAsiaTheme="minorEastAsia"/>
          <w:kern w:val="24"/>
          <w:szCs w:val="24"/>
        </w:rPr>
        <w:t>essential to</w:t>
      </w:r>
      <w:r w:rsidRPr="00684C88">
        <w:rPr>
          <w:rFonts w:eastAsiaTheme="minorEastAsia"/>
          <w:kern w:val="24"/>
          <w:szCs w:val="24"/>
        </w:rPr>
        <w:t xml:space="preserve"> the orderly transition of authority to appropriate U.S., international, interagency, or host-nation</w:t>
      </w:r>
      <w:r>
        <w:rPr>
          <w:rFonts w:eastAsiaTheme="minorEastAsia"/>
          <w:kern w:val="24"/>
          <w:szCs w:val="24"/>
        </w:rPr>
        <w:t xml:space="preserve"> forces or </w:t>
      </w:r>
      <w:r w:rsidRPr="00684C88">
        <w:rPr>
          <w:rFonts w:eastAsiaTheme="minorEastAsia"/>
          <w:kern w:val="24"/>
          <w:szCs w:val="24"/>
        </w:rPr>
        <w:t>agencies.</w:t>
      </w:r>
      <w:r>
        <w:rPr>
          <w:rFonts w:eastAsiaTheme="minorEastAsia"/>
          <w:kern w:val="24"/>
          <w:szCs w:val="24"/>
        </w:rPr>
        <w:t xml:space="preserve"> EAB</w:t>
      </w:r>
      <w:r w:rsidRPr="00684C88">
        <w:rPr>
          <w:rFonts w:eastAsiaTheme="minorEastAsia"/>
          <w:kern w:val="24"/>
          <w:szCs w:val="24"/>
        </w:rPr>
        <w:t xml:space="preserve"> and subordinate commanders emphasize</w:t>
      </w:r>
      <w:r>
        <w:rPr>
          <w:rFonts w:eastAsiaTheme="minorEastAsia"/>
          <w:kern w:val="24"/>
          <w:szCs w:val="24"/>
        </w:rPr>
        <w:t xml:space="preserve"> the establishment of transitional military authority that promotes or enhances </w:t>
      </w:r>
      <w:r w:rsidRPr="00684C88">
        <w:rPr>
          <w:rFonts w:eastAsiaTheme="minorEastAsia"/>
          <w:kern w:val="24"/>
          <w:szCs w:val="24"/>
        </w:rPr>
        <w:t xml:space="preserve">post-conflict or post-crisis </w:t>
      </w:r>
      <w:r>
        <w:rPr>
          <w:rFonts w:eastAsiaTheme="minorEastAsia"/>
          <w:kern w:val="24"/>
          <w:szCs w:val="24"/>
        </w:rPr>
        <w:t>stabilization, resilience, civil security, and governance until the transfer of these activities to appropriate authority.</w:t>
      </w:r>
    </w:p>
    <w:p w14:paraId="3CA7BF58" w14:textId="77777777" w:rsidR="004C08C4" w:rsidRPr="004F1EE1"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0A646A7D" w14:textId="77777777" w:rsidR="004C08C4" w:rsidRDefault="004C08C4" w:rsidP="00D468BE">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EastAsia"/>
          <w:kern w:val="24"/>
          <w:szCs w:val="24"/>
        </w:rPr>
      </w:pPr>
      <w:r w:rsidRPr="004F1EE1">
        <w:rPr>
          <w:szCs w:val="24"/>
        </w:rPr>
        <w:tab/>
      </w:r>
      <w:r w:rsidRPr="004F1EE1">
        <w:rPr>
          <w:szCs w:val="24"/>
        </w:rPr>
        <w:tab/>
        <w:t>(3)</w:t>
      </w:r>
      <w:r>
        <w:rPr>
          <w:szCs w:val="24"/>
        </w:rPr>
        <w:t xml:space="preserve"> </w:t>
      </w:r>
      <w:r>
        <w:rPr>
          <w:rFonts w:eastAsiaTheme="minorEastAsia"/>
          <w:kern w:val="24"/>
          <w:szCs w:val="24"/>
        </w:rPr>
        <w:t>Reinforce to retain positions of</w:t>
      </w:r>
      <w:r w:rsidRPr="004F1EE1">
        <w:rPr>
          <w:rFonts w:eastAsiaTheme="minorEastAsia"/>
          <w:kern w:val="24"/>
          <w:szCs w:val="24"/>
        </w:rPr>
        <w:t xml:space="preserve"> advantage.</w:t>
      </w:r>
      <w:r>
        <w:rPr>
          <w:rFonts w:eastAsiaTheme="minorEastAsia"/>
          <w:kern w:val="24"/>
          <w:szCs w:val="24"/>
        </w:rPr>
        <w:t xml:space="preserve"> Positions of advantage are more than key terrain, as they include ideas relating to time, capability, and purpose. </w:t>
      </w:r>
      <w:r w:rsidRPr="00EA4B17">
        <w:rPr>
          <w:rFonts w:eastAsiaTheme="minorEastAsia"/>
          <w:kern w:val="24"/>
          <w:szCs w:val="24"/>
        </w:rPr>
        <w:t xml:space="preserve">EAB formations must focus on transitioning rapidly to reinforce and retain positions of advantage gained during armed conflict. </w:t>
      </w:r>
      <w:r>
        <w:rPr>
          <w:rFonts w:eastAsiaTheme="minorEastAsia"/>
          <w:kern w:val="24"/>
          <w:szCs w:val="24"/>
        </w:rPr>
        <w:t>Positions of advantage also exist in the non-physical areas of cyberspace and the cognitive dimension of the information environment. During the consolidation of gains, friendly forces must retain these positions of advantage throughout all domains to deter the return to armed conflict.</w:t>
      </w:r>
    </w:p>
    <w:p w14:paraId="4955F6E1"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rFonts w:eastAsiaTheme="minorEastAsia"/>
          <w:kern w:val="24"/>
          <w:szCs w:val="24"/>
        </w:rPr>
      </w:pPr>
    </w:p>
    <w:p w14:paraId="01ECFBCB" w14:textId="77777777" w:rsidR="004C08C4" w:rsidRPr="008652AB" w:rsidRDefault="004C08C4" w:rsidP="006A2550">
      <w:pPr>
        <w:pStyle w:val="Heading2"/>
      </w:pPr>
      <w:bookmarkStart w:id="1782" w:name="_Toc492633544"/>
      <w:bookmarkStart w:id="1783" w:name="_Toc492636255"/>
      <w:bookmarkStart w:id="1784" w:name="_Toc492645052"/>
      <w:bookmarkStart w:id="1785" w:name="_Toc495475182"/>
      <w:bookmarkStart w:id="1786" w:name="_Toc495666887"/>
      <w:bookmarkStart w:id="1787" w:name="_Toc497984434"/>
      <w:bookmarkStart w:id="1788" w:name="_Toc498600172"/>
      <w:bookmarkStart w:id="1789" w:name="_Toc501029321"/>
      <w:bookmarkStart w:id="1790" w:name="_Toc504055243"/>
      <w:bookmarkStart w:id="1791" w:name="_Toc504117351"/>
      <w:bookmarkStart w:id="1792" w:name="_Toc504140602"/>
      <w:bookmarkStart w:id="1793" w:name="_Toc504469955"/>
      <w:bookmarkStart w:id="1794" w:name="_Toc504659459"/>
      <w:bookmarkStart w:id="1795" w:name="_Toc509396673"/>
      <w:bookmarkStart w:id="1796" w:name="_Toc509401042"/>
      <w:bookmarkStart w:id="1797" w:name="_Toc509401150"/>
      <w:bookmarkStart w:id="1798" w:name="_Toc509407766"/>
      <w:bookmarkStart w:id="1799" w:name="_Toc509558598"/>
      <w:bookmarkStart w:id="1800" w:name="_Toc509558644"/>
      <w:bookmarkStart w:id="1801" w:name="_Toc510014258"/>
      <w:bookmarkStart w:id="1802" w:name="_Toc510015100"/>
      <w:bookmarkStart w:id="1803" w:name="_Toc510530271"/>
      <w:bookmarkStart w:id="1804" w:name="_Toc510535589"/>
      <w:bookmarkStart w:id="1805" w:name="_Toc510617540"/>
      <w:bookmarkStart w:id="1806" w:name="_Toc510619191"/>
      <w:bookmarkStart w:id="1807" w:name="_Toc510622340"/>
      <w:bookmarkStart w:id="1808" w:name="_Toc510704180"/>
      <w:bookmarkStart w:id="1809" w:name="_Toc510705536"/>
      <w:bookmarkStart w:id="1810" w:name="_Toc510705697"/>
      <w:bookmarkStart w:id="1811" w:name="_Toc510790686"/>
      <w:bookmarkStart w:id="1812" w:name="_Toc510791645"/>
      <w:bookmarkStart w:id="1813" w:name="_Toc510793888"/>
      <w:bookmarkStart w:id="1814" w:name="_Toc511119949"/>
      <w:bookmarkStart w:id="1815" w:name="_Toc511136151"/>
      <w:bookmarkStart w:id="1816" w:name="_Toc511136783"/>
      <w:bookmarkStart w:id="1817" w:name="_Toc511217066"/>
      <w:bookmarkStart w:id="1818" w:name="_Toc511225684"/>
      <w:bookmarkStart w:id="1819" w:name="_Toc511226730"/>
      <w:bookmarkStart w:id="1820" w:name="_Toc511306532"/>
      <w:bookmarkStart w:id="1821" w:name="_Toc511311197"/>
      <w:bookmarkStart w:id="1822" w:name="_Toc511374487"/>
      <w:bookmarkStart w:id="1823" w:name="_Toc511390364"/>
      <w:bookmarkStart w:id="1824" w:name="_Toc511390761"/>
      <w:bookmarkStart w:id="1825" w:name="_Toc511392368"/>
      <w:bookmarkStart w:id="1826" w:name="_Toc511636115"/>
      <w:bookmarkStart w:id="1827" w:name="_Toc511642827"/>
      <w:bookmarkStart w:id="1828" w:name="_Toc511653440"/>
      <w:bookmarkStart w:id="1829" w:name="_Toc511656222"/>
      <w:bookmarkStart w:id="1830" w:name="_Toc511826016"/>
      <w:bookmarkStart w:id="1831" w:name="_Toc511829840"/>
      <w:bookmarkStart w:id="1832" w:name="_Toc511830284"/>
      <w:bookmarkStart w:id="1833" w:name="_Toc511903951"/>
      <w:bookmarkStart w:id="1834" w:name="_Toc511910265"/>
      <w:bookmarkStart w:id="1835" w:name="_Toc511911256"/>
      <w:bookmarkStart w:id="1836" w:name="_Toc512001500"/>
      <w:bookmarkStart w:id="1837" w:name="_Toc512003222"/>
      <w:bookmarkStart w:id="1838" w:name="_Toc512258230"/>
      <w:bookmarkStart w:id="1839" w:name="_Toc512258298"/>
      <w:bookmarkStart w:id="1840" w:name="_Toc512336491"/>
      <w:bookmarkStart w:id="1841" w:name="_Toc512343878"/>
      <w:bookmarkStart w:id="1842" w:name="_Toc512346777"/>
      <w:bookmarkStart w:id="1843" w:name="_Toc512348712"/>
      <w:bookmarkStart w:id="1844" w:name="_Toc512954178"/>
      <w:bookmarkStart w:id="1845" w:name="_Toc512954416"/>
      <w:bookmarkStart w:id="1846" w:name="_Toc513020335"/>
      <w:bookmarkStart w:id="1847" w:name="_Toc513021962"/>
      <w:bookmarkStart w:id="1848" w:name="_Toc513033078"/>
      <w:bookmarkStart w:id="1849" w:name="_Toc513039505"/>
      <w:bookmarkStart w:id="1850" w:name="_Toc513804524"/>
      <w:bookmarkStart w:id="1851" w:name="_Toc513810959"/>
      <w:bookmarkStart w:id="1852" w:name="_Toc513812329"/>
      <w:bookmarkStart w:id="1853" w:name="_Toc514060705"/>
      <w:bookmarkStart w:id="1854" w:name="_Toc514064676"/>
      <w:bookmarkStart w:id="1855" w:name="_Toc514076459"/>
      <w:bookmarkStart w:id="1856" w:name="_Toc514076514"/>
      <w:bookmarkStart w:id="1857" w:name="_Toc514245714"/>
      <w:bookmarkStart w:id="1858" w:name="_Toc514248382"/>
      <w:bookmarkStart w:id="1859" w:name="_Toc514249061"/>
      <w:bookmarkStart w:id="1860" w:name="_Toc514334993"/>
      <w:bookmarkStart w:id="1861" w:name="_Toc514673980"/>
      <w:bookmarkStart w:id="1862" w:name="_Toc514675167"/>
      <w:bookmarkStart w:id="1863" w:name="_Toc514747772"/>
      <w:bookmarkStart w:id="1864" w:name="_Toc518371408"/>
      <w:bookmarkStart w:id="1865" w:name="_Toc518650324"/>
      <w:bookmarkStart w:id="1866" w:name="_Toc518909446"/>
      <w:bookmarkStart w:id="1867" w:name="_Toc518912833"/>
      <w:bookmarkStart w:id="1868" w:name="_Toc530140253"/>
      <w:r w:rsidRPr="008652AB">
        <w:t>3-5.</w:t>
      </w:r>
      <w:r>
        <w:t xml:space="preserve"> </w:t>
      </w:r>
      <w:r w:rsidRPr="008652AB">
        <w:t>Supporting ideas</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7B845D5B" w14:textId="77777777" w:rsidR="004C08C4" w:rsidRPr="004D626A"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 w:val="20"/>
          <w:szCs w:val="20"/>
        </w:rPr>
      </w:pPr>
    </w:p>
    <w:p w14:paraId="1FFE5842" w14:textId="77777777" w:rsidR="004C08C4" w:rsidRPr="00CE3769" w:rsidRDefault="004C08C4" w:rsidP="00D468BE">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454D9D">
        <w:tab/>
        <w:t>a.</w:t>
      </w:r>
      <w:r>
        <w:t xml:space="preserve"> </w:t>
      </w:r>
      <w:r w:rsidRPr="00454D9D">
        <w:rPr>
          <w:i/>
        </w:rPr>
        <w:t>EA</w:t>
      </w:r>
      <w:r w:rsidRPr="00D561F6">
        <w:rPr>
          <w:i/>
        </w:rPr>
        <w:t xml:space="preserve">B formations </w:t>
      </w:r>
      <w:r w:rsidRPr="00454D9D">
        <w:rPr>
          <w:i/>
        </w:rPr>
        <w:t xml:space="preserve">as the </w:t>
      </w:r>
      <w:r>
        <w:rPr>
          <w:i/>
        </w:rPr>
        <w:t>orchestrators</w:t>
      </w:r>
      <w:r w:rsidRPr="00454D9D">
        <w:rPr>
          <w:i/>
        </w:rPr>
        <w:t xml:space="preserve"> of multi-domain combined arms operations</w:t>
      </w:r>
      <w:r w:rsidRPr="00454D9D">
        <w:t xml:space="preserve">. </w:t>
      </w:r>
      <w:r w:rsidRPr="00474966">
        <w:t>The challenges of the future OE and the factors affecting span of control continue to reinforce the need for at least three—and sometimes four—echelons above brigade to compete across the entire competition continuum at the theater</w:t>
      </w:r>
      <w:r>
        <w:t xml:space="preserve"> </w:t>
      </w:r>
      <w:r w:rsidRPr="00474966">
        <w:t xml:space="preserve">strategic, operational, and senior tactical levels. Assuming a predominately CONUS-based force, the limited number of forward-postured formations must also include the essential capabilities to </w:t>
      </w:r>
      <w:r>
        <w:t>effectively</w:t>
      </w:r>
      <w:r w:rsidRPr="00474966">
        <w:t xml:space="preserve"> compete below armed conflict</w:t>
      </w:r>
      <w:r>
        <w:t>, as well as the capabilities required to transition to and conduct armed conflict</w:t>
      </w:r>
      <w:r w:rsidRPr="00474966">
        <w:t>.</w:t>
      </w:r>
    </w:p>
    <w:p w14:paraId="7B8CB19E" w14:textId="77777777" w:rsidR="004C08C4" w:rsidRPr="004D626A"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 w:val="20"/>
          <w:szCs w:val="20"/>
        </w:rPr>
      </w:pPr>
    </w:p>
    <w:p w14:paraId="5F86EBD7" w14:textId="77777777" w:rsidR="004C08C4" w:rsidRDefault="004C08C4" w:rsidP="000D2F95">
      <w:pPr>
        <w:rPr>
          <w:szCs w:val="24"/>
        </w:rPr>
      </w:pPr>
      <w:r>
        <w:tab/>
      </w:r>
      <w:r>
        <w:tab/>
        <w:t xml:space="preserve">(1) </w:t>
      </w:r>
      <w:r w:rsidRPr="00474966">
        <w:rPr>
          <w:szCs w:val="24"/>
        </w:rPr>
        <w:t>Up to four d</w:t>
      </w:r>
      <w:r>
        <w:rPr>
          <w:szCs w:val="24"/>
        </w:rPr>
        <w:t>ifferent</w:t>
      </w:r>
      <w:r w:rsidRPr="00474966">
        <w:rPr>
          <w:szCs w:val="24"/>
        </w:rPr>
        <w:t xml:space="preserve"> EAB formations may operate within these echelons to fulfill distinct and complementary roles f</w:t>
      </w:r>
      <w:r w:rsidRPr="000A4C70">
        <w:rPr>
          <w:szCs w:val="24"/>
        </w:rPr>
        <w:t>or the Joint Force. To accomplish these roles, EAB formations must have the necessary capabilities to see and understand, decide, shape, strike (le</w:t>
      </w:r>
      <w:r w:rsidRPr="00CE3769">
        <w:rPr>
          <w:szCs w:val="24"/>
        </w:rPr>
        <w:t>thally and nonlethally)</w:t>
      </w:r>
      <w:r>
        <w:rPr>
          <w:szCs w:val="24"/>
        </w:rPr>
        <w:t>, and endure across the depth of the battlespace at their respective echelon,</w:t>
      </w:r>
      <w:r w:rsidRPr="003C7557">
        <w:t xml:space="preserve"> </w:t>
      </w:r>
      <w:r>
        <w:t>across all domains, and in dense urban and other complex environments</w:t>
      </w:r>
      <w:r w:rsidRPr="00DE4294">
        <w:t>.</w:t>
      </w:r>
      <w:r>
        <w:rPr>
          <w:rStyle w:val="EndnoteReference"/>
          <w:szCs w:val="24"/>
        </w:rPr>
        <w:endnoteReference w:id="40"/>
      </w:r>
      <w:r>
        <w:rPr>
          <w:szCs w:val="24"/>
        </w:rPr>
        <w:t xml:space="preserve"> </w:t>
      </w:r>
      <w:r w:rsidRPr="000D4E95">
        <w:rPr>
          <w:szCs w:val="24"/>
        </w:rPr>
        <w:t>The historic titles of theater</w:t>
      </w:r>
      <w:r w:rsidRPr="00CE3769">
        <w:rPr>
          <w:szCs w:val="24"/>
        </w:rPr>
        <w:t xml:space="preserve"> </w:t>
      </w:r>
      <w:r w:rsidRPr="00760385">
        <w:rPr>
          <w:szCs w:val="24"/>
        </w:rPr>
        <w:t xml:space="preserve">army, </w:t>
      </w:r>
      <w:r w:rsidRPr="000D4E95">
        <w:rPr>
          <w:szCs w:val="24"/>
        </w:rPr>
        <w:t xml:space="preserve">corps, and division </w:t>
      </w:r>
      <w:r>
        <w:rPr>
          <w:szCs w:val="24"/>
        </w:rPr>
        <w:t>succinctly</w:t>
      </w:r>
      <w:r w:rsidRPr="000D4E95">
        <w:rPr>
          <w:szCs w:val="24"/>
        </w:rPr>
        <w:t xml:space="preserve"> describe these </w:t>
      </w:r>
      <w:r>
        <w:rPr>
          <w:szCs w:val="24"/>
        </w:rPr>
        <w:t>formations</w:t>
      </w:r>
      <w:r w:rsidRPr="000D4E95">
        <w:rPr>
          <w:szCs w:val="24"/>
        </w:rPr>
        <w:t>.</w:t>
      </w:r>
      <w:r>
        <w:rPr>
          <w:szCs w:val="24"/>
        </w:rPr>
        <w:t xml:space="preserve"> </w:t>
      </w:r>
      <w:r w:rsidRPr="000D4E95">
        <w:rPr>
          <w:szCs w:val="24"/>
        </w:rPr>
        <w:t xml:space="preserve">Nevertheless, future roles, functions, responsibilities, and capabilities must be determined, validated, and distributed appropriately across echelons </w:t>
      </w:r>
      <w:r>
        <w:rPr>
          <w:szCs w:val="24"/>
        </w:rPr>
        <w:t xml:space="preserve">for </w:t>
      </w:r>
      <w:r w:rsidRPr="000D4E95">
        <w:rPr>
          <w:szCs w:val="24"/>
        </w:rPr>
        <w:t xml:space="preserve">best </w:t>
      </w:r>
      <w:r>
        <w:rPr>
          <w:szCs w:val="24"/>
        </w:rPr>
        <w:t>result</w:t>
      </w:r>
      <w:r w:rsidRPr="000D4E95">
        <w:rPr>
          <w:szCs w:val="24"/>
        </w:rPr>
        <w:t>.</w:t>
      </w:r>
      <w:r w:rsidRPr="000D4E95">
        <w:rPr>
          <w:rStyle w:val="EndnoteReference"/>
          <w:szCs w:val="24"/>
        </w:rPr>
        <w:endnoteReference w:id="41"/>
      </w:r>
      <w:r>
        <w:t xml:space="preserve"> In the envisioned future, s</w:t>
      </w:r>
      <w:r>
        <w:rPr>
          <w:szCs w:val="24"/>
        </w:rPr>
        <w:t xml:space="preserve">ome theaters have </w:t>
      </w:r>
      <w:r w:rsidRPr="00CE3769">
        <w:rPr>
          <w:szCs w:val="24"/>
        </w:rPr>
        <w:t>sufficient</w:t>
      </w:r>
      <w:r>
        <w:rPr>
          <w:szCs w:val="24"/>
        </w:rPr>
        <w:t>ly dangerous and capable adversaries presenting a realistic risk of LSGCO to require an additional</w:t>
      </w:r>
      <w:r w:rsidRPr="00CE3769">
        <w:rPr>
          <w:szCs w:val="24"/>
        </w:rPr>
        <w:t xml:space="preserve"> in-theater</w:t>
      </w:r>
      <w:r>
        <w:rPr>
          <w:szCs w:val="24"/>
        </w:rPr>
        <w:t xml:space="preserve"> command component. This formation focuses solely on that threat to successfully compete, deter, and, if necessary, prepare for and transition to combat operations </w:t>
      </w:r>
      <w:r w:rsidRPr="00CE3769">
        <w:rPr>
          <w:szCs w:val="24"/>
        </w:rPr>
        <w:t>as a land component command</w:t>
      </w:r>
      <w:r>
        <w:rPr>
          <w:szCs w:val="24"/>
        </w:rPr>
        <w:t>. This has historically been a field army commanding two or more corps.</w:t>
      </w:r>
    </w:p>
    <w:p w14:paraId="5612713E" w14:textId="77777777" w:rsidR="004C08C4" w:rsidRPr="004D626A" w:rsidRDefault="004C08C4" w:rsidP="000453B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 w:val="20"/>
          <w:szCs w:val="20"/>
        </w:rPr>
      </w:pPr>
    </w:p>
    <w:p w14:paraId="1C8F4512" w14:textId="77777777" w:rsidR="004C08C4" w:rsidRDefault="004C08C4" w:rsidP="000453B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Pr>
          <w:szCs w:val="24"/>
        </w:rPr>
        <w:lastRenderedPageBreak/>
        <w:tab/>
      </w:r>
      <w:r>
        <w:rPr>
          <w:szCs w:val="24"/>
        </w:rPr>
        <w:tab/>
        <w:t xml:space="preserve">(2) </w:t>
      </w:r>
      <w:r w:rsidRPr="000D4E95">
        <w:t xml:space="preserve">Future EAB formations must </w:t>
      </w:r>
      <w:r>
        <w:t>aid</w:t>
      </w:r>
      <w:r w:rsidRPr="000D4E95">
        <w:t xml:space="preserve"> dynamic force postur</w:t>
      </w:r>
      <w:r>
        <w:t>ing</w:t>
      </w:r>
      <w:r w:rsidRPr="000D4E95">
        <w:t xml:space="preserve"> </w:t>
      </w:r>
      <w:r>
        <w:t>and facilitate competition with future adversaries through the creation of multiple dilemmas and the rapid exploitation of critical vulnerabilities. Future EAB formations</w:t>
      </w:r>
      <w:r w:rsidRPr="000D4E95">
        <w:t xml:space="preserve"> </w:t>
      </w:r>
      <w:r w:rsidRPr="00474966">
        <w:t>are globally arrayed as prudent combinations of forward-presence and expeditionary forces carefully integrated with partner nations. The Army balances capabilities across the active and reserve components to create a sustainable force that is responsive to operational timelines and able to endure throughout a campaign. Crucially, all future EAB formations are tailored to conduct multi-echelon cross-domain actions to enable the Army’s four strategic roles in support of the Joint Force.</w:t>
      </w:r>
    </w:p>
    <w:p w14:paraId="3F598C72" w14:textId="77777777" w:rsidR="004C08C4" w:rsidRPr="004D626A" w:rsidRDefault="004C08C4" w:rsidP="000453B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 w:val="20"/>
          <w:szCs w:val="20"/>
        </w:rPr>
      </w:pPr>
    </w:p>
    <w:p w14:paraId="696DC123" w14:textId="5222DCC9" w:rsidR="004C08C4" w:rsidRDefault="004C08C4" w:rsidP="000453B9">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CE3769">
        <w:tab/>
      </w:r>
      <w:r w:rsidRPr="00CE3769">
        <w:tab/>
        <w:t>(3)</w:t>
      </w:r>
      <w:r>
        <w:t xml:space="preserve"> </w:t>
      </w:r>
      <w:r w:rsidRPr="00CE3769">
        <w:t xml:space="preserve">Future EAB formations and their enablers are specifically designed to create the agility and versatility necessary to form, dissolve, and reform teams rapidly to allow the Joint Force to succeed throughout the entire competition continuum. </w:t>
      </w:r>
      <w:r w:rsidRPr="00474966">
        <w:t>As victory favors an agile force able to quickly reinforce and task organize without loss of momentum, future EAB formations are specifically designed to rapidly form, dissolve, and reform teams with multinational and joint partners. These combined arms formations balance assigned enablers to create cohesive and ready formations needed to succeed in LSGCO, while avoiding the rigidity of past formations.</w:t>
      </w:r>
      <w:r>
        <w:t xml:space="preserve"> Overall, future EAB for</w:t>
      </w:r>
      <w:r w:rsidR="00165339">
        <w:t>mations are designed to support:</w:t>
      </w:r>
    </w:p>
    <w:p w14:paraId="32973FBF" w14:textId="77777777" w:rsidR="004C08C4" w:rsidRPr="004D626A"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rPr>
          <w:sz w:val="20"/>
          <w:szCs w:val="20"/>
        </w:rPr>
      </w:pPr>
    </w:p>
    <w:p w14:paraId="6F7548AB"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r>
        <w:tab/>
      </w:r>
      <w:r>
        <w:tab/>
        <w:t xml:space="preserve">(a) </w:t>
      </w:r>
      <w:r w:rsidRPr="00CE3769">
        <w:t>Continuous competition</w:t>
      </w:r>
      <w:r>
        <w:t>.</w:t>
      </w:r>
    </w:p>
    <w:p w14:paraId="0171B080" w14:textId="77777777" w:rsidR="00C8618D" w:rsidRDefault="00C8618D"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p>
    <w:p w14:paraId="018CD307"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r>
        <w:tab/>
      </w:r>
      <w:r>
        <w:tab/>
        <w:t>(b) Expeditionary, disaggregated, and decentralized operations.</w:t>
      </w:r>
    </w:p>
    <w:p w14:paraId="128873B0" w14:textId="77777777" w:rsidR="00C8618D" w:rsidRDefault="00C8618D"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p>
    <w:p w14:paraId="17CAD222"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r>
        <w:tab/>
      </w:r>
      <w:r>
        <w:tab/>
        <w:t>(c) Ease of force tailoring and rapid changes to task organization based on the mission.</w:t>
      </w:r>
    </w:p>
    <w:p w14:paraId="5AEC2D77" w14:textId="77777777" w:rsidR="00C8618D" w:rsidRDefault="00C8618D"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p>
    <w:p w14:paraId="31991EE3"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r>
        <w:tab/>
      </w:r>
      <w:r>
        <w:tab/>
        <w:t>(d) Unity of command and unambiguous command and support relationships.</w:t>
      </w:r>
    </w:p>
    <w:p w14:paraId="5A42B4CB" w14:textId="77777777" w:rsidR="00C8618D" w:rsidRDefault="00C8618D"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p>
    <w:p w14:paraId="4C1EB0C7"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r>
        <w:tab/>
      </w:r>
      <w:r>
        <w:tab/>
        <w:t>(e) Multi-domain convergence.</w:t>
      </w:r>
    </w:p>
    <w:p w14:paraId="5070A4C0" w14:textId="77777777" w:rsidR="00C8618D" w:rsidRDefault="00C8618D"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p>
    <w:p w14:paraId="0C6D2728"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r>
        <w:tab/>
      </w:r>
      <w:r>
        <w:tab/>
        <w:t xml:space="preserve">(f) Interoperability with joint, interorganizational, and multinational partners. </w:t>
      </w:r>
    </w:p>
    <w:p w14:paraId="5283CEFF" w14:textId="77777777" w:rsidR="00C8618D" w:rsidRDefault="00C8618D"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p>
    <w:p w14:paraId="25A8DF96"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rPr>
          <w:szCs w:val="24"/>
        </w:rPr>
      </w:pPr>
      <w:r>
        <w:rPr>
          <w:szCs w:val="24"/>
        </w:rPr>
        <w:tab/>
      </w:r>
      <w:r>
        <w:rPr>
          <w:szCs w:val="24"/>
        </w:rPr>
        <w:tab/>
        <w:t xml:space="preserve">(g) </w:t>
      </w:r>
      <w:r w:rsidRPr="00E83840">
        <w:rPr>
          <w:szCs w:val="24"/>
        </w:rPr>
        <w:t>Training readiness.</w:t>
      </w:r>
    </w:p>
    <w:p w14:paraId="5A9633E4" w14:textId="77777777" w:rsidR="004C08C4" w:rsidRDefault="004C08C4" w:rsidP="00E83840">
      <w:pPr>
        <w:tabs>
          <w:tab w:val="clear" w:pos="0"/>
          <w:tab w:val="clear" w:pos="230"/>
          <w:tab w:val="clear" w:pos="461"/>
          <w:tab w:val="left" w:pos="-3330"/>
          <w:tab w:val="left" w:pos="-3240"/>
          <w:tab w:val="left" w:pos="270"/>
          <w:tab w:val="left" w:pos="450"/>
          <w:tab w:val="left" w:pos="810"/>
          <w:tab w:val="left" w:pos="1260"/>
          <w:tab w:val="left" w:pos="1620"/>
        </w:tabs>
        <w:autoSpaceDE w:val="0"/>
        <w:autoSpaceDN w:val="0"/>
        <w:adjustRightInd w:val="0"/>
      </w:pPr>
    </w:p>
    <w:p w14:paraId="4F5186B9" w14:textId="25BB283C" w:rsidR="004C08C4" w:rsidRPr="0047391F" w:rsidRDefault="004C08C4" w:rsidP="00E83840">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(4) F</w:t>
      </w:r>
      <w:r>
        <w:t>uture multi-domain combined arms operations include multiple partners, necessitating their methodical integration into Army-led formations. When integrating multinational forces, senior-leader rank and formation size frequently matter</w:t>
      </w:r>
      <w:r w:rsidR="00165339">
        <w:t>.  M</w:t>
      </w:r>
      <w:r>
        <w:t xml:space="preserve">any partners are reluctant to cross-attach and subordinate to formations perceived as merely a </w:t>
      </w:r>
      <w:r w:rsidR="00EC1147">
        <w:t>near-</w:t>
      </w:r>
      <w:r>
        <w:t xml:space="preserve">peer. </w:t>
      </w:r>
      <w:r w:rsidRPr="0047391F">
        <w:rPr>
          <w:b/>
          <w:i/>
        </w:rPr>
        <w:t>In theaters with high</w:t>
      </w:r>
      <w:r>
        <w:rPr>
          <w:b/>
          <w:i/>
        </w:rPr>
        <w:t xml:space="preserve">ly </w:t>
      </w:r>
      <w:r w:rsidRPr="0047391F">
        <w:rPr>
          <w:b/>
          <w:i/>
        </w:rPr>
        <w:t>capable threats, EAB formations must be prepared to</w:t>
      </w:r>
      <w:r>
        <w:rPr>
          <w:b/>
          <w:i/>
        </w:rPr>
        <w:t xml:space="preserve"> rapidly</w:t>
      </w:r>
      <w:r w:rsidRPr="0047391F">
        <w:rPr>
          <w:b/>
          <w:i/>
        </w:rPr>
        <w:t xml:space="preserve"> form larger multinational combined arms formations.</w:t>
      </w:r>
      <w:r w:rsidRPr="0047391F">
        <w:t xml:space="preserve"> </w:t>
      </w:r>
      <w:r>
        <w:t>T</w:t>
      </w:r>
      <w:r w:rsidRPr="0047391F">
        <w:t xml:space="preserve">o accommodate the socio-political caveats of partner nations, the Army must provide the appropriate command echelon, and the echelon selected </w:t>
      </w:r>
      <w:r w:rsidRPr="00CE3769">
        <w:t xml:space="preserve">must </w:t>
      </w:r>
      <w:r w:rsidRPr="00CE3769">
        <w:rPr>
          <w:szCs w:val="24"/>
        </w:rPr>
        <w:t>possess the required</w:t>
      </w:r>
      <w:r w:rsidRPr="0047391F">
        <w:rPr>
          <w:szCs w:val="24"/>
        </w:rPr>
        <w:t xml:space="preserve"> grade plate and commensurate experience t</w:t>
      </w:r>
      <w:r>
        <w:rPr>
          <w:szCs w:val="24"/>
        </w:rPr>
        <w:t xml:space="preserve">hat </w:t>
      </w:r>
      <w:r w:rsidRPr="0047391F">
        <w:rPr>
          <w:szCs w:val="24"/>
        </w:rPr>
        <w:t>allow for seamless</w:t>
      </w:r>
      <w:r>
        <w:rPr>
          <w:szCs w:val="24"/>
        </w:rPr>
        <w:t xml:space="preserve"> partner force </w:t>
      </w:r>
      <w:r w:rsidRPr="0047391F">
        <w:rPr>
          <w:szCs w:val="24"/>
        </w:rPr>
        <w:t>integration</w:t>
      </w:r>
      <w:r>
        <w:rPr>
          <w:szCs w:val="24"/>
        </w:rPr>
        <w:t xml:space="preserve"> </w:t>
      </w:r>
      <w:r w:rsidRPr="0047391F">
        <w:rPr>
          <w:szCs w:val="24"/>
        </w:rPr>
        <w:t xml:space="preserve">when placed under the operational control of </w:t>
      </w:r>
      <w:r w:rsidRPr="0047391F">
        <w:t>a U.S.-led formation.</w:t>
      </w:r>
    </w:p>
    <w:p w14:paraId="05AA3955" w14:textId="77777777" w:rsidR="004C08C4" w:rsidRPr="000D4E95"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6E662859" w14:textId="77777777" w:rsidR="004C08C4" w:rsidRDefault="004C08C4" w:rsidP="00E8384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tab/>
        <w:t xml:space="preserve">b. </w:t>
      </w:r>
      <w:r w:rsidRPr="00CE3769">
        <w:rPr>
          <w:i/>
          <w:szCs w:val="24"/>
        </w:rPr>
        <w:t xml:space="preserve">Mission </w:t>
      </w:r>
      <w:r w:rsidRPr="00A532ED">
        <w:rPr>
          <w:i/>
        </w:rPr>
        <w:t>command philosophy must become intrinsic to the Army Profession</w:t>
      </w:r>
      <w:r w:rsidRPr="00CE3769">
        <w:t>.</w:t>
      </w:r>
      <w:r w:rsidRPr="00CE3769">
        <w:rPr>
          <w:szCs w:val="24"/>
        </w:rPr>
        <w:t xml:space="preserve"> </w:t>
      </w:r>
      <w:r w:rsidRPr="001C7D76">
        <w:t>The extended distances across an AOR and prevalence of multiple U.S., coalition, and interorganizational partners magnify the already complex challenges of integration, communication</w:t>
      </w:r>
      <w:r>
        <w:t>s</w:t>
      </w:r>
      <w:r w:rsidRPr="001C7D76">
        <w:t xml:space="preserve">, and collective cooperation. Additionally, formations will likely encounter varying degrees of degraded communications due to threat attacks against </w:t>
      </w:r>
      <w:r>
        <w:t>command and control (</w:t>
      </w:r>
      <w:r w:rsidRPr="001C7D76">
        <w:t>C2</w:t>
      </w:r>
      <w:r>
        <w:t>)</w:t>
      </w:r>
      <w:r w:rsidRPr="001C7D76">
        <w:t xml:space="preserve"> infrastructure. </w:t>
      </w:r>
      <w:r w:rsidRPr="001C7D76">
        <w:lastRenderedPageBreak/>
        <w:t xml:space="preserve">Consequently, EAB commanders and their formations must be comfortable continuing to operate within the higher commander’s intent to achieve objectives semi-independently even when virtually isolated. Under these conditions, employing the </w:t>
      </w:r>
      <w:r>
        <w:t>proper</w:t>
      </w:r>
      <w:r w:rsidRPr="001C7D76">
        <w:t xml:space="preserve"> level of command and </w:t>
      </w:r>
      <w:r>
        <w:t xml:space="preserve">the appropriate amount of </w:t>
      </w:r>
      <w:r w:rsidRPr="001C7D76">
        <w:t>control, coupled with an intrinsic bias toward action, plays a pivotal role to the overall success of dispersed and disaggregated operations</w:t>
      </w:r>
      <w:r>
        <w:rPr>
          <w:szCs w:val="24"/>
        </w:rPr>
        <w:t>.</w:t>
      </w:r>
    </w:p>
    <w:p w14:paraId="6026E08E" w14:textId="77777777" w:rsidR="00E445F2" w:rsidRPr="00CE3769" w:rsidRDefault="00E445F2" w:rsidP="00E8384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4E819C19" w14:textId="77777777" w:rsidR="004C08C4" w:rsidRDefault="004C08C4" w:rsidP="00E8384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CE3769">
        <w:tab/>
        <w:t>c.</w:t>
      </w:r>
      <w:r>
        <w:t xml:space="preserve"> </w:t>
      </w:r>
      <w:r w:rsidRPr="00CE3769">
        <w:rPr>
          <w:i/>
        </w:rPr>
        <w:t>Create the depth of capabilities across echelons and components</w:t>
      </w:r>
      <w:r>
        <w:rPr>
          <w:i/>
        </w:rPr>
        <w:t>.</w:t>
      </w:r>
      <w:r w:rsidRPr="00CE3769">
        <w:t xml:space="preserve"> </w:t>
      </w:r>
      <w:r>
        <w:t>F</w:t>
      </w:r>
      <w:r w:rsidRPr="001C7D76">
        <w:t xml:space="preserve">uture Army EAB formations must be organized and primed for LSGCO. Optimization for LSGCO enables EAB formations to shape security environments to advantage, prevent conflict, or, if prevention fails, defeat </w:t>
      </w:r>
      <w:r w:rsidR="00EC1147">
        <w:t>near-</w:t>
      </w:r>
      <w:r w:rsidRPr="001C7D76">
        <w:t xml:space="preserve">peer threats while still providing the versatility to support more-likely and less-risky </w:t>
      </w:r>
      <w:r>
        <w:t>limited contingency operations</w:t>
      </w:r>
      <w:r w:rsidRPr="001C7D76">
        <w:t>. Posturing units and capabilities across the three components and distributing forces appropriately across the diverse AORs, including CONUS, achieves the necessary balance between readiness and responsiveness to oppose aggression and, if necessary, endure throughout a campaign</w:t>
      </w:r>
      <w:r>
        <w:t xml:space="preserve">. </w:t>
      </w:r>
      <w:r w:rsidRPr="00CE3769">
        <w:t xml:space="preserve">When adversaries know the Army can win in LSGCO, operations to shape and prevent are </w:t>
      </w:r>
      <w:r>
        <w:t>enhanced</w:t>
      </w:r>
      <w:r w:rsidRPr="00CE3769">
        <w:t xml:space="preserve"> and enable the Joint Force to compete </w:t>
      </w:r>
      <w:r>
        <w:t xml:space="preserve">more </w:t>
      </w:r>
      <w:r w:rsidRPr="00CE3769">
        <w:t>favorably below armed conflict.</w:t>
      </w:r>
    </w:p>
    <w:p w14:paraId="5D4E563A"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214EE589" w14:textId="77777777" w:rsidR="004C08C4" w:rsidRPr="00CE3769" w:rsidRDefault="004C08C4" w:rsidP="00E83840">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652B07">
        <w:rPr>
          <w:szCs w:val="24"/>
        </w:rPr>
        <w:tab/>
      </w:r>
      <w:r w:rsidRPr="00652B07">
        <w:rPr>
          <w:szCs w:val="24"/>
        </w:rPr>
        <w:tab/>
        <w:t>(1)</w:t>
      </w:r>
      <w:r>
        <w:rPr>
          <w:szCs w:val="24"/>
        </w:rPr>
        <w:t xml:space="preserve"> </w:t>
      </w:r>
      <w:r w:rsidRPr="00652B07">
        <w:rPr>
          <w:szCs w:val="24"/>
        </w:rPr>
        <w:t xml:space="preserve">Future EAB formations must be able to rapidly tailor and scale forces for specific missions and threats, and adapt to fluid environments anywhere along the competition continuum. </w:t>
      </w:r>
      <w:r>
        <w:rPr>
          <w:szCs w:val="24"/>
        </w:rPr>
        <w:t xml:space="preserve">Attached forces </w:t>
      </w:r>
      <w:r w:rsidRPr="00652B07">
        <w:rPr>
          <w:szCs w:val="24"/>
        </w:rPr>
        <w:t xml:space="preserve">must be able to immediately interoperate (technically and procedurally) with the unit to which it is task organized. To the greatest degree possible, </w:t>
      </w:r>
      <w:r>
        <w:rPr>
          <w:szCs w:val="24"/>
        </w:rPr>
        <w:t>they</w:t>
      </w:r>
      <w:r w:rsidRPr="00652B07">
        <w:rPr>
          <w:szCs w:val="24"/>
        </w:rPr>
        <w:t xml:space="preserve"> must also be adequately sustained during the entire time that </w:t>
      </w:r>
      <w:r>
        <w:rPr>
          <w:szCs w:val="24"/>
        </w:rPr>
        <w:t>they are</w:t>
      </w:r>
      <w:r w:rsidRPr="00652B07">
        <w:rPr>
          <w:szCs w:val="24"/>
        </w:rPr>
        <w:t xml:space="preserve"> task</w:t>
      </w:r>
      <w:r>
        <w:rPr>
          <w:szCs w:val="24"/>
        </w:rPr>
        <w:t xml:space="preserve"> </w:t>
      </w:r>
      <w:r w:rsidRPr="00652B07">
        <w:rPr>
          <w:szCs w:val="24"/>
        </w:rPr>
        <w:t>organized. Future EAB formations, with the appropriate mission command capacity and warfighting capabilities, must be able to see, understand, and shape across the breadth and depth of the multi</w:t>
      </w:r>
      <w:r w:rsidRPr="00CE3769">
        <w:rPr>
          <w:szCs w:val="24"/>
        </w:rPr>
        <w:t xml:space="preserve">-domain battlespace; </w:t>
      </w:r>
      <w:r w:rsidRPr="00652B07">
        <w:rPr>
          <w:szCs w:val="24"/>
        </w:rPr>
        <w:t>conduct multi-domain combined arms operations to prevent conflict</w:t>
      </w:r>
      <w:r w:rsidRPr="00CE3769">
        <w:rPr>
          <w:szCs w:val="24"/>
        </w:rPr>
        <w:t xml:space="preserve"> or prevail in LSGCO; consolidate gains to achieve strategic, operational, and tactical objectives with lasting and more-favorable outcomes; and endure throughout never-ending campaigns </w:t>
      </w:r>
      <w:r>
        <w:rPr>
          <w:szCs w:val="24"/>
        </w:rPr>
        <w:t xml:space="preserve">of </w:t>
      </w:r>
      <w:r w:rsidRPr="00CE3769">
        <w:rPr>
          <w:szCs w:val="24"/>
        </w:rPr>
        <w:t>competition.</w:t>
      </w:r>
    </w:p>
    <w:p w14:paraId="6AC872E9" w14:textId="77777777" w:rsidR="004C08C4" w:rsidRPr="000D4E95"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6ED530D" w14:textId="77777777" w:rsidR="004C08C4" w:rsidRDefault="004C08C4" w:rsidP="00E83840">
      <w:pPr>
        <w:tabs>
          <w:tab w:val="clear" w:pos="230"/>
          <w:tab w:val="clear" w:pos="461"/>
          <w:tab w:val="left" w:pos="-3330"/>
          <w:tab w:val="left" w:pos="-3240"/>
          <w:tab w:val="left" w:pos="270"/>
          <w:tab w:val="left" w:pos="450"/>
          <w:tab w:val="left" w:pos="810"/>
          <w:tab w:val="left" w:pos="1260"/>
        </w:tabs>
        <w:autoSpaceDE w:val="0"/>
        <w:autoSpaceDN w:val="0"/>
        <w:adjustRightInd w:val="0"/>
      </w:pPr>
      <w:r w:rsidRPr="00A8156A">
        <w:tab/>
      </w:r>
      <w:r>
        <w:tab/>
      </w:r>
      <w:r w:rsidRPr="00A8156A">
        <w:t>(</w:t>
      </w:r>
      <w:r>
        <w:t>2</w:t>
      </w:r>
      <w:r w:rsidRPr="00A8156A">
        <w:t>)</w:t>
      </w:r>
      <w:r>
        <w:t xml:space="preserve"> Possessing the appropriate authorities at the correct echelon is essential to the conduct of future multi-domain combined arms operations. Senior political and military leaders have repeatedly identified the lack of authorities at lower echelons to conduct space, cyberspace, information, and EW operations as a matter of critical concern.</w:t>
      </w:r>
      <w:r>
        <w:rPr>
          <w:rStyle w:val="EndnoteReference"/>
        </w:rPr>
        <w:endnoteReference w:id="42"/>
      </w:r>
      <w:r>
        <w:t xml:space="preserve"> While the MDO Concept includes an assumption that these authorities exist in the future timeframe of this concept, the difficult work of making this happen must begin sooner rather than later.</w:t>
      </w:r>
      <w:r w:rsidRPr="00CE3769">
        <w:rPr>
          <w:rStyle w:val="EndnoteReference"/>
          <w:szCs w:val="24"/>
        </w:rPr>
        <w:endnoteReference w:id="43"/>
      </w:r>
      <w:r>
        <w:t xml:space="preserve"> More time is necessary to experiment and practice with these authorities to develop the doctrine, expertise, capacities, processes, procedures, and techniques to ensure that these capabilities can be rapidly brought to bear as an integral part of multi-domain combined arms operations conducted throughout the entire competition continuum.</w:t>
      </w:r>
      <w:r>
        <w:rPr>
          <w:rStyle w:val="EndnoteReference"/>
        </w:rPr>
        <w:endnoteReference w:id="44"/>
      </w:r>
    </w:p>
    <w:p w14:paraId="7997DDAE" w14:textId="77777777" w:rsidR="004C08C4" w:rsidRPr="006557C9"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22052BF" w14:textId="77777777" w:rsidR="004C08C4" w:rsidRPr="009132F6" w:rsidRDefault="004C08C4" w:rsidP="00E8384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9132F6">
        <w:tab/>
        <w:t>d.</w:t>
      </w:r>
      <w:r>
        <w:t xml:space="preserve"> </w:t>
      </w:r>
      <w:r w:rsidRPr="009132F6">
        <w:rPr>
          <w:i/>
        </w:rPr>
        <w:t>Partner interoperability, capabilities, and capacity</w:t>
      </w:r>
      <w:r w:rsidRPr="009132F6">
        <w:t xml:space="preserve">. </w:t>
      </w:r>
      <w:r w:rsidRPr="005106B7">
        <w:t xml:space="preserve">Future EAB formations are designed to support the swift forming and reforming of networks and cohesive teams among joint, interorganizational, and multinational partners to achieve unified action. Interoperability must be a fundamental, measured component of EAB equipping, training, and readiness. Such interoperability, extended across our partners, gives EAB formations the ability to partner with friendly and neutral nations while maintaining and persistently competing below the threshold of armed conflict. These partnerships enable EAB formations to rapidly posture friendly forces with </w:t>
      </w:r>
      <w:r w:rsidRPr="005106B7">
        <w:lastRenderedPageBreak/>
        <w:t>the ability to transition to armed conflict, effectively challenging an adversary’s risk calculus in any given situation</w:t>
      </w:r>
      <w:r w:rsidRPr="009132F6">
        <w:rPr>
          <w:bCs/>
        </w:rPr>
        <w:t>.</w:t>
      </w:r>
    </w:p>
    <w:p w14:paraId="3D135103" w14:textId="77777777" w:rsidR="004C08C4" w:rsidRPr="00787F8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2917C1F3" w14:textId="77777777" w:rsidR="004C08C4" w:rsidRPr="009677DE" w:rsidRDefault="004C08C4" w:rsidP="00E83840">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9677DE">
        <w:tab/>
      </w:r>
      <w:r w:rsidRPr="009677DE">
        <w:tab/>
        <w:t>(1)</w:t>
      </w:r>
      <w:r>
        <w:t xml:space="preserve"> </w:t>
      </w:r>
      <w:r w:rsidRPr="009677DE">
        <w:rPr>
          <w:szCs w:val="24"/>
        </w:rPr>
        <w:t xml:space="preserve">Army forces must integrate with partners early in mission planning, training, and rehearsals; gain thorough understanding of joint (including </w:t>
      </w:r>
      <w:r w:rsidR="009D7C37" w:rsidRPr="001A210E">
        <w:rPr>
          <w:rFonts w:eastAsiaTheme="minorEastAsia"/>
          <w:kern w:val="24"/>
          <w:szCs w:val="24"/>
        </w:rPr>
        <w:t>special operations forces</w:t>
      </w:r>
      <w:r w:rsidRPr="009677DE">
        <w:rPr>
          <w:szCs w:val="24"/>
        </w:rPr>
        <w:t>), interagency, and other partner capabilities; and encourage mission partners to advocate for their competencies and capabilities where they best serve the mission. Correspondingly, Army forces must be proactive in determining how to apply land combat capabilities to joint warfighting or adapt warfighting capabilities to any stability or civil support situation they face.</w:t>
      </w:r>
      <w:r w:rsidRPr="009677DE">
        <w:rPr>
          <w:szCs w:val="24"/>
          <w:vertAlign w:val="superscript"/>
        </w:rPr>
        <w:endnoteReference w:id="45"/>
      </w:r>
      <w:r w:rsidRPr="009677DE">
        <w:rPr>
          <w:szCs w:val="24"/>
        </w:rPr>
        <w:t xml:space="preserve"> Partner command and support relationships, agreements, standards, and procedures must be cultivated and solidified well before the onset of operations as a persistent and enduring effort</w:t>
      </w:r>
      <w:r>
        <w:rPr>
          <w:szCs w:val="24"/>
        </w:rPr>
        <w:t>.</w:t>
      </w:r>
      <w:r w:rsidRPr="009677DE">
        <w:rPr>
          <w:szCs w:val="24"/>
          <w:vertAlign w:val="superscript"/>
        </w:rPr>
        <w:endnoteReference w:id="46"/>
      </w:r>
    </w:p>
    <w:p w14:paraId="0F78434C" w14:textId="77777777" w:rsidR="004C08C4" w:rsidRPr="009677DE"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pPr>
    </w:p>
    <w:p w14:paraId="13BA810C" w14:textId="77777777" w:rsidR="004C08C4" w:rsidRPr="00AC73DD"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AC73DD">
        <w:tab/>
      </w:r>
      <w:r w:rsidRPr="00AC73DD">
        <w:tab/>
        <w:t>(2</w:t>
      </w:r>
      <w:r>
        <w:t xml:space="preserve">) </w:t>
      </w:r>
      <w:r w:rsidRPr="00AC73DD">
        <w:t>The Army’s future communications network and information systems must enable senior Army headquarters, in high</w:t>
      </w:r>
      <w:r>
        <w:t xml:space="preserve">ly </w:t>
      </w:r>
      <w:r w:rsidRPr="00AC73DD">
        <w:t>contested space, cyberspace, and electromagnetic environments, to work, operate, and plan within a joint and coalition environment and facilitate the rapid transition to a JTF or JFLCC.</w:t>
      </w:r>
      <w:r w:rsidRPr="00AC73DD">
        <w:rPr>
          <w:bCs/>
          <w:vertAlign w:val="superscript"/>
        </w:rPr>
        <w:endnoteReference w:id="47"/>
      </w:r>
      <w:r w:rsidRPr="00AC73DD">
        <w:t xml:space="preserve"> The communications network </w:t>
      </w:r>
      <w:r>
        <w:t xml:space="preserve">and information systems </w:t>
      </w:r>
      <w:r w:rsidRPr="00AC73DD">
        <w:t xml:space="preserve">must also allow Army forces to share information rapidly, liaise, collaborate, and establish a secure, releasable common operational picture with mission partners. </w:t>
      </w:r>
      <w:r w:rsidRPr="00AC73DD">
        <w:rPr>
          <w:bCs/>
        </w:rPr>
        <w:t>Improving network interoperability and creating a true mission partner environment must have priority over improving individual system capabilities.</w:t>
      </w:r>
    </w:p>
    <w:p w14:paraId="74F552F1" w14:textId="77777777" w:rsidR="004C08C4" w:rsidRPr="00AC73DD"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027BE07D" w14:textId="77777777" w:rsidR="004C08C4"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AC73DD">
        <w:rPr>
          <w:szCs w:val="24"/>
        </w:rPr>
        <w:tab/>
      </w:r>
      <w:r w:rsidRPr="00AC73DD">
        <w:rPr>
          <w:szCs w:val="24"/>
        </w:rPr>
        <w:tab/>
        <w:t>(3)</w:t>
      </w:r>
      <w:r>
        <w:rPr>
          <w:szCs w:val="24"/>
        </w:rPr>
        <w:t xml:space="preserve"> </w:t>
      </w:r>
      <w:r w:rsidRPr="00AC73DD">
        <w:rPr>
          <w:szCs w:val="24"/>
        </w:rPr>
        <w:t xml:space="preserve">Beyond the </w:t>
      </w:r>
      <w:r>
        <w:rPr>
          <w:szCs w:val="24"/>
        </w:rPr>
        <w:t>ability to technically and procedurally interoperate and integrate, EAB forces must build a cooperative security environment in which regional partners have both the capacity and willingness to participate with the U.S. and its allies to achieve mutually beneficial security objectives</w:t>
      </w:r>
      <w:r w:rsidRPr="00850F0B">
        <w:rPr>
          <w:szCs w:val="24"/>
        </w:rPr>
        <w:t xml:space="preserve">. Consequently, a significant </w:t>
      </w:r>
      <w:r>
        <w:rPr>
          <w:szCs w:val="24"/>
        </w:rPr>
        <w:t>corollary to</w:t>
      </w:r>
      <w:r w:rsidRPr="00850F0B">
        <w:rPr>
          <w:szCs w:val="24"/>
        </w:rPr>
        <w:t xml:space="preserve"> partner interoperability is partner assurance</w:t>
      </w:r>
      <w:r>
        <w:rPr>
          <w:szCs w:val="24"/>
        </w:rPr>
        <w:t>—assurance that the U.S. will abide by commitments and obligations, and that regional partners can and will act and respond together in a coalition when needed. Therefore, while developing interoperable capabilities, EAB leadership and organizations seek to foster credibility, confidence, and trust through forward presence and persistent engagement.</w:t>
      </w:r>
    </w:p>
    <w:p w14:paraId="655FD57A" w14:textId="77777777" w:rsidR="004C08C4" w:rsidRPr="006557C9"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288DA0C3" w14:textId="77777777" w:rsidR="004C08C4" w:rsidRPr="00286D7D"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86D7D">
        <w:rPr>
          <w:szCs w:val="24"/>
        </w:rPr>
        <w:tab/>
        <w:t>e.</w:t>
      </w:r>
      <w:r>
        <w:rPr>
          <w:szCs w:val="24"/>
        </w:rPr>
        <w:t xml:space="preserve"> </w:t>
      </w:r>
      <w:r w:rsidRPr="00274DF4">
        <w:rPr>
          <w:i/>
          <w:szCs w:val="24"/>
        </w:rPr>
        <w:t>P</w:t>
      </w:r>
      <w:r w:rsidRPr="00286D7D">
        <w:rPr>
          <w:i/>
          <w:szCs w:val="24"/>
        </w:rPr>
        <w:t xml:space="preserve">ersistent </w:t>
      </w:r>
      <w:r w:rsidRPr="00286D7D">
        <w:rPr>
          <w:i/>
        </w:rPr>
        <w:t xml:space="preserve">information </w:t>
      </w:r>
      <w:r w:rsidRPr="00DC1954">
        <w:rPr>
          <w:i/>
        </w:rPr>
        <w:t>environment operations</w:t>
      </w:r>
      <w:r w:rsidRPr="00286D7D">
        <w:t xml:space="preserve">. </w:t>
      </w:r>
      <w:r w:rsidRPr="005106B7">
        <w:t>Army EAB warfighting formations must be capable of expertly planning, integrating, synchronizing, and converging multi-domain capabilities throughout the entire competition continuum to influence foreign neutrals, counter propaganda, affect threat decision making, and shape the larger information environment. Aligning the information environment against enemies to counter their disinformation and gain operational advantage allows Army, joint, and coalition forces to gain or maintain the cognitive initiative</w:t>
      </w:r>
      <w:r>
        <w:rPr>
          <w:rFonts w:eastAsiaTheme="minorHAnsi"/>
          <w:szCs w:val="24"/>
        </w:rPr>
        <w:t xml:space="preserve">. </w:t>
      </w:r>
      <w:r w:rsidRPr="00AF01AC">
        <w:rPr>
          <w:rFonts w:eastAsiaTheme="minorHAnsi"/>
          <w:szCs w:val="24"/>
        </w:rPr>
        <w:t xml:space="preserve">Future Army formations require the ability to conduct target audience analysis to identify relevant foreign audiences and their critical </w:t>
      </w:r>
      <w:r>
        <w:rPr>
          <w:rFonts w:eastAsiaTheme="minorHAnsi"/>
          <w:szCs w:val="24"/>
        </w:rPr>
        <w:t xml:space="preserve">psychological vulnerabilities. </w:t>
      </w:r>
      <w:r w:rsidRPr="00AF01AC">
        <w:rPr>
          <w:rFonts w:eastAsiaTheme="minorHAnsi"/>
          <w:szCs w:val="24"/>
        </w:rPr>
        <w:t xml:space="preserve">Additionally, EAB formations require the ability </w:t>
      </w:r>
      <w:r>
        <w:rPr>
          <w:rFonts w:eastAsiaTheme="minorHAnsi"/>
          <w:szCs w:val="24"/>
        </w:rPr>
        <w:t xml:space="preserve">to </w:t>
      </w:r>
      <w:r w:rsidRPr="00AF01AC">
        <w:rPr>
          <w:rFonts w:eastAsiaTheme="minorHAnsi"/>
          <w:szCs w:val="24"/>
        </w:rPr>
        <w:t xml:space="preserve">develop and staff the influence plan that provides EAB </w:t>
      </w:r>
      <w:r>
        <w:rPr>
          <w:rFonts w:eastAsiaTheme="minorHAnsi"/>
          <w:szCs w:val="24"/>
        </w:rPr>
        <w:t>c</w:t>
      </w:r>
      <w:r w:rsidRPr="00AF01AC">
        <w:rPr>
          <w:rFonts w:eastAsiaTheme="minorHAnsi"/>
          <w:szCs w:val="24"/>
        </w:rPr>
        <w:t>ommanders with the appropriate authorities and senior</w:t>
      </w:r>
      <w:r>
        <w:rPr>
          <w:rFonts w:eastAsiaTheme="minorHAnsi"/>
          <w:szCs w:val="24"/>
        </w:rPr>
        <w:t>-</w:t>
      </w:r>
      <w:r w:rsidRPr="00AF01AC">
        <w:rPr>
          <w:rFonts w:eastAsiaTheme="minorHAnsi"/>
          <w:szCs w:val="24"/>
        </w:rPr>
        <w:t>level guidance.</w:t>
      </w:r>
    </w:p>
    <w:p w14:paraId="5C5D117C" w14:textId="77777777" w:rsidR="004C08C4"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7974A82C" w14:textId="77777777" w:rsidR="004C08C4" w:rsidRPr="008946B6"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8946B6">
        <w:tab/>
      </w:r>
      <w:r w:rsidRPr="008946B6">
        <w:tab/>
        <w:t>(1)</w:t>
      </w:r>
      <w:r>
        <w:t xml:space="preserve"> </w:t>
      </w:r>
      <w:r w:rsidRPr="008946B6">
        <w:t xml:space="preserve">Aggressive information </w:t>
      </w:r>
      <w:r>
        <w:t>environment operations</w:t>
      </w:r>
      <w:r w:rsidRPr="008946B6">
        <w:t xml:space="preserve"> </w:t>
      </w:r>
      <w:r>
        <w:t>are</w:t>
      </w:r>
      <w:r w:rsidRPr="008946B6">
        <w:t xml:space="preserve"> particularly important to each geographic combatant command’s (GCC’s) long-term theater security plans and, hence, imminently important to theater and field armies.</w:t>
      </w:r>
      <w:r w:rsidRPr="008946B6">
        <w:rPr>
          <w:rStyle w:val="EndnoteReference"/>
        </w:rPr>
        <w:endnoteReference w:id="48"/>
      </w:r>
      <w:r w:rsidRPr="008946B6">
        <w:t xml:space="preserve"> </w:t>
      </w:r>
      <w:r>
        <w:t xml:space="preserve">Information environment operations are a capability the theater army provides the Joint Force. </w:t>
      </w:r>
      <w:r w:rsidRPr="008946B6">
        <w:rPr>
          <w:rFonts w:eastAsiaTheme="minorEastAsia"/>
          <w:kern w:val="24"/>
          <w:szCs w:val="24"/>
        </w:rPr>
        <w:t xml:space="preserve">Although there is often a strong influence to use any means available to accomplish a mission, EAB forces employ </w:t>
      </w:r>
      <w:r w:rsidRPr="008946B6">
        <w:t xml:space="preserve">information </w:t>
      </w:r>
      <w:r>
        <w:t>environment operations</w:t>
      </w:r>
      <w:r w:rsidRPr="008946B6">
        <w:t xml:space="preserve"> </w:t>
      </w:r>
      <w:r w:rsidRPr="008946B6">
        <w:rPr>
          <w:rFonts w:eastAsiaTheme="minorEastAsia"/>
          <w:kern w:val="24"/>
          <w:szCs w:val="24"/>
        </w:rPr>
        <w:t xml:space="preserve">lawfully to influence threat decision making and win the battle of the narrative. </w:t>
      </w:r>
      <w:r w:rsidRPr="008946B6">
        <w:t xml:space="preserve">Future </w:t>
      </w:r>
      <w:r w:rsidRPr="008946B6">
        <w:lastRenderedPageBreak/>
        <w:t xml:space="preserve">theater armies must seek to dominate the information environment within their AOR and lead assigned Army forces in the conduct of persistent, expert, and aggressive information </w:t>
      </w:r>
      <w:r>
        <w:t>environment operations</w:t>
      </w:r>
      <w:r w:rsidRPr="008946B6">
        <w:t xml:space="preserve"> against enemies and adversaries across the competition continuum—while also informing friendly and neutral audiences with the required mass and validity to defeat malign enemy narratives.</w:t>
      </w:r>
      <w:r w:rsidRPr="008946B6">
        <w:rPr>
          <w:rStyle w:val="EndnoteReference"/>
        </w:rPr>
        <w:endnoteReference w:id="49"/>
      </w:r>
      <w:r w:rsidRPr="008946B6">
        <w:t xml:space="preserve"> For the future, Army forces must increase their ability to monitor and participate in public media forums and accurately measure or gauge the impact of their information </w:t>
      </w:r>
      <w:r>
        <w:t>environment operations</w:t>
      </w:r>
      <w:r w:rsidRPr="008946B6">
        <w:t xml:space="preserve"> activities on the population’s perception and behavior.</w:t>
      </w:r>
    </w:p>
    <w:p w14:paraId="0B648FEE" w14:textId="77777777" w:rsidR="004C08C4"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2BF25F53" w14:textId="77777777" w:rsidR="004C08C4" w:rsidRPr="00970FAC"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970FAC">
        <w:tab/>
      </w:r>
      <w:r w:rsidRPr="00970FAC">
        <w:tab/>
        <w:t>(2)</w:t>
      </w:r>
      <w:r>
        <w:t xml:space="preserve"> </w:t>
      </w:r>
      <w:r w:rsidRPr="00970FAC">
        <w:t xml:space="preserve">The use of </w:t>
      </w:r>
      <w:r>
        <w:t>AI</w:t>
      </w:r>
      <w:r w:rsidRPr="00970FAC">
        <w:t xml:space="preserve">, better linkages to supporting national assets, organic information </w:t>
      </w:r>
      <w:r>
        <w:t>environment operations</w:t>
      </w:r>
      <w:r w:rsidRPr="00970FAC">
        <w:t xml:space="preserve"> staff and units, as well as education, training, and experience</w:t>
      </w:r>
      <w:r>
        <w:t>,</w:t>
      </w:r>
      <w:r w:rsidRPr="00970FAC">
        <w:t xml:space="preserve"> must enable leaders, Soldiers, and Army Civilians to apply an acute social and cultural understanding to determine key individuals and audiences and, as appropriate, the most effective ways and means of engaging, informing, persuading, or influencing them, both physically and virtually.</w:t>
      </w:r>
      <w:r w:rsidRPr="00970FAC">
        <w:rPr>
          <w:rStyle w:val="EndnoteReference"/>
        </w:rPr>
        <w:endnoteReference w:id="50"/>
      </w:r>
      <w:r w:rsidRPr="00970FAC">
        <w:t xml:space="preserve"> Aggressive information </w:t>
      </w:r>
      <w:r>
        <w:t>environment operations are</w:t>
      </w:r>
      <w:r w:rsidRPr="00970FAC">
        <w:t xml:space="preserve"> an essential component to winning the contest of wills.</w:t>
      </w:r>
    </w:p>
    <w:p w14:paraId="0C3FC008" w14:textId="77777777" w:rsidR="004C08C4" w:rsidRPr="00970FAC"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04B6B453" w14:textId="77777777" w:rsidR="004C08C4" w:rsidRDefault="004C08C4" w:rsidP="00274DF4">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CE3769">
        <w:tab/>
      </w:r>
      <w:r w:rsidRPr="00513A5B">
        <w:t>f.</w:t>
      </w:r>
      <w:r>
        <w:t xml:space="preserve"> </w:t>
      </w:r>
      <w:r w:rsidRPr="00513A5B">
        <w:rPr>
          <w:i/>
        </w:rPr>
        <w:t xml:space="preserve">Agile, expeditionary, and survivable </w:t>
      </w:r>
      <w:r>
        <w:rPr>
          <w:i/>
        </w:rPr>
        <w:t>CPs</w:t>
      </w:r>
      <w:r w:rsidRPr="00513A5B">
        <w:t>.</w:t>
      </w:r>
      <w:r>
        <w:t xml:space="preserve"> </w:t>
      </w:r>
      <w:r w:rsidRPr="00044675">
        <w:t>T</w:t>
      </w:r>
      <w:r w:rsidRPr="0091254A">
        <w:rPr>
          <w:szCs w:val="24"/>
        </w:rPr>
        <w:t xml:space="preserve">o meet the </w:t>
      </w:r>
      <w:r w:rsidRPr="00A929DE">
        <w:rPr>
          <w:szCs w:val="24"/>
        </w:rPr>
        <w:t>demands of</w:t>
      </w:r>
      <w:r w:rsidRPr="00A929DE">
        <w:t xml:space="preserve"> </w:t>
      </w:r>
      <w:r w:rsidRPr="00A929DE">
        <w:rPr>
          <w:szCs w:val="24"/>
        </w:rPr>
        <w:t xml:space="preserve">future </w:t>
      </w:r>
      <w:r w:rsidRPr="0091254A">
        <w:rPr>
          <w:szCs w:val="24"/>
        </w:rPr>
        <w:t xml:space="preserve">threats and </w:t>
      </w:r>
      <w:r>
        <w:rPr>
          <w:szCs w:val="24"/>
        </w:rPr>
        <w:t>the OE</w:t>
      </w:r>
      <w:r w:rsidRPr="0091254A">
        <w:rPr>
          <w:szCs w:val="24"/>
        </w:rPr>
        <w:t xml:space="preserve">, </w:t>
      </w:r>
      <w:r w:rsidRPr="005106B7">
        <w:rPr>
          <w:szCs w:val="24"/>
        </w:rPr>
        <w:t xml:space="preserve">EAB CPs must orchestrate operations and create synergy among disaggregated forces operating throughout the expanded multi-domain </w:t>
      </w:r>
      <w:r>
        <w:rPr>
          <w:szCs w:val="24"/>
        </w:rPr>
        <w:t>battlespace</w:t>
      </w:r>
      <w:r w:rsidRPr="005106B7">
        <w:rPr>
          <w:szCs w:val="24"/>
        </w:rPr>
        <w:t xml:space="preserve"> and across the entire competition continuum. The Army maintains critical CP functions through redundancy and diversification among distributed command nodes that utilize dispersion, tactical positioning, and innovative employment techniques. CPs become survivable through the use of camouflage, concealment, integrated cross-domain deception, and physical and electronic hardening. These measures are enhanced by decreasing, masking, obscuring, or otherwise managing signatures (physical, virtual, electronic, or cognitive), as well as by decreasing their size through the use of AI and data managemen</w:t>
      </w:r>
      <w:r w:rsidRPr="00236A05">
        <w:rPr>
          <w:szCs w:val="24"/>
        </w:rPr>
        <w:t>t, remoting di</w:t>
      </w:r>
      <w:r w:rsidRPr="005106B7">
        <w:rPr>
          <w:szCs w:val="24"/>
        </w:rPr>
        <w:t>rectional</w:t>
      </w:r>
      <w:r>
        <w:rPr>
          <w:szCs w:val="24"/>
        </w:rPr>
        <w:t xml:space="preserve">ly </w:t>
      </w:r>
      <w:r w:rsidRPr="005106B7">
        <w:rPr>
          <w:szCs w:val="24"/>
        </w:rPr>
        <w:t>controlled emitters</w:t>
      </w:r>
      <w:r>
        <w:rPr>
          <w:szCs w:val="24"/>
        </w:rPr>
        <w:t>,</w:t>
      </w:r>
      <w:r w:rsidRPr="005106B7">
        <w:rPr>
          <w:szCs w:val="24"/>
        </w:rPr>
        <w:t xml:space="preserve"> and increasing mobility. EAB CPs must survive while </w:t>
      </w:r>
      <w:r>
        <w:rPr>
          <w:szCs w:val="24"/>
        </w:rPr>
        <w:t>orchestrating</w:t>
      </w:r>
      <w:r w:rsidRPr="005106B7">
        <w:rPr>
          <w:szCs w:val="24"/>
        </w:rPr>
        <w:t xml:space="preserve"> warfighting across echelons and all domains.</w:t>
      </w:r>
    </w:p>
    <w:p w14:paraId="70307737"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0E5A797C"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(1) EAB CPs should be</w:t>
      </w:r>
      <w:r w:rsidRPr="0091254A">
        <w:rPr>
          <w:szCs w:val="24"/>
        </w:rPr>
        <w:t xml:space="preserve"> arrayed as </w:t>
      </w:r>
      <w:r>
        <w:rPr>
          <w:szCs w:val="24"/>
        </w:rPr>
        <w:t xml:space="preserve">interconnected </w:t>
      </w:r>
      <w:r w:rsidRPr="0091254A">
        <w:rPr>
          <w:szCs w:val="24"/>
        </w:rPr>
        <w:t xml:space="preserve">command nodes </w:t>
      </w:r>
      <w:r>
        <w:rPr>
          <w:szCs w:val="24"/>
        </w:rPr>
        <w:t xml:space="preserve">extending from </w:t>
      </w:r>
      <w:r w:rsidRPr="0091254A">
        <w:rPr>
          <w:szCs w:val="24"/>
        </w:rPr>
        <w:t xml:space="preserve">home station, enroute, and </w:t>
      </w:r>
      <w:r>
        <w:rPr>
          <w:szCs w:val="24"/>
        </w:rPr>
        <w:t>forward to</w:t>
      </w:r>
      <w:r w:rsidRPr="0091254A">
        <w:rPr>
          <w:szCs w:val="24"/>
        </w:rPr>
        <w:t xml:space="preserve"> deployed locations</w:t>
      </w:r>
      <w:r>
        <w:rPr>
          <w:szCs w:val="24"/>
        </w:rPr>
        <w:t xml:space="preserve"> t</w:t>
      </w:r>
      <w:r w:rsidRPr="0091254A">
        <w:rPr>
          <w:szCs w:val="24"/>
        </w:rPr>
        <w:t xml:space="preserve">hat operate in concert </w:t>
      </w:r>
      <w:r>
        <w:rPr>
          <w:szCs w:val="24"/>
        </w:rPr>
        <w:t xml:space="preserve">to </w:t>
      </w:r>
      <w:r w:rsidRPr="0091254A">
        <w:rPr>
          <w:szCs w:val="24"/>
        </w:rPr>
        <w:t xml:space="preserve">maintain uninterrupted mission command </w:t>
      </w:r>
      <w:r>
        <w:rPr>
          <w:szCs w:val="24"/>
        </w:rPr>
        <w:t xml:space="preserve">during steady-state operations and </w:t>
      </w:r>
      <w:r w:rsidRPr="0091254A">
        <w:rPr>
          <w:szCs w:val="24"/>
        </w:rPr>
        <w:t>throughout deployment, entry, and subsequent combined arms operations</w:t>
      </w:r>
      <w:r>
        <w:rPr>
          <w:szCs w:val="24"/>
        </w:rPr>
        <w:t xml:space="preserve"> in all areas of the multi-domain battlespace</w:t>
      </w:r>
      <w:r w:rsidRPr="0091254A">
        <w:rPr>
          <w:szCs w:val="24"/>
        </w:rPr>
        <w:t>.</w:t>
      </w:r>
      <w:r>
        <w:rPr>
          <w:szCs w:val="24"/>
        </w:rPr>
        <w:t xml:space="preserve"> Home-station and forward-deployed garrison headquarters locations must be considered initial CP nodes. Home-station and forward-deployed garrison headquarters, as integral nodes of the mission command network, require additional protection and survivability.</w:t>
      </w:r>
      <w:r>
        <w:rPr>
          <w:rStyle w:val="EndnoteReference"/>
          <w:szCs w:val="24"/>
        </w:rPr>
        <w:endnoteReference w:id="51"/>
      </w:r>
      <w:r>
        <w:rPr>
          <w:szCs w:val="24"/>
        </w:rPr>
        <w:t xml:space="preserve"> S</w:t>
      </w:r>
      <w:r w:rsidRPr="0091254A">
        <w:rPr>
          <w:szCs w:val="24"/>
        </w:rPr>
        <w:t>maller</w:t>
      </w:r>
      <w:r>
        <w:rPr>
          <w:szCs w:val="24"/>
        </w:rPr>
        <w:t>,</w:t>
      </w:r>
      <w:r w:rsidRPr="0091254A">
        <w:rPr>
          <w:szCs w:val="24"/>
        </w:rPr>
        <w:t xml:space="preserve"> </w:t>
      </w:r>
      <w:r>
        <w:rPr>
          <w:szCs w:val="24"/>
        </w:rPr>
        <w:t>highly mobile</w:t>
      </w:r>
      <w:r w:rsidRPr="0091254A">
        <w:rPr>
          <w:szCs w:val="24"/>
        </w:rPr>
        <w:t xml:space="preserve"> </w:t>
      </w:r>
      <w:r>
        <w:rPr>
          <w:szCs w:val="24"/>
        </w:rPr>
        <w:t>command nodes are</w:t>
      </w:r>
      <w:r w:rsidRPr="0091254A">
        <w:rPr>
          <w:szCs w:val="24"/>
        </w:rPr>
        <w:t xml:space="preserve"> easier to conceal </w:t>
      </w:r>
      <w:r>
        <w:rPr>
          <w:szCs w:val="24"/>
        </w:rPr>
        <w:t xml:space="preserve">(physically and electronically) and move </w:t>
      </w:r>
      <w:r w:rsidRPr="0091254A">
        <w:rPr>
          <w:szCs w:val="24"/>
        </w:rPr>
        <w:t>and, therefore, more survivable.</w:t>
      </w:r>
      <w:r>
        <w:rPr>
          <w:szCs w:val="24"/>
        </w:rPr>
        <w:t xml:space="preserve"> A command group node remains essential to command and control in future dispersed and decentralized operations. A mobile, protected command group node (ground and air) is required to enable future EAB commanders—at each echelon—the ability to command from any location and assess the situation firsthand, make decisions rapidly, and influence people and operations to maintain or regain the initiative.</w:t>
      </w:r>
    </w:p>
    <w:p w14:paraId="3FF3514E"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7482ED35"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Pr>
          <w:szCs w:val="24"/>
        </w:rPr>
        <w:tab/>
      </w:r>
      <w:r>
        <w:rPr>
          <w:szCs w:val="24"/>
        </w:rPr>
        <w:tab/>
        <w:t xml:space="preserve">(2) </w:t>
      </w:r>
      <w:r w:rsidRPr="0091254A">
        <w:rPr>
          <w:szCs w:val="24"/>
        </w:rPr>
        <w:t>Connected by the Army</w:t>
      </w:r>
      <w:r>
        <w:rPr>
          <w:szCs w:val="24"/>
        </w:rPr>
        <w:t>’s future communications</w:t>
      </w:r>
      <w:r w:rsidRPr="0091254A">
        <w:rPr>
          <w:szCs w:val="24"/>
        </w:rPr>
        <w:t xml:space="preserve"> network and supported by </w:t>
      </w:r>
      <w:r>
        <w:rPr>
          <w:szCs w:val="24"/>
        </w:rPr>
        <w:t>AI, machine learning, and effective information and data</w:t>
      </w:r>
      <w:r w:rsidRPr="0091254A">
        <w:rPr>
          <w:szCs w:val="24"/>
        </w:rPr>
        <w:t xml:space="preserve"> management, </w:t>
      </w:r>
      <w:r>
        <w:rPr>
          <w:szCs w:val="24"/>
        </w:rPr>
        <w:t xml:space="preserve">future EAB </w:t>
      </w:r>
      <w:r w:rsidRPr="0091254A">
        <w:rPr>
          <w:szCs w:val="24"/>
        </w:rPr>
        <w:t>CP</w:t>
      </w:r>
      <w:r>
        <w:rPr>
          <w:szCs w:val="24"/>
        </w:rPr>
        <w:t>s</w:t>
      </w:r>
      <w:r w:rsidRPr="0091254A">
        <w:rPr>
          <w:szCs w:val="24"/>
        </w:rPr>
        <w:t xml:space="preserve"> </w:t>
      </w:r>
      <w:r>
        <w:rPr>
          <w:szCs w:val="24"/>
        </w:rPr>
        <w:t>must be</w:t>
      </w:r>
      <w:r w:rsidRPr="0091254A">
        <w:rPr>
          <w:szCs w:val="24"/>
        </w:rPr>
        <w:t xml:space="preserve"> able to </w:t>
      </w:r>
      <w:r>
        <w:rPr>
          <w:szCs w:val="24"/>
        </w:rPr>
        <w:t>ensure</w:t>
      </w:r>
      <w:r w:rsidRPr="0091254A">
        <w:rPr>
          <w:szCs w:val="24"/>
        </w:rPr>
        <w:t xml:space="preserve"> that the right information is available to the right person or organization at the right time</w:t>
      </w:r>
      <w:r>
        <w:rPr>
          <w:szCs w:val="24"/>
        </w:rPr>
        <w:t>,</w:t>
      </w:r>
      <w:r w:rsidRPr="0091254A">
        <w:rPr>
          <w:szCs w:val="24"/>
        </w:rPr>
        <w:t xml:space="preserve"> increasing the speed and quality of decision making and, consequently, the speed and relevance of action</w:t>
      </w:r>
      <w:r>
        <w:rPr>
          <w:szCs w:val="24"/>
        </w:rPr>
        <w:t>.</w:t>
      </w:r>
      <w:r>
        <w:rPr>
          <w:rStyle w:val="EndnoteReference"/>
          <w:szCs w:val="24"/>
        </w:rPr>
        <w:endnoteReference w:id="52"/>
      </w:r>
      <w:r>
        <w:rPr>
          <w:szCs w:val="24"/>
        </w:rPr>
        <w:t xml:space="preserve"> </w:t>
      </w:r>
      <w:r>
        <w:rPr>
          <w:szCs w:val="24"/>
        </w:rPr>
        <w:lastRenderedPageBreak/>
        <w:t>Future EAB CPs must be agile, expeditionary, and survivable, and allow Army forces to seize, retain, and exploit the initiative; endure throughout the length of the campaign or operation; and win future multi-domain battles.</w:t>
      </w:r>
    </w:p>
    <w:p w14:paraId="5DD2FC38" w14:textId="77777777" w:rsidR="004C08C4" w:rsidRPr="003A2AF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0222D4D4"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(3) Command nodes</w:t>
      </w:r>
      <w:r w:rsidRPr="009A23F1">
        <w:t xml:space="preserve"> remain lucrative, high-payoff targets for threats</w:t>
      </w:r>
      <w:r>
        <w:t>,</w:t>
      </w:r>
      <w:r w:rsidRPr="009A23F1">
        <w:t xml:space="preserve"> particularly those possessing advanced </w:t>
      </w:r>
      <w:r>
        <w:t>intelligence, surveillance, reconnaissance,</w:t>
      </w:r>
      <w:r w:rsidRPr="009A23F1">
        <w:t xml:space="preserve"> long-range fires</w:t>
      </w:r>
      <w:r>
        <w:t>,</w:t>
      </w:r>
      <w:r w:rsidRPr="009A23F1">
        <w:t xml:space="preserve"> </w:t>
      </w:r>
      <w:r>
        <w:t xml:space="preserve">special operations, </w:t>
      </w:r>
      <w:r w:rsidRPr="009A23F1">
        <w:t>and offensive space, cyber</w:t>
      </w:r>
      <w:r>
        <w:t>space</w:t>
      </w:r>
      <w:r w:rsidRPr="009A23F1">
        <w:t>, and EW capabilities.</w:t>
      </w:r>
      <w:r>
        <w:t xml:space="preserve"> The Army ensures</w:t>
      </w:r>
      <w:r w:rsidRPr="009A23F1">
        <w:t xml:space="preserve"> the continuity and survivability of critical CP functions and capabilities by balancing multiple materiel and non</w:t>
      </w:r>
      <w:r>
        <w:t>-</w:t>
      </w:r>
      <w:r w:rsidRPr="009A23F1">
        <w:t>materi</w:t>
      </w:r>
      <w:r>
        <w:t>e</w:t>
      </w:r>
      <w:r w:rsidRPr="009A23F1">
        <w:t>l considerations</w:t>
      </w:r>
      <w:r>
        <w:t>,</w:t>
      </w:r>
      <w:r w:rsidRPr="009A23F1">
        <w:t xml:space="preserve"> to include </w:t>
      </w:r>
      <w:r>
        <w:t xml:space="preserve">simpler and </w:t>
      </w:r>
      <w:r w:rsidRPr="009A23F1">
        <w:t>leaner</w:t>
      </w:r>
      <w:r>
        <w:t xml:space="preserve"> </w:t>
      </w:r>
      <w:r w:rsidRPr="009A23F1">
        <w:t>design</w:t>
      </w:r>
      <w:r>
        <w:t>s</w:t>
      </w:r>
      <w:r w:rsidRPr="009A23F1">
        <w:t xml:space="preserve">; hardening and protection from enemy, weather, and terrain effects (component information systems as well as CP infrastructure); </w:t>
      </w:r>
      <w:r>
        <w:t xml:space="preserve">and </w:t>
      </w:r>
      <w:r w:rsidRPr="009A23F1">
        <w:t xml:space="preserve">advanced space, cyberspace, and EW capabilities to sense indicators of an attack and enable the defense of the Army </w:t>
      </w:r>
      <w:r>
        <w:t>communications</w:t>
      </w:r>
      <w:r w:rsidRPr="009A23F1">
        <w:t xml:space="preserve"> network and network-</w:t>
      </w:r>
      <w:r w:rsidR="00AB054C">
        <w:t>dependent</w:t>
      </w:r>
      <w:r w:rsidRPr="009A23F1">
        <w:t xml:space="preserve"> and spectrum-</w:t>
      </w:r>
      <w:r>
        <w:t xml:space="preserve">dependent weapons and equipment. The Army also achieves continuity and survivability of future command nodes through </w:t>
      </w:r>
      <w:r w:rsidRPr="009A23F1">
        <w:t>camouflage</w:t>
      </w:r>
      <w:r>
        <w:t xml:space="preserve"> </w:t>
      </w:r>
      <w:r w:rsidRPr="00CE3769">
        <w:t>(physical and electronic)</w:t>
      </w:r>
      <w:r>
        <w:t>,</w:t>
      </w:r>
      <w:r w:rsidRPr="009A23F1">
        <w:t xml:space="preserve"> concealment</w:t>
      </w:r>
      <w:r>
        <w:t xml:space="preserve">, </w:t>
      </w:r>
      <w:r w:rsidRPr="009A23F1">
        <w:t xml:space="preserve">and </w:t>
      </w:r>
      <w:r>
        <w:t>integrated cross-domain deception</w:t>
      </w:r>
      <w:r w:rsidRPr="009A23F1">
        <w:t>; decreasing</w:t>
      </w:r>
      <w:r>
        <w:t>, masking,</w:t>
      </w:r>
      <w:r w:rsidRPr="009A23F1">
        <w:t xml:space="preserve"> </w:t>
      </w:r>
      <w:r>
        <w:t>obscuring,</w:t>
      </w:r>
      <w:r w:rsidRPr="009A23F1">
        <w:t xml:space="preserve"> or </w:t>
      </w:r>
      <w:r>
        <w:t xml:space="preserve">otherwise managing </w:t>
      </w:r>
      <w:r w:rsidRPr="009A23F1">
        <w:rPr>
          <w:rFonts w:eastAsiaTheme="minorHAnsi"/>
          <w:szCs w:val="24"/>
        </w:rPr>
        <w:t xml:space="preserve">visual, cyberspace, electromagnetic, acoustic, and thermal </w:t>
      </w:r>
      <w:r w:rsidRPr="009A23F1">
        <w:t>signature</w:t>
      </w:r>
      <w:r>
        <w:t xml:space="preserve">s; remoting directionally controlled emitters; and increasing mobility. Finally, the Army realizes continuity and survivability </w:t>
      </w:r>
      <w:r w:rsidRPr="009A23F1">
        <w:t xml:space="preserve">of critical CP functions </w:t>
      </w:r>
      <w:r>
        <w:t>through appropriate redundancy</w:t>
      </w:r>
      <w:r w:rsidRPr="009A23F1">
        <w:t xml:space="preserve"> and diversification</w:t>
      </w:r>
      <w:r>
        <w:t xml:space="preserve"> of capabilities within and among nodes and across echelons,</w:t>
      </w:r>
      <w:r w:rsidRPr="009A23F1">
        <w:t xml:space="preserve"> and </w:t>
      </w:r>
      <w:r>
        <w:t xml:space="preserve">through </w:t>
      </w:r>
      <w:r w:rsidRPr="009A23F1">
        <w:t xml:space="preserve">dispersion, </w:t>
      </w:r>
      <w:r>
        <w:t xml:space="preserve">tactical </w:t>
      </w:r>
      <w:r w:rsidRPr="009A23F1">
        <w:t>node positioning, and other innovative employment tactics and techniques.</w:t>
      </w:r>
      <w:r>
        <w:rPr>
          <w:rStyle w:val="EndnoteReference"/>
        </w:rPr>
        <w:endnoteReference w:id="53"/>
      </w:r>
    </w:p>
    <w:p w14:paraId="0D4B6C63" w14:textId="77777777" w:rsidR="004C08C4" w:rsidRPr="003A2AF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2189BB41"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CE3769">
        <w:rPr>
          <w:szCs w:val="24"/>
        </w:rPr>
        <w:tab/>
        <w:t>g.</w:t>
      </w:r>
      <w:r>
        <w:rPr>
          <w:szCs w:val="24"/>
        </w:rPr>
        <w:t xml:space="preserve"> </w:t>
      </w:r>
      <w:r w:rsidRPr="0022214C">
        <w:rPr>
          <w:i/>
          <w:szCs w:val="24"/>
        </w:rPr>
        <w:t>Establish maneuver corridors beneath enemy engagement threshold.</w:t>
      </w:r>
      <w:r w:rsidRPr="0022214C">
        <w:rPr>
          <w:szCs w:val="24"/>
        </w:rPr>
        <w:t xml:space="preserve"> </w:t>
      </w:r>
      <w:r w:rsidRPr="0022214C">
        <w:t xml:space="preserve">EAB forces posture outside of, or concealed from, the full physical, virtual, or cognitive reach of an adversary. They operate beneath enemy engagement thresholds by physically or electronically masking locations and movements, and disaggregating key capabilities to the smallest possible elements. By careful positioning and disaggregating capabilities, friendly forces create temporary </w:t>
      </w:r>
      <w:r>
        <w:t xml:space="preserve">protected </w:t>
      </w:r>
      <w:r w:rsidRPr="0022214C">
        <w:t xml:space="preserve">corridors and positions </w:t>
      </w:r>
      <w:r>
        <w:t xml:space="preserve">of advantage </w:t>
      </w:r>
      <w:r w:rsidRPr="0022214C">
        <w:t>that allow freedom of maneuver and protect friendly capabilities while simultaneously restricting an</w:t>
      </w:r>
      <w:r>
        <w:t xml:space="preserve"> adversary’s freedom of action.</w:t>
      </w:r>
    </w:p>
    <w:p w14:paraId="3BE17A4E"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541DDACA"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tab/>
      </w:r>
      <w:r>
        <w:tab/>
        <w:t xml:space="preserve">(1) </w:t>
      </w:r>
      <w:r w:rsidRPr="0022214C">
        <w:t>During LSGCO, future EAB formations use both active and passive measures to protect key elements of combat power, particularly from air and missile capabilities. From distributed positions and along temporary protected corridors or distributed areas of operation</w:t>
      </w:r>
      <w:r>
        <w:t>s</w:t>
      </w:r>
      <w:r w:rsidRPr="0022214C">
        <w:t>, EAB forces strike critical enemy nodes that reduce their ability to respond and expand friendly maneuver options</w:t>
      </w:r>
      <w:r w:rsidRPr="0022214C">
        <w:rPr>
          <w:szCs w:val="24"/>
        </w:rPr>
        <w:t>.</w:t>
      </w:r>
      <w:r>
        <w:rPr>
          <w:szCs w:val="24"/>
        </w:rPr>
        <w:t xml:space="preserve"> </w:t>
      </w:r>
      <w:r w:rsidRPr="00AA007E">
        <w:rPr>
          <w:szCs w:val="24"/>
        </w:rPr>
        <w:t xml:space="preserve">To create </w:t>
      </w:r>
      <w:r>
        <w:rPr>
          <w:szCs w:val="24"/>
        </w:rPr>
        <w:t>temporarily protected positions of advantage</w:t>
      </w:r>
      <w:r w:rsidRPr="00AA007E">
        <w:rPr>
          <w:szCs w:val="24"/>
        </w:rPr>
        <w:t>, both physical and non-physical means can be used in combination to shield key interests, including</w:t>
      </w:r>
      <w:r>
        <w:rPr>
          <w:szCs w:val="24"/>
        </w:rPr>
        <w:t xml:space="preserve"> camouflage, concealment, and decoys and other deceptive measures; EW jamming; </w:t>
      </w:r>
      <w:r>
        <w:t>information environment operations</w:t>
      </w:r>
      <w:r>
        <w:rPr>
          <w:szCs w:val="24"/>
        </w:rPr>
        <w:t>; long-range fires</w:t>
      </w:r>
      <w:r w:rsidRPr="002C4606">
        <w:rPr>
          <w:szCs w:val="24"/>
        </w:rPr>
        <w:t>; hardened facilities and for</w:t>
      </w:r>
      <w:r>
        <w:rPr>
          <w:szCs w:val="24"/>
        </w:rPr>
        <w:t>tifications; and dispersion.</w:t>
      </w:r>
    </w:p>
    <w:p w14:paraId="185F4E74"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1B516E2B" w14:textId="77777777" w:rsidR="004C08C4" w:rsidRPr="002C4606"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rFonts w:eastAsiaTheme="minorEastAsia"/>
          <w:kern w:val="24"/>
          <w:szCs w:val="24"/>
        </w:rPr>
        <w:tab/>
      </w:r>
      <w:r>
        <w:rPr>
          <w:rFonts w:eastAsiaTheme="minorEastAsia"/>
          <w:kern w:val="24"/>
          <w:szCs w:val="24"/>
        </w:rPr>
        <w:tab/>
        <w:t xml:space="preserve">(2) </w:t>
      </w:r>
      <w:r w:rsidRPr="004D7452">
        <w:rPr>
          <w:rFonts w:eastAsiaTheme="minorEastAsia"/>
          <w:kern w:val="24"/>
          <w:szCs w:val="24"/>
        </w:rPr>
        <w:t xml:space="preserve">In general, formations seek to establish </w:t>
      </w:r>
      <w:r>
        <w:rPr>
          <w:rFonts w:eastAsiaTheme="minorEastAsia"/>
          <w:kern w:val="24"/>
          <w:szCs w:val="24"/>
        </w:rPr>
        <w:t xml:space="preserve">protected </w:t>
      </w:r>
      <w:r w:rsidRPr="004D7452">
        <w:rPr>
          <w:rFonts w:eastAsiaTheme="minorEastAsia"/>
          <w:kern w:val="24"/>
          <w:szCs w:val="24"/>
        </w:rPr>
        <w:t xml:space="preserve">tactical </w:t>
      </w:r>
      <w:r>
        <w:rPr>
          <w:rFonts w:eastAsiaTheme="minorEastAsia"/>
          <w:kern w:val="24"/>
          <w:szCs w:val="24"/>
        </w:rPr>
        <w:t>positions of advantage</w:t>
      </w:r>
      <w:r w:rsidRPr="004D7452">
        <w:rPr>
          <w:rFonts w:eastAsiaTheme="minorEastAsia"/>
          <w:kern w:val="24"/>
          <w:szCs w:val="24"/>
        </w:rPr>
        <w:t xml:space="preserve"> beyond the reach of the </w:t>
      </w:r>
      <w:r w:rsidRPr="00CE3769">
        <w:rPr>
          <w:rFonts w:eastAsiaTheme="minorEastAsia"/>
          <w:kern w:val="24"/>
          <w:szCs w:val="24"/>
        </w:rPr>
        <w:t>threat’s</w:t>
      </w:r>
      <w:r w:rsidRPr="004D7452">
        <w:rPr>
          <w:rFonts w:eastAsiaTheme="minorEastAsia"/>
          <w:kern w:val="24"/>
          <w:szCs w:val="24"/>
        </w:rPr>
        <w:t xml:space="preserve"> division</w:t>
      </w:r>
      <w:r>
        <w:rPr>
          <w:rFonts w:eastAsiaTheme="minorEastAsia"/>
          <w:kern w:val="24"/>
          <w:szCs w:val="24"/>
        </w:rPr>
        <w:t>al</w:t>
      </w:r>
      <w:r w:rsidRPr="004D7452">
        <w:rPr>
          <w:rFonts w:eastAsiaTheme="minorEastAsia"/>
          <w:kern w:val="24"/>
          <w:szCs w:val="24"/>
        </w:rPr>
        <w:t xml:space="preserve"> organic indirect fires, and establish </w:t>
      </w:r>
      <w:r>
        <w:rPr>
          <w:rFonts w:eastAsiaTheme="minorEastAsia"/>
          <w:kern w:val="24"/>
          <w:szCs w:val="24"/>
        </w:rPr>
        <w:t xml:space="preserve">protected </w:t>
      </w:r>
      <w:r w:rsidRPr="004D7452">
        <w:rPr>
          <w:rFonts w:eastAsiaTheme="minorEastAsia"/>
          <w:kern w:val="24"/>
          <w:szCs w:val="24"/>
        </w:rPr>
        <w:t xml:space="preserve">operational </w:t>
      </w:r>
      <w:r>
        <w:rPr>
          <w:rFonts w:eastAsiaTheme="minorEastAsia"/>
          <w:kern w:val="24"/>
          <w:szCs w:val="24"/>
        </w:rPr>
        <w:t>positions of advantage</w:t>
      </w:r>
      <w:r w:rsidRPr="004D7452">
        <w:rPr>
          <w:rFonts w:eastAsiaTheme="minorEastAsia"/>
          <w:kern w:val="24"/>
          <w:szCs w:val="24"/>
        </w:rPr>
        <w:t xml:space="preserve"> beyond the reach of the enemy’s IFC. Friendly air defense and long-range precision fires reinforce </w:t>
      </w:r>
      <w:r>
        <w:rPr>
          <w:rFonts w:eastAsiaTheme="minorEastAsia"/>
          <w:kern w:val="24"/>
          <w:szCs w:val="24"/>
        </w:rPr>
        <w:t xml:space="preserve">protected </w:t>
      </w:r>
      <w:r w:rsidRPr="004D7452">
        <w:rPr>
          <w:rFonts w:eastAsiaTheme="minorEastAsia"/>
          <w:kern w:val="24"/>
          <w:szCs w:val="24"/>
        </w:rPr>
        <w:t xml:space="preserve">tactical and operational </w:t>
      </w:r>
      <w:r>
        <w:rPr>
          <w:rFonts w:eastAsiaTheme="minorEastAsia"/>
          <w:kern w:val="24"/>
          <w:szCs w:val="24"/>
        </w:rPr>
        <w:t>positions of advantage</w:t>
      </w:r>
      <w:r w:rsidRPr="004D7452">
        <w:rPr>
          <w:rFonts w:eastAsiaTheme="minorEastAsia"/>
          <w:kern w:val="24"/>
          <w:szCs w:val="24"/>
        </w:rPr>
        <w:t xml:space="preserve"> by limiting the effectiveness of enemy missiles and placing enemy aircraft and surface</w:t>
      </w:r>
      <w:r>
        <w:rPr>
          <w:rFonts w:eastAsiaTheme="minorEastAsia"/>
          <w:kern w:val="24"/>
          <w:szCs w:val="24"/>
        </w:rPr>
        <w:t>-</w:t>
      </w:r>
      <w:r w:rsidRPr="004D7452">
        <w:rPr>
          <w:rFonts w:eastAsiaTheme="minorEastAsia"/>
          <w:kern w:val="24"/>
          <w:szCs w:val="24"/>
        </w:rPr>
        <w:t>to</w:t>
      </w:r>
      <w:r>
        <w:rPr>
          <w:rFonts w:eastAsiaTheme="minorEastAsia"/>
          <w:kern w:val="24"/>
          <w:szCs w:val="24"/>
        </w:rPr>
        <w:t>-</w:t>
      </w:r>
      <w:r w:rsidRPr="004D7452">
        <w:rPr>
          <w:rFonts w:eastAsiaTheme="minorEastAsia"/>
          <w:kern w:val="24"/>
          <w:szCs w:val="24"/>
        </w:rPr>
        <w:t>surface systems at risk.</w:t>
      </w:r>
    </w:p>
    <w:p w14:paraId="1DFC19AD" w14:textId="77777777" w:rsidR="004C08C4" w:rsidRPr="002C4606"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6B71C235" w14:textId="77777777" w:rsidR="004C08C4" w:rsidRDefault="004C08C4" w:rsidP="0075615F">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sidRPr="002C4606">
        <w:rPr>
          <w:szCs w:val="24"/>
        </w:rPr>
        <w:tab/>
        <w:t>h.</w:t>
      </w:r>
      <w:r>
        <w:rPr>
          <w:szCs w:val="24"/>
        </w:rPr>
        <w:t xml:space="preserve"> </w:t>
      </w:r>
      <w:r w:rsidRPr="002C4606">
        <w:rPr>
          <w:i/>
        </w:rPr>
        <w:t>See, seize, and exploit positions of advantage across all domains</w:t>
      </w:r>
      <w:r w:rsidRPr="002C4606">
        <w:t xml:space="preserve">. </w:t>
      </w:r>
      <w:r w:rsidRPr="0022214C">
        <w:t xml:space="preserve">EAB headquarters and enabling formation units must be organized, manned, trained, and equipped to skillfully converge </w:t>
      </w:r>
      <w:r w:rsidRPr="0022214C">
        <w:lastRenderedPageBreak/>
        <w:t>capabilities across all domains and warfighting functions and other elements of national power so as to rapidly see, seize, create, maintain, and exploit positions of advantage</w:t>
      </w:r>
      <w:r w:rsidRPr="00A61526">
        <w:rPr>
          <w:szCs w:val="24"/>
        </w:rPr>
        <w:t>.</w:t>
      </w:r>
    </w:p>
    <w:p w14:paraId="06346C96" w14:textId="77777777" w:rsidR="004C08C4" w:rsidRDefault="004C08C4" w:rsidP="00AD426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4365763" w14:textId="77777777" w:rsidR="004C08C4" w:rsidRPr="00D3225F"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D3225F">
        <w:rPr>
          <w:szCs w:val="24"/>
        </w:rPr>
        <w:tab/>
      </w:r>
      <w:r w:rsidRPr="00D3225F">
        <w:rPr>
          <w:szCs w:val="24"/>
        </w:rPr>
        <w:tab/>
        <w:t>(1)</w:t>
      </w:r>
      <w:r>
        <w:rPr>
          <w:szCs w:val="24"/>
        </w:rPr>
        <w:t xml:space="preserve"> </w:t>
      </w:r>
      <w:r w:rsidRPr="00D3225F">
        <w:t>Future EAB headquarters must assist the joint force in identifying, innovatively converging political and military capabilities to create, and maneuvering to exploit, temporary windows of superiority across multiple domains and the information environment. To accomplish this, all EAB commanders and staff</w:t>
      </w:r>
      <w:r>
        <w:t>s</w:t>
      </w:r>
      <w:r w:rsidRPr="00D3225F">
        <w:t xml:space="preserve"> must be progressively trained, educated, and developed to think, plan, and act simultaneously across all physical and virtual domains and the cognitive dimension of the information environment, understand the conditions required to create domain windows of superiority, and see (or sense) and recognize those conditions as they occur.</w:t>
      </w:r>
      <w:r w:rsidRPr="00D3225F">
        <w:rPr>
          <w:rStyle w:val="EndnoteReference"/>
        </w:rPr>
        <w:endnoteReference w:id="54"/>
      </w:r>
      <w:r w:rsidRPr="00D3225F">
        <w:t xml:space="preserve"> </w:t>
      </w:r>
      <w:r>
        <w:t>As a fundamental component of future EAB headquarters</w:t>
      </w:r>
      <w:r w:rsidRPr="00D3225F">
        <w:t>, the Army must resource key theater army, field army, and corps command and staff positions with the right security clearance and appropriate grade plate of joint professional military educated and trained personnel.</w:t>
      </w:r>
      <w:r w:rsidRPr="00D3225F">
        <w:rPr>
          <w:rStyle w:val="EndnoteReference"/>
        </w:rPr>
        <w:endnoteReference w:id="55"/>
      </w:r>
    </w:p>
    <w:p w14:paraId="53C340D6" w14:textId="77777777" w:rsidR="004C08C4" w:rsidRPr="00D3225F"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049B43B6"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 xml:space="preserve">(2) </w:t>
      </w:r>
      <w:r w:rsidRPr="00A61526">
        <w:rPr>
          <w:szCs w:val="24"/>
        </w:rPr>
        <w:t>In the future, all Army echelons face increased levels of complexity.</w:t>
      </w:r>
      <w:r>
        <w:rPr>
          <w:szCs w:val="24"/>
        </w:rPr>
        <w:t xml:space="preserve"> Future EAB</w:t>
      </w:r>
      <w:r w:rsidRPr="00A61526">
        <w:rPr>
          <w:szCs w:val="24"/>
        </w:rPr>
        <w:t xml:space="preserve"> headquarters </w:t>
      </w:r>
      <w:r>
        <w:rPr>
          <w:szCs w:val="24"/>
        </w:rPr>
        <w:t xml:space="preserve">must </w:t>
      </w:r>
      <w:r w:rsidRPr="00A61526">
        <w:rPr>
          <w:szCs w:val="24"/>
        </w:rPr>
        <w:t xml:space="preserve">assume as much of the cognitive </w:t>
      </w:r>
      <w:r>
        <w:rPr>
          <w:szCs w:val="24"/>
        </w:rPr>
        <w:t xml:space="preserve">and logistics </w:t>
      </w:r>
      <w:r w:rsidRPr="00A61526">
        <w:rPr>
          <w:szCs w:val="24"/>
        </w:rPr>
        <w:t xml:space="preserve">burden—planning and coordination—to allow lower tactical echelons to focus their </w:t>
      </w:r>
      <w:r>
        <w:rPr>
          <w:szCs w:val="24"/>
        </w:rPr>
        <w:t xml:space="preserve">available </w:t>
      </w:r>
      <w:r w:rsidRPr="00A61526">
        <w:rPr>
          <w:szCs w:val="24"/>
        </w:rPr>
        <w:t xml:space="preserve">combat power on outmaneuvering and destroying </w:t>
      </w:r>
      <w:r>
        <w:rPr>
          <w:szCs w:val="24"/>
        </w:rPr>
        <w:t xml:space="preserve">highly capable </w:t>
      </w:r>
      <w:r w:rsidRPr="00A61526">
        <w:rPr>
          <w:szCs w:val="24"/>
        </w:rPr>
        <w:t xml:space="preserve">enemy forces, and seizing and exploiting the initiative to </w:t>
      </w:r>
      <w:r>
        <w:rPr>
          <w:szCs w:val="24"/>
        </w:rPr>
        <w:t xml:space="preserve">accomplish the mission. </w:t>
      </w:r>
      <w:r>
        <w:t xml:space="preserve">Future EAB headquarters must project future operations over longer time periods and make decisions earlier at each higher level of command. </w:t>
      </w:r>
      <w:r>
        <w:rPr>
          <w:szCs w:val="24"/>
        </w:rPr>
        <w:t>Commanders must empower subordinates by focusing on larger, longer-term goals instead of subordinates’ tactical decision space.</w:t>
      </w:r>
      <w:r>
        <w:rPr>
          <w:rStyle w:val="EndnoteReference"/>
          <w:szCs w:val="24"/>
        </w:rPr>
        <w:endnoteReference w:id="56"/>
      </w:r>
    </w:p>
    <w:p w14:paraId="53815B28" w14:textId="77777777" w:rsidR="004C08C4" w:rsidRPr="00C83DCC"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2492F6A8" w14:textId="77777777" w:rsidR="004C08C4"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CE3769">
        <w:rPr>
          <w:szCs w:val="24"/>
        </w:rPr>
        <w:tab/>
        <w:t>i.</w:t>
      </w:r>
      <w:r>
        <w:rPr>
          <w:szCs w:val="24"/>
        </w:rPr>
        <w:t xml:space="preserve"> </w:t>
      </w:r>
      <w:r w:rsidRPr="00CE3769">
        <w:rPr>
          <w:i/>
          <w:szCs w:val="24"/>
        </w:rPr>
        <w:t>Employ systems warfare</w:t>
      </w:r>
      <w:r w:rsidRPr="00CE3769">
        <w:t xml:space="preserve">. </w:t>
      </w:r>
      <w:r w:rsidRPr="0022214C">
        <w:t>In the future, wars are not just a contest of attrition between opposing military forces, but also a battle among increasingly complicated and complex operational systems. This requires EAB formations to place greater emphasis on the employment of systems warfare analysis and methods to isolate, dislocate, dis-integrate, or destroy enemy systems—physical, virtual, social, and cognitive—throughout the continuum of competition. EAB formations identify vulnerable friendly systems that are critical to enable positions of advantage, and allocate protection and survivability assets. Systems warfare analysis allows EAB formations to determine the best means and methods for</w:t>
      </w:r>
      <w:r>
        <w:t xml:space="preserve"> creating</w:t>
      </w:r>
      <w:r w:rsidRPr="00C83DCC">
        <w:t xml:space="preserve"> the effects </w:t>
      </w:r>
      <w:r>
        <w:t>necessary</w:t>
      </w:r>
      <w:r w:rsidRPr="00C83DCC">
        <w:t xml:space="preserve"> to </w:t>
      </w:r>
      <w:r>
        <w:t>open</w:t>
      </w:r>
      <w:r w:rsidRPr="00C83DCC">
        <w:t xml:space="preserve"> domain windows of superiority </w:t>
      </w:r>
      <w:r>
        <w:t xml:space="preserve">in which </w:t>
      </w:r>
      <w:r w:rsidRPr="00C83DCC">
        <w:t xml:space="preserve">subordinate units </w:t>
      </w:r>
      <w:r>
        <w:t xml:space="preserve">can </w:t>
      </w:r>
      <w:r w:rsidRPr="00CE3769">
        <w:t>conduct cross</w:t>
      </w:r>
      <w:r>
        <w:t>-domain maneuver</w:t>
      </w:r>
      <w:r w:rsidRPr="00C83DCC">
        <w:t xml:space="preserve"> to accomplish their </w:t>
      </w:r>
      <w:r>
        <w:t>objectives</w:t>
      </w:r>
      <w:r w:rsidRPr="00C83DCC">
        <w:t>.</w:t>
      </w:r>
      <w:r>
        <w:t xml:space="preserve"> </w:t>
      </w:r>
      <w:r w:rsidRPr="00C83DCC">
        <w:t xml:space="preserve">Systems warfare analysis allows EAB units to identify specific critical capabilities </w:t>
      </w:r>
      <w:r>
        <w:t>that, when</w:t>
      </w:r>
      <w:r w:rsidRPr="00C83DCC">
        <w:t xml:space="preserve"> </w:t>
      </w:r>
      <w:r>
        <w:t xml:space="preserve">isolated, dis-integrated, dislocated, </w:t>
      </w:r>
      <w:r w:rsidRPr="00C83DCC">
        <w:t xml:space="preserve">or </w:t>
      </w:r>
      <w:r>
        <w:t>destroyed,</w:t>
      </w:r>
      <w:r w:rsidRPr="00C83DCC">
        <w:t xml:space="preserve"> cause failure of </w:t>
      </w:r>
      <w:r>
        <w:t>the</w:t>
      </w:r>
      <w:r w:rsidRPr="00C83DCC">
        <w:t xml:space="preserve"> larger adversary system.</w:t>
      </w:r>
    </w:p>
    <w:p w14:paraId="350D5ECD" w14:textId="77777777" w:rsidR="004C08C4" w:rsidRPr="005B12A3" w:rsidRDefault="004C08C4" w:rsidP="0075615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5CFABB28" w14:textId="77777777" w:rsidR="004C08C4" w:rsidRPr="00103D31" w:rsidRDefault="004C08C4" w:rsidP="00C8618D">
      <w:pPr>
        <w:pBdr>
          <w:top w:val="single" w:sz="4" w:space="1" w:color="auto"/>
        </w:pBdr>
        <w:tabs>
          <w:tab w:val="clear" w:pos="0"/>
          <w:tab w:val="clear" w:pos="230"/>
          <w:tab w:val="clear" w:pos="461"/>
          <w:tab w:val="left" w:pos="-3330"/>
          <w:tab w:val="left" w:pos="-3240"/>
          <w:tab w:val="left" w:pos="540"/>
          <w:tab w:val="left" w:pos="810"/>
          <w:tab w:val="left" w:pos="1260"/>
        </w:tabs>
        <w:autoSpaceDE w:val="0"/>
        <w:autoSpaceDN w:val="0"/>
        <w:adjustRightInd w:val="0"/>
      </w:pPr>
    </w:p>
    <w:p w14:paraId="19EAE1D3" w14:textId="77777777" w:rsidR="004C08C4" w:rsidRPr="00015070" w:rsidRDefault="004C08C4" w:rsidP="004A776D">
      <w:pPr>
        <w:pStyle w:val="Heading1"/>
      </w:pPr>
      <w:bookmarkStart w:id="1869" w:name="_Chapter_4_"/>
      <w:bookmarkStart w:id="1870" w:name="_Toc492633545"/>
      <w:bookmarkStart w:id="1871" w:name="_Toc492636256"/>
      <w:bookmarkStart w:id="1872" w:name="_Toc492645053"/>
      <w:bookmarkStart w:id="1873" w:name="_Toc495475183"/>
      <w:bookmarkStart w:id="1874" w:name="_Toc495666888"/>
      <w:bookmarkStart w:id="1875" w:name="_Toc497984435"/>
      <w:bookmarkStart w:id="1876" w:name="_Toc498600173"/>
      <w:bookmarkStart w:id="1877" w:name="_Toc501029322"/>
      <w:bookmarkStart w:id="1878" w:name="_Toc504055244"/>
      <w:bookmarkStart w:id="1879" w:name="_Toc504117352"/>
      <w:bookmarkStart w:id="1880" w:name="_Toc504140603"/>
      <w:bookmarkStart w:id="1881" w:name="_Toc504469956"/>
      <w:bookmarkStart w:id="1882" w:name="_Toc504659460"/>
      <w:bookmarkStart w:id="1883" w:name="_Toc509396674"/>
      <w:bookmarkStart w:id="1884" w:name="_Toc509401043"/>
      <w:bookmarkStart w:id="1885" w:name="_Toc509401151"/>
      <w:bookmarkStart w:id="1886" w:name="_Toc509407767"/>
      <w:bookmarkStart w:id="1887" w:name="_Toc509558599"/>
      <w:bookmarkStart w:id="1888" w:name="_Toc509558645"/>
      <w:bookmarkStart w:id="1889" w:name="_Toc510014259"/>
      <w:bookmarkStart w:id="1890" w:name="_Toc510015101"/>
      <w:bookmarkStart w:id="1891" w:name="_Toc510530272"/>
      <w:bookmarkStart w:id="1892" w:name="_Toc510535590"/>
      <w:bookmarkStart w:id="1893" w:name="_Toc510617541"/>
      <w:bookmarkStart w:id="1894" w:name="_Toc510619192"/>
      <w:bookmarkStart w:id="1895" w:name="_Toc510622341"/>
      <w:bookmarkStart w:id="1896" w:name="_Toc510704181"/>
      <w:bookmarkStart w:id="1897" w:name="_Toc510705537"/>
      <w:bookmarkStart w:id="1898" w:name="_Toc510705698"/>
      <w:bookmarkStart w:id="1899" w:name="_Toc510790687"/>
      <w:bookmarkStart w:id="1900" w:name="_Toc510791646"/>
      <w:bookmarkStart w:id="1901" w:name="_Toc510793889"/>
      <w:bookmarkStart w:id="1902" w:name="_Toc511119950"/>
      <w:bookmarkStart w:id="1903" w:name="_Toc511136152"/>
      <w:bookmarkStart w:id="1904" w:name="_Toc511136784"/>
      <w:bookmarkStart w:id="1905" w:name="_Toc511217067"/>
      <w:bookmarkStart w:id="1906" w:name="_Toc511225685"/>
      <w:bookmarkStart w:id="1907" w:name="_Toc511226731"/>
      <w:bookmarkStart w:id="1908" w:name="_Toc511306533"/>
      <w:bookmarkStart w:id="1909" w:name="_Toc511311198"/>
      <w:bookmarkStart w:id="1910" w:name="_Toc511374488"/>
      <w:bookmarkStart w:id="1911" w:name="_Toc511390365"/>
      <w:bookmarkStart w:id="1912" w:name="_Toc511390762"/>
      <w:bookmarkStart w:id="1913" w:name="_Toc511392369"/>
      <w:bookmarkStart w:id="1914" w:name="_Toc511636116"/>
      <w:bookmarkStart w:id="1915" w:name="_Toc511642828"/>
      <w:bookmarkStart w:id="1916" w:name="_Toc511653441"/>
      <w:bookmarkStart w:id="1917" w:name="_Toc511656223"/>
      <w:bookmarkStart w:id="1918" w:name="_Toc511826017"/>
      <w:bookmarkStart w:id="1919" w:name="_Toc511829841"/>
      <w:bookmarkStart w:id="1920" w:name="_Toc511830285"/>
      <w:bookmarkStart w:id="1921" w:name="_Toc511903952"/>
      <w:bookmarkStart w:id="1922" w:name="_Toc511910266"/>
      <w:bookmarkStart w:id="1923" w:name="_Toc511911257"/>
      <w:bookmarkStart w:id="1924" w:name="_Toc512001501"/>
      <w:bookmarkStart w:id="1925" w:name="_Toc512003223"/>
      <w:bookmarkStart w:id="1926" w:name="_Toc512258231"/>
      <w:bookmarkStart w:id="1927" w:name="_Toc512258299"/>
      <w:bookmarkStart w:id="1928" w:name="_Toc512336492"/>
      <w:bookmarkStart w:id="1929" w:name="_Toc512343879"/>
      <w:bookmarkStart w:id="1930" w:name="_Toc512346778"/>
      <w:bookmarkStart w:id="1931" w:name="_Toc512348713"/>
      <w:bookmarkStart w:id="1932" w:name="_Toc512954179"/>
      <w:bookmarkStart w:id="1933" w:name="_Toc512954417"/>
      <w:bookmarkStart w:id="1934" w:name="_Toc513020336"/>
      <w:bookmarkStart w:id="1935" w:name="_Toc513021963"/>
      <w:bookmarkStart w:id="1936" w:name="_Toc513033079"/>
      <w:bookmarkStart w:id="1937" w:name="_Toc513039506"/>
      <w:bookmarkStart w:id="1938" w:name="_Toc513804525"/>
      <w:bookmarkStart w:id="1939" w:name="_Toc513810960"/>
      <w:bookmarkStart w:id="1940" w:name="_Toc513812330"/>
      <w:bookmarkStart w:id="1941" w:name="_Toc514060706"/>
      <w:bookmarkStart w:id="1942" w:name="_Toc514064677"/>
      <w:bookmarkStart w:id="1943" w:name="_Toc514076460"/>
      <w:bookmarkStart w:id="1944" w:name="_Toc514076515"/>
      <w:bookmarkStart w:id="1945" w:name="_Toc514245715"/>
      <w:bookmarkStart w:id="1946" w:name="_Toc514248383"/>
      <w:bookmarkStart w:id="1947" w:name="_Toc514249062"/>
      <w:bookmarkStart w:id="1948" w:name="_Toc514334994"/>
      <w:bookmarkStart w:id="1949" w:name="_Toc514673981"/>
      <w:bookmarkStart w:id="1950" w:name="_Toc514675168"/>
      <w:bookmarkStart w:id="1951" w:name="_Toc514747773"/>
      <w:bookmarkStart w:id="1952" w:name="_Toc518371409"/>
      <w:bookmarkStart w:id="1953" w:name="_Toc518650325"/>
      <w:bookmarkStart w:id="1954" w:name="_Toc518909447"/>
      <w:bookmarkStart w:id="1955" w:name="_Toc518912834"/>
      <w:bookmarkStart w:id="1956" w:name="_Toc530140254"/>
      <w:bookmarkStart w:id="1957" w:name="_Toc269877488"/>
      <w:bookmarkEnd w:id="1869"/>
      <w:r w:rsidRPr="00015070">
        <w:t xml:space="preserve">Chapter </w:t>
      </w:r>
      <w:r>
        <w:t>4</w:t>
      </w:r>
      <w:r w:rsidRPr="00015070">
        <w:t xml:space="preserve"> </w:t>
      </w:r>
      <w:r w:rsidRPr="00015070">
        <w:br/>
      </w:r>
      <w:bookmarkEnd w:id="1870"/>
      <w:bookmarkEnd w:id="1871"/>
      <w:bookmarkEnd w:id="1872"/>
      <w:bookmarkEnd w:id="1873"/>
      <w:bookmarkEnd w:id="1874"/>
      <w:bookmarkEnd w:id="1875"/>
      <w:bookmarkEnd w:id="1876"/>
      <w:bookmarkEnd w:id="1877"/>
      <w:bookmarkEnd w:id="1878"/>
      <w:bookmarkEnd w:id="1879"/>
      <w:bookmarkEnd w:id="1880"/>
      <w:bookmarkEnd w:id="1881"/>
      <w:bookmarkEnd w:id="1882"/>
      <w:r>
        <w:t>Operationalizing the Concept</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62E60B88"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bCs/>
          <w:szCs w:val="24"/>
        </w:rPr>
      </w:pPr>
    </w:p>
    <w:p w14:paraId="2E553CDF" w14:textId="77777777" w:rsidR="004C08C4" w:rsidRPr="00E9472B" w:rsidRDefault="004C08C4" w:rsidP="00E9472B">
      <w:pPr>
        <w:pStyle w:val="Heading2"/>
      </w:pPr>
      <w:bookmarkStart w:id="1958" w:name="_Toc530140255"/>
      <w:r w:rsidRPr="00E9472B">
        <w:t>4-1. Posturing EAB formations</w:t>
      </w:r>
      <w:bookmarkEnd w:id="1958"/>
    </w:p>
    <w:p w14:paraId="170CF009"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bCs/>
          <w:color w:val="000000"/>
          <w:szCs w:val="24"/>
        </w:rPr>
      </w:pPr>
      <w:r w:rsidRPr="0022214C">
        <w:rPr>
          <w:bCs/>
          <w:szCs w:val="24"/>
        </w:rPr>
        <w:t>Properly postured EAB</w:t>
      </w:r>
      <w:r w:rsidRPr="0022214C">
        <w:t xml:space="preserve"> formations</w:t>
      </w:r>
      <w:r w:rsidRPr="0022214C">
        <w:rPr>
          <w:bCs/>
          <w:szCs w:val="24"/>
        </w:rPr>
        <w:t xml:space="preserve"> are the </w:t>
      </w:r>
      <w:r>
        <w:rPr>
          <w:bCs/>
          <w:szCs w:val="24"/>
        </w:rPr>
        <w:t>principal orchestrators</w:t>
      </w:r>
      <w:r w:rsidRPr="0022214C">
        <w:rPr>
          <w:bCs/>
          <w:szCs w:val="24"/>
        </w:rPr>
        <w:t xml:space="preserve"> that bring multi-domain capabilities to bear against adversaries and </w:t>
      </w:r>
      <w:r>
        <w:rPr>
          <w:bCs/>
          <w:szCs w:val="24"/>
        </w:rPr>
        <w:t>enemies</w:t>
      </w:r>
      <w:r w:rsidRPr="0022214C">
        <w:rPr>
          <w:bCs/>
          <w:szCs w:val="24"/>
        </w:rPr>
        <w:t xml:space="preserve"> within an AOR. They are the Army’s linkage to joint, national, and coalition capabilities and the catalysts for partner cooperation and interoperability within and across theaters to accomplish strategic, operational, and tactical objectives. This chapter defines a systems warfare approach for contesting adversaries’ systems to create windows of superiority, describes how EAB formations are enabled to achieve the six </w:t>
      </w:r>
      <w:r w:rsidRPr="0022214C">
        <w:rPr>
          <w:bCs/>
          <w:szCs w:val="24"/>
        </w:rPr>
        <w:lastRenderedPageBreak/>
        <w:t xml:space="preserve">overarching warfighting capabilities outlined in the previous chapter, discusses how those formations might be employed to address the six challenges confronting EAB formations across the competition continuum and, as a result, supports the development of solutions to the </w:t>
      </w:r>
      <w:r>
        <w:rPr>
          <w:bCs/>
          <w:szCs w:val="24"/>
        </w:rPr>
        <w:t xml:space="preserve">MDO </w:t>
      </w:r>
      <w:r w:rsidRPr="0022214C">
        <w:rPr>
          <w:bCs/>
          <w:szCs w:val="24"/>
        </w:rPr>
        <w:t>problem</w:t>
      </w:r>
      <w:r>
        <w:rPr>
          <w:bCs/>
          <w:szCs w:val="24"/>
        </w:rPr>
        <w:t xml:space="preserve"> </w:t>
      </w:r>
      <w:r w:rsidRPr="0022214C">
        <w:rPr>
          <w:bCs/>
          <w:szCs w:val="24"/>
        </w:rPr>
        <w:t>s</w:t>
      </w:r>
      <w:r>
        <w:rPr>
          <w:bCs/>
          <w:szCs w:val="24"/>
        </w:rPr>
        <w:t>et</w:t>
      </w:r>
      <w:r w:rsidRPr="0022214C">
        <w:t>.</w:t>
      </w:r>
      <w:r w:rsidRPr="0022214C">
        <w:rPr>
          <w:bCs/>
          <w:szCs w:val="24"/>
        </w:rPr>
        <w:t xml:space="preserve"> It provides essential information for combat developers to determine the required DOTMLPF-P requirements</w:t>
      </w:r>
      <w:r w:rsidRPr="0022214C">
        <w:t xml:space="preserve"> </w:t>
      </w:r>
      <w:r w:rsidRPr="0022214C">
        <w:rPr>
          <w:bCs/>
          <w:szCs w:val="24"/>
        </w:rPr>
        <w:t>for each of the formations to win in multi-domain operations. Wh</w:t>
      </w:r>
      <w:r>
        <w:rPr>
          <w:bCs/>
          <w:color w:val="000000"/>
          <w:szCs w:val="24"/>
        </w:rPr>
        <w:t xml:space="preserve">ile this section is limited to the essential, </w:t>
      </w:r>
      <w:hyperlink w:anchor="_Appendix_E_" w:history="1">
        <w:r>
          <w:rPr>
            <w:rStyle w:val="Hyperlink"/>
            <w:bCs/>
            <w:szCs w:val="24"/>
          </w:rPr>
          <w:t>a</w:t>
        </w:r>
        <w:r w:rsidRPr="007F2382">
          <w:rPr>
            <w:rStyle w:val="Hyperlink"/>
            <w:bCs/>
            <w:szCs w:val="24"/>
          </w:rPr>
          <w:t>ppendix E</w:t>
        </w:r>
      </w:hyperlink>
      <w:r>
        <w:rPr>
          <w:bCs/>
          <w:color w:val="000000"/>
          <w:szCs w:val="24"/>
        </w:rPr>
        <w:t xml:space="preserve"> provides more detail to support the assertions in this chapter and facilitate follow-on capability development analyses and assessments.</w:t>
      </w:r>
    </w:p>
    <w:p w14:paraId="66614583" w14:textId="77777777" w:rsidR="004C08C4" w:rsidRPr="00EB46D1"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3CB48DEE" w14:textId="77777777" w:rsidR="004C08C4" w:rsidRPr="00826F1F" w:rsidRDefault="004C08C4" w:rsidP="006A2550">
      <w:pPr>
        <w:pStyle w:val="Heading2"/>
      </w:pPr>
      <w:bookmarkStart w:id="1959" w:name="_Toc510535592"/>
      <w:bookmarkStart w:id="1960" w:name="_Toc510617543"/>
      <w:bookmarkStart w:id="1961" w:name="_Toc510619194"/>
      <w:bookmarkStart w:id="1962" w:name="_Toc510622343"/>
      <w:bookmarkStart w:id="1963" w:name="_Toc510704183"/>
      <w:bookmarkStart w:id="1964" w:name="_Toc510705539"/>
      <w:bookmarkStart w:id="1965" w:name="_Toc510705700"/>
      <w:bookmarkStart w:id="1966" w:name="_Toc510790689"/>
      <w:bookmarkStart w:id="1967" w:name="_Toc510791648"/>
      <w:bookmarkStart w:id="1968" w:name="_Toc510793891"/>
      <w:bookmarkStart w:id="1969" w:name="_Toc511119952"/>
      <w:bookmarkStart w:id="1970" w:name="_Toc511136154"/>
      <w:bookmarkStart w:id="1971" w:name="_Toc511136786"/>
      <w:bookmarkStart w:id="1972" w:name="_Toc511217069"/>
      <w:bookmarkStart w:id="1973" w:name="_Toc511225687"/>
      <w:bookmarkStart w:id="1974" w:name="_Toc511226733"/>
      <w:bookmarkStart w:id="1975" w:name="_Toc511306535"/>
      <w:bookmarkStart w:id="1976" w:name="_Toc511311200"/>
      <w:bookmarkStart w:id="1977" w:name="_Toc511374490"/>
      <w:bookmarkStart w:id="1978" w:name="_Toc511390367"/>
      <w:bookmarkStart w:id="1979" w:name="_Toc511390764"/>
      <w:bookmarkStart w:id="1980" w:name="_Toc511392371"/>
      <w:bookmarkStart w:id="1981" w:name="_Toc511636118"/>
      <w:bookmarkStart w:id="1982" w:name="_Toc511642829"/>
      <w:bookmarkStart w:id="1983" w:name="_Toc511653442"/>
      <w:bookmarkStart w:id="1984" w:name="_Toc511656224"/>
      <w:bookmarkStart w:id="1985" w:name="_Toc511826018"/>
      <w:bookmarkStart w:id="1986" w:name="_Toc511829842"/>
      <w:bookmarkStart w:id="1987" w:name="_Toc511830286"/>
      <w:bookmarkStart w:id="1988" w:name="_Toc511903953"/>
      <w:bookmarkStart w:id="1989" w:name="_Toc511910267"/>
      <w:bookmarkStart w:id="1990" w:name="_Toc511911258"/>
      <w:bookmarkStart w:id="1991" w:name="_Toc512001502"/>
      <w:bookmarkStart w:id="1992" w:name="_Toc512003224"/>
      <w:bookmarkStart w:id="1993" w:name="_Toc512258232"/>
      <w:bookmarkStart w:id="1994" w:name="_Toc512258300"/>
      <w:bookmarkStart w:id="1995" w:name="_Toc512336493"/>
      <w:bookmarkStart w:id="1996" w:name="_Toc512343880"/>
      <w:bookmarkStart w:id="1997" w:name="_Toc512346779"/>
      <w:bookmarkStart w:id="1998" w:name="_Toc512348714"/>
      <w:bookmarkStart w:id="1999" w:name="_Toc512954180"/>
      <w:bookmarkStart w:id="2000" w:name="_Toc512954418"/>
      <w:bookmarkStart w:id="2001" w:name="_Toc513020337"/>
      <w:bookmarkStart w:id="2002" w:name="_Toc513021964"/>
      <w:bookmarkStart w:id="2003" w:name="_Toc513033080"/>
      <w:bookmarkStart w:id="2004" w:name="_Toc513039507"/>
      <w:bookmarkStart w:id="2005" w:name="_Toc513804526"/>
      <w:bookmarkStart w:id="2006" w:name="_Toc513810961"/>
      <w:bookmarkStart w:id="2007" w:name="_Toc513812331"/>
      <w:bookmarkStart w:id="2008" w:name="_Toc514060707"/>
      <w:bookmarkStart w:id="2009" w:name="_Toc514064678"/>
      <w:bookmarkStart w:id="2010" w:name="_Toc514076461"/>
      <w:bookmarkStart w:id="2011" w:name="_Toc514076516"/>
      <w:bookmarkStart w:id="2012" w:name="_Toc514245716"/>
      <w:bookmarkStart w:id="2013" w:name="_Toc514248384"/>
      <w:bookmarkStart w:id="2014" w:name="_Toc514249063"/>
      <w:bookmarkStart w:id="2015" w:name="_Toc514334995"/>
      <w:bookmarkStart w:id="2016" w:name="_Toc514673982"/>
      <w:bookmarkStart w:id="2017" w:name="_Toc514675169"/>
      <w:bookmarkStart w:id="2018" w:name="_Toc514747774"/>
      <w:bookmarkStart w:id="2019" w:name="_Toc518371410"/>
      <w:bookmarkStart w:id="2020" w:name="_Toc518650326"/>
      <w:bookmarkStart w:id="2021" w:name="_Toc518909448"/>
      <w:bookmarkStart w:id="2022" w:name="_Toc518912835"/>
      <w:bookmarkStart w:id="2023" w:name="_Toc530140256"/>
      <w:r>
        <w:t>4</w:t>
      </w:r>
      <w:r w:rsidRPr="00826F1F">
        <w:t>-</w:t>
      </w:r>
      <w:r>
        <w:t>2</w:t>
      </w:r>
      <w:r w:rsidRPr="00826F1F">
        <w:t>.</w:t>
      </w:r>
      <w:r>
        <w:t xml:space="preserve"> Systems warfare approach</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75B5A70B" w14:textId="77777777" w:rsidR="00D561F6" w:rsidRDefault="00D561F6" w:rsidP="006A3DD7">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p>
    <w:p w14:paraId="54D64B0E" w14:textId="77777777" w:rsidR="004C08C4" w:rsidRDefault="004C08C4" w:rsidP="006A3DD7">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172B62">
        <w:rPr>
          <w:szCs w:val="24"/>
        </w:rPr>
        <w:tab/>
        <w:t>a.</w:t>
      </w:r>
      <w:r>
        <w:rPr>
          <w:szCs w:val="24"/>
        </w:rPr>
        <w:t xml:space="preserve"> </w:t>
      </w:r>
      <w:r w:rsidRPr="002C4606">
        <w:rPr>
          <w:szCs w:val="24"/>
        </w:rPr>
        <w:t xml:space="preserve">A systems warfare </w:t>
      </w:r>
      <w:r w:rsidRPr="0059419C">
        <w:rPr>
          <w:szCs w:val="24"/>
        </w:rPr>
        <w:t>approach enables</w:t>
      </w:r>
      <w:r w:rsidRPr="0059419C">
        <w:t xml:space="preserve"> </w:t>
      </w:r>
      <w:r w:rsidRPr="0059419C">
        <w:rPr>
          <w:szCs w:val="24"/>
        </w:rPr>
        <w:t xml:space="preserve">friendly forces to </w:t>
      </w:r>
      <w:r w:rsidRPr="0059419C">
        <w:t xml:space="preserve">exploit the interconnectedness and expansiveness of future threat systems. By this approach, friendly forces develop a thorough understanding of threat systems and how they are employed in order to determine the friendly actions necessary to reduce or collapse key threat systems </w:t>
      </w:r>
      <w:r w:rsidRPr="002C4606">
        <w:t>or align friendly systems in a manner that reduces vulnera</w:t>
      </w:r>
      <w:r w:rsidRPr="0022214C">
        <w:t xml:space="preserve">bility and renders the threat system less effective. Underpinned by extensive intelligence collection and analysis, this system-of-systems examination identifies critical nodes or pathways within combined systems that may be individually exploited to reduce overall system functioning, or detects the multiple interdependent pathways and nodes of composite systems that may be engaged simultaneously, thereby creating </w:t>
      </w:r>
      <w:r w:rsidRPr="0022214C">
        <w:rPr>
          <w:szCs w:val="24"/>
        </w:rPr>
        <w:t>multiple dilemmas</w:t>
      </w:r>
      <w:r w:rsidRPr="0022214C">
        <w:t xml:space="preserve"> </w:t>
      </w:r>
      <w:r>
        <w:t xml:space="preserve">and </w:t>
      </w:r>
      <w:r w:rsidRPr="0022214C">
        <w:t>a cascading effect</w:t>
      </w:r>
      <w:r w:rsidRPr="0022214C">
        <w:rPr>
          <w:szCs w:val="24"/>
        </w:rPr>
        <w:t xml:space="preserve"> </w:t>
      </w:r>
      <w:r w:rsidRPr="0022214C">
        <w:t>that degrades or collapses the larger system as a whole (see figure 4-1).</w:t>
      </w:r>
    </w:p>
    <w:p w14:paraId="3C0A2DE1" w14:textId="77777777" w:rsidR="00C94877" w:rsidRPr="0022214C" w:rsidRDefault="00C94877" w:rsidP="00C94877">
      <w:pPr>
        <w:widowControl w:val="0"/>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Pr>
          <w:noProof/>
        </w:rPr>
        <w:drawing>
          <wp:anchor distT="0" distB="0" distL="114300" distR="114300" simplePos="0" relativeHeight="251712529" behindDoc="0" locked="0" layoutInCell="1" allowOverlap="1" wp14:anchorId="0E1BBF2F" wp14:editId="59822512">
            <wp:simplePos x="0" y="0"/>
            <wp:positionH relativeFrom="margin">
              <wp:posOffset>904191</wp:posOffset>
            </wp:positionH>
            <wp:positionV relativeFrom="paragraph">
              <wp:posOffset>273092</wp:posOffset>
            </wp:positionV>
            <wp:extent cx="4183380" cy="2209165"/>
            <wp:effectExtent l="19050" t="19050" r="26670" b="196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3380" cy="2209165"/>
                    </a:xfrm>
                    <a:prstGeom prst="rect">
                      <a:avLst/>
                    </a:prstGeom>
                    <a:noFill/>
                    <a:ln>
                      <a:solidFill>
                        <a:schemeClr val="bg1">
                          <a:lumMod val="65000"/>
                        </a:schemeClr>
                      </a:solidFill>
                    </a:ln>
                  </pic:spPr>
                </pic:pic>
              </a:graphicData>
            </a:graphic>
          </wp:anchor>
        </w:drawing>
      </w:r>
    </w:p>
    <w:p w14:paraId="6D8EE9C0" w14:textId="77777777" w:rsidR="004C08C4" w:rsidRDefault="004C08C4" w:rsidP="004D626A">
      <w:pPr>
        <w:pStyle w:val="Figure"/>
        <w:spacing w:before="0" w:after="120"/>
      </w:pPr>
      <w:bookmarkStart w:id="2024" w:name="_Toc514243771"/>
      <w:bookmarkStart w:id="2025" w:name="_Toc514244056"/>
      <w:bookmarkStart w:id="2026" w:name="_Toc514245689"/>
      <w:bookmarkStart w:id="2027" w:name="_Toc514248357"/>
      <w:bookmarkStart w:id="2028" w:name="_Toc514249036"/>
      <w:bookmarkStart w:id="2029" w:name="_Toc514334968"/>
      <w:bookmarkStart w:id="2030" w:name="_Toc514673955"/>
      <w:bookmarkStart w:id="2031" w:name="_Toc514675142"/>
      <w:bookmarkStart w:id="2032" w:name="_Toc514747747"/>
      <w:bookmarkStart w:id="2033" w:name="_Toc517445669"/>
      <w:bookmarkStart w:id="2034" w:name="_Toc518371381"/>
      <w:bookmarkStart w:id="2035" w:name="_Toc518650297"/>
      <w:bookmarkStart w:id="2036" w:name="_Toc518909419"/>
      <w:bookmarkStart w:id="2037" w:name="_Toc518912806"/>
      <w:bookmarkStart w:id="2038" w:name="_Toc520293987"/>
      <w:bookmarkStart w:id="2039" w:name="_Toc532566266"/>
      <w:r w:rsidRPr="007A3791">
        <w:t xml:space="preserve">Figure </w:t>
      </w:r>
      <w:r>
        <w:t>4-1</w:t>
      </w:r>
      <w:r w:rsidRPr="007A3791">
        <w:t xml:space="preserve">. </w:t>
      </w:r>
      <w:r>
        <w:t>Composite system of systems</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1EAA62DD" w14:textId="77777777" w:rsidR="004C08C4" w:rsidRDefault="004C08C4" w:rsidP="00477FE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sidRPr="0033489A">
        <w:rPr>
          <w:rFonts w:eastAsiaTheme="minorHAnsi"/>
          <w:noProof/>
          <w:szCs w:val="24"/>
        </w:rPr>
        <w:lastRenderedPageBreak/>
        <mc:AlternateContent>
          <mc:Choice Requires="wps">
            <w:drawing>
              <wp:anchor distT="45720" distB="45720" distL="114300" distR="114300" simplePos="0" relativeHeight="251710481" behindDoc="1" locked="0" layoutInCell="1" allowOverlap="1" wp14:anchorId="70D509D0" wp14:editId="37E66E71">
                <wp:simplePos x="0" y="0"/>
                <wp:positionH relativeFrom="margin">
                  <wp:align>right</wp:align>
                </wp:positionH>
                <wp:positionV relativeFrom="paragraph">
                  <wp:posOffset>576553</wp:posOffset>
                </wp:positionV>
                <wp:extent cx="2931795" cy="1800225"/>
                <wp:effectExtent l="0" t="0" r="20955" b="28575"/>
                <wp:wrapTight wrapText="bothSides">
                  <wp:wrapPolygon edited="0">
                    <wp:start x="0" y="0"/>
                    <wp:lineTo x="0" y="21714"/>
                    <wp:lineTo x="21614" y="21714"/>
                    <wp:lineTo x="2161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800225"/>
                        </a:xfrm>
                        <a:prstGeom prst="rect">
                          <a:avLst/>
                        </a:prstGeom>
                        <a:solidFill>
                          <a:sysClr val="window" lastClr="FFFFFF">
                            <a:lumMod val="95000"/>
                          </a:sysClr>
                        </a:solidFill>
                        <a:ln w="9525">
                          <a:solidFill>
                            <a:srgbClr val="000000"/>
                          </a:solidFill>
                          <a:miter lim="800000"/>
                          <a:headEnd/>
                          <a:tailEnd/>
                        </a:ln>
                      </wps:spPr>
                      <wps:txbx>
                        <w:txbxContent>
                          <w:p w14:paraId="0269CEDE" w14:textId="77777777" w:rsidR="00583111" w:rsidRDefault="00583111" w:rsidP="00C05756">
                            <w:pPr>
                              <w:spacing w:after="80"/>
                              <w:jc w:val="left"/>
                              <w:rPr>
                                <w:sz w:val="20"/>
                                <w:szCs w:val="24"/>
                              </w:rPr>
                            </w:pPr>
                            <w:r>
                              <w:rPr>
                                <w:b/>
                                <w:i/>
                                <w:sz w:val="20"/>
                                <w:szCs w:val="24"/>
                              </w:rPr>
                              <w:t xml:space="preserve">decisive point – </w:t>
                            </w:r>
                            <w:r w:rsidRPr="00BB7A2D">
                              <w:rPr>
                                <w:sz w:val="20"/>
                                <w:szCs w:val="24"/>
                              </w:rPr>
                              <w:t>a geographic place, specific key event, critical factor, or function that, when acted upon, allows commanders to gain a marked advantage over an adversary or contributes materially to ach</w:t>
                            </w:r>
                            <w:r>
                              <w:rPr>
                                <w:sz w:val="20"/>
                                <w:szCs w:val="24"/>
                              </w:rPr>
                              <w:t>ieving the operation’s purpose.</w:t>
                            </w:r>
                          </w:p>
                          <w:p w14:paraId="3031C822" w14:textId="77777777" w:rsidR="00583111" w:rsidRPr="00CF21AE" w:rsidRDefault="00583111" w:rsidP="00BB7A2D">
                            <w:pPr>
                              <w:jc w:val="left"/>
                              <w:rPr>
                                <w:sz w:val="18"/>
                              </w:rPr>
                            </w:pPr>
                            <w:r w:rsidRPr="00BB7A2D">
                              <w:rPr>
                                <w:b/>
                                <w:i/>
                                <w:sz w:val="20"/>
                                <w:szCs w:val="24"/>
                              </w:rPr>
                              <w:t>center of gravity</w:t>
                            </w:r>
                            <w:r w:rsidRPr="00BB7A2D">
                              <w:rPr>
                                <w:sz w:val="20"/>
                                <w:szCs w:val="24"/>
                              </w:rPr>
                              <w:t xml:space="preserve"> </w:t>
                            </w:r>
                            <w:r>
                              <w:rPr>
                                <w:sz w:val="20"/>
                                <w:szCs w:val="24"/>
                              </w:rPr>
                              <w:t>– the</w:t>
                            </w:r>
                            <w:r w:rsidRPr="00BB7A2D">
                              <w:rPr>
                                <w:sz w:val="20"/>
                                <w:szCs w:val="24"/>
                              </w:rPr>
                              <w:t xml:space="preserve"> source of power that provides moral or physical strength, freedom of action, or the will to act. Within an adversary’s or enemy’s center of gravity are systems—groupings of interacting, interrelated, and interdependent components or subsystems that form a complex and unified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509D0" id="_x0000_s1028" type="#_x0000_t202" style="position:absolute;left:0;text-align:left;margin-left:179.65pt;margin-top:45.4pt;width:230.85pt;height:141.75pt;z-index:-25160599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" fillcolor="#f2f2f2">
                <v:textbox>
                  <w:txbxContent>
                    <w:p w14:paraId="0269CEDE" w14:textId="77777777" w:rsidR="00583111" w:rsidRDefault="00583111" w:rsidP="00C05756">
                      <w:pPr>
                        <w:spacing w:after="80"/>
                        <w:jc w:val="left"/>
                        <w:rPr>
                          <w:sz w:val="20"/>
                          <w:szCs w:val="24"/>
                        </w:rPr>
                      </w:pPr>
                      <w:proofErr w:type="gramStart"/>
                      <w:r>
                        <w:rPr>
                          <w:b/>
                          <w:i/>
                          <w:sz w:val="20"/>
                          <w:szCs w:val="24"/>
                        </w:rPr>
                        <w:t>decisive</w:t>
                      </w:r>
                      <w:proofErr w:type="gramEnd"/>
                      <w:r>
                        <w:rPr>
                          <w:b/>
                          <w:i/>
                          <w:sz w:val="20"/>
                          <w:szCs w:val="24"/>
                        </w:rPr>
                        <w:t xml:space="preserve"> point – </w:t>
                      </w:r>
                      <w:r w:rsidRPr="00BB7A2D">
                        <w:rPr>
                          <w:sz w:val="20"/>
                          <w:szCs w:val="24"/>
                        </w:rPr>
                        <w:t>a geographic place, specific key event, critical factor, or function that, when acted upon, allows commanders to gain a marked advantage over an adversary or contributes materially to ach</w:t>
                      </w:r>
                      <w:r>
                        <w:rPr>
                          <w:sz w:val="20"/>
                          <w:szCs w:val="24"/>
                        </w:rPr>
                        <w:t>ieving the operation’s purpose.</w:t>
                      </w:r>
                    </w:p>
                    <w:p w14:paraId="3031C822" w14:textId="77777777" w:rsidR="00583111" w:rsidRPr="00CF21AE" w:rsidRDefault="00583111" w:rsidP="00BB7A2D">
                      <w:pPr>
                        <w:jc w:val="left"/>
                        <w:rPr>
                          <w:sz w:val="18"/>
                        </w:rPr>
                      </w:pPr>
                      <w:proofErr w:type="gramStart"/>
                      <w:r w:rsidRPr="00BB7A2D">
                        <w:rPr>
                          <w:b/>
                          <w:i/>
                          <w:sz w:val="20"/>
                          <w:szCs w:val="24"/>
                        </w:rPr>
                        <w:t>center</w:t>
                      </w:r>
                      <w:proofErr w:type="gramEnd"/>
                      <w:r w:rsidRPr="00BB7A2D">
                        <w:rPr>
                          <w:b/>
                          <w:i/>
                          <w:sz w:val="20"/>
                          <w:szCs w:val="24"/>
                        </w:rPr>
                        <w:t xml:space="preserve"> of gravity</w:t>
                      </w:r>
                      <w:r w:rsidRPr="00BB7A2D">
                        <w:rPr>
                          <w:sz w:val="20"/>
                          <w:szCs w:val="24"/>
                        </w:rPr>
                        <w:t xml:space="preserve"> </w:t>
                      </w:r>
                      <w:r>
                        <w:rPr>
                          <w:sz w:val="20"/>
                          <w:szCs w:val="24"/>
                        </w:rPr>
                        <w:t>– the</w:t>
                      </w:r>
                      <w:r w:rsidRPr="00BB7A2D">
                        <w:rPr>
                          <w:sz w:val="20"/>
                          <w:szCs w:val="24"/>
                        </w:rPr>
                        <w:t xml:space="preserve"> source of power that provides moral or physical strength, freedom of action, or the will to act. Within an adversary’s or enemy’s center of gravity are systems—groupings of interacting, interrelated, and interdependent components or subsystems that form a complex and unified whole.</w:t>
                      </w:r>
                    </w:p>
                  </w:txbxContent>
                </v:textbox>
                <w10:wrap type="tight" anchorx="margin"/>
              </v:shape>
            </w:pict>
          </mc:Fallback>
        </mc:AlternateContent>
      </w:r>
      <w:r>
        <w:rPr>
          <w:szCs w:val="24"/>
        </w:rPr>
        <w:tab/>
        <w:t xml:space="preserve">b. </w:t>
      </w:r>
      <w:r w:rsidRPr="002F35CB">
        <w:t xml:space="preserve">An important aspect of system warfare analysis is the determination of </w:t>
      </w:r>
      <w:r w:rsidRPr="003B0C8B">
        <w:t xml:space="preserve">decisive points or spaces and then, with further refined analysis, those points or spaces that are most closely linked to the key systems or subsystems supporting the threat’s center of gravity. </w:t>
      </w:r>
      <w:r>
        <w:t xml:space="preserve">Through targeting, EAB formations develop, locate, and engage targets of key nodes (decisive points or spaces), and through cross-domain operations (maneuver and fires), they create </w:t>
      </w:r>
      <w:r w:rsidRPr="0059419C">
        <w:t xml:space="preserve">windows of superiority. Through these windows of superiority, </w:t>
      </w:r>
      <w:r>
        <w:t xml:space="preserve">EAB formations then work together to converge </w:t>
      </w:r>
      <w:r w:rsidRPr="0059419C">
        <w:t xml:space="preserve">increasingly greater combat power from across all the domains, </w:t>
      </w:r>
      <w:r>
        <w:t xml:space="preserve">ultimately </w:t>
      </w:r>
      <w:r w:rsidRPr="0059419C">
        <w:t xml:space="preserve">leading to </w:t>
      </w:r>
      <w:r w:rsidRPr="003B0C8B">
        <w:t xml:space="preserve">the </w:t>
      </w:r>
      <w:r>
        <w:t>defeat (</w:t>
      </w:r>
      <w:r w:rsidRPr="003B0C8B">
        <w:t>isolation, dislocation, dis</w:t>
      </w:r>
      <w:r>
        <w:t>-</w:t>
      </w:r>
      <w:r w:rsidRPr="003B0C8B">
        <w:t>integration, or destruction</w:t>
      </w:r>
      <w:r>
        <w:t>)</w:t>
      </w:r>
      <w:r w:rsidRPr="003B0C8B">
        <w:t xml:space="preserve"> of the larger system.</w:t>
      </w:r>
    </w:p>
    <w:p w14:paraId="099F725C" w14:textId="77777777" w:rsidR="004C08C4" w:rsidRDefault="004C08C4" w:rsidP="00BC6677">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44F2DE22" w14:textId="77777777" w:rsidR="004C08C4" w:rsidRPr="0022214C" w:rsidRDefault="004C08C4" w:rsidP="00477FE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Pr>
          <w:szCs w:val="24"/>
        </w:rPr>
        <w:tab/>
        <w:t xml:space="preserve">c. Because the proliferation of technology is an integral part of future operational environments, system warfare analysis is important to developing understanding, defining problems sets, and </w:t>
      </w:r>
      <w:r w:rsidRPr="003B0C8B">
        <w:rPr>
          <w:szCs w:val="24"/>
        </w:rPr>
        <w:t>fo</w:t>
      </w:r>
      <w:r>
        <w:rPr>
          <w:szCs w:val="24"/>
        </w:rPr>
        <w:t>rmulating the operatio</w:t>
      </w:r>
      <w:r w:rsidRPr="0022214C">
        <w:rPr>
          <w:szCs w:val="24"/>
        </w:rPr>
        <w:t>nal art bringing about the defeat of the enemy. However, system warfare is just one method—albeit of greater importance in the future—to developing strategic, operational, and tactical approaches that reduce an enemy’s will to resist and cause the enemy to abandon or modify aims or objectives. Many future technological systems are complicated systems that behave in a linear, predictable fashion. For these, EAB headquarters staffs can apply deductive methods to determine critical vulnerabilities causing the system (or key portions of the system) to collapse or fail</w:t>
      </w:r>
      <w:r>
        <w:rPr>
          <w:szCs w:val="24"/>
        </w:rPr>
        <w:t>,</w:t>
      </w:r>
      <w:r w:rsidRPr="0022214C">
        <w:rPr>
          <w:szCs w:val="24"/>
        </w:rPr>
        <w:t xml:space="preserve"> which in turn creates windows of superiority to maneuver (physically, cognitively, and virtually)</w:t>
      </w:r>
      <w:r w:rsidRPr="0022214C">
        <w:t xml:space="preserve"> </w:t>
      </w:r>
      <w:r w:rsidRPr="0022214C">
        <w:rPr>
          <w:szCs w:val="24"/>
        </w:rPr>
        <w:t>against, close with, and defeat enemy forces.</w:t>
      </w:r>
    </w:p>
    <w:p w14:paraId="3440865C" w14:textId="77777777" w:rsidR="004C08C4" w:rsidRPr="0022214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A6F4041" w14:textId="77777777" w:rsidR="004C08C4" w:rsidRDefault="004C08C4" w:rsidP="00477FE0">
      <w:pPr>
        <w:tabs>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Pr>
          <w:noProof/>
          <w:szCs w:val="24"/>
        </w:rPr>
        <w:drawing>
          <wp:anchor distT="0" distB="0" distL="114300" distR="114300" simplePos="0" relativeHeight="251711505" behindDoc="0" locked="0" layoutInCell="1" allowOverlap="1" wp14:anchorId="1E27C4E3" wp14:editId="76B8F827">
            <wp:simplePos x="0" y="0"/>
            <wp:positionH relativeFrom="margin">
              <wp:align>center</wp:align>
            </wp:positionH>
            <wp:positionV relativeFrom="paragraph">
              <wp:posOffset>1447165</wp:posOffset>
            </wp:positionV>
            <wp:extent cx="4746625" cy="2166620"/>
            <wp:effectExtent l="19050" t="19050" r="15875" b="2413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6625" cy="2166620"/>
                    </a:xfrm>
                    <a:prstGeom prst="rect">
                      <a:avLst/>
                    </a:prstGeom>
                    <a:noFill/>
                    <a:ln>
                      <a:solidFill>
                        <a:schemeClr val="tx1"/>
                      </a:solidFill>
                    </a:ln>
                  </pic:spPr>
                </pic:pic>
              </a:graphicData>
            </a:graphic>
          </wp:anchor>
        </w:drawing>
      </w:r>
      <w:r w:rsidRPr="0022214C">
        <w:rPr>
          <w:szCs w:val="24"/>
        </w:rPr>
        <w:tab/>
        <w:t>d.</w:t>
      </w:r>
      <w:r>
        <w:rPr>
          <w:szCs w:val="24"/>
        </w:rPr>
        <w:t xml:space="preserve"> </w:t>
      </w:r>
      <w:r w:rsidRPr="0022214C">
        <w:rPr>
          <w:szCs w:val="24"/>
        </w:rPr>
        <w:t xml:space="preserve">As an example, the complicated composite system depicted earlier in figure 4-1 may be further deconstructed and analyzed by isolating the critical pathways for a single notional weapon system dependent upon the larger system (see figure 4-2). </w:t>
      </w:r>
      <w:r>
        <w:rPr>
          <w:szCs w:val="24"/>
        </w:rPr>
        <w:t>As i</w:t>
      </w:r>
      <w:r w:rsidRPr="0022214C">
        <w:rPr>
          <w:szCs w:val="24"/>
        </w:rPr>
        <w:t xml:space="preserve">n this example, friendly forces can then allocate specific capabilities (cross-domain maneuver, cross-domain fires, cyberspace, information </w:t>
      </w:r>
      <w:r>
        <w:t>environment operations</w:t>
      </w:r>
      <w:r w:rsidRPr="0022214C">
        <w:rPr>
          <w:szCs w:val="24"/>
        </w:rPr>
        <w:t>, etc</w:t>
      </w:r>
      <w:r>
        <w:rPr>
          <w:szCs w:val="24"/>
        </w:rPr>
        <w:t>.</w:t>
      </w:r>
      <w:r w:rsidRPr="0022214C">
        <w:rPr>
          <w:szCs w:val="24"/>
        </w:rPr>
        <w:t>) to isolate, degrade, dis-integrate, or destroy the specific co</w:t>
      </w:r>
      <w:r>
        <w:rPr>
          <w:szCs w:val="24"/>
        </w:rPr>
        <w:t>mbination of nodes and pathways to defeat the system as a whole. Allocation of capabilities through multiple domains and echelons reduces the adversary’s ability to effectively counter friendly actions.</w:t>
      </w:r>
    </w:p>
    <w:p w14:paraId="0900C65F" w14:textId="77777777" w:rsidR="004C08C4" w:rsidRPr="00713368" w:rsidRDefault="004C08C4" w:rsidP="00713368">
      <w:pPr>
        <w:pStyle w:val="Figure"/>
        <w:spacing w:before="0" w:after="120"/>
      </w:pPr>
      <w:bookmarkStart w:id="2040" w:name="_Toc517445670"/>
      <w:bookmarkStart w:id="2041" w:name="_Toc518371382"/>
      <w:bookmarkStart w:id="2042" w:name="_Toc518650298"/>
      <w:bookmarkStart w:id="2043" w:name="_Toc518909420"/>
      <w:bookmarkStart w:id="2044" w:name="_Toc518912807"/>
      <w:bookmarkStart w:id="2045" w:name="_Toc520293988"/>
      <w:bookmarkStart w:id="2046" w:name="_Toc532566267"/>
      <w:r w:rsidRPr="007A3791">
        <w:t xml:space="preserve">Figure </w:t>
      </w:r>
      <w:r>
        <w:t>4-2</w:t>
      </w:r>
      <w:r w:rsidRPr="007A3791">
        <w:t>.</w:t>
      </w:r>
      <w:r>
        <w:t xml:space="preserve"> Attacking multiple system components</w:t>
      </w:r>
      <w:bookmarkEnd w:id="2040"/>
      <w:bookmarkEnd w:id="2041"/>
      <w:bookmarkEnd w:id="2042"/>
      <w:bookmarkEnd w:id="2043"/>
      <w:bookmarkEnd w:id="2044"/>
      <w:bookmarkEnd w:id="2045"/>
      <w:bookmarkEnd w:id="2046"/>
    </w:p>
    <w:p w14:paraId="7DC6EC4C" w14:textId="77777777" w:rsidR="004C08C4" w:rsidRPr="0059419C" w:rsidRDefault="004C08C4" w:rsidP="00477FE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sidRPr="007A0B44">
        <w:rPr>
          <w:color w:val="0070C0"/>
          <w:szCs w:val="24"/>
        </w:rPr>
        <w:lastRenderedPageBreak/>
        <w:tab/>
      </w:r>
      <w:r w:rsidRPr="00583724">
        <w:rPr>
          <w:szCs w:val="24"/>
        </w:rPr>
        <w:t>e.</w:t>
      </w:r>
      <w:r>
        <w:rPr>
          <w:szCs w:val="24"/>
        </w:rPr>
        <w:t xml:space="preserve"> </w:t>
      </w:r>
      <w:r w:rsidRPr="0059419C">
        <w:rPr>
          <w:szCs w:val="24"/>
        </w:rPr>
        <w:t>Interconnected threat systems</w:t>
      </w:r>
      <w:r>
        <w:rPr>
          <w:szCs w:val="24"/>
        </w:rPr>
        <w:t xml:space="preserve"> </w:t>
      </w:r>
      <w:r w:rsidRPr="0059419C">
        <w:rPr>
          <w:szCs w:val="24"/>
        </w:rPr>
        <w:t>of</w:t>
      </w:r>
      <w:r>
        <w:rPr>
          <w:szCs w:val="24"/>
        </w:rPr>
        <w:t xml:space="preserve"> </w:t>
      </w:r>
      <w:r w:rsidRPr="0059419C">
        <w:rPr>
          <w:szCs w:val="24"/>
        </w:rPr>
        <w:t>systems in support of area defense and denial.</w:t>
      </w:r>
    </w:p>
    <w:p w14:paraId="53640BE1" w14:textId="77777777" w:rsidR="004C08C4" w:rsidRPr="0059419C" w:rsidRDefault="004C08C4" w:rsidP="00BC6677">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4028A2B6" w14:textId="77777777" w:rsidR="004C08C4" w:rsidRDefault="004C08C4" w:rsidP="00477FE0">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59419C">
        <w:rPr>
          <w:szCs w:val="24"/>
        </w:rPr>
        <w:tab/>
      </w:r>
      <w:r w:rsidRPr="0059419C">
        <w:rPr>
          <w:szCs w:val="24"/>
        </w:rPr>
        <w:tab/>
        <w:t>(1)</w:t>
      </w:r>
      <w:r>
        <w:rPr>
          <w:szCs w:val="24"/>
        </w:rPr>
        <w:t xml:space="preserve"> </w:t>
      </w:r>
      <w:r w:rsidRPr="0059419C">
        <w:rPr>
          <w:szCs w:val="24"/>
        </w:rPr>
        <w:t>The combination of an</w:t>
      </w:r>
      <w:r w:rsidR="00A4725D">
        <w:rPr>
          <w:szCs w:val="24"/>
        </w:rPr>
        <w:t xml:space="preserve"> </w:t>
      </w:r>
      <w:r w:rsidRPr="0059419C">
        <w:rPr>
          <w:szCs w:val="24"/>
        </w:rPr>
        <w:t>IADS a</w:t>
      </w:r>
      <w:r w:rsidR="00A4725D">
        <w:rPr>
          <w:szCs w:val="24"/>
        </w:rPr>
        <w:t xml:space="preserve">nd an </w:t>
      </w:r>
      <w:r w:rsidRPr="0059419C">
        <w:rPr>
          <w:szCs w:val="24"/>
        </w:rPr>
        <w:t>IFC create</w:t>
      </w:r>
      <w:r>
        <w:rPr>
          <w:szCs w:val="24"/>
        </w:rPr>
        <w:t>s</w:t>
      </w:r>
      <w:r w:rsidRPr="0059419C">
        <w:rPr>
          <w:szCs w:val="24"/>
        </w:rPr>
        <w:t xml:space="preserve"> a mutually supporting network protecting threat air and ground maneuver forces while denying friendly freedom of action. This network is multi-layered across echelons to protect and support the next higher and lower echelon. Tactical air defense subsystems provide protection of point defense and ground forces</w:t>
      </w:r>
      <w:r>
        <w:rPr>
          <w:szCs w:val="24"/>
        </w:rPr>
        <w:t>,</w:t>
      </w:r>
      <w:r w:rsidRPr="0059419C">
        <w:rPr>
          <w:szCs w:val="24"/>
        </w:rPr>
        <w:t xml:space="preserve"> while operational air defense subsystems utilize extended ranges to compl</w:t>
      </w:r>
      <w:r>
        <w:rPr>
          <w:szCs w:val="24"/>
        </w:rPr>
        <w:t>e</w:t>
      </w:r>
      <w:r w:rsidRPr="0059419C">
        <w:rPr>
          <w:szCs w:val="24"/>
        </w:rPr>
        <w:t>ment and overlap the maneuver tactical air defense zones. Strategic air defense protects fixed airspace</w:t>
      </w:r>
      <w:r>
        <w:rPr>
          <w:szCs w:val="24"/>
        </w:rPr>
        <w:t xml:space="preserve"> and</w:t>
      </w:r>
      <w:r w:rsidRPr="0059419C">
        <w:rPr>
          <w:szCs w:val="24"/>
        </w:rPr>
        <w:t xml:space="preserve"> </w:t>
      </w:r>
      <w:r>
        <w:rPr>
          <w:szCs w:val="24"/>
        </w:rPr>
        <w:t>high-value political, military, and economic target</w:t>
      </w:r>
      <w:r w:rsidRPr="0059419C">
        <w:rPr>
          <w:szCs w:val="24"/>
        </w:rPr>
        <w:t xml:space="preserve">s, </w:t>
      </w:r>
      <w:r>
        <w:rPr>
          <w:szCs w:val="24"/>
        </w:rPr>
        <w:t xml:space="preserve">including </w:t>
      </w:r>
      <w:r w:rsidRPr="0059419C">
        <w:rPr>
          <w:szCs w:val="24"/>
        </w:rPr>
        <w:t>military bases or other critical infrastructure</w:t>
      </w:r>
      <w:r>
        <w:rPr>
          <w:szCs w:val="24"/>
        </w:rPr>
        <w:t>,</w:t>
      </w:r>
      <w:r w:rsidRPr="0059419C">
        <w:rPr>
          <w:szCs w:val="24"/>
        </w:rPr>
        <w:t xml:space="preserve"> utilizing fixed or mobile air defense platforms operating out of peacetime garrisons. A significant feature of</w:t>
      </w:r>
      <w:r>
        <w:rPr>
          <w:szCs w:val="24"/>
        </w:rPr>
        <w:t xml:space="preserve"> an adversary’s </w:t>
      </w:r>
      <w:r w:rsidRPr="0059419C">
        <w:rPr>
          <w:szCs w:val="24"/>
        </w:rPr>
        <w:t>strategic air defense is centralized control. Each echelon of air defense expands a “stand</w:t>
      </w:r>
      <w:r>
        <w:rPr>
          <w:szCs w:val="24"/>
        </w:rPr>
        <w:t>-</w:t>
      </w:r>
      <w:r w:rsidRPr="0059419C">
        <w:rPr>
          <w:szCs w:val="24"/>
        </w:rPr>
        <w:t>off circle” that enlarges as each echelon aligns in the battlespace</w:t>
      </w:r>
      <w:r w:rsidRPr="00583724">
        <w:rPr>
          <w:szCs w:val="24"/>
        </w:rPr>
        <w:t>. In addition to reinforcing stand</w:t>
      </w:r>
      <w:r>
        <w:rPr>
          <w:szCs w:val="24"/>
        </w:rPr>
        <w:t>-</w:t>
      </w:r>
      <w:r w:rsidRPr="00583724">
        <w:rPr>
          <w:szCs w:val="24"/>
        </w:rPr>
        <w:t>off, these systems are dispersed across the battlespace with subsystems placed in protected areas and interspersed with decoy</w:t>
      </w:r>
      <w:r>
        <w:rPr>
          <w:szCs w:val="24"/>
        </w:rPr>
        <w:t>s,</w:t>
      </w:r>
      <w:r w:rsidRPr="00583724">
        <w:rPr>
          <w:szCs w:val="24"/>
        </w:rPr>
        <w:t xml:space="preserve"> creating a cluttered engagement area requiring increased time </w:t>
      </w:r>
      <w:r>
        <w:rPr>
          <w:szCs w:val="24"/>
        </w:rPr>
        <w:t xml:space="preserve">to </w:t>
      </w:r>
      <w:r w:rsidRPr="00583724">
        <w:rPr>
          <w:szCs w:val="24"/>
        </w:rPr>
        <w:t>analyz</w:t>
      </w:r>
      <w:r>
        <w:rPr>
          <w:szCs w:val="24"/>
        </w:rPr>
        <w:t>e</w:t>
      </w:r>
      <w:r w:rsidRPr="00583724">
        <w:rPr>
          <w:szCs w:val="24"/>
        </w:rPr>
        <w:t xml:space="preserve"> data </w:t>
      </w:r>
      <w:r>
        <w:rPr>
          <w:szCs w:val="24"/>
        </w:rPr>
        <w:t>and</w:t>
      </w:r>
      <w:r w:rsidRPr="00583724">
        <w:rPr>
          <w:szCs w:val="24"/>
        </w:rPr>
        <w:t xml:space="preserve"> determine which pieces are real for targeting purposes</w:t>
      </w:r>
      <w:r>
        <w:rPr>
          <w:szCs w:val="24"/>
        </w:rPr>
        <w:t>—in other words, targetable data</w:t>
      </w:r>
      <w:r w:rsidRPr="00583724">
        <w:rPr>
          <w:szCs w:val="24"/>
        </w:rPr>
        <w:t>.</w:t>
      </w:r>
    </w:p>
    <w:p w14:paraId="71F6F023" w14:textId="77777777" w:rsidR="00A4725D" w:rsidRPr="00583724" w:rsidRDefault="00A4725D" w:rsidP="00477FE0">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29676E9F" w14:textId="77777777" w:rsidR="004C08C4" w:rsidRPr="002E38AE" w:rsidRDefault="004C08C4" w:rsidP="00477FE0">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90759D">
        <w:rPr>
          <w:noProof/>
          <w:szCs w:val="24"/>
        </w:rPr>
        <mc:AlternateContent>
          <mc:Choice Requires="wps">
            <w:drawing>
              <wp:anchor distT="45720" distB="45720" distL="114300" distR="114300" simplePos="0" relativeHeight="251707409" behindDoc="0" locked="0" layoutInCell="1" allowOverlap="1" wp14:anchorId="3114D925" wp14:editId="07DB265A">
                <wp:simplePos x="0" y="0"/>
                <wp:positionH relativeFrom="margin">
                  <wp:posOffset>189865</wp:posOffset>
                </wp:positionH>
                <wp:positionV relativeFrom="paragraph">
                  <wp:posOffset>2105311</wp:posOffset>
                </wp:positionV>
                <wp:extent cx="5549900" cy="1891665"/>
                <wp:effectExtent l="0" t="0" r="12700"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891665"/>
                        </a:xfrm>
                        <a:prstGeom prst="rect">
                          <a:avLst/>
                        </a:prstGeom>
                        <a:solidFill>
                          <a:schemeClr val="bg1">
                            <a:lumMod val="95000"/>
                          </a:schemeClr>
                        </a:solidFill>
                        <a:ln w="9525">
                          <a:solidFill>
                            <a:srgbClr val="000000"/>
                          </a:solidFill>
                          <a:miter lim="800000"/>
                          <a:headEnd/>
                          <a:tailEnd/>
                        </a:ln>
                      </wps:spPr>
                      <wps:txbx>
                        <w:txbxContent>
                          <w:p w14:paraId="65FC03BF" w14:textId="77777777" w:rsidR="00583111" w:rsidRPr="00EF5317" w:rsidRDefault="00583111" w:rsidP="000E6033">
                            <w:pPr>
                              <w:jc w:val="center"/>
                              <w:rPr>
                                <w:b/>
                                <w:i/>
                                <w:sz w:val="20"/>
                                <w:szCs w:val="24"/>
                              </w:rPr>
                            </w:pPr>
                            <w:r w:rsidRPr="00EF5317">
                              <w:rPr>
                                <w:b/>
                                <w:i/>
                                <w:sz w:val="20"/>
                                <w:szCs w:val="24"/>
                              </w:rPr>
                              <w:t>Dismantling Enemy Systems: from the Complicated to the Complex</w:t>
                            </w:r>
                          </w:p>
                          <w:p w14:paraId="1028AA4E" w14:textId="77777777" w:rsidR="00583111" w:rsidRPr="00EF5317" w:rsidRDefault="00583111" w:rsidP="00453525">
                            <w:pPr>
                              <w:spacing w:before="120"/>
                              <w:rPr>
                                <w:sz w:val="18"/>
                              </w:rPr>
                            </w:pPr>
                            <w:r w:rsidRPr="00EF5317">
                              <w:rPr>
                                <w:sz w:val="18"/>
                              </w:rPr>
                              <w:t>Many future technological systems are complicated systems that behave in a linear, predictable fashion. For these, EAB headquarters staffs can apply deductive methods to determine critical vulnerabilities causing the system (or key portions of the system) to collapse or fail which in turn creates windows of superiority to maneuver (physically, cognitively, and virtually) against, close with, and defeat enemy forces.</w:t>
                            </w:r>
                          </w:p>
                          <w:p w14:paraId="031A3134" w14:textId="77777777" w:rsidR="00583111" w:rsidRPr="00CF21AE" w:rsidRDefault="00583111" w:rsidP="00453525">
                            <w:pPr>
                              <w:spacing w:before="120"/>
                              <w:rPr>
                                <w:sz w:val="18"/>
                              </w:rPr>
                            </w:pPr>
                            <w:r w:rsidRPr="00E61627">
                              <w:rPr>
                                <w:sz w:val="18"/>
                              </w:rPr>
                              <w:t xml:space="preserve">Other systems are complex (versus complicated). The most significant element to this complexity are people and their beliefs, interactions, and relationships. Complex systems are not mechanistically predictable and, therefore, do not lend themselves solely to a system-of-systems approach—these frequently present ill-defined problems that require multiple and redundant approaches. Complex systems and ambiguous problem sets </w:t>
                            </w:r>
                            <w:r>
                              <w:rPr>
                                <w:sz w:val="18"/>
                              </w:rPr>
                              <w:t xml:space="preserve">often </w:t>
                            </w:r>
                            <w:r w:rsidRPr="00E61627">
                              <w:rPr>
                                <w:sz w:val="18"/>
                              </w:rPr>
                              <w:t xml:space="preserve">require </w:t>
                            </w:r>
                            <w:r>
                              <w:rPr>
                                <w:sz w:val="18"/>
                              </w:rPr>
                              <w:t>alternative methods</w:t>
                            </w:r>
                            <w:r w:rsidRPr="00E61627">
                              <w:rPr>
                                <w:sz w:val="18"/>
                              </w:rPr>
                              <w:t xml:space="preserve"> to develop provisional theories </w:t>
                            </w:r>
                            <w:r>
                              <w:rPr>
                                <w:sz w:val="18"/>
                              </w:rPr>
                              <w:t xml:space="preserve">necessary </w:t>
                            </w:r>
                            <w:r w:rsidRPr="00E61627">
                              <w:rPr>
                                <w:sz w:val="18"/>
                              </w:rPr>
                              <w:t xml:space="preserve">to form approaches to guide action. As EAB formations </w:t>
                            </w:r>
                            <w:r>
                              <w:rPr>
                                <w:sz w:val="18"/>
                              </w:rPr>
                              <w:t>take action</w:t>
                            </w:r>
                            <w:r w:rsidRPr="00E61627">
                              <w:rPr>
                                <w:sz w:val="18"/>
                              </w:rPr>
                              <w:t>, they learn more</w:t>
                            </w:r>
                            <w:r>
                              <w:rPr>
                                <w:sz w:val="18"/>
                              </w:rPr>
                              <w:t xml:space="preserve"> about the environment</w:t>
                            </w:r>
                            <w:r w:rsidRPr="00E61627">
                              <w:rPr>
                                <w:sz w:val="18"/>
                              </w:rPr>
                              <w:t xml:space="preserve">, </w:t>
                            </w:r>
                            <w:r>
                              <w:rPr>
                                <w:sz w:val="18"/>
                              </w:rPr>
                              <w:t>gain</w:t>
                            </w:r>
                            <w:r w:rsidRPr="00E61627">
                              <w:rPr>
                                <w:sz w:val="18"/>
                              </w:rPr>
                              <w:t xml:space="preserve"> understanding, and adapt </w:t>
                            </w:r>
                            <w:r>
                              <w:rPr>
                                <w:sz w:val="18"/>
                              </w:rPr>
                              <w:t>in order</w:t>
                            </w:r>
                            <w:r w:rsidRPr="00E61627">
                              <w:rPr>
                                <w:sz w:val="18"/>
                              </w:rPr>
                              <w:t xml:space="preserve"> to achieve their objectives. Complex systems require EAB commanders to remain skeptical of their </w:t>
                            </w:r>
                            <w:r>
                              <w:rPr>
                                <w:sz w:val="18"/>
                              </w:rPr>
                              <w:t>own</w:t>
                            </w:r>
                            <w:r w:rsidRPr="00E61627">
                              <w:rPr>
                                <w:sz w:val="18"/>
                              </w:rPr>
                              <w:t xml:space="preserve"> understanding throughout the campaign or 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D925" id="_x0000_s1029" type="#_x0000_t202" style="position:absolute;left:0;text-align:left;margin-left:14.95pt;margin-top:165.75pt;width:437pt;height:148.95pt;z-index:2517074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" fillcolor="#f2f2f2 [3052]">
                <v:textbox>
                  <w:txbxContent>
                    <w:p w14:paraId="65FC03BF" w14:textId="77777777" w:rsidR="00583111" w:rsidRPr="00EF5317" w:rsidRDefault="00583111" w:rsidP="000E6033">
                      <w:pPr>
                        <w:jc w:val="center"/>
                        <w:rPr>
                          <w:b/>
                          <w:i/>
                          <w:sz w:val="20"/>
                          <w:szCs w:val="24"/>
                        </w:rPr>
                      </w:pPr>
                      <w:r w:rsidRPr="00EF5317">
                        <w:rPr>
                          <w:b/>
                          <w:i/>
                          <w:sz w:val="20"/>
                          <w:szCs w:val="24"/>
                        </w:rPr>
                        <w:t>Dismantling Enemy Systems: from the Complicated to the Complex</w:t>
                      </w:r>
                    </w:p>
                    <w:p w14:paraId="1028AA4E" w14:textId="77777777" w:rsidR="00583111" w:rsidRPr="00EF5317" w:rsidRDefault="00583111" w:rsidP="00453525">
                      <w:pPr>
                        <w:spacing w:before="120"/>
                        <w:rPr>
                          <w:sz w:val="18"/>
                        </w:rPr>
                      </w:pPr>
                      <w:r w:rsidRPr="00EF5317">
                        <w:rPr>
                          <w:sz w:val="18"/>
                        </w:rPr>
                        <w:t>Many future technological systems are complicated systems that behave in a linear, predictable fashion. For these, EAB headquarters staffs can apply deductive methods to determine critical vulnerabilities causing the system (or key portions of the system) to collapse or fail which in turn creates windows of superiority to maneuver (physically, cognitively, and virtually) against, close with, and defeat enemy forces.</w:t>
                      </w:r>
                    </w:p>
                    <w:p w14:paraId="031A3134" w14:textId="77777777" w:rsidR="00583111" w:rsidRPr="00CF21AE" w:rsidRDefault="00583111" w:rsidP="00453525">
                      <w:pPr>
                        <w:spacing w:before="120"/>
                        <w:rPr>
                          <w:sz w:val="18"/>
                        </w:rPr>
                      </w:pPr>
                      <w:r w:rsidRPr="00E61627">
                        <w:rPr>
                          <w:sz w:val="18"/>
                        </w:rPr>
                        <w:t xml:space="preserve">Other systems are complex (versus complicated). The most significant element to this complexity are people and their beliefs, interactions, and relationships. Complex systems are not mechanistically predictable and, therefore, do not lend themselves solely to a system-of-systems approach—these frequently present ill-defined problems that require multiple and redundant approaches. Complex systems and ambiguous problem sets </w:t>
                      </w:r>
                      <w:r>
                        <w:rPr>
                          <w:sz w:val="18"/>
                        </w:rPr>
                        <w:t xml:space="preserve">often </w:t>
                      </w:r>
                      <w:r w:rsidRPr="00E61627">
                        <w:rPr>
                          <w:sz w:val="18"/>
                        </w:rPr>
                        <w:t xml:space="preserve">require </w:t>
                      </w:r>
                      <w:r>
                        <w:rPr>
                          <w:sz w:val="18"/>
                        </w:rPr>
                        <w:t>alternative methods</w:t>
                      </w:r>
                      <w:r w:rsidRPr="00E61627">
                        <w:rPr>
                          <w:sz w:val="18"/>
                        </w:rPr>
                        <w:t xml:space="preserve"> to develop provisional theories </w:t>
                      </w:r>
                      <w:r>
                        <w:rPr>
                          <w:sz w:val="18"/>
                        </w:rPr>
                        <w:t xml:space="preserve">necessary </w:t>
                      </w:r>
                      <w:r w:rsidRPr="00E61627">
                        <w:rPr>
                          <w:sz w:val="18"/>
                        </w:rPr>
                        <w:t xml:space="preserve">to form approaches to guide action. As EAB formations </w:t>
                      </w:r>
                      <w:r>
                        <w:rPr>
                          <w:sz w:val="18"/>
                        </w:rPr>
                        <w:t>take action</w:t>
                      </w:r>
                      <w:r w:rsidRPr="00E61627">
                        <w:rPr>
                          <w:sz w:val="18"/>
                        </w:rPr>
                        <w:t>, they learn more</w:t>
                      </w:r>
                      <w:r>
                        <w:rPr>
                          <w:sz w:val="18"/>
                        </w:rPr>
                        <w:t xml:space="preserve"> about the environment</w:t>
                      </w:r>
                      <w:r w:rsidRPr="00E61627">
                        <w:rPr>
                          <w:sz w:val="18"/>
                        </w:rPr>
                        <w:t xml:space="preserve">, </w:t>
                      </w:r>
                      <w:r>
                        <w:rPr>
                          <w:sz w:val="18"/>
                        </w:rPr>
                        <w:t>gain</w:t>
                      </w:r>
                      <w:r w:rsidRPr="00E61627">
                        <w:rPr>
                          <w:sz w:val="18"/>
                        </w:rPr>
                        <w:t xml:space="preserve"> understanding, and adapt </w:t>
                      </w:r>
                      <w:r>
                        <w:rPr>
                          <w:sz w:val="18"/>
                        </w:rPr>
                        <w:t>in order</w:t>
                      </w:r>
                      <w:r w:rsidRPr="00E61627">
                        <w:rPr>
                          <w:sz w:val="18"/>
                        </w:rPr>
                        <w:t xml:space="preserve"> to achieve their objectives. Complex systems require EAB commanders to remain skeptical of their </w:t>
                      </w:r>
                      <w:r>
                        <w:rPr>
                          <w:sz w:val="18"/>
                        </w:rPr>
                        <w:t>own</w:t>
                      </w:r>
                      <w:r w:rsidRPr="00E61627">
                        <w:rPr>
                          <w:sz w:val="18"/>
                        </w:rPr>
                        <w:t xml:space="preserve"> understanding throughout the campaign or operation.</w:t>
                      </w:r>
                    </w:p>
                  </w:txbxContent>
                </v:textbox>
                <w10:wrap type="square" anchorx="margin"/>
              </v:shape>
            </w:pict>
          </mc:Fallback>
        </mc:AlternateContent>
      </w:r>
      <w:r>
        <w:rPr>
          <w:szCs w:val="24"/>
        </w:rPr>
        <w:tab/>
      </w:r>
      <w:r>
        <w:rPr>
          <w:szCs w:val="24"/>
        </w:rPr>
        <w:tab/>
        <w:t>(2) By adopting a multi-</w:t>
      </w:r>
      <w:r w:rsidRPr="002E38AE">
        <w:rPr>
          <w:szCs w:val="24"/>
        </w:rPr>
        <w:t>layered defensive approach, the adversary create</w:t>
      </w:r>
      <w:r>
        <w:rPr>
          <w:szCs w:val="24"/>
        </w:rPr>
        <w:t>s</w:t>
      </w:r>
      <w:r w:rsidRPr="002E38AE">
        <w:rPr>
          <w:szCs w:val="24"/>
        </w:rPr>
        <w:t xml:space="preserve"> challenges </w:t>
      </w:r>
      <w:r>
        <w:rPr>
          <w:szCs w:val="24"/>
        </w:rPr>
        <w:t xml:space="preserve">that </w:t>
      </w:r>
      <w:r w:rsidRPr="002E38AE">
        <w:rPr>
          <w:szCs w:val="24"/>
        </w:rPr>
        <w:t xml:space="preserve">forces must overcome in order to successfully compete with adversary IADS and IFC. </w:t>
      </w:r>
      <w:r>
        <w:rPr>
          <w:szCs w:val="24"/>
        </w:rPr>
        <w:t>A</w:t>
      </w:r>
      <w:r w:rsidRPr="002E38AE">
        <w:rPr>
          <w:szCs w:val="24"/>
        </w:rPr>
        <w:t>dversary</w:t>
      </w:r>
      <w:r>
        <w:rPr>
          <w:szCs w:val="24"/>
        </w:rPr>
        <w:t xml:space="preserve"> long-</w:t>
      </w:r>
      <w:r w:rsidRPr="0059419C">
        <w:rPr>
          <w:szCs w:val="24"/>
        </w:rPr>
        <w:t>range capabilities include short-range ballistic missiles supported by surface</w:t>
      </w:r>
      <w:r>
        <w:rPr>
          <w:szCs w:val="24"/>
        </w:rPr>
        <w:t>-</w:t>
      </w:r>
      <w:r w:rsidRPr="0059419C">
        <w:rPr>
          <w:szCs w:val="24"/>
        </w:rPr>
        <w:t>to</w:t>
      </w:r>
      <w:r>
        <w:rPr>
          <w:szCs w:val="24"/>
        </w:rPr>
        <w:t>-</w:t>
      </w:r>
      <w:r w:rsidRPr="0059419C">
        <w:rPr>
          <w:szCs w:val="24"/>
        </w:rPr>
        <w:t xml:space="preserve">air missiles and long-range multiple rocket launchers. </w:t>
      </w:r>
      <w:r>
        <w:rPr>
          <w:szCs w:val="24"/>
        </w:rPr>
        <w:t>M</w:t>
      </w:r>
      <w:r w:rsidRPr="0059419C">
        <w:rPr>
          <w:szCs w:val="24"/>
        </w:rPr>
        <w:t xml:space="preserve">id-range capabilities include massed cannon artillery and multiple rocket launchers supported by an extensive counter-battery network of sensors. </w:t>
      </w:r>
      <w:r>
        <w:rPr>
          <w:szCs w:val="24"/>
        </w:rPr>
        <w:t>The adversary</w:t>
      </w:r>
      <w:r w:rsidRPr="0059419C">
        <w:rPr>
          <w:szCs w:val="24"/>
        </w:rPr>
        <w:t xml:space="preserve"> also rel</w:t>
      </w:r>
      <w:r>
        <w:rPr>
          <w:szCs w:val="24"/>
        </w:rPr>
        <w:t>ies heavily</w:t>
      </w:r>
      <w:r w:rsidRPr="0059419C">
        <w:rPr>
          <w:szCs w:val="24"/>
        </w:rPr>
        <w:t xml:space="preserve"> on mid-range air surveillance and acquisition radars, and surface</w:t>
      </w:r>
      <w:r>
        <w:rPr>
          <w:szCs w:val="24"/>
        </w:rPr>
        <w:t>-</w:t>
      </w:r>
      <w:r w:rsidRPr="0059419C">
        <w:rPr>
          <w:szCs w:val="24"/>
        </w:rPr>
        <w:t>to</w:t>
      </w:r>
      <w:r>
        <w:rPr>
          <w:szCs w:val="24"/>
        </w:rPr>
        <w:t>-</w:t>
      </w:r>
      <w:r w:rsidRPr="0059419C">
        <w:rPr>
          <w:szCs w:val="24"/>
        </w:rPr>
        <w:t>air missiles integrated with</w:t>
      </w:r>
      <w:r>
        <w:rPr>
          <w:szCs w:val="24"/>
        </w:rPr>
        <w:t>in</w:t>
      </w:r>
      <w:r w:rsidRPr="0059419C">
        <w:rPr>
          <w:szCs w:val="24"/>
        </w:rPr>
        <w:t xml:space="preserve"> strategic systems. </w:t>
      </w:r>
      <w:r>
        <w:rPr>
          <w:szCs w:val="24"/>
        </w:rPr>
        <w:t xml:space="preserve">As part of an overall joint effort, </w:t>
      </w:r>
      <w:r w:rsidRPr="0059419C">
        <w:rPr>
          <w:szCs w:val="24"/>
        </w:rPr>
        <w:t>EAB echelons must identify high</w:t>
      </w:r>
      <w:r>
        <w:rPr>
          <w:szCs w:val="24"/>
        </w:rPr>
        <w:t>-</w:t>
      </w:r>
      <w:r w:rsidRPr="0059419C">
        <w:rPr>
          <w:szCs w:val="24"/>
        </w:rPr>
        <w:t>priority targets on a “cluttered ba</w:t>
      </w:r>
      <w:r>
        <w:rPr>
          <w:szCs w:val="24"/>
        </w:rPr>
        <w:t xml:space="preserve">ttlefield” filled with hundreds, if not thousands, </w:t>
      </w:r>
      <w:r w:rsidRPr="0059419C">
        <w:rPr>
          <w:szCs w:val="24"/>
        </w:rPr>
        <w:t xml:space="preserve">of signatures. The ensuing </w:t>
      </w:r>
      <w:r w:rsidRPr="002E38AE">
        <w:rPr>
          <w:szCs w:val="24"/>
        </w:rPr>
        <w:t>battlefield, with the dense distribution of denial capabilities</w:t>
      </w:r>
      <w:r>
        <w:rPr>
          <w:szCs w:val="24"/>
        </w:rPr>
        <w:t>,</w:t>
      </w:r>
      <w:r w:rsidRPr="002E38AE">
        <w:rPr>
          <w:szCs w:val="24"/>
        </w:rPr>
        <w:t xml:space="preserve"> results in a complicated system (as portrayed in figure 4-3) that requires increased capability at echelon for U.S. forces to </w:t>
      </w:r>
      <w:r>
        <w:rPr>
          <w:szCs w:val="24"/>
        </w:rPr>
        <w:t xml:space="preserve">see and understand, </w:t>
      </w:r>
      <w:r w:rsidRPr="002E38AE">
        <w:rPr>
          <w:szCs w:val="24"/>
        </w:rPr>
        <w:t>defend against, penetrate, and destroy.</w:t>
      </w:r>
    </w:p>
    <w:p w14:paraId="000B7FA4"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42C5AB1" w14:textId="77777777" w:rsidR="004C08C4"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r>
      <w:r w:rsidRPr="002E38AE">
        <w:rPr>
          <w:szCs w:val="24"/>
        </w:rPr>
        <w:t xml:space="preserve">(3) Figure 4-3 illustrates only a portion of the intricate, redundant, and overlapping nature of this system where each </w:t>
      </w:r>
      <w:r>
        <w:rPr>
          <w:szCs w:val="24"/>
        </w:rPr>
        <w:t>icon</w:t>
      </w:r>
      <w:r w:rsidRPr="002E38AE">
        <w:rPr>
          <w:szCs w:val="24"/>
        </w:rPr>
        <w:t xml:space="preserve"> still represents multiple weapon systems. No figure can simply and accurately demonstrate the full depth and breadth of this system</w:t>
      </w:r>
      <w:r>
        <w:rPr>
          <w:szCs w:val="24"/>
        </w:rPr>
        <w:t xml:space="preserve"> </w:t>
      </w:r>
      <w:r w:rsidRPr="002E38AE">
        <w:rPr>
          <w:szCs w:val="24"/>
        </w:rPr>
        <w:t>of</w:t>
      </w:r>
      <w:r>
        <w:rPr>
          <w:szCs w:val="24"/>
        </w:rPr>
        <w:t xml:space="preserve"> </w:t>
      </w:r>
      <w:r w:rsidRPr="002E38AE">
        <w:rPr>
          <w:szCs w:val="24"/>
        </w:rPr>
        <w:t xml:space="preserve">systems. The labyrinthine appearance of what is actually a well-thought-out organization and structure requires a multi-echelon, multi-domain combined arms approach to </w:t>
      </w:r>
      <w:r>
        <w:rPr>
          <w:szCs w:val="24"/>
        </w:rPr>
        <w:t>penetrate</w:t>
      </w:r>
      <w:r w:rsidRPr="002E38AE">
        <w:rPr>
          <w:szCs w:val="24"/>
        </w:rPr>
        <w:t>, dis</w:t>
      </w:r>
      <w:r>
        <w:rPr>
          <w:szCs w:val="24"/>
        </w:rPr>
        <w:t>-</w:t>
      </w:r>
      <w:r w:rsidRPr="002E38AE">
        <w:rPr>
          <w:szCs w:val="24"/>
        </w:rPr>
        <w:t xml:space="preserve">integrate, and destroy key system </w:t>
      </w:r>
      <w:r w:rsidRPr="002E38AE">
        <w:rPr>
          <w:szCs w:val="24"/>
        </w:rPr>
        <w:lastRenderedPageBreak/>
        <w:t>nodes and pathways to open temporary domain windows of superiority. These windows of superiority must support ground and air maneuver.</w:t>
      </w:r>
    </w:p>
    <w:p w14:paraId="44A02745" w14:textId="77777777" w:rsidR="004C08C4" w:rsidRPr="002E38AE"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4F0F69EB" w14:textId="77777777" w:rsidR="004C08C4" w:rsidRPr="007A0B4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color w:val="0070C0"/>
          <w:szCs w:val="24"/>
        </w:rPr>
      </w:pPr>
      <w:r>
        <w:rPr>
          <w:noProof/>
          <w:color w:val="0070C0"/>
          <w:szCs w:val="24"/>
        </w:rPr>
        <w:drawing>
          <wp:inline distT="0" distB="0" distL="0" distR="0" wp14:anchorId="7D5B103A" wp14:editId="298A707E">
            <wp:extent cx="6075217" cy="41010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3874" cy="4120361"/>
                    </a:xfrm>
                    <a:prstGeom prst="rect">
                      <a:avLst/>
                    </a:prstGeom>
                    <a:noFill/>
                  </pic:spPr>
                </pic:pic>
              </a:graphicData>
            </a:graphic>
          </wp:inline>
        </w:drawing>
      </w:r>
    </w:p>
    <w:p w14:paraId="1D5F2CC6" w14:textId="77777777" w:rsidR="004C08C4" w:rsidRDefault="004C08C4" w:rsidP="00C042F7">
      <w:pPr>
        <w:pStyle w:val="Figure"/>
        <w:spacing w:before="0"/>
      </w:pPr>
      <w:bookmarkStart w:id="2047" w:name="_Toc517445671"/>
      <w:bookmarkStart w:id="2048" w:name="_Toc518371383"/>
      <w:bookmarkStart w:id="2049" w:name="_Toc518650299"/>
      <w:bookmarkStart w:id="2050" w:name="_Toc518909421"/>
      <w:bookmarkStart w:id="2051" w:name="_Toc518912808"/>
      <w:bookmarkStart w:id="2052" w:name="_Toc520293989"/>
      <w:bookmarkStart w:id="2053" w:name="_Toc532566268"/>
      <w:r w:rsidRPr="007A3791">
        <w:t xml:space="preserve">Figure </w:t>
      </w:r>
      <w:r>
        <w:t>4-3</w:t>
      </w:r>
      <w:r w:rsidRPr="007A3791">
        <w:t xml:space="preserve">. </w:t>
      </w:r>
      <w:r w:rsidR="00A4725D">
        <w:t>I</w:t>
      </w:r>
      <w:r w:rsidR="00A4725D">
        <w:rPr>
          <w:szCs w:val="24"/>
        </w:rPr>
        <w:t>ntegrated air defense system (</w:t>
      </w:r>
      <w:r>
        <w:t>IADS</w:t>
      </w:r>
      <w:r w:rsidR="00A4725D">
        <w:t>)</w:t>
      </w:r>
      <w:r>
        <w:t xml:space="preserve"> and </w:t>
      </w:r>
      <w:r w:rsidR="00A4725D" w:rsidRPr="00904B25">
        <w:t>integrated fires complex</w:t>
      </w:r>
      <w:r w:rsidR="00A4725D">
        <w:t xml:space="preserve"> (</w:t>
      </w:r>
      <w:r>
        <w:t>IFC</w:t>
      </w:r>
      <w:r w:rsidR="00A4725D">
        <w:t>)</w:t>
      </w:r>
      <w:r>
        <w:t xml:space="preserve"> complexity and density</w:t>
      </w:r>
      <w:bookmarkEnd w:id="2047"/>
      <w:bookmarkEnd w:id="2048"/>
      <w:bookmarkEnd w:id="2049"/>
      <w:bookmarkEnd w:id="2050"/>
      <w:bookmarkEnd w:id="2051"/>
      <w:bookmarkEnd w:id="2052"/>
      <w:bookmarkEnd w:id="2053"/>
    </w:p>
    <w:p w14:paraId="67455795" w14:textId="77777777" w:rsidR="004C08C4" w:rsidRPr="00D65F16" w:rsidRDefault="004C08C4" w:rsidP="00C042F7">
      <w:pPr>
        <w:pStyle w:val="Figure"/>
        <w:spacing w:before="0"/>
        <w:jc w:val="left"/>
      </w:pPr>
    </w:p>
    <w:p w14:paraId="6A3DDD0C" w14:textId="77777777" w:rsidR="004C08C4" w:rsidRDefault="004C08C4" w:rsidP="00C042F7">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bookmarkStart w:id="2054" w:name="_4-2._EAB_operations"/>
      <w:bookmarkStart w:id="2055" w:name="_Toc509396675"/>
      <w:bookmarkStart w:id="2056" w:name="_Toc509401044"/>
      <w:bookmarkStart w:id="2057" w:name="_Toc509401152"/>
      <w:bookmarkStart w:id="2058" w:name="_Toc509407768"/>
      <w:bookmarkStart w:id="2059" w:name="_Toc509558600"/>
      <w:bookmarkStart w:id="2060" w:name="_Toc509558646"/>
      <w:bookmarkStart w:id="2061" w:name="_Toc510014260"/>
      <w:bookmarkStart w:id="2062" w:name="_Toc510015102"/>
      <w:bookmarkStart w:id="2063" w:name="_Toc510530274"/>
      <w:bookmarkStart w:id="2064" w:name="_Toc510535593"/>
      <w:bookmarkStart w:id="2065" w:name="_Toc510617544"/>
      <w:bookmarkStart w:id="2066" w:name="_Toc510619195"/>
      <w:bookmarkStart w:id="2067" w:name="_Toc510622344"/>
      <w:bookmarkStart w:id="2068" w:name="_Toc510704184"/>
      <w:bookmarkStart w:id="2069" w:name="_Toc510705540"/>
      <w:bookmarkStart w:id="2070" w:name="_Toc510705701"/>
      <w:bookmarkStart w:id="2071" w:name="_Toc510790690"/>
      <w:bookmarkStart w:id="2072" w:name="_Toc510791649"/>
      <w:bookmarkStart w:id="2073" w:name="_Toc510793892"/>
      <w:bookmarkStart w:id="2074" w:name="_Toc511119953"/>
      <w:bookmarkStart w:id="2075" w:name="_Toc511136155"/>
      <w:bookmarkStart w:id="2076" w:name="_Toc511136787"/>
      <w:bookmarkStart w:id="2077" w:name="_Toc511217070"/>
      <w:bookmarkStart w:id="2078" w:name="_Toc511225688"/>
      <w:bookmarkStart w:id="2079" w:name="_Toc511226734"/>
      <w:bookmarkStart w:id="2080" w:name="_Toc511306536"/>
      <w:bookmarkStart w:id="2081" w:name="_Toc511311201"/>
      <w:bookmarkStart w:id="2082" w:name="_Toc511374491"/>
      <w:bookmarkStart w:id="2083" w:name="_Toc511390368"/>
      <w:bookmarkStart w:id="2084" w:name="_Toc511390765"/>
      <w:bookmarkStart w:id="2085" w:name="_Toc511392372"/>
      <w:bookmarkStart w:id="2086" w:name="_Toc511636119"/>
      <w:bookmarkStart w:id="2087" w:name="_Toc511642830"/>
      <w:bookmarkStart w:id="2088" w:name="_Toc511653443"/>
      <w:bookmarkStart w:id="2089" w:name="_Toc511656225"/>
      <w:bookmarkStart w:id="2090" w:name="_Toc511826019"/>
      <w:bookmarkStart w:id="2091" w:name="_Toc511829843"/>
      <w:bookmarkStart w:id="2092" w:name="_Toc511830287"/>
      <w:bookmarkStart w:id="2093" w:name="_Toc511903954"/>
      <w:bookmarkStart w:id="2094" w:name="_Toc511910268"/>
      <w:bookmarkStart w:id="2095" w:name="_Toc511911259"/>
      <w:bookmarkStart w:id="2096" w:name="_Toc512001503"/>
      <w:bookmarkStart w:id="2097" w:name="_Toc512003225"/>
      <w:bookmarkStart w:id="2098" w:name="_Toc512255679"/>
      <w:bookmarkStart w:id="2099" w:name="_Toc512258233"/>
      <w:bookmarkStart w:id="2100" w:name="_Toc512258301"/>
      <w:bookmarkStart w:id="2101" w:name="_Toc512336494"/>
      <w:bookmarkStart w:id="2102" w:name="_Toc512343881"/>
      <w:bookmarkStart w:id="2103" w:name="_Toc512346780"/>
      <w:bookmarkStart w:id="2104" w:name="_Toc512348715"/>
      <w:bookmarkStart w:id="2105" w:name="_Toc512954181"/>
      <w:bookmarkStart w:id="2106" w:name="_Toc512954419"/>
      <w:bookmarkStart w:id="2107" w:name="_Toc513020338"/>
      <w:bookmarkStart w:id="2108" w:name="_Toc513021965"/>
      <w:bookmarkStart w:id="2109" w:name="_Toc513033081"/>
      <w:bookmarkStart w:id="2110" w:name="_Toc513039508"/>
      <w:bookmarkStart w:id="2111" w:name="_Toc513804527"/>
      <w:bookmarkStart w:id="2112" w:name="_Toc513810962"/>
      <w:bookmarkStart w:id="2113" w:name="_Toc513812332"/>
      <w:bookmarkStart w:id="2114" w:name="_Toc514060708"/>
      <w:bookmarkStart w:id="2115" w:name="_Toc514064679"/>
      <w:bookmarkStart w:id="2116" w:name="_Toc514076462"/>
      <w:bookmarkStart w:id="2117" w:name="_Toc514076517"/>
      <w:bookmarkStart w:id="2118" w:name="_Toc514245717"/>
      <w:bookmarkStart w:id="2119" w:name="_Toc514248385"/>
      <w:bookmarkStart w:id="2120" w:name="_Toc514249064"/>
      <w:bookmarkStart w:id="2121" w:name="_Toc514334996"/>
      <w:bookmarkStart w:id="2122" w:name="_Toc514673983"/>
      <w:bookmarkStart w:id="2123" w:name="_Toc514675170"/>
      <w:bookmarkStart w:id="2124" w:name="_Toc514747775"/>
      <w:bookmarkStart w:id="2125" w:name="_Toc518371411"/>
      <w:bookmarkStart w:id="2126" w:name="_Toc518650327"/>
      <w:bookmarkStart w:id="2127" w:name="_Toc518909449"/>
      <w:bookmarkStart w:id="2128" w:name="_Toc518912836"/>
      <w:bookmarkEnd w:id="2054"/>
      <w:r>
        <w:rPr>
          <w:szCs w:val="24"/>
        </w:rPr>
        <w:tab/>
        <w:t xml:space="preserve">f. System warfare analysis to defeat threat technological systems is not the “silver bullet” to winning across the future competition continuum. However, </w:t>
      </w:r>
      <w:r w:rsidRPr="003B0C8B">
        <w:rPr>
          <w:szCs w:val="24"/>
        </w:rPr>
        <w:t>without a systems approach as one of the primary methods focused on achieving one of the four defeat mechanisms (isolation, dislocation, disintegration, or destruction), the probability of achieving the intended purpose of the operation is unlikely. Systems analysis and warfare</w:t>
      </w:r>
      <w:r>
        <w:rPr>
          <w:szCs w:val="24"/>
        </w:rPr>
        <w:t xml:space="preserve"> are essential to the establishment of the conditions that will enable operational EAB formations to compete below the threshold of armed conflict effectively and, if </w:t>
      </w:r>
      <w:r w:rsidRPr="002E38AE">
        <w:rPr>
          <w:szCs w:val="24"/>
        </w:rPr>
        <w:t xml:space="preserve">necessary, shape the area of operations lethally and nonlethally to facilitate </w:t>
      </w:r>
      <w:r>
        <w:rPr>
          <w:szCs w:val="24"/>
        </w:rPr>
        <w:t xml:space="preserve">tactical EAB formations’ and their subordinate BCTs’ ability to maneuver and defeat enemy forces in close combat. While theater (and field) armies seek to win during competition and avoid escalation to armed conflict, deterrence of armed conflict with </w:t>
      </w:r>
      <w:r w:rsidR="00EC1147">
        <w:t>near-</w:t>
      </w:r>
      <w:r>
        <w:rPr>
          <w:szCs w:val="24"/>
        </w:rPr>
        <w:t>peer threats can only be realized if backed by highly lethal tactical for</w:t>
      </w:r>
      <w:r w:rsidRPr="00684F61">
        <w:rPr>
          <w:szCs w:val="24"/>
        </w:rPr>
        <w:t xml:space="preserve">mations (corps, divisions, and brigades) that can apply lethal and nonlethal systems warfare in the tactical environment to set </w:t>
      </w:r>
      <w:r>
        <w:rPr>
          <w:szCs w:val="24"/>
        </w:rPr>
        <w:t xml:space="preserve">the </w:t>
      </w:r>
      <w:r w:rsidRPr="00684F61">
        <w:rPr>
          <w:szCs w:val="24"/>
        </w:rPr>
        <w:t xml:space="preserve">conditions </w:t>
      </w:r>
      <w:r>
        <w:rPr>
          <w:szCs w:val="24"/>
        </w:rPr>
        <w:t xml:space="preserve">necessary </w:t>
      </w:r>
      <w:r w:rsidRPr="00684F61">
        <w:rPr>
          <w:szCs w:val="24"/>
        </w:rPr>
        <w:t>to enable the defeat of enemy maneuver forces in close combat.</w:t>
      </w:r>
    </w:p>
    <w:p w14:paraId="6256011B" w14:textId="77777777" w:rsidR="004C08C4" w:rsidRDefault="004C08C4" w:rsidP="003F2FC1">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18754A4B" w14:textId="77777777" w:rsidR="00E445F2" w:rsidRDefault="00E445F2" w:rsidP="003F2FC1">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66AFDEC9" w14:textId="77777777" w:rsidR="00E445F2" w:rsidRPr="00172B62" w:rsidRDefault="00E445F2" w:rsidP="003F2FC1">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0402A010" w14:textId="77777777" w:rsidR="004C08C4" w:rsidRPr="00826F1F" w:rsidRDefault="004C08C4" w:rsidP="006A2550">
      <w:pPr>
        <w:pStyle w:val="Heading2"/>
      </w:pPr>
      <w:bookmarkStart w:id="2129" w:name="_Toc530140257"/>
      <w:r>
        <w:lastRenderedPageBreak/>
        <w:t>4</w:t>
      </w:r>
      <w:r w:rsidRPr="00826F1F">
        <w:t>-</w:t>
      </w:r>
      <w:r>
        <w:t>3</w:t>
      </w:r>
      <w:r w:rsidRPr="00826F1F">
        <w:t>.</w:t>
      </w:r>
      <w:r>
        <w:t xml:space="preserve"> EAB operations against a </w:t>
      </w:r>
      <w:r w:rsidR="00EC1147">
        <w:t>near-</w:t>
      </w:r>
      <w:r>
        <w:t>peer threat: Rising to the challenge</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r>
        <w:t>s</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73C32D86"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1B651DC" w14:textId="77777777" w:rsidR="004C08C4" w:rsidRDefault="004C08C4" w:rsidP="00C042F7">
      <w:pPr>
        <w:pStyle w:val="ListParagraph"/>
        <w:tabs>
          <w:tab w:val="clear" w:pos="0"/>
          <w:tab w:val="clear" w:pos="230"/>
          <w:tab w:val="clear" w:pos="461"/>
          <w:tab w:val="left" w:pos="-3330"/>
          <w:tab w:val="left" w:pos="-3240"/>
          <w:tab w:val="left" w:pos="270"/>
          <w:tab w:val="left" w:pos="450"/>
          <w:tab w:val="left" w:pos="810"/>
          <w:tab w:val="left" w:pos="1260"/>
        </w:tabs>
        <w:autoSpaceDE w:val="0"/>
        <w:autoSpaceDN w:val="0"/>
        <w:adjustRightInd w:val="0"/>
        <w:ind w:left="0"/>
        <w:rPr>
          <w:szCs w:val="24"/>
        </w:rPr>
      </w:pPr>
      <w:r w:rsidRPr="00CF770A">
        <w:tab/>
      </w:r>
      <w:r>
        <w:t>a</w:t>
      </w:r>
      <w:r w:rsidRPr="00CF770A">
        <w:t>.</w:t>
      </w:r>
      <w:r>
        <w:t xml:space="preserve"> </w:t>
      </w:r>
      <w:r>
        <w:rPr>
          <w:szCs w:val="24"/>
        </w:rPr>
        <w:t xml:space="preserve">As EAB formations reshape to face </w:t>
      </w:r>
      <w:r w:rsidRPr="006B0491">
        <w:rPr>
          <w:szCs w:val="24"/>
        </w:rPr>
        <w:t xml:space="preserve">a new threat paradigm, they must be organized, trained, and equipped to address the six primary challenges </w:t>
      </w:r>
      <w:r>
        <w:rPr>
          <w:szCs w:val="24"/>
        </w:rPr>
        <w:t xml:space="preserve">introduced in </w:t>
      </w:r>
      <w:hyperlink w:anchor="_2-4._Six_challenges" w:history="1">
        <w:r>
          <w:rPr>
            <w:rStyle w:val="Hyperlink"/>
            <w:szCs w:val="24"/>
          </w:rPr>
          <w:t>c</w:t>
        </w:r>
        <w:r w:rsidRPr="00B143A9">
          <w:rPr>
            <w:rStyle w:val="Hyperlink"/>
            <w:szCs w:val="24"/>
          </w:rPr>
          <w:t>hapter 2</w:t>
        </w:r>
      </w:hyperlink>
      <w:r>
        <w:rPr>
          <w:szCs w:val="24"/>
        </w:rPr>
        <w:t xml:space="preserve"> to ensure that the U.S., allies, and other partners maintain an </w:t>
      </w:r>
      <w:r w:rsidRPr="00E53E39">
        <w:rPr>
          <w:szCs w:val="24"/>
        </w:rPr>
        <w:t xml:space="preserve">enduring initiative and a real competitive advantage. Adversaries </w:t>
      </w:r>
      <w:r>
        <w:rPr>
          <w:szCs w:val="24"/>
        </w:rPr>
        <w:t>craft specific</w:t>
      </w:r>
      <w:r w:rsidRPr="00E53E39">
        <w:rPr>
          <w:szCs w:val="24"/>
        </w:rPr>
        <w:t xml:space="preserve"> strategies and use </w:t>
      </w:r>
      <w:r>
        <w:rPr>
          <w:szCs w:val="24"/>
        </w:rPr>
        <w:t xml:space="preserve">different </w:t>
      </w:r>
      <w:r w:rsidRPr="00E53E39">
        <w:rPr>
          <w:szCs w:val="24"/>
        </w:rPr>
        <w:t xml:space="preserve">systems to gain advantage based on where the challenge falls within the intensity of competition—that is, whether </w:t>
      </w:r>
      <w:r>
        <w:rPr>
          <w:szCs w:val="24"/>
        </w:rPr>
        <w:t>competition</w:t>
      </w:r>
      <w:r w:rsidRPr="00E53E39">
        <w:rPr>
          <w:szCs w:val="24"/>
        </w:rPr>
        <w:t xml:space="preserve"> is taking place before, during, or after overt conflict.</w:t>
      </w:r>
    </w:p>
    <w:p w14:paraId="6A6F3937" w14:textId="77777777" w:rsidR="004C08C4" w:rsidRDefault="004C08C4" w:rsidP="004A776D">
      <w:pPr>
        <w:pStyle w:val="ListParagraph"/>
        <w:tabs>
          <w:tab w:val="clear" w:pos="0"/>
          <w:tab w:val="clear" w:pos="230"/>
          <w:tab w:val="clear" w:pos="461"/>
          <w:tab w:val="left" w:pos="-3330"/>
          <w:tab w:val="left" w:pos="-3240"/>
          <w:tab w:val="left" w:pos="540"/>
          <w:tab w:val="left" w:pos="810"/>
          <w:tab w:val="left" w:pos="1260"/>
        </w:tabs>
        <w:autoSpaceDE w:val="0"/>
        <w:autoSpaceDN w:val="0"/>
        <w:adjustRightInd w:val="0"/>
        <w:ind w:left="0"/>
        <w:rPr>
          <w:szCs w:val="24"/>
        </w:rPr>
      </w:pPr>
    </w:p>
    <w:p w14:paraId="47F2DA15" w14:textId="77777777" w:rsidR="004C08C4" w:rsidRPr="00E53E39" w:rsidRDefault="004C08C4" w:rsidP="00C042F7">
      <w:pPr>
        <w:pStyle w:val="ListParagraph"/>
        <w:tabs>
          <w:tab w:val="clear" w:pos="0"/>
          <w:tab w:val="clear" w:pos="230"/>
          <w:tab w:val="clear" w:pos="461"/>
          <w:tab w:val="left" w:pos="-3330"/>
          <w:tab w:val="left" w:pos="-3240"/>
          <w:tab w:val="left" w:pos="270"/>
          <w:tab w:val="left" w:pos="450"/>
          <w:tab w:val="left" w:pos="810"/>
          <w:tab w:val="left" w:pos="1260"/>
        </w:tabs>
        <w:autoSpaceDE w:val="0"/>
        <w:autoSpaceDN w:val="0"/>
        <w:adjustRightInd w:val="0"/>
        <w:ind w:left="0"/>
        <w:rPr>
          <w:szCs w:val="24"/>
        </w:rPr>
      </w:pPr>
      <w:r w:rsidRPr="00E53E39">
        <w:rPr>
          <w:szCs w:val="24"/>
        </w:rPr>
        <w:tab/>
      </w:r>
      <w:r w:rsidRPr="00E53E39">
        <w:rPr>
          <w:szCs w:val="24"/>
        </w:rPr>
        <w:tab/>
        <w:t>(1)</w:t>
      </w:r>
      <w:r>
        <w:rPr>
          <w:szCs w:val="24"/>
        </w:rPr>
        <w:t xml:space="preserve"> </w:t>
      </w:r>
      <w:r w:rsidRPr="00E53E39">
        <w:rPr>
          <w:szCs w:val="24"/>
        </w:rPr>
        <w:t xml:space="preserve">In competition, adversaries carefully operate beneath a level that would provoke an open military response, seeking to separate or isolate friendly forces politically and achieve objectives before the U.S. can facilitate a coordinated response. Adversaries integrate the interrelated systems of </w:t>
      </w:r>
      <w:r>
        <w:rPr>
          <w:szCs w:val="24"/>
        </w:rPr>
        <w:t xml:space="preserve">intelligence, </w:t>
      </w:r>
      <w:r w:rsidRPr="00E53E39">
        <w:rPr>
          <w:szCs w:val="24"/>
        </w:rPr>
        <w:t>reconnaissance, unconventional warfare, information warfare, and conventional forces in innovative combinations to fracture alliances</w:t>
      </w:r>
      <w:r>
        <w:rPr>
          <w:szCs w:val="24"/>
        </w:rPr>
        <w:t>,</w:t>
      </w:r>
      <w:r w:rsidRPr="00E53E39">
        <w:rPr>
          <w:szCs w:val="24"/>
        </w:rPr>
        <w:t xml:space="preserve"> isolate targets</w:t>
      </w:r>
      <w:r>
        <w:rPr>
          <w:szCs w:val="24"/>
        </w:rPr>
        <w:t>,</w:t>
      </w:r>
      <w:r w:rsidRPr="00E53E39">
        <w:rPr>
          <w:szCs w:val="24"/>
        </w:rPr>
        <w:t xml:space="preserve"> </w:t>
      </w:r>
      <w:r>
        <w:rPr>
          <w:szCs w:val="24"/>
        </w:rPr>
        <w:t xml:space="preserve">and </w:t>
      </w:r>
      <w:r w:rsidRPr="00E53E39">
        <w:rPr>
          <w:szCs w:val="24"/>
        </w:rPr>
        <w:t>achieve political objectives without crossing the threshold that would lead to armed conflict.</w:t>
      </w:r>
    </w:p>
    <w:p w14:paraId="4AA52F12" w14:textId="77777777" w:rsidR="004C08C4" w:rsidRPr="00E53E39" w:rsidRDefault="004C08C4" w:rsidP="00C042F7">
      <w:pPr>
        <w:pStyle w:val="ListParagraph"/>
        <w:tabs>
          <w:tab w:val="clear" w:pos="0"/>
          <w:tab w:val="clear" w:pos="230"/>
          <w:tab w:val="clear" w:pos="461"/>
          <w:tab w:val="left" w:pos="-3330"/>
          <w:tab w:val="left" w:pos="-3240"/>
          <w:tab w:val="left" w:pos="270"/>
          <w:tab w:val="left" w:pos="450"/>
          <w:tab w:val="left" w:pos="810"/>
          <w:tab w:val="left" w:pos="1260"/>
        </w:tabs>
        <w:autoSpaceDE w:val="0"/>
        <w:autoSpaceDN w:val="0"/>
        <w:adjustRightInd w:val="0"/>
        <w:ind w:left="0"/>
        <w:rPr>
          <w:szCs w:val="24"/>
        </w:rPr>
      </w:pPr>
    </w:p>
    <w:p w14:paraId="3E0B9E68" w14:textId="77777777" w:rsidR="004C08C4" w:rsidRPr="00E53E39" w:rsidRDefault="004C08C4" w:rsidP="00C042F7">
      <w:pPr>
        <w:pStyle w:val="ListParagraph"/>
        <w:tabs>
          <w:tab w:val="clear" w:pos="0"/>
          <w:tab w:val="clear" w:pos="230"/>
          <w:tab w:val="clear" w:pos="461"/>
          <w:tab w:val="left" w:pos="-3330"/>
          <w:tab w:val="left" w:pos="-3240"/>
          <w:tab w:val="left" w:pos="270"/>
          <w:tab w:val="left" w:pos="450"/>
          <w:tab w:val="left" w:pos="810"/>
          <w:tab w:val="left" w:pos="1260"/>
        </w:tabs>
        <w:autoSpaceDE w:val="0"/>
        <w:autoSpaceDN w:val="0"/>
        <w:adjustRightInd w:val="0"/>
        <w:ind w:left="0"/>
        <w:rPr>
          <w:szCs w:val="24"/>
        </w:rPr>
      </w:pPr>
      <w:r w:rsidRPr="00E53E39">
        <w:rPr>
          <w:szCs w:val="24"/>
        </w:rPr>
        <w:tab/>
      </w:r>
      <w:r w:rsidRPr="00E53E39">
        <w:rPr>
          <w:szCs w:val="24"/>
        </w:rPr>
        <w:tab/>
        <w:t>(2)</w:t>
      </w:r>
      <w:r>
        <w:rPr>
          <w:szCs w:val="24"/>
        </w:rPr>
        <w:t xml:space="preserve"> </w:t>
      </w:r>
      <w:r w:rsidRPr="00E53E39">
        <w:rPr>
          <w:szCs w:val="24"/>
        </w:rPr>
        <w:t>During conflict, enemies rely more on their conventional systems, IADS, IFC, ground maneuver formations, and compl</w:t>
      </w:r>
      <w:r>
        <w:rPr>
          <w:szCs w:val="24"/>
        </w:rPr>
        <w:t>e</w:t>
      </w:r>
      <w:r w:rsidRPr="00E53E39">
        <w:rPr>
          <w:szCs w:val="24"/>
        </w:rPr>
        <w:t>mentary air and maritime forces to achieve military objectives that support their diplomatic objectives. Adversaries attempt to overwhelm friendly headquarters, ground maneuver formations</w:t>
      </w:r>
      <w:r>
        <w:rPr>
          <w:szCs w:val="24"/>
        </w:rPr>
        <w:t>,</w:t>
      </w:r>
      <w:r w:rsidRPr="00E53E39">
        <w:rPr>
          <w:szCs w:val="24"/>
        </w:rPr>
        <w:t xml:space="preserve"> naval concentrations, embarkation and debarkation air</w:t>
      </w:r>
      <w:r>
        <w:rPr>
          <w:szCs w:val="24"/>
        </w:rPr>
        <w:t>ports</w:t>
      </w:r>
      <w:r w:rsidRPr="00E53E39">
        <w:rPr>
          <w:szCs w:val="24"/>
        </w:rPr>
        <w:t xml:space="preserve"> and </w:t>
      </w:r>
      <w:r>
        <w:rPr>
          <w:szCs w:val="24"/>
        </w:rPr>
        <w:t>sea</w:t>
      </w:r>
      <w:r w:rsidRPr="00E53E39">
        <w:rPr>
          <w:szCs w:val="24"/>
        </w:rPr>
        <w:t xml:space="preserve">ports, and </w:t>
      </w:r>
      <w:r>
        <w:rPr>
          <w:szCs w:val="24"/>
        </w:rPr>
        <w:t xml:space="preserve">other critical </w:t>
      </w:r>
      <w:r w:rsidRPr="00E53E39">
        <w:rPr>
          <w:szCs w:val="24"/>
        </w:rPr>
        <w:t xml:space="preserve">sustainment facilities in </w:t>
      </w:r>
      <w:r>
        <w:rPr>
          <w:szCs w:val="24"/>
        </w:rPr>
        <w:t xml:space="preserve">the </w:t>
      </w:r>
      <w:r w:rsidRPr="00E53E39">
        <w:rPr>
          <w:szCs w:val="24"/>
        </w:rPr>
        <w:t>strategic and operational support areas.</w:t>
      </w:r>
    </w:p>
    <w:p w14:paraId="5EC8BF97" w14:textId="77777777" w:rsidR="004C08C4" w:rsidRPr="00E53E39" w:rsidRDefault="004C08C4" w:rsidP="00C042F7">
      <w:pPr>
        <w:pStyle w:val="ListParagraph"/>
        <w:tabs>
          <w:tab w:val="clear" w:pos="0"/>
          <w:tab w:val="clear" w:pos="230"/>
          <w:tab w:val="clear" w:pos="461"/>
          <w:tab w:val="left" w:pos="-3330"/>
          <w:tab w:val="left" w:pos="-3240"/>
          <w:tab w:val="left" w:pos="270"/>
          <w:tab w:val="left" w:pos="450"/>
          <w:tab w:val="left" w:pos="810"/>
          <w:tab w:val="left" w:pos="1260"/>
        </w:tabs>
        <w:autoSpaceDE w:val="0"/>
        <w:autoSpaceDN w:val="0"/>
        <w:adjustRightInd w:val="0"/>
        <w:ind w:left="0"/>
        <w:rPr>
          <w:szCs w:val="24"/>
        </w:rPr>
      </w:pPr>
    </w:p>
    <w:p w14:paraId="566AEC74" w14:textId="77777777" w:rsidR="004C08C4" w:rsidRDefault="004C08C4" w:rsidP="00C042F7">
      <w:pPr>
        <w:pStyle w:val="ListParagraph"/>
        <w:tabs>
          <w:tab w:val="clear" w:pos="0"/>
          <w:tab w:val="clear" w:pos="230"/>
          <w:tab w:val="clear" w:pos="461"/>
          <w:tab w:val="left" w:pos="-3330"/>
          <w:tab w:val="left" w:pos="-3240"/>
          <w:tab w:val="left" w:pos="270"/>
          <w:tab w:val="left" w:pos="450"/>
          <w:tab w:val="left" w:pos="810"/>
          <w:tab w:val="left" w:pos="1260"/>
        </w:tabs>
        <w:autoSpaceDE w:val="0"/>
        <w:autoSpaceDN w:val="0"/>
        <w:adjustRightInd w:val="0"/>
        <w:ind w:left="0"/>
        <w:rPr>
          <w:szCs w:val="24"/>
        </w:rPr>
      </w:pPr>
      <w:r w:rsidRPr="00E53E39">
        <w:rPr>
          <w:szCs w:val="24"/>
        </w:rPr>
        <w:tab/>
        <w:t>b.</w:t>
      </w:r>
      <w:r>
        <w:rPr>
          <w:szCs w:val="24"/>
        </w:rPr>
        <w:t xml:space="preserve"> </w:t>
      </w:r>
      <w:r w:rsidRPr="00E53E39">
        <w:rPr>
          <w:szCs w:val="24"/>
        </w:rPr>
        <w:t xml:space="preserve">Each EAB </w:t>
      </w:r>
      <w:r w:rsidRPr="0059419C">
        <w:rPr>
          <w:szCs w:val="24"/>
        </w:rPr>
        <w:t xml:space="preserve">formation plays an integral, overlapping, and complementary role to countering adversary systems and maintaining the initiative across the competition continuum. While the operational emphasis may shift, each echelon—and its respective formation—tackles each challenge by converging capabilities to create </w:t>
      </w:r>
      <w:r>
        <w:rPr>
          <w:szCs w:val="24"/>
        </w:rPr>
        <w:t xml:space="preserve">and exploit </w:t>
      </w:r>
      <w:r w:rsidRPr="0059419C">
        <w:rPr>
          <w:szCs w:val="24"/>
        </w:rPr>
        <w:t xml:space="preserve">windows of superiority against the threat. Each of these challenges is examined in greater detail below. This concept has identified four EAB echelons that are fundamental to overcoming these challenges throughout the entire competition continuum. These four echelons are the theater army, field army (only in </w:t>
      </w:r>
      <w:r w:rsidR="00EC1147">
        <w:t>near-</w:t>
      </w:r>
      <w:r w:rsidRPr="0059419C">
        <w:rPr>
          <w:szCs w:val="24"/>
        </w:rPr>
        <w:t xml:space="preserve">peer “fight tonight” theaters), corps, and </w:t>
      </w:r>
      <w:r w:rsidRPr="00BF784C">
        <w:rPr>
          <w:szCs w:val="24"/>
        </w:rPr>
        <w:t>division.</w:t>
      </w:r>
    </w:p>
    <w:p w14:paraId="5EFE0DDB" w14:textId="77777777" w:rsidR="004C08C4" w:rsidRDefault="004C08C4" w:rsidP="004A776D">
      <w:pPr>
        <w:pStyle w:val="ListParagraph"/>
        <w:tabs>
          <w:tab w:val="clear" w:pos="0"/>
          <w:tab w:val="clear" w:pos="230"/>
          <w:tab w:val="clear" w:pos="461"/>
          <w:tab w:val="left" w:pos="-3330"/>
          <w:tab w:val="left" w:pos="-3240"/>
          <w:tab w:val="left" w:pos="540"/>
          <w:tab w:val="left" w:pos="810"/>
          <w:tab w:val="left" w:pos="1260"/>
        </w:tabs>
        <w:autoSpaceDE w:val="0"/>
        <w:autoSpaceDN w:val="0"/>
        <w:adjustRightInd w:val="0"/>
        <w:ind w:left="0"/>
        <w:rPr>
          <w:szCs w:val="24"/>
        </w:rPr>
      </w:pPr>
    </w:p>
    <w:p w14:paraId="53668417" w14:textId="77777777" w:rsidR="004C08C4" w:rsidRPr="00D369D2"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r>
      <w:r w:rsidRPr="00D369D2">
        <w:rPr>
          <w:szCs w:val="24"/>
        </w:rPr>
        <w:t>(1)</w:t>
      </w:r>
      <w:r>
        <w:rPr>
          <w:szCs w:val="24"/>
        </w:rPr>
        <w:t xml:space="preserve"> </w:t>
      </w:r>
      <w:r w:rsidRPr="00D369D2">
        <w:rPr>
          <w:szCs w:val="24"/>
        </w:rPr>
        <w:t xml:space="preserve">The </w:t>
      </w:r>
      <w:r>
        <w:rPr>
          <w:szCs w:val="24"/>
        </w:rPr>
        <w:t>t</w:t>
      </w:r>
      <w:r w:rsidRPr="00D369D2">
        <w:rPr>
          <w:szCs w:val="24"/>
        </w:rPr>
        <w:t xml:space="preserve">heater </w:t>
      </w:r>
      <w:r>
        <w:rPr>
          <w:szCs w:val="24"/>
        </w:rPr>
        <w:t>a</w:t>
      </w:r>
      <w:r w:rsidRPr="00D369D2">
        <w:rPr>
          <w:szCs w:val="24"/>
        </w:rPr>
        <w:t>rmy is the only persistent Army ec</w:t>
      </w:r>
      <w:r>
        <w:rPr>
          <w:szCs w:val="24"/>
        </w:rPr>
        <w:t>helon within a geographic AOR. Each,</w:t>
      </w:r>
      <w:r w:rsidRPr="00D369D2">
        <w:rPr>
          <w:szCs w:val="24"/>
        </w:rPr>
        <w:t xml:space="preserve"> therefore</w:t>
      </w:r>
      <w:r>
        <w:rPr>
          <w:szCs w:val="24"/>
        </w:rPr>
        <w:t>,</w:t>
      </w:r>
      <w:r w:rsidRPr="00D369D2">
        <w:rPr>
          <w:szCs w:val="24"/>
        </w:rPr>
        <w:t xml:space="preserve"> </w:t>
      </w:r>
      <w:r>
        <w:rPr>
          <w:szCs w:val="24"/>
        </w:rPr>
        <w:t xml:space="preserve">is </w:t>
      </w:r>
      <w:r w:rsidRPr="00D369D2">
        <w:rPr>
          <w:szCs w:val="24"/>
        </w:rPr>
        <w:t>tailored to account for the peculiarities of the specific theater and provide the requisite amou</w:t>
      </w:r>
      <w:r>
        <w:rPr>
          <w:szCs w:val="24"/>
        </w:rPr>
        <w:t xml:space="preserve">nt of Army support to the GCC. </w:t>
      </w:r>
      <w:r w:rsidRPr="00D369D2">
        <w:rPr>
          <w:szCs w:val="24"/>
        </w:rPr>
        <w:t>The theater army is composed of a main command component, which manages Army forces to create and maintain enduring initiative</w:t>
      </w:r>
      <w:r>
        <w:rPr>
          <w:szCs w:val="24"/>
        </w:rPr>
        <w:t>,</w:t>
      </w:r>
      <w:r w:rsidRPr="00D369D2">
        <w:rPr>
          <w:szCs w:val="24"/>
        </w:rPr>
        <w:t xml:space="preserve"> and a </w:t>
      </w:r>
      <w:r>
        <w:rPr>
          <w:szCs w:val="24"/>
        </w:rPr>
        <w:t>contingency</w:t>
      </w:r>
      <w:r w:rsidRPr="00D369D2">
        <w:rPr>
          <w:szCs w:val="24"/>
        </w:rPr>
        <w:t xml:space="preserve"> command component that can respond immediately to regional emergencies.</w:t>
      </w:r>
    </w:p>
    <w:p w14:paraId="1EE65806" w14:textId="77777777" w:rsidR="004C08C4" w:rsidRPr="0059419C"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05CBA6B7" w14:textId="77777777" w:rsidR="004C08C4" w:rsidRPr="0059419C"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59419C">
        <w:rPr>
          <w:szCs w:val="24"/>
        </w:rPr>
        <w:tab/>
      </w:r>
      <w:r w:rsidRPr="0059419C">
        <w:rPr>
          <w:szCs w:val="24"/>
        </w:rPr>
        <w:tab/>
        <w:t>(2)</w:t>
      </w:r>
      <w:r>
        <w:rPr>
          <w:szCs w:val="24"/>
        </w:rPr>
        <w:t xml:space="preserve"> </w:t>
      </w:r>
      <w:r w:rsidRPr="0059419C">
        <w:rPr>
          <w:szCs w:val="24"/>
        </w:rPr>
        <w:t xml:space="preserve">The field army is an echelon that provides additional operational capacity to a GCC that has a </w:t>
      </w:r>
      <w:r w:rsidR="00EC1147">
        <w:t>near-</w:t>
      </w:r>
      <w:r w:rsidRPr="0059419C">
        <w:rPr>
          <w:szCs w:val="24"/>
        </w:rPr>
        <w:t>peer adversary within its AOR. Th</w:t>
      </w:r>
      <w:r>
        <w:rPr>
          <w:szCs w:val="24"/>
        </w:rPr>
        <w:t>e field army can conduct a land-</w:t>
      </w:r>
      <w:r w:rsidRPr="0059419C">
        <w:rPr>
          <w:szCs w:val="24"/>
        </w:rPr>
        <w:t xml:space="preserve">based campaign of competition against that adversary on behalf of the GCC and, due to its presence, is postured to transition to a </w:t>
      </w:r>
      <w:r>
        <w:rPr>
          <w:szCs w:val="24"/>
        </w:rPr>
        <w:t>warfighting</w:t>
      </w:r>
      <w:r w:rsidRPr="0059419C">
        <w:rPr>
          <w:szCs w:val="24"/>
        </w:rPr>
        <w:t xml:space="preserve"> headquarters should conflict arise. The field army is also tailored in its capability and capacity as determined by the nature and capabilities of the </w:t>
      </w:r>
      <w:r w:rsidR="00EC1147">
        <w:t>near-</w:t>
      </w:r>
      <w:r w:rsidRPr="0059419C">
        <w:rPr>
          <w:szCs w:val="24"/>
        </w:rPr>
        <w:t>peer adversary.</w:t>
      </w:r>
      <w:r>
        <w:rPr>
          <w:szCs w:val="24"/>
        </w:rPr>
        <w:t xml:space="preserve"> As the </w:t>
      </w:r>
      <w:r w:rsidR="00EC1147">
        <w:t>near-</w:t>
      </w:r>
      <w:r>
        <w:rPr>
          <w:szCs w:val="24"/>
        </w:rPr>
        <w:t>peer adversary’s capabilities change, so do those of the field army.</w:t>
      </w:r>
    </w:p>
    <w:p w14:paraId="70C7675C" w14:textId="77777777" w:rsidR="004C08C4" w:rsidRPr="00D369D2"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2CD52D0F" w14:textId="77777777" w:rsidR="004C08C4" w:rsidRPr="00D369D2"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D369D2">
        <w:rPr>
          <w:szCs w:val="24"/>
        </w:rPr>
        <w:tab/>
      </w:r>
      <w:r w:rsidRPr="00D369D2">
        <w:rPr>
          <w:szCs w:val="24"/>
        </w:rPr>
        <w:tab/>
        <w:t xml:space="preserve">(3) The </w:t>
      </w:r>
      <w:r>
        <w:rPr>
          <w:szCs w:val="24"/>
        </w:rPr>
        <w:t>c</w:t>
      </w:r>
      <w:r w:rsidRPr="00D369D2">
        <w:rPr>
          <w:szCs w:val="24"/>
        </w:rPr>
        <w:t>orps is the linchpin o</w:t>
      </w:r>
      <w:r>
        <w:rPr>
          <w:szCs w:val="24"/>
        </w:rPr>
        <w:t xml:space="preserve">f EAB versatility and agility. </w:t>
      </w:r>
      <w:r w:rsidRPr="00D369D2">
        <w:rPr>
          <w:szCs w:val="24"/>
        </w:rPr>
        <w:t>It consists of a main command comp</w:t>
      </w:r>
      <w:r>
        <w:rPr>
          <w:szCs w:val="24"/>
        </w:rPr>
        <w:t>onent that is optimized to be a</w:t>
      </w:r>
      <w:r w:rsidRPr="00D369D2">
        <w:rPr>
          <w:szCs w:val="24"/>
        </w:rPr>
        <w:t xml:space="preserve"> senior tactical headquarters during LSGCO, and an </w:t>
      </w:r>
      <w:r w:rsidRPr="00D369D2">
        <w:rPr>
          <w:szCs w:val="24"/>
        </w:rPr>
        <w:lastRenderedPageBreak/>
        <w:t>expeditionary command component that can act in an operational role during limited contingency operations that exceed the theater army’s capacity in duration or scale.</w:t>
      </w:r>
      <w:r>
        <w:rPr>
          <w:szCs w:val="24"/>
        </w:rPr>
        <w:t xml:space="preserve"> Additionally, the corps retains and improves its capability to perform the role of JTF in limited contingencies.</w:t>
      </w:r>
    </w:p>
    <w:p w14:paraId="092E5D03" w14:textId="77777777" w:rsidR="004C08C4" w:rsidRPr="00D369D2"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52B2F748" w14:textId="77777777" w:rsidR="004C08C4" w:rsidRDefault="004C08C4"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D369D2">
        <w:rPr>
          <w:szCs w:val="24"/>
        </w:rPr>
        <w:tab/>
      </w:r>
      <w:r w:rsidRPr="00D369D2">
        <w:rPr>
          <w:szCs w:val="24"/>
        </w:rPr>
        <w:tab/>
        <w:t>(4)</w:t>
      </w:r>
      <w:r>
        <w:rPr>
          <w:szCs w:val="24"/>
        </w:rPr>
        <w:t xml:space="preserve"> </w:t>
      </w:r>
      <w:r w:rsidRPr="00D369D2">
        <w:rPr>
          <w:szCs w:val="24"/>
        </w:rPr>
        <w:t xml:space="preserve">The </w:t>
      </w:r>
      <w:r>
        <w:rPr>
          <w:szCs w:val="24"/>
        </w:rPr>
        <w:t>d</w:t>
      </w:r>
      <w:r w:rsidRPr="00D369D2">
        <w:rPr>
          <w:szCs w:val="24"/>
        </w:rPr>
        <w:t>ivision is a tactical headquarters that commands multiple BCTs and enablers</w:t>
      </w:r>
      <w:r>
        <w:rPr>
          <w:szCs w:val="24"/>
        </w:rPr>
        <w:t>.</w:t>
      </w:r>
      <w:r w:rsidRPr="00D369D2">
        <w:rPr>
          <w:szCs w:val="24"/>
        </w:rPr>
        <w:t xml:space="preserve"> It dominates the close fight by converging internal and external multi-domain capabilities.</w:t>
      </w:r>
    </w:p>
    <w:p w14:paraId="36C57207" w14:textId="77777777" w:rsidR="00DB633B" w:rsidRDefault="00DB633B" w:rsidP="00C042F7">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4FB44D76" w14:textId="77777777" w:rsidR="004C08C4" w:rsidRDefault="004C08C4" w:rsidP="00864D1C">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2E38AE">
        <w:tab/>
        <w:t>c.</w:t>
      </w:r>
      <w:r>
        <w:t xml:space="preserve"> </w:t>
      </w:r>
      <w:r w:rsidRPr="002E38AE">
        <w:rPr>
          <w:b/>
          <w:i/>
        </w:rPr>
        <w:t>Competition below armed conflict.</w:t>
      </w:r>
      <w:r w:rsidRPr="002E38AE">
        <w:t xml:space="preserve"> </w:t>
      </w:r>
      <w:r>
        <w:t>During competition, EAB formations shape the environment and defeat adversary aggression below armed conflict by:</w:t>
      </w:r>
    </w:p>
    <w:p w14:paraId="530C7651" w14:textId="77777777" w:rsidR="00DB633B" w:rsidRDefault="00DB633B" w:rsidP="00864D1C">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2023E216" w14:textId="77777777" w:rsidR="004C08C4" w:rsidRDefault="004C08C4" w:rsidP="00864D1C">
      <w:pPr>
        <w:pStyle w:val="ListParagraph"/>
        <w:numPr>
          <w:ilvl w:val="0"/>
          <w:numId w:val="16"/>
        </w:numPr>
        <w:tabs>
          <w:tab w:val="clear" w:pos="0"/>
          <w:tab w:val="clear" w:pos="230"/>
          <w:tab w:val="clear" w:pos="461"/>
          <w:tab w:val="left" w:pos="-3330"/>
          <w:tab w:val="left" w:pos="-3240"/>
          <w:tab w:val="left" w:pos="540"/>
          <w:tab w:val="left" w:pos="810"/>
          <w:tab w:val="left" w:pos="1260"/>
        </w:tabs>
        <w:autoSpaceDE w:val="0"/>
        <w:autoSpaceDN w:val="0"/>
        <w:adjustRightInd w:val="0"/>
        <w:ind w:left="900" w:hanging="270"/>
      </w:pPr>
      <w:r w:rsidRPr="001B0464">
        <w:t>conducting</w:t>
      </w:r>
      <w:r>
        <w:t xml:space="preserve"> continuous multi-domain operational preparation of the environment;</w:t>
      </w:r>
    </w:p>
    <w:p w14:paraId="1BA5259C" w14:textId="77777777" w:rsidR="004C08C4" w:rsidRDefault="004C08C4" w:rsidP="00864D1C">
      <w:pPr>
        <w:pStyle w:val="ListParagraph"/>
        <w:numPr>
          <w:ilvl w:val="0"/>
          <w:numId w:val="16"/>
        </w:numPr>
        <w:tabs>
          <w:tab w:val="clear" w:pos="0"/>
          <w:tab w:val="clear" w:pos="230"/>
          <w:tab w:val="clear" w:pos="461"/>
          <w:tab w:val="left" w:pos="-3330"/>
          <w:tab w:val="left" w:pos="-3240"/>
          <w:tab w:val="left" w:pos="540"/>
          <w:tab w:val="left" w:pos="810"/>
          <w:tab w:val="left" w:pos="1260"/>
        </w:tabs>
        <w:autoSpaceDE w:val="0"/>
        <w:autoSpaceDN w:val="0"/>
        <w:adjustRightInd w:val="0"/>
        <w:ind w:left="900" w:hanging="270"/>
      </w:pPr>
      <w:r w:rsidRPr="001B0464">
        <w:t>countering</w:t>
      </w:r>
      <w:r>
        <w:t xml:space="preserve"> destabilizing information warfare campaigns;</w:t>
      </w:r>
    </w:p>
    <w:p w14:paraId="29A08D51" w14:textId="77777777" w:rsidR="004C08C4" w:rsidRDefault="004C08C4" w:rsidP="00864D1C">
      <w:pPr>
        <w:pStyle w:val="ListParagraph"/>
        <w:numPr>
          <w:ilvl w:val="0"/>
          <w:numId w:val="16"/>
        </w:numPr>
        <w:tabs>
          <w:tab w:val="clear" w:pos="0"/>
          <w:tab w:val="clear" w:pos="230"/>
          <w:tab w:val="clear" w:pos="461"/>
          <w:tab w:val="left" w:pos="-3330"/>
          <w:tab w:val="left" w:pos="-3240"/>
          <w:tab w:val="left" w:pos="540"/>
          <w:tab w:val="left" w:pos="810"/>
          <w:tab w:val="left" w:pos="1260"/>
        </w:tabs>
        <w:autoSpaceDE w:val="0"/>
        <w:autoSpaceDN w:val="0"/>
        <w:adjustRightInd w:val="0"/>
        <w:ind w:left="900" w:hanging="270"/>
      </w:pPr>
      <w:r w:rsidRPr="001B0464">
        <w:t>deterring</w:t>
      </w:r>
      <w:r>
        <w:t xml:space="preserve"> escalation through deployment and training exercises;</w:t>
      </w:r>
    </w:p>
    <w:p w14:paraId="0F5A2662" w14:textId="77777777" w:rsidR="004C08C4" w:rsidRDefault="004C08C4" w:rsidP="00864D1C">
      <w:pPr>
        <w:pStyle w:val="ListParagraph"/>
        <w:numPr>
          <w:ilvl w:val="0"/>
          <w:numId w:val="16"/>
        </w:numPr>
        <w:tabs>
          <w:tab w:val="clear" w:pos="0"/>
          <w:tab w:val="clear" w:pos="230"/>
          <w:tab w:val="clear" w:pos="461"/>
          <w:tab w:val="left" w:pos="-3330"/>
          <w:tab w:val="left" w:pos="-3240"/>
          <w:tab w:val="left" w:pos="540"/>
          <w:tab w:val="left" w:pos="810"/>
          <w:tab w:val="left" w:pos="1260"/>
        </w:tabs>
        <w:autoSpaceDE w:val="0"/>
        <w:autoSpaceDN w:val="0"/>
        <w:adjustRightInd w:val="0"/>
        <w:ind w:left="810" w:hanging="180"/>
      </w:pPr>
      <w:r>
        <w:t>maintaining resilient allies and building strong partners through security cooperation and security force assistance; and</w:t>
      </w:r>
    </w:p>
    <w:p w14:paraId="107F3BCC" w14:textId="77777777" w:rsidR="004C08C4" w:rsidRDefault="004C08C4" w:rsidP="00864D1C">
      <w:pPr>
        <w:pStyle w:val="ListParagraph"/>
        <w:numPr>
          <w:ilvl w:val="0"/>
          <w:numId w:val="16"/>
        </w:numPr>
        <w:tabs>
          <w:tab w:val="clear" w:pos="0"/>
          <w:tab w:val="clear" w:pos="230"/>
          <w:tab w:val="clear" w:pos="461"/>
          <w:tab w:val="left" w:pos="-3330"/>
          <w:tab w:val="left" w:pos="-3240"/>
          <w:tab w:val="left" w:pos="540"/>
          <w:tab w:val="left" w:pos="810"/>
          <w:tab w:val="left" w:pos="1260"/>
        </w:tabs>
        <w:autoSpaceDE w:val="0"/>
        <w:autoSpaceDN w:val="0"/>
        <w:adjustRightInd w:val="0"/>
        <w:ind w:left="900" w:hanging="270"/>
      </w:pPr>
      <w:r>
        <w:t>setting the conditions for rapid transition to armed conflict should deterrence fail.</w:t>
      </w:r>
    </w:p>
    <w:p w14:paraId="7C25AB71" w14:textId="77777777" w:rsidR="004C08C4" w:rsidRDefault="004C08C4" w:rsidP="00EE60A6">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4C2EFFF1" w14:textId="77777777" w:rsidR="004C08C4" w:rsidRPr="006B0491"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Pr>
          <w:szCs w:val="24"/>
        </w:rPr>
        <w:tab/>
      </w:r>
      <w:r>
        <w:rPr>
          <w:szCs w:val="24"/>
        </w:rPr>
        <w:tab/>
        <w:t xml:space="preserve">(1) </w:t>
      </w:r>
      <w:r w:rsidRPr="006B0491">
        <w:rPr>
          <w:szCs w:val="24"/>
        </w:rPr>
        <w:t xml:space="preserve">If shaping activities do not change an adversary’s behavior back to favorable modes of competition, EAB formations enhance deterrence through overt demonstrations and further posturing of forces to create positions of strategic advantage while denying </w:t>
      </w:r>
      <w:r w:rsidR="00EC1147">
        <w:t>near-</w:t>
      </w:r>
      <w:r w:rsidRPr="006B0491">
        <w:rPr>
          <w:szCs w:val="24"/>
        </w:rPr>
        <w:t xml:space="preserve">peer adversaries the ability to achieve political objectives short of a war they cannot win. To enable continuous shaping and the ability to transition quickly to prevention or conflict, theaters with </w:t>
      </w:r>
      <w:r w:rsidR="00EC1147">
        <w:t>near-</w:t>
      </w:r>
      <w:r w:rsidRPr="006B0491">
        <w:rPr>
          <w:szCs w:val="24"/>
        </w:rPr>
        <w:t>peer threats require an operational</w:t>
      </w:r>
      <w:r>
        <w:rPr>
          <w:szCs w:val="24"/>
        </w:rPr>
        <w:t xml:space="preserve">ly </w:t>
      </w:r>
      <w:r w:rsidRPr="006B0491">
        <w:rPr>
          <w:szCs w:val="24"/>
        </w:rPr>
        <w:t xml:space="preserve">and threat-focused subordinate field army to enable the theater army to focus on its broad Title </w:t>
      </w:r>
      <w:r>
        <w:rPr>
          <w:szCs w:val="24"/>
        </w:rPr>
        <w:t>10,</w:t>
      </w:r>
      <w:r w:rsidRPr="006B0491">
        <w:rPr>
          <w:szCs w:val="24"/>
        </w:rPr>
        <w:t xml:space="preserve"> </w:t>
      </w:r>
      <w:r>
        <w:rPr>
          <w:szCs w:val="24"/>
        </w:rPr>
        <w:t>ASOS, and DOD EA</w:t>
      </w:r>
      <w:r w:rsidRPr="006B0491">
        <w:rPr>
          <w:szCs w:val="24"/>
        </w:rPr>
        <w:t xml:space="preserve"> responsibilities across the entire theater. Theater and field armies, in conjunction with partners, prepare for potential armed conflict by conducting detailed analysis of critical adversary systems in order to identify vulnerabilities and posture capabilities to hold those systems at risk—overtly, covertly, or both</w:t>
      </w:r>
      <w:r w:rsidRPr="006B0491">
        <w:t>.</w:t>
      </w:r>
    </w:p>
    <w:p w14:paraId="421D9DFD" w14:textId="77777777" w:rsidR="004C08C4" w:rsidRDefault="004C08C4" w:rsidP="004D34A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p>
    <w:p w14:paraId="0542B9CC" w14:textId="77777777" w:rsidR="004C08C4" w:rsidRPr="00E53E39"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(2) Theater army. As the foundation for Army presence in a theater, the theater army is configured with persistent capabilities tailored to the respective AOR to maximize responsiveness to the GCC. The theater army </w:t>
      </w:r>
      <w:r>
        <w:rPr>
          <w:rFonts w:eastAsiaTheme="minorHAnsi"/>
          <w:szCs w:val="24"/>
        </w:rPr>
        <w:t xml:space="preserve">is the principal Army formation responsible for deterring or defeating an adversary’s malign </w:t>
      </w:r>
      <w:r w:rsidRPr="0059419C">
        <w:rPr>
          <w:rFonts w:eastAsiaTheme="minorHAnsi"/>
          <w:szCs w:val="24"/>
        </w:rPr>
        <w:t>influences and overt aggression below armed conflict within the theater.</w:t>
      </w:r>
      <w:r w:rsidRPr="0059419C">
        <w:t xml:space="preserve"> Among its many tasks, the theater army manages security cooperation activities in coordination with the Department of State</w:t>
      </w:r>
      <w:r>
        <w:t>;</w:t>
      </w:r>
      <w:r w:rsidRPr="0059419C">
        <w:t xml:space="preserve"> conducts operational preparation of the environment (physical, virtual, and cognitive) and multi-domain </w:t>
      </w:r>
      <w:r>
        <w:t xml:space="preserve">reconnaissance and </w:t>
      </w:r>
      <w:r w:rsidRPr="0059419C">
        <w:t>surveillance across the theater</w:t>
      </w:r>
      <w:r>
        <w:t xml:space="preserve"> to build threat patterns of life and order of battle;</w:t>
      </w:r>
      <w:r w:rsidRPr="0059419C">
        <w:t xml:space="preserve"> serves as the primary conduit for strategic reachback to national assets and resources, non-geographically aligned </w:t>
      </w:r>
      <w:r>
        <w:t>ASCCs</w:t>
      </w:r>
      <w:r w:rsidRPr="0059419C">
        <w:t xml:space="preserve"> </w:t>
      </w:r>
      <w:r>
        <w:t>(ARCYBER, SDDC, and SMDC), AMC, and the Theater Special Operations Command;</w:t>
      </w:r>
      <w:r w:rsidRPr="0059419C">
        <w:t xml:space="preserve"> </w:t>
      </w:r>
      <w:r>
        <w:t>manages</w:t>
      </w:r>
      <w:r w:rsidRPr="0059419C">
        <w:t xml:space="preserve"> the theater</w:t>
      </w:r>
      <w:r>
        <w:t>;</w:t>
      </w:r>
      <w:r w:rsidRPr="0059419C">
        <w:t xml:space="preserve"> and establishes and maintains agreements for rapid </w:t>
      </w:r>
      <w:r>
        <w:t xml:space="preserve">information sharing and </w:t>
      </w:r>
      <w:r w:rsidRPr="0059419C">
        <w:t xml:space="preserve">coalition response to contingencies </w:t>
      </w:r>
      <w:r w:rsidRPr="00E53E39">
        <w:t>and emergency situations.</w:t>
      </w:r>
    </w:p>
    <w:p w14:paraId="6BDE7424" w14:textId="77777777" w:rsidR="004C08C4" w:rsidRPr="00E53E39" w:rsidRDefault="004C08C4" w:rsidP="004D34A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501A6949" w14:textId="77777777" w:rsidR="004C08C4" w:rsidRDefault="004C08C4" w:rsidP="004D34AB">
      <w:pPr>
        <w:tabs>
          <w:tab w:val="clear" w:pos="230"/>
          <w:tab w:val="clear" w:pos="461"/>
          <w:tab w:val="left" w:pos="-3330"/>
          <w:tab w:val="left" w:pos="-3240"/>
          <w:tab w:val="left" w:pos="270"/>
          <w:tab w:val="left" w:pos="450"/>
          <w:tab w:val="left" w:pos="1260"/>
        </w:tabs>
        <w:autoSpaceDE w:val="0"/>
        <w:autoSpaceDN w:val="0"/>
        <w:adjustRightInd w:val="0"/>
      </w:pPr>
      <w:r w:rsidRPr="00E53E39">
        <w:tab/>
      </w:r>
      <w:r w:rsidRPr="00E53E39">
        <w:tab/>
        <w:t>(a)</w:t>
      </w:r>
      <w:r>
        <w:t xml:space="preserve"> </w:t>
      </w:r>
      <w:r w:rsidRPr="00E53E39">
        <w:t xml:space="preserve">The theater army counters threat reconnaissance and information warfare systems through continuous multi-source and multi-domain </w:t>
      </w:r>
      <w:r>
        <w:t xml:space="preserve">intelligence, </w:t>
      </w:r>
      <w:r w:rsidRPr="00E53E39">
        <w:t>reconnaissance, counter</w:t>
      </w:r>
      <w:r>
        <w:t>-</w:t>
      </w:r>
      <w:r w:rsidRPr="00E53E39">
        <w:t xml:space="preserve">reconnaissance, </w:t>
      </w:r>
      <w:r>
        <w:t xml:space="preserve">counterintelligence, </w:t>
      </w:r>
      <w:r w:rsidRPr="00E53E39">
        <w:t>surveillance</w:t>
      </w:r>
      <w:r>
        <w:t xml:space="preserve">, </w:t>
      </w:r>
      <w:r w:rsidRPr="00DA0202">
        <w:t xml:space="preserve">and security operations </w:t>
      </w:r>
      <w:r w:rsidRPr="00E53E39">
        <w:t xml:space="preserve">as part of a comprehensive operational preparation of the environment to gain and maintain contact with enemy </w:t>
      </w:r>
      <w:r>
        <w:t xml:space="preserve">forces, thwart enemy information collection activities, strengthen friendly understanding, and avoid strategic surprise. </w:t>
      </w:r>
      <w:r>
        <w:lastRenderedPageBreak/>
        <w:t>Coordinating across the AOR, the theater army monitors threat efforts to influence the information environment and synchronizes an information environment operations campaign that weakens threat efforts while strengthening friendly partnerships. Integrated operations in the information environment, through the careful synchronization of themes and messages as part of comprehensive public affairs and information environment operations campaign, counters threat-focused information warfare and inoculates local populations against enemy influence.</w:t>
      </w:r>
    </w:p>
    <w:p w14:paraId="2045F80D"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3749DF18"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(b) To support regional training programs and operational force posturing, the theater army maintains theater pre-positioned stocks of equipment and supplies. </w:t>
      </w:r>
      <w:r w:rsidRPr="00DA0202">
        <w:t xml:space="preserve">In theaters with </w:t>
      </w:r>
      <w:r w:rsidR="00EC1147">
        <w:t>near-</w:t>
      </w:r>
      <w:r w:rsidRPr="00DA0202">
        <w:t xml:space="preserve">peer threats, war stocks and </w:t>
      </w:r>
      <w:r w:rsidRPr="0059419C">
        <w:t xml:space="preserve">prepositioned equipment must be of adequate scale and in protected facilities with associated dispersal sites to ensure credible and rapid transition to armed conflict. This serves to assure allies by showing </w:t>
      </w:r>
      <w:r>
        <w:t xml:space="preserve">long-term commitment to agreements; deter threats by demonstrating a forward warfighting stance and readiness to rapidly transition to armed conflict </w:t>
      </w:r>
      <w:r w:rsidRPr="00DA0202">
        <w:t>at the required tempo to deter an adversary’s actions and achieve positions of advantage below threshold</w:t>
      </w:r>
      <w:r>
        <w:t>;</w:t>
      </w:r>
      <w:r w:rsidRPr="00DA0202">
        <w:t xml:space="preserve"> </w:t>
      </w:r>
      <w:r>
        <w:t>and</w:t>
      </w:r>
      <w:r w:rsidRPr="00DA0202">
        <w:t xml:space="preserve"> </w:t>
      </w:r>
      <w:r>
        <w:t xml:space="preserve">set the conditions necessary </w:t>
      </w:r>
      <w:r w:rsidRPr="00DA0202">
        <w:t>to prevail at the least cost, if required, in large-scale combat.</w:t>
      </w:r>
    </w:p>
    <w:p w14:paraId="2800636D" w14:textId="77777777" w:rsidR="004C08C4" w:rsidRPr="00187F0C" w:rsidRDefault="004C08C4" w:rsidP="004D34A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31F31FEB" w14:textId="77777777" w:rsidR="004C08C4" w:rsidRPr="00187F0C" w:rsidRDefault="004C08C4" w:rsidP="004D34A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187F0C">
        <w:tab/>
      </w:r>
      <w:r w:rsidRPr="00187F0C">
        <w:tab/>
        <w:t>(c)</w:t>
      </w:r>
      <w:r>
        <w:t xml:space="preserve"> </w:t>
      </w:r>
      <w:r w:rsidRPr="00187F0C">
        <w:t xml:space="preserve">As part of setting the theater, the theater army establishes and maintains critical lines of communication in consort with partner nation security forces. Partnering and the establishment of key habitual relationships and agreements impedes threat unconventional warfare efforts, ensures friendly </w:t>
      </w:r>
      <w:r w:rsidRPr="00DA0202">
        <w:t xml:space="preserve">access and </w:t>
      </w:r>
      <w:r w:rsidRPr="00187F0C">
        <w:t xml:space="preserve">freedom of movement, and maintains freedom of action in response to unexpected crises. Immersive relationships within the theater strengthen U.S. ties to partner nations and opens the pathways for collaborative security strategies providing access to the timely indications and warnings necessary for rapid coalition decision making. These habitual relationships with partners </w:t>
      </w:r>
      <w:r>
        <w:t xml:space="preserve">also </w:t>
      </w:r>
      <w:r w:rsidRPr="00187F0C">
        <w:t>strengthen confidence</w:t>
      </w:r>
      <w:r>
        <w:t xml:space="preserve">, </w:t>
      </w:r>
      <w:r w:rsidRPr="00DA0202">
        <w:t>increase interoperability</w:t>
      </w:r>
      <w:r>
        <w:t>,</w:t>
      </w:r>
      <w:r w:rsidRPr="00187F0C">
        <w:t xml:space="preserve"> and create a willingness to commit when an adversary begins to transition to armed conflict.</w:t>
      </w:r>
    </w:p>
    <w:p w14:paraId="571C539C" w14:textId="77777777" w:rsidR="004C08C4" w:rsidRPr="00187F0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74C06E52"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187F0C">
        <w:tab/>
      </w:r>
      <w:r w:rsidRPr="00187F0C">
        <w:tab/>
        <w:t>(d)</w:t>
      </w:r>
      <w:r>
        <w:t xml:space="preserve"> </w:t>
      </w:r>
      <w:r w:rsidRPr="00187F0C">
        <w:t xml:space="preserve">The theater army sets the theater using many capabilities outside the AOR and not under its immediate operational control. To gain the support of these critical capabilities, the theater army must coordinate with other joint and partner forces, homeland-based interorganizational agencies in the strategic support area </w:t>
      </w:r>
      <w:r>
        <w:t>for their supporting capabilities, as well as those forces, organizations, and agencies located within adjacent geographic regions. The theater army establishes the baseline linkage to these capabilities, such as cyberspace, space, and psychological operations, to meet the necessary requirements during competition and ensure that the theater can rapidly accept and integrate functional units that expand capabilities when and where needed.</w:t>
      </w:r>
    </w:p>
    <w:p w14:paraId="15553A26"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01A48F1D" w14:textId="54AEAF09"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(3) </w:t>
      </w:r>
      <w:r w:rsidRPr="00187F0C">
        <w:t xml:space="preserve">Field </w:t>
      </w:r>
      <w:r>
        <w:t>a</w:t>
      </w:r>
      <w:r w:rsidRPr="00187F0C">
        <w:t xml:space="preserve">rmy. </w:t>
      </w:r>
      <w:r>
        <w:t xml:space="preserve">In theaters in which a </w:t>
      </w:r>
      <w:r w:rsidR="00EC1147">
        <w:t>near-</w:t>
      </w:r>
      <w:r>
        <w:t xml:space="preserve">peer threat exists, a subordinate field army is necessary to relieve the operational burden on the theater army and facilitate focused opposition toward that specific threat within a distinct AO. Similar to the theater army’s campaign across the AOR, the field army conducts an aggressive campaign of competition to counter and contain the </w:t>
      </w:r>
      <w:r w:rsidR="00EC1147">
        <w:t>near-</w:t>
      </w:r>
      <w:r>
        <w:t xml:space="preserve">peer threat as an integral part of the theater campaign. This unencumbers the theater army and enables the integrated theater plan. While the theater army continues to shape the entire theater and address aggression outside this designated AO, the field army maintains the necessary formations and other capabilities to provide credible deterrence and ensure the ability to quickly respond to escalation within the AO. The field army and other forward-postured Army forces utilize dispersion, hardened facilities, deception, and multi-domain obscuration to create protected </w:t>
      </w:r>
      <w:r>
        <w:lastRenderedPageBreak/>
        <w:t>positions of advantage in time and space in which enemy forces are unwill</w:t>
      </w:r>
      <w:r w:rsidR="00165339">
        <w:t xml:space="preserve">ing to engage due to the threat, </w:t>
      </w:r>
      <w:r>
        <w:t>real or perceived</w:t>
      </w:r>
      <w:r w:rsidR="00165339">
        <w:t xml:space="preserve">, </w:t>
      </w:r>
      <w:r>
        <w:t>to their own forces.</w:t>
      </w:r>
    </w:p>
    <w:p w14:paraId="2112EDB4"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6E35E5A2" w14:textId="77777777" w:rsidR="004C08C4" w:rsidRPr="00D81FD5"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r>
      <w:r w:rsidRPr="00D81FD5">
        <w:t>(a)</w:t>
      </w:r>
      <w:r>
        <w:t xml:space="preserve"> </w:t>
      </w:r>
      <w:r w:rsidRPr="00D81FD5">
        <w:t xml:space="preserve">The field army wages the </w:t>
      </w:r>
      <w:r>
        <w:t>multi-domain</w:t>
      </w:r>
      <w:r w:rsidRPr="00D81FD5">
        <w:t xml:space="preserve"> campaign of competition, manages the AO focused on the </w:t>
      </w:r>
      <w:r w:rsidR="00EC1147">
        <w:t>near-</w:t>
      </w:r>
      <w:r w:rsidRPr="00D81FD5">
        <w:t xml:space="preserve">peer threat, provides mission command for any forces (whether forward deployed or rotational units), </w:t>
      </w:r>
      <w:r>
        <w:t xml:space="preserve">and </w:t>
      </w:r>
      <w:r w:rsidRPr="00D81FD5">
        <w:t xml:space="preserve">conducts contingency planning and the intelligence preparation of the battlefield (IPB) against the </w:t>
      </w:r>
      <w:r w:rsidR="00EC1147">
        <w:t>near-</w:t>
      </w:r>
      <w:r w:rsidRPr="00D81FD5">
        <w:t xml:space="preserve">peer threat during competition below armed conflict. The field army integrates with joint, interagency, and </w:t>
      </w:r>
      <w:r>
        <w:t>other</w:t>
      </w:r>
      <w:r w:rsidRPr="00D81FD5">
        <w:t xml:space="preserve"> partners to help synchronize and deconflict operations, actions, and influencing activities within the AO. As the field army </w:t>
      </w:r>
      <w:r>
        <w:t>assumes</w:t>
      </w:r>
      <w:r w:rsidRPr="00D81FD5">
        <w:t xml:space="preserve"> these </w:t>
      </w:r>
      <w:r w:rsidR="00EC1147">
        <w:t>near-</w:t>
      </w:r>
      <w:r>
        <w:t>peer</w:t>
      </w:r>
      <w:r w:rsidR="00EC1147">
        <w:t xml:space="preserve">, </w:t>
      </w:r>
      <w:r>
        <w:t xml:space="preserve">threat-focused </w:t>
      </w:r>
      <w:r w:rsidRPr="00D81FD5">
        <w:t>tasks</w:t>
      </w:r>
      <w:r>
        <w:t>,</w:t>
      </w:r>
      <w:r w:rsidRPr="00D81FD5">
        <w:t xml:space="preserve"> the theater army </w:t>
      </w:r>
      <w:r>
        <w:t xml:space="preserve">becomes unburdened and better able </w:t>
      </w:r>
      <w:r w:rsidRPr="00D81FD5">
        <w:t xml:space="preserve">to </w:t>
      </w:r>
      <w:r>
        <w:t>concentrate</w:t>
      </w:r>
      <w:r w:rsidRPr="00D81FD5">
        <w:t xml:space="preserve"> on the rest of the AOR and </w:t>
      </w:r>
      <w:r>
        <w:t xml:space="preserve">its broader </w:t>
      </w:r>
      <w:r w:rsidRPr="00D81FD5">
        <w:t>responsibilities as an ASCC.</w:t>
      </w:r>
    </w:p>
    <w:p w14:paraId="24B77BFD" w14:textId="77777777" w:rsidR="004C08C4" w:rsidRPr="00D81FD5"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2E1C6C02" w14:textId="77777777" w:rsidR="004C08C4" w:rsidRPr="00D81FD5"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D81FD5">
        <w:tab/>
      </w:r>
      <w:r w:rsidRPr="00D81FD5">
        <w:tab/>
        <w:t>(b)</w:t>
      </w:r>
      <w:r>
        <w:t xml:space="preserve"> </w:t>
      </w:r>
      <w:r w:rsidRPr="00D81FD5">
        <w:t xml:space="preserve">The field army strengthens security cooperation while physically, virtually, and cognitively preparing to rapidly transition to armed conflict should the adversary </w:t>
      </w:r>
      <w:r w:rsidRPr="00F22E30">
        <w:t>attack or the decision is made for the coalition to initiate armed conflict</w:t>
      </w:r>
      <w:r w:rsidRPr="00D81FD5">
        <w:t xml:space="preserve">. </w:t>
      </w:r>
      <w:r w:rsidRPr="00F22E30">
        <w:rPr>
          <w:szCs w:val="24"/>
        </w:rPr>
        <w:t xml:space="preserve">The field army engages forward to preserve and improve partners’ abilities for self-defense, sets conditions for greater access, increases partner interoperability, and develops specific operational approaches </w:t>
      </w:r>
      <w:r w:rsidRPr="00D81FD5">
        <w:rPr>
          <w:color w:val="000000"/>
          <w:szCs w:val="24"/>
        </w:rPr>
        <w:t xml:space="preserve">to identified changes in their </w:t>
      </w:r>
      <w:r>
        <w:rPr>
          <w:color w:val="000000"/>
          <w:szCs w:val="24"/>
        </w:rPr>
        <w:t xml:space="preserve">subordinate </w:t>
      </w:r>
      <w:r w:rsidRPr="00D81FD5">
        <w:rPr>
          <w:color w:val="000000"/>
          <w:szCs w:val="24"/>
        </w:rPr>
        <w:t>AO</w:t>
      </w:r>
      <w:r w:rsidRPr="00D81FD5">
        <w:t>.</w:t>
      </w:r>
    </w:p>
    <w:p w14:paraId="13684D10" w14:textId="77777777" w:rsidR="004C08C4" w:rsidRPr="00D81FD5"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23612B77" w14:textId="77777777" w:rsidR="004C08C4" w:rsidRPr="0059419C"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D81FD5">
        <w:tab/>
      </w:r>
      <w:r w:rsidRPr="00D81FD5">
        <w:tab/>
        <w:t>(c)</w:t>
      </w:r>
      <w:r>
        <w:t xml:space="preserve"> Utilizing a systems warfare approach, t</w:t>
      </w:r>
      <w:r w:rsidRPr="00D55190">
        <w:t xml:space="preserve">he field army </w:t>
      </w:r>
      <w:r>
        <w:t xml:space="preserve">maintains </w:t>
      </w:r>
      <w:r w:rsidRPr="00D55190">
        <w:t xml:space="preserve">focused attention </w:t>
      </w:r>
      <w:r>
        <w:t xml:space="preserve">on </w:t>
      </w:r>
      <w:r w:rsidRPr="002E38AE">
        <w:t xml:space="preserve">the </w:t>
      </w:r>
      <w:r w:rsidR="00EC1147" w:rsidRPr="002E38AE">
        <w:t>capable</w:t>
      </w:r>
      <w:r w:rsidR="00EC1147">
        <w:t xml:space="preserve"> near-</w:t>
      </w:r>
      <w:r w:rsidRPr="002E38AE">
        <w:t>peer threat and develops detailed understanding necessary to determine options to extend competition, disrupt the threat risk calculus, and slow or prevent escalation. The field army’s fires</w:t>
      </w:r>
      <w:r>
        <w:t>,</w:t>
      </w:r>
      <w:r w:rsidRPr="002E38AE">
        <w:t xml:space="preserve"> </w:t>
      </w:r>
      <w:r>
        <w:t xml:space="preserve">intelligence, reconnaissance, </w:t>
      </w:r>
      <w:r w:rsidRPr="002E38AE">
        <w:t xml:space="preserve">and </w:t>
      </w:r>
      <w:r>
        <w:t>surveillance</w:t>
      </w:r>
      <w:r w:rsidRPr="002E38AE">
        <w:t xml:space="preserve"> capabilities provide options to persistently threaten </w:t>
      </w:r>
      <w:r>
        <w:t>adversary</w:t>
      </w:r>
      <w:r w:rsidRPr="002E38AE">
        <w:t xml:space="preserve"> targets and reduce confidence </w:t>
      </w:r>
      <w:r>
        <w:t>in its supposed</w:t>
      </w:r>
      <w:r w:rsidRPr="002E38AE">
        <w:t xml:space="preserve"> sanctuary</w:t>
      </w:r>
      <w:r>
        <w:t xml:space="preserve"> positions</w:t>
      </w:r>
      <w:r w:rsidRPr="002E38AE">
        <w:t xml:space="preserve">. Due to the nature of </w:t>
      </w:r>
      <w:r w:rsidR="00EC1147">
        <w:t>near-</w:t>
      </w:r>
      <w:r w:rsidRPr="002E38AE">
        <w:t>peer</w:t>
      </w:r>
      <w:r w:rsidR="00EC1147">
        <w:t xml:space="preserve"> </w:t>
      </w:r>
      <w:r w:rsidRPr="002E38AE">
        <w:t>threat theaters and the presence of large numbers of coalition forces, the field army provides the GCC the ability to rapidly provide mission command for multiple U</w:t>
      </w:r>
      <w:r>
        <w:t>.</w:t>
      </w:r>
      <w:r w:rsidRPr="002E38AE">
        <w:t>S</w:t>
      </w:r>
      <w:r>
        <w:t>.</w:t>
      </w:r>
      <w:r w:rsidRPr="002E38AE">
        <w:t xml:space="preserve"> and coalition corps formations in large-scale combat. This, in turn, disrupts threat calculus and allows the U.S., its allies</w:t>
      </w:r>
      <w:r>
        <w:t>,</w:t>
      </w:r>
      <w:r w:rsidRPr="002E38AE">
        <w:t xml:space="preserve"> and </w:t>
      </w:r>
      <w:r>
        <w:t xml:space="preserve">other </w:t>
      </w:r>
      <w:r w:rsidRPr="002E38AE">
        <w:t xml:space="preserve">partners the time necessary to bring </w:t>
      </w:r>
      <w:r w:rsidRPr="00D55190">
        <w:t>additional capabilities to bear should escalation continue</w:t>
      </w:r>
      <w:r>
        <w:t xml:space="preserve">, and </w:t>
      </w:r>
      <w:r w:rsidRPr="00D55190">
        <w:t>set</w:t>
      </w:r>
      <w:r>
        <w:t>s</w:t>
      </w:r>
      <w:r w:rsidRPr="00D55190">
        <w:t xml:space="preserve"> the stage for the field </w:t>
      </w:r>
      <w:r w:rsidRPr="0059419C">
        <w:t>army to assume responsibility as a land component command</w:t>
      </w:r>
      <w:r>
        <w:t xml:space="preserve"> (LCC)</w:t>
      </w:r>
      <w:r w:rsidRPr="0059419C">
        <w:t xml:space="preserve"> for a multi-corps </w:t>
      </w:r>
      <w:r>
        <w:t>land f</w:t>
      </w:r>
      <w:r w:rsidRPr="0059419C">
        <w:t xml:space="preserve">orce </w:t>
      </w:r>
      <w:r>
        <w:t xml:space="preserve">under </w:t>
      </w:r>
      <w:r w:rsidRPr="0059419C">
        <w:t>the</w:t>
      </w:r>
      <w:r>
        <w:t xml:space="preserve"> GCC</w:t>
      </w:r>
      <w:r w:rsidRPr="0059419C">
        <w:t>.</w:t>
      </w:r>
    </w:p>
    <w:p w14:paraId="61CD4719" w14:textId="77777777" w:rsidR="004C08C4" w:rsidRPr="0059419C"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1B2D863E" w14:textId="77777777" w:rsidR="004C08C4" w:rsidRPr="00AE3621"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w:t>
      </w:r>
      <w:r>
        <w:t>4</w:t>
      </w:r>
      <w:r w:rsidRPr="0059419C">
        <w:t>)</w:t>
      </w:r>
      <w:r>
        <w:t xml:space="preserve"> </w:t>
      </w:r>
      <w:r w:rsidRPr="0059419C">
        <w:t xml:space="preserve">Corps. If forward deployed or strategically postured within the theater, the corps supports security cooperation and </w:t>
      </w:r>
      <w:r>
        <w:t xml:space="preserve">conducts military-to-military training exercises and other engagement activities to build partnerships. The agility of the corps allows it to serve as the focal point for integrating and testing new concepts and technological </w:t>
      </w:r>
      <w:r w:rsidRPr="00AE3621">
        <w:t xml:space="preserve">prototypes to determine their potential to create overmatch against adversaries. As tensions rise, </w:t>
      </w:r>
      <w:r>
        <w:t>forward-presence corps and divisions</w:t>
      </w:r>
      <w:r w:rsidRPr="00AE3621">
        <w:t xml:space="preserve"> reposition to dispersal locations and establish multi-domain deception operations.</w:t>
      </w:r>
    </w:p>
    <w:p w14:paraId="3C83AB2D"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224AAF19" w14:textId="77777777" w:rsidR="004C08C4" w:rsidRPr="0059419C"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(5) </w:t>
      </w:r>
      <w:r w:rsidRPr="00D55190">
        <w:t xml:space="preserve">Division. </w:t>
      </w:r>
      <w:r>
        <w:t>D</w:t>
      </w:r>
      <w:r w:rsidRPr="00D55190">
        <w:t>uring competition</w:t>
      </w:r>
      <w:r>
        <w:t>, d</w:t>
      </w:r>
      <w:r w:rsidRPr="00D55190">
        <w:t xml:space="preserve">ivisions ensure subordinate units are conducting security force assistance in </w:t>
      </w:r>
      <w:r>
        <w:t>consonance</w:t>
      </w:r>
      <w:r w:rsidRPr="00D55190">
        <w:t xml:space="preserve"> with </w:t>
      </w:r>
      <w:r w:rsidRPr="0059419C">
        <w:t>the field army’s campaign plan and conduct military-to-military training with partners to improve interoperability and coordination. They are focused on understanding the adversary’s short</w:t>
      </w:r>
      <w:r>
        <w:t>-</w:t>
      </w:r>
      <w:r w:rsidR="00AB054C">
        <w:t>range</w:t>
      </w:r>
      <w:r w:rsidRPr="0059419C">
        <w:t xml:space="preserve"> and medium</w:t>
      </w:r>
      <w:r>
        <w:t>-</w:t>
      </w:r>
      <w:r w:rsidRPr="0059419C">
        <w:t xml:space="preserve">range weapon systems </w:t>
      </w:r>
      <w:r>
        <w:t xml:space="preserve">and their </w:t>
      </w:r>
      <w:r w:rsidRPr="0059419C">
        <w:t>tactical maneuver and employment capabilities. Should escalation occur</w:t>
      </w:r>
      <w:r>
        <w:t>,</w:t>
      </w:r>
      <w:r w:rsidRPr="0059419C">
        <w:t xml:space="preserve"> divisions relocate to their initial dispersal positions and prepare for </w:t>
      </w:r>
      <w:r w:rsidR="007F5637">
        <w:t>MDO</w:t>
      </w:r>
      <w:r w:rsidRPr="0059419C">
        <w:t>.</w:t>
      </w:r>
    </w:p>
    <w:p w14:paraId="262C0C14"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02D82560" w14:textId="77777777" w:rsidR="004C08C4" w:rsidRPr="0059419C"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rPr>
          <w:szCs w:val="24"/>
        </w:rPr>
        <w:lastRenderedPageBreak/>
        <w:tab/>
        <w:t>d.</w:t>
      </w:r>
      <w:r w:rsidRPr="00277225">
        <w:rPr>
          <w:szCs w:val="24"/>
        </w:rPr>
        <w:t xml:space="preserve"> </w:t>
      </w:r>
      <w:r w:rsidRPr="00277225">
        <w:rPr>
          <w:i/>
          <w:szCs w:val="24"/>
        </w:rPr>
        <w:t>Rapidly transition from competition to conflict</w:t>
      </w:r>
      <w:r w:rsidRPr="00277225">
        <w:rPr>
          <w:szCs w:val="24"/>
        </w:rPr>
        <w:t xml:space="preserve">. </w:t>
      </w:r>
      <w:r w:rsidRPr="00277225">
        <w:t>Durin</w:t>
      </w:r>
      <w:r w:rsidRPr="0057240B">
        <w:t xml:space="preserve">g the transition to conflict, EAB forces continue to aggressively oppose enemy efforts in all domains to extend escalation timelines and allow the integration of additional forces into theater. They take action through hybrid forms of irregular warfare to deny fait accompli objectives, upset enemy risk calculus, and set conditions for a negotiated solution on favorable U.S. terms. If escalatory events continue, the field army transitions to the role of LCC subordinate to the GCC. As the LCC, the field army initially deploys resident in-theater forces into a disaggregated defensive covering force to enable the arrival and tactical deployment of follow-on forces while simultaneously initiating operations to deny the enemy freedom of action. The theater army maintains its integrated air and missile defense capabilities to provide protection and freedom of maneuver while intensifying area security operations and information </w:t>
      </w:r>
      <w:r>
        <w:t>environment operations</w:t>
      </w:r>
      <w:r w:rsidRPr="0057240B">
        <w:t xml:space="preserve"> to increase the population’s support and prevent or weaken enemy influence</w:t>
      </w:r>
      <w:r w:rsidRPr="001F3936">
        <w:t>.</w:t>
      </w:r>
    </w:p>
    <w:p w14:paraId="391E79A4"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612D5109" w14:textId="77777777" w:rsidR="004C08C4" w:rsidRPr="00D55190"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(1)</w:t>
      </w:r>
      <w:r>
        <w:t xml:space="preserve"> </w:t>
      </w:r>
      <w:r w:rsidRPr="0059419C">
        <w:t xml:space="preserve">Theater army. The theater army continues to monitor and conduct actions to maintain stability across the theater in all domains and opposes threat efforts to create multiple crisis </w:t>
      </w:r>
      <w:r>
        <w:t xml:space="preserve">elsewhere </w:t>
      </w:r>
      <w:r w:rsidRPr="0059419C">
        <w:t xml:space="preserve">in the AOR. It maintains aerial and sea ports of debarkation, operational dispersal areas, and lines of communication to facilitate reception, staging, onward movement, and integration </w:t>
      </w:r>
      <w:r>
        <w:t xml:space="preserve">(RSOI) </w:t>
      </w:r>
      <w:r w:rsidRPr="0059419C">
        <w:t xml:space="preserve">of forces. The </w:t>
      </w:r>
      <w:r w:rsidRPr="00D55190">
        <w:t>theater army counters and weakens enemy information warfare with an integrated friendl</w:t>
      </w:r>
      <w:r>
        <w:t>y information environment operations campaign. The role of the theater army’s influence plan is to attack the adversary’s will to resist, and establish and defend the coalition’s legitimacy to operate and support maneuver warfare. The theater army can delegate the conduct of the information environment operations campaign against the specific threat to the field army.</w:t>
      </w:r>
    </w:p>
    <w:p w14:paraId="228AA98D" w14:textId="77777777" w:rsidR="004C08C4" w:rsidRPr="00D55190"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3C97538D" w14:textId="77777777" w:rsidR="004C08C4" w:rsidRPr="00D55190"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D55190">
        <w:tab/>
      </w:r>
      <w:r w:rsidRPr="00D55190">
        <w:tab/>
        <w:t>(2)</w:t>
      </w:r>
      <w:r>
        <w:t xml:space="preserve"> </w:t>
      </w:r>
      <w:r w:rsidRPr="00D55190">
        <w:t xml:space="preserve">Field </w:t>
      </w:r>
      <w:r>
        <w:t>a</w:t>
      </w:r>
      <w:r w:rsidRPr="00D55190">
        <w:t>rmy. As the field army transitions to a LCC</w:t>
      </w:r>
      <w:r>
        <w:t xml:space="preserve">, it receives necessary </w:t>
      </w:r>
      <w:r w:rsidRPr="00D55190">
        <w:t>joint and coalition</w:t>
      </w:r>
      <w:r>
        <w:t xml:space="preserve"> headquarters</w:t>
      </w:r>
      <w:r w:rsidRPr="00D55190">
        <w:t xml:space="preserve"> </w:t>
      </w:r>
      <w:r>
        <w:t>augmentation, i</w:t>
      </w:r>
      <w:r w:rsidRPr="00D55190">
        <w:t xml:space="preserve">ncorporates </w:t>
      </w:r>
      <w:r>
        <w:t xml:space="preserve">additional </w:t>
      </w:r>
      <w:r w:rsidRPr="00D55190">
        <w:t>multinational units</w:t>
      </w:r>
      <w:r>
        <w:t>,</w:t>
      </w:r>
      <w:r w:rsidRPr="00D55190">
        <w:t xml:space="preserve"> and designates </w:t>
      </w:r>
      <w:r>
        <w:t xml:space="preserve">subordinate </w:t>
      </w:r>
      <w:r w:rsidRPr="00D55190">
        <w:t>corps</w:t>
      </w:r>
      <w:r>
        <w:t>’</w:t>
      </w:r>
      <w:r w:rsidRPr="00D55190">
        <w:t xml:space="preserve"> areas of operation. The field army operate</w:t>
      </w:r>
      <w:r>
        <w:t>s</w:t>
      </w:r>
      <w:r w:rsidRPr="00D55190">
        <w:t xml:space="preserve"> day-to-day from protected </w:t>
      </w:r>
      <w:r>
        <w:t>CP</w:t>
      </w:r>
      <w:r w:rsidRPr="00D55190">
        <w:t xml:space="preserve">s based on its forward position within the geographic AOR and </w:t>
      </w:r>
      <w:r>
        <w:t xml:space="preserve">likelihood of </w:t>
      </w:r>
      <w:r w:rsidRPr="00D55190">
        <w:t xml:space="preserve">operating within range of threat ground-based indirect fire and missile systems. </w:t>
      </w:r>
      <w:r>
        <w:t>CP protection and survivability</w:t>
      </w:r>
      <w:r w:rsidRPr="00D55190">
        <w:t xml:space="preserve"> is achieved through a combination of hardened and dispersed facilities, redundancy across command nodes and echelons, high</w:t>
      </w:r>
      <w:r>
        <w:t xml:space="preserve">ly </w:t>
      </w:r>
      <w:r w:rsidRPr="00D55190">
        <w:t>mobile command nodes (including the mobile command group), physical and electronic signature reduction or obscuration, and multi-domain deception. Similarly, critical communications nodes and other infrastructure and equipment must be hardened, hidden, redundant, and, where possible, highly mobile.</w:t>
      </w:r>
    </w:p>
    <w:p w14:paraId="146D0D16" w14:textId="77777777" w:rsidR="004C08C4" w:rsidRPr="00D55190"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369BB5B2"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D55190">
        <w:tab/>
      </w:r>
      <w:r w:rsidRPr="00D55190">
        <w:tab/>
        <w:t>(3)</w:t>
      </w:r>
      <w:r>
        <w:t xml:space="preserve"> </w:t>
      </w:r>
      <w:r w:rsidRPr="00B758F5">
        <w:t>Corps. The</w:t>
      </w:r>
      <w:r w:rsidRPr="00D55190">
        <w:t xml:space="preserve"> corps continues to shape the environment, while also conducting </w:t>
      </w:r>
      <w:r>
        <w:t>RSOI of its subordinate divisions as combat power continues to build. As the field army assumes the LCC role, its scope widens to facilitate multiple corps. The corps must plan and prepare to become the primary integrator and synchronizer of multi-domain capability to defeat enemy systems and enable tactical maneuver. The corps also establishes liaisons with adjacent, higher, and subordinate units to facilitate communication and convergence as operations are initiated. As units move to initial staging positions, the corps ensures subordinate units are dispersed and in the best positions of protected operational positions of advantage to support maneuver.</w:t>
      </w:r>
    </w:p>
    <w:p w14:paraId="0E964A0E"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36A3AD24"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(4) </w:t>
      </w:r>
      <w:r w:rsidRPr="00D55190">
        <w:t xml:space="preserve">Division. Divisions operate from positions of dispersed </w:t>
      </w:r>
      <w:r>
        <w:t xml:space="preserve">and protected </w:t>
      </w:r>
      <w:r w:rsidRPr="00D55190">
        <w:t xml:space="preserve">operational </w:t>
      </w:r>
      <w:r>
        <w:t>positions of advantage</w:t>
      </w:r>
      <w:r w:rsidR="007F5637">
        <w:t xml:space="preserve"> </w:t>
      </w:r>
      <w:r>
        <w:t>and</w:t>
      </w:r>
      <w:r w:rsidRPr="00D55190">
        <w:t xml:space="preserve"> continue to build combat power. </w:t>
      </w:r>
      <w:r>
        <w:t>D</w:t>
      </w:r>
      <w:r w:rsidRPr="00D55190">
        <w:t>ivision</w:t>
      </w:r>
      <w:r>
        <w:t>s</w:t>
      </w:r>
      <w:r w:rsidRPr="00D55190">
        <w:t xml:space="preserve"> employ information </w:t>
      </w:r>
      <w:r w:rsidRPr="00D55190">
        <w:lastRenderedPageBreak/>
        <w:t>protection, operations security, and military deception to dis</w:t>
      </w:r>
      <w:r>
        <w:t>-</w:t>
      </w:r>
      <w:r w:rsidRPr="00D55190">
        <w:t>integrate adversary target acquisition and intelligence gathering while protecting the</w:t>
      </w:r>
      <w:r>
        <w:t>ir</w:t>
      </w:r>
      <w:r w:rsidRPr="00D55190">
        <w:t xml:space="preserve"> own intelligence and information systems.</w:t>
      </w:r>
    </w:p>
    <w:p w14:paraId="4035FE71"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color w:val="000000" w:themeColor="text1"/>
          <w:szCs w:val="24"/>
        </w:rPr>
      </w:pPr>
    </w:p>
    <w:p w14:paraId="726F1003" w14:textId="77777777" w:rsidR="004C08C4"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1F3936">
        <w:tab/>
        <w:t>e.</w:t>
      </w:r>
      <w:r w:rsidRPr="00277225">
        <w:t xml:space="preserve"> </w:t>
      </w:r>
      <w:r w:rsidRPr="00277225">
        <w:rPr>
          <w:i/>
        </w:rPr>
        <w:t>Penetrate and defeat the enemy IADS and IFC systems.</w:t>
      </w:r>
      <w:r w:rsidRPr="00277225">
        <w:t xml:space="preserve"> If </w:t>
      </w:r>
      <w:r w:rsidRPr="00642C3B">
        <w:t xml:space="preserve">de-escalation efforts fail, and when adequate expeditionary forces arrive in theater, EAB forces transition from a defensive to an offensive covering force. They integrate with unified action partners to destroy key system nodes that lead to the defeat of the enemy’s anti-access and long-range denial capabilities. This sets conditions for tactical maneuver forces (corps and below) to penetrate the close area on favorable terms. It is crucial that sufficient enemy air defense and fires components are defeated at the onset of hostilities to allow tactical maneuver forces </w:t>
      </w:r>
      <w:r>
        <w:t xml:space="preserve">the </w:t>
      </w:r>
      <w:r w:rsidRPr="00642C3B">
        <w:t xml:space="preserve">freedom of action and protection </w:t>
      </w:r>
      <w:r>
        <w:t xml:space="preserve">necessary </w:t>
      </w:r>
      <w:r w:rsidRPr="00642C3B">
        <w:t>to achieve their initial objectives</w:t>
      </w:r>
      <w:r>
        <w:t xml:space="preserve">. </w:t>
      </w:r>
      <w:r w:rsidRPr="001F3936">
        <w:t>As EAB echelon</w:t>
      </w:r>
      <w:r w:rsidRPr="0059419C">
        <w:t>s engage with long-range and other joint fires to isolate or dis</w:t>
      </w:r>
      <w:r>
        <w:t>-</w:t>
      </w:r>
      <w:r w:rsidRPr="0059419C">
        <w:t>integrate enemy IADS and IFC, divisions and BCTs are subsequently able to maneuver to close with and destroy enemy maneuver forces and subsystems. Together with other GCC resources (joint force air c</w:t>
      </w:r>
      <w:r>
        <w:t>omponent command, cyberspace, etc.), the field army’s long-range systems engage identified targets in the deep maneuver and operational deep fires areas.</w:t>
      </w:r>
      <w:r w:rsidRPr="001F3936">
        <w:rPr>
          <w:szCs w:val="24"/>
        </w:rPr>
        <w:t xml:space="preserve"> </w:t>
      </w:r>
      <w:r>
        <w:rPr>
          <w:szCs w:val="24"/>
        </w:rPr>
        <w:t>(See f</w:t>
      </w:r>
      <w:r w:rsidRPr="001F3936">
        <w:rPr>
          <w:szCs w:val="24"/>
        </w:rPr>
        <w:t>igure</w:t>
      </w:r>
      <w:r>
        <w:rPr>
          <w:szCs w:val="24"/>
        </w:rPr>
        <w:t xml:space="preserve">s 4-4 and </w:t>
      </w:r>
      <w:r w:rsidRPr="001F3936">
        <w:rPr>
          <w:szCs w:val="24"/>
        </w:rPr>
        <w:t xml:space="preserve">4-5 </w:t>
      </w:r>
      <w:r>
        <w:rPr>
          <w:szCs w:val="24"/>
        </w:rPr>
        <w:t>for a d</w:t>
      </w:r>
      <w:r w:rsidRPr="001F3936">
        <w:rPr>
          <w:szCs w:val="24"/>
        </w:rPr>
        <w:t>epict</w:t>
      </w:r>
      <w:r>
        <w:rPr>
          <w:szCs w:val="24"/>
        </w:rPr>
        <w:t>ion of</w:t>
      </w:r>
      <w:r w:rsidRPr="001F3936">
        <w:rPr>
          <w:szCs w:val="24"/>
        </w:rPr>
        <w:t xml:space="preserve"> </w:t>
      </w:r>
      <w:r>
        <w:rPr>
          <w:szCs w:val="24"/>
        </w:rPr>
        <w:t>IADS and</w:t>
      </w:r>
      <w:r w:rsidRPr="001F3936">
        <w:rPr>
          <w:szCs w:val="24"/>
        </w:rPr>
        <w:t xml:space="preserve"> IFC subsystem</w:t>
      </w:r>
      <w:r>
        <w:rPr>
          <w:szCs w:val="24"/>
        </w:rPr>
        <w:t>s, respectively</w:t>
      </w:r>
      <w:r w:rsidRPr="001F3936">
        <w:rPr>
          <w:szCs w:val="24"/>
        </w:rPr>
        <w:t>.</w:t>
      </w:r>
      <w:r>
        <w:rPr>
          <w:szCs w:val="24"/>
        </w:rPr>
        <w:t>)</w:t>
      </w:r>
    </w:p>
    <w:p w14:paraId="29C63090" w14:textId="77777777" w:rsidR="004C08C4" w:rsidRDefault="004C08C4" w:rsidP="00D663D7">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bookmarkStart w:id="2130" w:name="_Toc532566269"/>
    <w:p w14:paraId="3341C653" w14:textId="77777777" w:rsidR="004C08C4" w:rsidRDefault="004C08C4" w:rsidP="00E810D9">
      <w:pPr>
        <w:pStyle w:val="Figure"/>
        <w:spacing w:before="0"/>
      </w:pPr>
      <w:r>
        <w:rPr>
          <w:noProof/>
        </w:rPr>
        <mc:AlternateContent>
          <mc:Choice Requires="wpg">
            <w:drawing>
              <wp:anchor distT="0" distB="0" distL="114300" distR="114300" simplePos="0" relativeHeight="251714577" behindDoc="0" locked="0" layoutInCell="1" allowOverlap="1" wp14:anchorId="3F0A4925" wp14:editId="08A4F333">
                <wp:simplePos x="0" y="0"/>
                <wp:positionH relativeFrom="column">
                  <wp:posOffset>212501</wp:posOffset>
                </wp:positionH>
                <wp:positionV relativeFrom="paragraph">
                  <wp:posOffset>2254</wp:posOffset>
                </wp:positionV>
                <wp:extent cx="5495925" cy="2265045"/>
                <wp:effectExtent l="0" t="0" r="28575" b="20955"/>
                <wp:wrapTopAndBottom/>
                <wp:docPr id="24" name="Group 24"/>
                <wp:cNvGraphicFramePr/>
                <a:graphic xmlns:a="http://schemas.openxmlformats.org/drawingml/2006/main">
                  <a:graphicData uri="http://schemas.microsoft.com/office/word/2010/wordprocessingGroup">
                    <wpg:wgp>
                      <wpg:cNvGrpSpPr/>
                      <wpg:grpSpPr>
                        <a:xfrm>
                          <a:off x="0" y="0"/>
                          <a:ext cx="5495925" cy="2265045"/>
                          <a:chOff x="0" y="0"/>
                          <a:chExt cx="5495925" cy="2265045"/>
                        </a:xfrm>
                      </wpg:grpSpPr>
                      <wps:wsp>
                        <wps:cNvPr id="195" name="Text Box 2"/>
                        <wps:cNvSpPr txBox="1">
                          <a:spLocks noChangeArrowheads="1"/>
                        </wps:cNvSpPr>
                        <wps:spPr bwMode="auto">
                          <a:xfrm>
                            <a:off x="0" y="0"/>
                            <a:ext cx="5495925" cy="2265045"/>
                          </a:xfrm>
                          <a:prstGeom prst="rect">
                            <a:avLst/>
                          </a:prstGeom>
                          <a:solidFill>
                            <a:schemeClr val="bg1">
                              <a:lumMod val="95000"/>
                            </a:schemeClr>
                          </a:solidFill>
                          <a:ln w="9525">
                            <a:solidFill>
                              <a:srgbClr val="000000"/>
                            </a:solidFill>
                            <a:miter lim="800000"/>
                            <a:headEnd/>
                            <a:tailEnd/>
                          </a:ln>
                        </wps:spPr>
                        <wps:txbx>
                          <w:txbxContent>
                            <w:p w14:paraId="5345AC92" w14:textId="77777777" w:rsidR="00583111" w:rsidRPr="00EF5317" w:rsidRDefault="00583111" w:rsidP="00E810D9">
                              <w:pPr>
                                <w:jc w:val="center"/>
                                <w:rPr>
                                  <w:b/>
                                  <w:i/>
                                  <w:sz w:val="20"/>
                                  <w:szCs w:val="24"/>
                                </w:rPr>
                              </w:pPr>
                              <w:r w:rsidRPr="006C022D">
                                <w:rPr>
                                  <w:b/>
                                  <w:i/>
                                  <w:sz w:val="20"/>
                                  <w:szCs w:val="24"/>
                                </w:rPr>
                                <w:t xml:space="preserve">Enemy </w:t>
                              </w:r>
                              <w:r>
                                <w:rPr>
                                  <w:b/>
                                  <w:i/>
                                  <w:sz w:val="20"/>
                                  <w:szCs w:val="24"/>
                                </w:rPr>
                                <w:t>I</w:t>
                              </w:r>
                              <w:r w:rsidRPr="006C022D">
                                <w:rPr>
                                  <w:b/>
                                  <w:i/>
                                  <w:sz w:val="20"/>
                                  <w:szCs w:val="24"/>
                                </w:rPr>
                                <w:t xml:space="preserve">ntegrated </w:t>
                              </w:r>
                              <w:r>
                                <w:rPr>
                                  <w:b/>
                                  <w:i/>
                                  <w:sz w:val="20"/>
                                  <w:szCs w:val="24"/>
                                </w:rPr>
                                <w:t>A</w:t>
                              </w:r>
                              <w:r w:rsidRPr="006C022D">
                                <w:rPr>
                                  <w:b/>
                                  <w:i/>
                                  <w:sz w:val="20"/>
                                  <w:szCs w:val="24"/>
                                </w:rPr>
                                <w:t xml:space="preserve">ir </w:t>
                              </w:r>
                              <w:r>
                                <w:rPr>
                                  <w:b/>
                                  <w:i/>
                                  <w:sz w:val="20"/>
                                  <w:szCs w:val="24"/>
                                </w:rPr>
                                <w:t>D</w:t>
                              </w:r>
                              <w:r w:rsidRPr="006C022D">
                                <w:rPr>
                                  <w:b/>
                                  <w:i/>
                                  <w:sz w:val="20"/>
                                  <w:szCs w:val="24"/>
                                </w:rPr>
                                <w:t xml:space="preserve">efense </w:t>
                              </w:r>
                              <w:r>
                                <w:rPr>
                                  <w:b/>
                                  <w:i/>
                                  <w:sz w:val="20"/>
                                  <w:szCs w:val="24"/>
                                </w:rPr>
                                <w:t>S</w:t>
                              </w:r>
                              <w:r w:rsidRPr="006C022D">
                                <w:rPr>
                                  <w:b/>
                                  <w:i/>
                                  <w:sz w:val="20"/>
                                  <w:szCs w:val="24"/>
                                </w:rPr>
                                <w:t>ystem</w:t>
                              </w:r>
                              <w:r>
                                <w:rPr>
                                  <w:b/>
                                  <w:i/>
                                  <w:sz w:val="20"/>
                                  <w:szCs w:val="24"/>
                                </w:rPr>
                                <w:t xml:space="preserve"> (IADS)</w:t>
                              </w:r>
                            </w:p>
                            <w:p w14:paraId="32FA2E7D" w14:textId="77777777" w:rsidR="00583111" w:rsidRDefault="00583111" w:rsidP="00E810D9">
                              <w:pPr>
                                <w:rPr>
                                  <w:sz w:val="18"/>
                                </w:rPr>
                              </w:pPr>
                              <w:r w:rsidRPr="006C022D">
                                <w:rPr>
                                  <w:sz w:val="18"/>
                                </w:rPr>
                                <w:t>The enemy IADS comprises the tactics; systems; ISR; and C2 to detect, track, identify, target, and engage air threats. The IADS is layered to encompass the tactical, operational and strategic echelons. Key parts of the IADS are the early warning radars that identify and track targets at long ranges, C2 elements that control the movements of firing units and assign targets, and air defense artillery (ADA) weapon systems that conduct engagements.</w:t>
                              </w:r>
                            </w:p>
                            <w:p w14:paraId="42D635E5" w14:textId="77777777" w:rsidR="00583111" w:rsidRDefault="00583111" w:rsidP="00E810D9">
                              <w:pPr>
                                <w:rPr>
                                  <w:sz w:val="18"/>
                                </w:rPr>
                              </w:pPr>
                            </w:p>
                            <w:p w14:paraId="2EDE6CC8" w14:textId="77777777" w:rsidR="00583111" w:rsidRDefault="00583111" w:rsidP="00E810D9">
                              <w:pPr>
                                <w:ind w:right="5280"/>
                                <w:rPr>
                                  <w:sz w:val="18"/>
                                </w:rPr>
                              </w:pPr>
                              <w:r w:rsidRPr="006C022D">
                                <w:rPr>
                                  <w:sz w:val="18"/>
                                </w:rPr>
                                <w:t>The entire IADS architecture is designed to be highly mobile and self-protective. T</w:t>
                              </w:r>
                              <w:r>
                                <w:rPr>
                                  <w:sz w:val="18"/>
                                </w:rPr>
                                <w:t>he IADS is a complicated system-</w:t>
                              </w:r>
                              <w:r w:rsidRPr="006C022D">
                                <w:rPr>
                                  <w:sz w:val="18"/>
                                </w:rPr>
                                <w:t>of</w:t>
                              </w:r>
                              <w:r>
                                <w:rPr>
                                  <w:sz w:val="18"/>
                                </w:rPr>
                                <w:t>-</w:t>
                              </w:r>
                              <w:r w:rsidRPr="006C022D">
                                <w:rPr>
                                  <w:sz w:val="18"/>
                                </w:rPr>
                                <w:t xml:space="preserve">systems that extends throughout the enemy’s entire theater of operations. </w:t>
                              </w:r>
                              <w:r>
                                <w:rPr>
                                  <w:sz w:val="18"/>
                                </w:rPr>
                                <w:t>Figure 4</w:t>
                              </w:r>
                              <w:r w:rsidRPr="006C022D">
                                <w:rPr>
                                  <w:sz w:val="18"/>
                                </w:rPr>
                                <w:t xml:space="preserve"> illustrates a notional sub-system modeled after a threat Brigade Tactical Group.</w:t>
                              </w:r>
                            </w:p>
                            <w:p w14:paraId="25FFFF49" w14:textId="77777777" w:rsidR="00583111" w:rsidRPr="00CF21AE" w:rsidRDefault="00583111" w:rsidP="00E810D9">
                              <w:pPr>
                                <w:jc w:val="center"/>
                                <w:rPr>
                                  <w:sz w:val="18"/>
                                </w:rPr>
                              </w:pPr>
                            </w:p>
                          </w:txbxContent>
                        </wps:txbx>
                        <wps:bodyPr rot="0" vert="horz" wrap="square" lIns="91440" tIns="45720" rIns="91440" bIns="45720" anchor="t" anchorCtr="0">
                          <a:noAutofit/>
                        </wps:bodyPr>
                      </wps:wsp>
                      <pic:pic xmlns:pic="http://schemas.openxmlformats.org/drawingml/2006/picture">
                        <pic:nvPicPr>
                          <pic:cNvPr id="196" name="Picture 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31454" y="772732"/>
                            <a:ext cx="3335020" cy="1383665"/>
                          </a:xfrm>
                          <a:prstGeom prst="rect">
                            <a:avLst/>
                          </a:prstGeom>
                          <a:noFill/>
                          <a:ln>
                            <a:noFill/>
                          </a:ln>
                        </pic:spPr>
                      </pic:pic>
                    </wpg:wgp>
                  </a:graphicData>
                </a:graphic>
              </wp:anchor>
            </w:drawing>
          </mc:Choice>
          <mc:Fallback>
            <w:pict>
              <v:group w14:anchorId="3F0A4925" id="Group 24" o:spid="_x0000_s1030" style="position:absolute;left:0;text-align:left;margin-left:16.75pt;margin-top:.2pt;width:432.75pt;height:178.35pt;z-index:251714577" coordsize="54959,2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">
                <v:shape id="_x0000_s1031" type="#_x0000_t202" style="position:absolute;width:54959;height:2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5LHMAA&#10;AADcAAAADwAAAGRycy9kb3ducmV2LnhtbERPS4vCMBC+L/gfwgje1lRBWatRRBFEkGV9HLyNzdgW&#10;m0lJotZ/vxEEb/PxPWcya0wl7uR8aVlBr5uAIM6sLjlXcNivvn9A+ICssbJMCp7kYTZtfU0w1fbB&#10;f3TfhVzEEPYpKihCqFMpfVaQQd+1NXHkLtYZDBG6XGqHjxhuKtlPkqE0WHJsKLCmRUHZdXczCsz2&#10;zJsTb6zWt71bhuHvkUYXpTrtZj4GEagJH/HbvdZx/mgAr2fiB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5LHMAAAADcAAAADwAAAAAAAAAAAAAAAACYAgAAZHJzL2Rvd25y&#10;ZXYueG1sUEsFBgAAAAAEAAQA9QAAAIUDAAAAAA==&#10;" fillcolor="#f2f2f2 [3052]">
                  <v:textbox>
                    <w:txbxContent>
                      <w:p w14:paraId="5345AC92" w14:textId="77777777" w:rsidR="00583111" w:rsidRPr="00EF5317" w:rsidRDefault="00583111" w:rsidP="00E810D9">
                        <w:pPr>
                          <w:jc w:val="center"/>
                          <w:rPr>
                            <w:b/>
                            <w:i/>
                            <w:sz w:val="20"/>
                            <w:szCs w:val="24"/>
                          </w:rPr>
                        </w:pPr>
                        <w:r w:rsidRPr="006C022D">
                          <w:rPr>
                            <w:b/>
                            <w:i/>
                            <w:sz w:val="20"/>
                            <w:szCs w:val="24"/>
                          </w:rPr>
                          <w:t xml:space="preserve">Enemy </w:t>
                        </w:r>
                        <w:r>
                          <w:rPr>
                            <w:b/>
                            <w:i/>
                            <w:sz w:val="20"/>
                            <w:szCs w:val="24"/>
                          </w:rPr>
                          <w:t>I</w:t>
                        </w:r>
                        <w:r w:rsidRPr="006C022D">
                          <w:rPr>
                            <w:b/>
                            <w:i/>
                            <w:sz w:val="20"/>
                            <w:szCs w:val="24"/>
                          </w:rPr>
                          <w:t xml:space="preserve">ntegrated </w:t>
                        </w:r>
                        <w:r>
                          <w:rPr>
                            <w:b/>
                            <w:i/>
                            <w:sz w:val="20"/>
                            <w:szCs w:val="24"/>
                          </w:rPr>
                          <w:t>A</w:t>
                        </w:r>
                        <w:r w:rsidRPr="006C022D">
                          <w:rPr>
                            <w:b/>
                            <w:i/>
                            <w:sz w:val="20"/>
                            <w:szCs w:val="24"/>
                          </w:rPr>
                          <w:t xml:space="preserve">ir </w:t>
                        </w:r>
                        <w:r>
                          <w:rPr>
                            <w:b/>
                            <w:i/>
                            <w:sz w:val="20"/>
                            <w:szCs w:val="24"/>
                          </w:rPr>
                          <w:t>D</w:t>
                        </w:r>
                        <w:r w:rsidRPr="006C022D">
                          <w:rPr>
                            <w:b/>
                            <w:i/>
                            <w:sz w:val="20"/>
                            <w:szCs w:val="24"/>
                          </w:rPr>
                          <w:t xml:space="preserve">efense </w:t>
                        </w:r>
                        <w:r>
                          <w:rPr>
                            <w:b/>
                            <w:i/>
                            <w:sz w:val="20"/>
                            <w:szCs w:val="24"/>
                          </w:rPr>
                          <w:t>S</w:t>
                        </w:r>
                        <w:r w:rsidRPr="006C022D">
                          <w:rPr>
                            <w:b/>
                            <w:i/>
                            <w:sz w:val="20"/>
                            <w:szCs w:val="24"/>
                          </w:rPr>
                          <w:t>ystem</w:t>
                        </w:r>
                        <w:r>
                          <w:rPr>
                            <w:b/>
                            <w:i/>
                            <w:sz w:val="20"/>
                            <w:szCs w:val="24"/>
                          </w:rPr>
                          <w:t xml:space="preserve"> (IADS)</w:t>
                        </w:r>
                      </w:p>
                      <w:p w14:paraId="32FA2E7D" w14:textId="77777777" w:rsidR="00583111" w:rsidRDefault="00583111" w:rsidP="00E810D9">
                        <w:pPr>
                          <w:rPr>
                            <w:sz w:val="18"/>
                          </w:rPr>
                        </w:pPr>
                        <w:r w:rsidRPr="006C022D">
                          <w:rPr>
                            <w:sz w:val="18"/>
                          </w:rPr>
                          <w:t>The enemy IADS comprises the tactics; systems; ISR; and C2 to detect, track, identify, target, and engage air threats. The IADS is layered to encompass the tactical, operational and strategic echelons. Key parts of the IADS are the early warning radars that identify and track targets at long ranges, C2 elements that control the movements of firing units and assign targets, and air defense artillery (ADA) weapon systems that conduct engagements.</w:t>
                        </w:r>
                      </w:p>
                      <w:p w14:paraId="42D635E5" w14:textId="77777777" w:rsidR="00583111" w:rsidRDefault="00583111" w:rsidP="00E810D9">
                        <w:pPr>
                          <w:rPr>
                            <w:sz w:val="18"/>
                          </w:rPr>
                        </w:pPr>
                      </w:p>
                      <w:p w14:paraId="2EDE6CC8" w14:textId="77777777" w:rsidR="00583111" w:rsidRDefault="00583111" w:rsidP="00E810D9">
                        <w:pPr>
                          <w:ind w:right="5280"/>
                          <w:rPr>
                            <w:sz w:val="18"/>
                          </w:rPr>
                        </w:pPr>
                        <w:r w:rsidRPr="006C022D">
                          <w:rPr>
                            <w:sz w:val="18"/>
                          </w:rPr>
                          <w:t>The entire IADS architecture is designed to be highly mobile and self-protective. T</w:t>
                        </w:r>
                        <w:r>
                          <w:rPr>
                            <w:sz w:val="18"/>
                          </w:rPr>
                          <w:t>he IADS is a complicated system-</w:t>
                        </w:r>
                        <w:r w:rsidRPr="006C022D">
                          <w:rPr>
                            <w:sz w:val="18"/>
                          </w:rPr>
                          <w:t>of</w:t>
                        </w:r>
                        <w:r>
                          <w:rPr>
                            <w:sz w:val="18"/>
                          </w:rPr>
                          <w:t>-</w:t>
                        </w:r>
                        <w:r w:rsidRPr="006C022D">
                          <w:rPr>
                            <w:sz w:val="18"/>
                          </w:rPr>
                          <w:t xml:space="preserve">systems that extends throughout the enemy’s entire theater of operations. </w:t>
                        </w:r>
                        <w:r>
                          <w:rPr>
                            <w:sz w:val="18"/>
                          </w:rPr>
                          <w:t>Figure 4</w:t>
                        </w:r>
                        <w:r w:rsidRPr="006C022D">
                          <w:rPr>
                            <w:sz w:val="18"/>
                          </w:rPr>
                          <w:t xml:space="preserve"> illustrates a notional sub-system modeled after a threat Brigade Tactical Group.</w:t>
                        </w:r>
                      </w:p>
                      <w:p w14:paraId="25FFFF49" w14:textId="77777777" w:rsidR="00583111" w:rsidRPr="00CF21AE" w:rsidRDefault="00583111" w:rsidP="00E810D9">
                        <w:pPr>
                          <w:jc w:val="center"/>
                          <w:rPr>
                            <w:sz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21314;top:7727;width:33350;height:13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RDb7BAAAA3AAAAA8AAABkcnMvZG93bnJldi54bWxET0tPAjEQvpv4H5ox8SZdORBYKURIjFw8&#10;8DBex51xu3E7XdoC9d9bEhNv8+V7znyZXa/OHGLnxcDjqALF0njqpDVw2L88TEHFhELYe2EDPxxh&#10;ubi9mWNN/iJbPu9Sq0qIxBoN2JSGWuvYWHYYR35gKdyXDw5TgaHVFPBSwl2vx1U10Q47KQ0WB15b&#10;br53J2fgncLqI3/SG7V63Fl6zcd+ujLm/i4/P4FKnNO/+M+9oTJ/NoHrM+UCv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RDb7BAAAA3AAAAA8AAAAAAAAAAAAAAAAAnwIA&#10;AGRycy9kb3ducmV2LnhtbFBLBQYAAAAABAAEAPcAAACNAwAAAAA=&#10;">
                  <v:imagedata r:id="rId30" o:title=""/>
                  <v:path arrowok="t"/>
                </v:shape>
                <w10:wrap type="topAndBottom"/>
              </v:group>
            </w:pict>
          </mc:Fallback>
        </mc:AlternateContent>
      </w:r>
      <w:r>
        <w:rPr>
          <w:noProof/>
        </w:rPr>
        <mc:AlternateContent>
          <mc:Choice Requires="wpg">
            <w:drawing>
              <wp:anchor distT="0" distB="0" distL="114300" distR="114300" simplePos="0" relativeHeight="251713553" behindDoc="0" locked="0" layoutInCell="1" allowOverlap="1" wp14:anchorId="3B12AE70" wp14:editId="56BAE065">
                <wp:simplePos x="0" y="0"/>
                <wp:positionH relativeFrom="margin">
                  <wp:posOffset>195943</wp:posOffset>
                </wp:positionH>
                <wp:positionV relativeFrom="paragraph">
                  <wp:posOffset>2685506</wp:posOffset>
                </wp:positionV>
                <wp:extent cx="5549900" cy="2349500"/>
                <wp:effectExtent l="0" t="0" r="12700" b="12700"/>
                <wp:wrapTopAndBottom/>
                <wp:docPr id="29" name="Group 29"/>
                <wp:cNvGraphicFramePr/>
                <a:graphic xmlns:a="http://schemas.openxmlformats.org/drawingml/2006/main">
                  <a:graphicData uri="http://schemas.microsoft.com/office/word/2010/wordprocessingGroup">
                    <wpg:wgp>
                      <wpg:cNvGrpSpPr/>
                      <wpg:grpSpPr>
                        <a:xfrm>
                          <a:off x="0" y="0"/>
                          <a:ext cx="5549900" cy="2349500"/>
                          <a:chOff x="-27709" y="65186"/>
                          <a:chExt cx="5547360" cy="2351633"/>
                        </a:xfrm>
                      </wpg:grpSpPr>
                      <wps:wsp>
                        <wps:cNvPr id="30" name="Text Box 2"/>
                        <wps:cNvSpPr txBox="1">
                          <a:spLocks noChangeArrowheads="1"/>
                        </wps:cNvSpPr>
                        <wps:spPr bwMode="auto">
                          <a:xfrm>
                            <a:off x="-27709" y="65186"/>
                            <a:ext cx="5547360" cy="2351633"/>
                          </a:xfrm>
                          <a:prstGeom prst="rect">
                            <a:avLst/>
                          </a:prstGeom>
                          <a:solidFill>
                            <a:schemeClr val="bg1">
                              <a:lumMod val="95000"/>
                            </a:schemeClr>
                          </a:solidFill>
                          <a:ln w="9525">
                            <a:solidFill>
                              <a:srgbClr val="000000"/>
                            </a:solidFill>
                            <a:miter lim="800000"/>
                            <a:headEnd/>
                            <a:tailEnd/>
                          </a:ln>
                        </wps:spPr>
                        <wps:txbx>
                          <w:txbxContent>
                            <w:p w14:paraId="107EB9CA" w14:textId="77777777" w:rsidR="00583111" w:rsidRPr="00EF5317" w:rsidRDefault="00583111" w:rsidP="00E810D9">
                              <w:pPr>
                                <w:jc w:val="center"/>
                                <w:rPr>
                                  <w:b/>
                                  <w:i/>
                                  <w:sz w:val="20"/>
                                  <w:szCs w:val="24"/>
                                </w:rPr>
                              </w:pPr>
                              <w:r w:rsidRPr="006C022D">
                                <w:rPr>
                                  <w:b/>
                                  <w:i/>
                                  <w:sz w:val="20"/>
                                  <w:szCs w:val="24"/>
                                </w:rPr>
                                <w:t>Enemy Integrated Fires Complex</w:t>
                              </w:r>
                              <w:r>
                                <w:rPr>
                                  <w:b/>
                                  <w:i/>
                                  <w:sz w:val="20"/>
                                  <w:szCs w:val="24"/>
                                </w:rPr>
                                <w:t xml:space="preserve"> (IFC)</w:t>
                              </w:r>
                            </w:p>
                            <w:p w14:paraId="68AA22EB" w14:textId="77777777" w:rsidR="00583111" w:rsidRDefault="00583111" w:rsidP="00E810D9">
                              <w:pPr>
                                <w:rPr>
                                  <w:sz w:val="18"/>
                                </w:rPr>
                              </w:pPr>
                              <w:r w:rsidRPr="006C022D">
                                <w:rPr>
                                  <w:sz w:val="18"/>
                                </w:rPr>
                                <w:t xml:space="preserve">The enemy IFC consists of fires systems that can conduct strikes across each operational echelon. Tactical-level fires are composed of cannon and </w:t>
                              </w:r>
                              <w:r>
                                <w:rPr>
                                  <w:sz w:val="18"/>
                                </w:rPr>
                                <w:t>m</w:t>
                              </w:r>
                              <w:r w:rsidRPr="006C022D">
                                <w:rPr>
                                  <w:sz w:val="18"/>
                                </w:rPr>
                                <w:t xml:space="preserve">ultiple </w:t>
                              </w:r>
                              <w:r>
                                <w:rPr>
                                  <w:sz w:val="18"/>
                                </w:rPr>
                                <w:t>r</w:t>
                              </w:r>
                              <w:r w:rsidRPr="006C022D">
                                <w:rPr>
                                  <w:sz w:val="18"/>
                                </w:rPr>
                                <w:t xml:space="preserve">ocket </w:t>
                              </w:r>
                              <w:r>
                                <w:rPr>
                                  <w:sz w:val="18"/>
                                </w:rPr>
                                <w:t>l</w:t>
                              </w:r>
                              <w:r w:rsidRPr="006C022D">
                                <w:rPr>
                                  <w:sz w:val="18"/>
                                </w:rPr>
                                <w:t>aunchers systems while operation</w:t>
                              </w:r>
                              <w:r>
                                <w:rPr>
                                  <w:sz w:val="18"/>
                                </w:rPr>
                                <w:t>al fires include long-range multiple rocket launcher</w:t>
                              </w:r>
                              <w:r w:rsidRPr="006C022D">
                                <w:rPr>
                                  <w:sz w:val="18"/>
                                </w:rPr>
                                <w:t>s, close-range ballistic missiles, and short-range ballistic missiles. Strategic-level fires may consist of intermediate-range ballistic missiles and air launched cruise missiles.</w:t>
                              </w:r>
                            </w:p>
                            <w:p w14:paraId="620A7579" w14:textId="77777777" w:rsidR="00583111" w:rsidRDefault="00583111" w:rsidP="00E810D9">
                              <w:pPr>
                                <w:ind w:right="5289"/>
                                <w:rPr>
                                  <w:sz w:val="18"/>
                                </w:rPr>
                              </w:pPr>
                            </w:p>
                            <w:p w14:paraId="46499692" w14:textId="77777777" w:rsidR="00583111" w:rsidRDefault="00583111" w:rsidP="00E810D9">
                              <w:pPr>
                                <w:ind w:right="5289"/>
                                <w:rPr>
                                  <w:sz w:val="18"/>
                                </w:rPr>
                              </w:pPr>
                              <w:r w:rsidRPr="006C022D">
                                <w:rPr>
                                  <w:sz w:val="18"/>
                                </w:rPr>
                                <w:t>The enemy IFC is designed for the coordinated employment of massed and precision surface-to-surface indirect fires linked to real-time intelligence data that is fused through artificial intelligence at command post and fire directi</w:t>
                              </w:r>
                              <w:r>
                                <w:rPr>
                                  <w:sz w:val="18"/>
                                </w:rPr>
                                <w:t xml:space="preserve">on centers at multiple echelons. </w:t>
                              </w:r>
                              <w:r w:rsidRPr="00737A84">
                                <w:rPr>
                                  <w:sz w:val="18"/>
                                </w:rPr>
                                <w:t>Figure 5 depicts an IFC subsystem.</w:t>
                              </w:r>
                            </w:p>
                          </w:txbxContent>
                        </wps:txbx>
                        <wps:bodyPr rot="0" vert="horz" wrap="square" lIns="91440" tIns="45720" rIns="91440" bIns="45720" anchor="t" anchorCtr="0">
                          <a:noAutofit/>
                        </wps:bodyPr>
                      </wps:wsp>
                      <pic:pic xmlns:pic="http://schemas.openxmlformats.org/drawingml/2006/picture">
                        <pic:nvPicPr>
                          <pic:cNvPr id="192" name="Picture 19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111433" y="925484"/>
                            <a:ext cx="3324860" cy="1358265"/>
                          </a:xfrm>
                          <a:prstGeom prst="rect">
                            <a:avLst/>
                          </a:prstGeom>
                          <a:noFill/>
                          <a:ln>
                            <a:solidFill>
                              <a:sysClr val="window" lastClr="FFFFFF">
                                <a:lumMod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3B12AE70" id="Group 29" o:spid="_x0000_s1033" style="position:absolute;left:0;text-align:left;margin-left:15.45pt;margin-top:211.45pt;width:437pt;height:185pt;z-index:251713553;mso-position-horizontal-relative:margin;mso-width-relative:margin;mso-height-relative:margin" coordorigin="-277,651" coordsize="55473,23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">
                <v:shape id="_x0000_s1034" type="#_x0000_t202" style="position:absolute;left:-277;top:651;width:55473;height:23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BmMEA&#10;AADbAAAADwAAAGRycy9kb3ducmV2LnhtbERPy2rCQBTdF/oPwy24ayZVkJpmEkpFEEFK1S66u83c&#10;PGjmTpiZaPz7zkJweTjvvJxML87kfGdZwUuSgiCurO64UXA6bp5fQfiArLG3TAqu5KEsHh9yzLS9&#10;8BedD6ERMYR9hgraEIZMSl+1ZNAndiCOXG2dwRCha6R2eInhppfzNF1Kgx3HhhYH+mip+juMRoHZ&#10;//Luh3dW6/Ho1mH5+U2rWqnZ0/T+BiLQFO7im3urFSzi+vgl/g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FgZjBAAAA2wAAAA8AAAAAAAAAAAAAAAAAmAIAAGRycy9kb3du&#10;cmV2LnhtbFBLBQYAAAAABAAEAPUAAACGAwAAAAA=&#10;" fillcolor="#f2f2f2 [3052]">
                  <v:textbox>
                    <w:txbxContent>
                      <w:p w14:paraId="107EB9CA" w14:textId="77777777" w:rsidR="00583111" w:rsidRPr="00EF5317" w:rsidRDefault="00583111" w:rsidP="00E810D9">
                        <w:pPr>
                          <w:jc w:val="center"/>
                          <w:rPr>
                            <w:b/>
                            <w:i/>
                            <w:sz w:val="20"/>
                            <w:szCs w:val="24"/>
                          </w:rPr>
                        </w:pPr>
                        <w:r w:rsidRPr="006C022D">
                          <w:rPr>
                            <w:b/>
                            <w:i/>
                            <w:sz w:val="20"/>
                            <w:szCs w:val="24"/>
                          </w:rPr>
                          <w:t>Enemy Integrated Fires Complex</w:t>
                        </w:r>
                        <w:r>
                          <w:rPr>
                            <w:b/>
                            <w:i/>
                            <w:sz w:val="20"/>
                            <w:szCs w:val="24"/>
                          </w:rPr>
                          <w:t xml:space="preserve"> (IFC)</w:t>
                        </w:r>
                      </w:p>
                      <w:p w14:paraId="68AA22EB" w14:textId="77777777" w:rsidR="00583111" w:rsidRDefault="00583111" w:rsidP="00E810D9">
                        <w:pPr>
                          <w:rPr>
                            <w:sz w:val="18"/>
                          </w:rPr>
                        </w:pPr>
                        <w:r w:rsidRPr="006C022D">
                          <w:rPr>
                            <w:sz w:val="18"/>
                          </w:rPr>
                          <w:t xml:space="preserve">The enemy IFC consists of fires systems that can conduct strikes across each operational echelon. Tactical-level fires are composed of cannon and </w:t>
                        </w:r>
                        <w:r>
                          <w:rPr>
                            <w:sz w:val="18"/>
                          </w:rPr>
                          <w:t>m</w:t>
                        </w:r>
                        <w:r w:rsidRPr="006C022D">
                          <w:rPr>
                            <w:sz w:val="18"/>
                          </w:rPr>
                          <w:t xml:space="preserve">ultiple </w:t>
                        </w:r>
                        <w:r>
                          <w:rPr>
                            <w:sz w:val="18"/>
                          </w:rPr>
                          <w:t>r</w:t>
                        </w:r>
                        <w:r w:rsidRPr="006C022D">
                          <w:rPr>
                            <w:sz w:val="18"/>
                          </w:rPr>
                          <w:t xml:space="preserve">ocket </w:t>
                        </w:r>
                        <w:r>
                          <w:rPr>
                            <w:sz w:val="18"/>
                          </w:rPr>
                          <w:t>l</w:t>
                        </w:r>
                        <w:r w:rsidRPr="006C022D">
                          <w:rPr>
                            <w:sz w:val="18"/>
                          </w:rPr>
                          <w:t>aunchers systems while operation</w:t>
                        </w:r>
                        <w:r>
                          <w:rPr>
                            <w:sz w:val="18"/>
                          </w:rPr>
                          <w:t>al fires include long-range multiple rocket launcher</w:t>
                        </w:r>
                        <w:r w:rsidRPr="006C022D">
                          <w:rPr>
                            <w:sz w:val="18"/>
                          </w:rPr>
                          <w:t>s, close-range ballistic missiles, and short-range ballistic missiles. Strategic-level fires may consist of intermediate-range ballistic missiles and air launched cruise missiles.</w:t>
                        </w:r>
                      </w:p>
                      <w:p w14:paraId="620A7579" w14:textId="77777777" w:rsidR="00583111" w:rsidRDefault="00583111" w:rsidP="00E810D9">
                        <w:pPr>
                          <w:ind w:right="5289"/>
                          <w:rPr>
                            <w:sz w:val="18"/>
                          </w:rPr>
                        </w:pPr>
                      </w:p>
                      <w:p w14:paraId="46499692" w14:textId="77777777" w:rsidR="00583111" w:rsidRDefault="00583111" w:rsidP="00E810D9">
                        <w:pPr>
                          <w:ind w:right="5289"/>
                          <w:rPr>
                            <w:sz w:val="18"/>
                          </w:rPr>
                        </w:pPr>
                        <w:r w:rsidRPr="006C022D">
                          <w:rPr>
                            <w:sz w:val="18"/>
                          </w:rPr>
                          <w:t>The enemy IFC is designed for the coordinated employment of massed and precision surface-to-surface indirect fires linked to real-time intelligence data that is fused through artificial intelligence at command post and fire directi</w:t>
                        </w:r>
                        <w:r>
                          <w:rPr>
                            <w:sz w:val="18"/>
                          </w:rPr>
                          <w:t xml:space="preserve">on centers at multiple echelons. </w:t>
                        </w:r>
                        <w:r w:rsidRPr="00737A84">
                          <w:rPr>
                            <w:sz w:val="18"/>
                          </w:rPr>
                          <w:t>Figure 5 depicts an IFC subsystem.</w:t>
                        </w:r>
                      </w:p>
                    </w:txbxContent>
                  </v:textbox>
                </v:shape>
                <v:shape id="Picture 192" o:spid="_x0000_s1035" type="#_x0000_t75" style="position:absolute;left:21114;top:9254;width:33248;height:13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WIA7DAAAA3AAAAA8AAABkcnMvZG93bnJldi54bWxET01rwkAQvRf8D8sIvdWNVopNs4paivWo&#10;NvQ6ZMdsNDubZrcm/vuuUPA2j/c52aK3tbhQ6yvHCsajBARx4XTFpYKvw8fTDIQPyBprx6TgSh4W&#10;88FDhql2He/osg+liCHsU1RgQmhSKX1hyKIfuYY4ckfXWgwRtqXULXYx3NZykiQv0mLFscFgQ2tD&#10;xXn/axV04/dNXufr1Wr67H5Om4Optt+9Uo/DfvkGIlAf7uJ/96eO818ncHs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YgDsMAAADcAAAADwAAAAAAAAAAAAAAAACf&#10;AgAAZHJzL2Rvd25yZXYueG1sUEsFBgAAAAAEAAQA9wAAAI8DAAAAAA==&#10;" stroked="t" strokecolor="#7f7f7f">
                  <v:imagedata r:id="rId32" o:title=""/>
                  <v:path arrowok="t"/>
                </v:shape>
                <w10:wrap type="topAndBottom" anchorx="margin"/>
              </v:group>
            </w:pict>
          </mc:Fallback>
        </mc:AlternateContent>
      </w:r>
      <w:r w:rsidRPr="007A3791">
        <w:t xml:space="preserve">Figure </w:t>
      </w:r>
      <w:r>
        <w:t>4-4</w:t>
      </w:r>
      <w:r w:rsidRPr="007A3791">
        <w:t>.</w:t>
      </w:r>
      <w:r>
        <w:t xml:space="preserve"> Subordinate IADS subsystem visualization</w:t>
      </w:r>
      <w:bookmarkEnd w:id="2130"/>
    </w:p>
    <w:p w14:paraId="7D6238F6" w14:textId="77777777" w:rsidR="004C08C4" w:rsidRPr="00D65F16" w:rsidRDefault="004C08C4" w:rsidP="00E810D9">
      <w:pPr>
        <w:pStyle w:val="Figure"/>
        <w:spacing w:before="0"/>
      </w:pPr>
    </w:p>
    <w:p w14:paraId="3C303B44" w14:textId="77777777" w:rsidR="004C08C4" w:rsidRDefault="004C08C4" w:rsidP="00E810D9">
      <w:pPr>
        <w:pStyle w:val="Figure"/>
        <w:spacing w:before="0"/>
      </w:pPr>
      <w:bookmarkStart w:id="2131" w:name="_Toc520293991"/>
      <w:bookmarkStart w:id="2132" w:name="_Toc532566270"/>
      <w:r w:rsidRPr="007A3791">
        <w:t xml:space="preserve">Figure </w:t>
      </w:r>
      <w:r>
        <w:t>4-5</w:t>
      </w:r>
      <w:r w:rsidRPr="007A3791">
        <w:t xml:space="preserve">. </w:t>
      </w:r>
      <w:r>
        <w:t>Subordinate IFC subsystem visualization</w:t>
      </w:r>
      <w:bookmarkEnd w:id="2131"/>
      <w:bookmarkEnd w:id="2132"/>
    </w:p>
    <w:p w14:paraId="215E69F6" w14:textId="77777777" w:rsidR="004C08C4" w:rsidRPr="002E38AE"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2E38AE">
        <w:rPr>
          <w:szCs w:val="24"/>
        </w:rPr>
        <w:lastRenderedPageBreak/>
        <w:tab/>
      </w:r>
      <w:r w:rsidRPr="002E38AE">
        <w:rPr>
          <w:szCs w:val="24"/>
        </w:rPr>
        <w:tab/>
        <w:t>(1)</w:t>
      </w:r>
      <w:r>
        <w:rPr>
          <w:i/>
          <w:szCs w:val="24"/>
        </w:rPr>
        <w:t xml:space="preserve"> </w:t>
      </w:r>
      <w:r w:rsidRPr="007E6624">
        <w:rPr>
          <w:i/>
          <w:szCs w:val="24"/>
        </w:rPr>
        <w:t>Penetrate.</w:t>
      </w:r>
      <w:r>
        <w:rPr>
          <w:szCs w:val="24"/>
        </w:rPr>
        <w:t xml:space="preserve"> The t</w:t>
      </w:r>
      <w:r w:rsidRPr="002E38AE">
        <w:rPr>
          <w:szCs w:val="24"/>
        </w:rPr>
        <w:t>h</w:t>
      </w:r>
      <w:r w:rsidRPr="002E38AE">
        <w:t xml:space="preserve">eater army </w:t>
      </w:r>
      <w:r>
        <w:t>operates</w:t>
      </w:r>
      <w:r w:rsidRPr="002E38AE">
        <w:t xml:space="preserve"> as the </w:t>
      </w:r>
      <w:r>
        <w:t>ARFOR</w:t>
      </w:r>
      <w:r w:rsidRPr="002E38AE">
        <w:t xml:space="preserve"> </w:t>
      </w:r>
      <w:r>
        <w:t>for</w:t>
      </w:r>
      <w:r w:rsidRPr="002E38AE">
        <w:t xml:space="preserve"> Army forces in theater and serves as a force and capabilities provider to the LCC (field army). The field army, as the LCC, is </w:t>
      </w:r>
      <w:r>
        <w:t>the Army’s principal echelon contributing to the joint fight against the</w:t>
      </w:r>
      <w:r w:rsidRPr="002E38AE">
        <w:t xml:space="preserve"> expanded enemy IADS and IFC systems</w:t>
      </w:r>
      <w:r>
        <w:t>.</w:t>
      </w:r>
      <w:r w:rsidRPr="002E38AE">
        <w:t xml:space="preserve"> </w:t>
      </w:r>
      <w:r>
        <w:t xml:space="preserve">It coordinates and </w:t>
      </w:r>
      <w:r w:rsidRPr="002E38AE">
        <w:t xml:space="preserve">synchronizes </w:t>
      </w:r>
      <w:r>
        <w:t xml:space="preserve">all ground-based </w:t>
      </w:r>
      <w:r w:rsidRPr="002E38AE">
        <w:t xml:space="preserve">attacks to subsystem key pathways and </w:t>
      </w:r>
      <w:r w:rsidRPr="0059419C">
        <w:t xml:space="preserve">nodes in order to bring about the defeat of the </w:t>
      </w:r>
      <w:r>
        <w:t xml:space="preserve">overall </w:t>
      </w:r>
      <w:r w:rsidRPr="0059419C">
        <w:t xml:space="preserve">system. It maintains </w:t>
      </w:r>
      <w:r>
        <w:t>a</w:t>
      </w:r>
      <w:r w:rsidRPr="0059419C">
        <w:t xml:space="preserve"> </w:t>
      </w:r>
      <w:r>
        <w:t>common operational</w:t>
      </w:r>
      <w:r w:rsidRPr="0059419C">
        <w:t xml:space="preserve"> picture in order to assign targets and coordinate necessary resources for multiple U</w:t>
      </w:r>
      <w:r>
        <w:t>.</w:t>
      </w:r>
      <w:r w:rsidRPr="0059419C">
        <w:t>S</w:t>
      </w:r>
      <w:r>
        <w:t>.</w:t>
      </w:r>
      <w:r w:rsidRPr="0059419C">
        <w:t xml:space="preserve"> and </w:t>
      </w:r>
      <w:r>
        <w:t>multi</w:t>
      </w:r>
      <w:r w:rsidRPr="0059419C">
        <w:t xml:space="preserve">national corps. The corps utilizes a combination of lethal and nonlethal fires to create windows of superiority for division fires and maneuver. The corps uses its operational fires command to shape the operational deep fires and deep maneuver areas. Divisions engage in the deep maneuver </w:t>
      </w:r>
      <w:r w:rsidRPr="002E38AE">
        <w:t xml:space="preserve">and close areas to degrade and destroy tactical IADS and IFC to enable </w:t>
      </w:r>
      <w:r>
        <w:t>j</w:t>
      </w:r>
      <w:r w:rsidRPr="002E38AE">
        <w:t>oint air and BCT maneuver.</w:t>
      </w:r>
    </w:p>
    <w:p w14:paraId="3E13B611" w14:textId="77777777" w:rsidR="004C08C4" w:rsidRPr="00B472EC"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color w:val="0070C0"/>
          <w:szCs w:val="24"/>
        </w:rPr>
      </w:pPr>
    </w:p>
    <w:p w14:paraId="153C90C1" w14:textId="77777777" w:rsidR="004C08C4" w:rsidRPr="002E38AE" w:rsidRDefault="004C08C4" w:rsidP="004D34A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E38AE">
        <w:tab/>
      </w:r>
      <w:r w:rsidRPr="002E38AE">
        <w:tab/>
        <w:t>(a)</w:t>
      </w:r>
      <w:r>
        <w:t xml:space="preserve"> </w:t>
      </w:r>
      <w:r w:rsidRPr="002E38AE">
        <w:t>Theater army.  The theater army coordinates space and cyberspace protection and counter-ISR support for ground forces not within the LCC</w:t>
      </w:r>
      <w:r>
        <w:t>’s</w:t>
      </w:r>
      <w:r w:rsidRPr="002E38AE">
        <w:t xml:space="preserve"> AO. Through continuous information </w:t>
      </w:r>
      <w:r>
        <w:t>environment operations</w:t>
      </w:r>
      <w:r w:rsidRPr="002E38AE">
        <w:t xml:space="preserve"> activities, the theater army reinforces the GCC’s information activities while denying the enemy cognitive positions of advantage. In the operational support area, the theater army protects key command and control nodes, joint </w:t>
      </w:r>
      <w:r>
        <w:t>RSOI</w:t>
      </w:r>
      <w:r w:rsidRPr="002E38AE">
        <w:t xml:space="preserve"> locations, theater sustainment locations, and theater stocks through an integrated air and missile defense network, and local and area security operations to defeat enemy long-range missile defense network and fires, special forces,</w:t>
      </w:r>
      <w:r>
        <w:t xml:space="preserve"> irregular threats,</w:t>
      </w:r>
      <w:r w:rsidRPr="002E38AE">
        <w:t xml:space="preserve"> and air interdiction by enemy long-range attack aircraft. As the key link to strategic cyberspace support, the theater army protects operational level command and control nodes and networks within the theater to enable the effective connection of field army and below tactical networks to the DOD</w:t>
      </w:r>
      <w:r>
        <w:t xml:space="preserve"> information network</w:t>
      </w:r>
      <w:r w:rsidRPr="002E38AE">
        <w:t xml:space="preserve">. Simultaneously, the theater army provides continuous support to other services in order to sustain joint tempo while protecting and repositioning key sustainment facilities and capabilities. </w:t>
      </w:r>
      <w:r>
        <w:t>Any f</w:t>
      </w:r>
      <w:r w:rsidRPr="002E38AE">
        <w:t>ires forces retained at the theater army contribute to the destruction and suppression of enemy long-range systems.</w:t>
      </w:r>
    </w:p>
    <w:p w14:paraId="4F8A0924" w14:textId="77777777" w:rsidR="004C08C4" w:rsidRPr="002E38AE" w:rsidRDefault="004C08C4" w:rsidP="00D663D7">
      <w:pPr>
        <w:tabs>
          <w:tab w:val="clear" w:pos="0"/>
          <w:tab w:val="clear" w:pos="230"/>
          <w:tab w:val="clear" w:pos="461"/>
          <w:tab w:val="left" w:pos="-3330"/>
          <w:tab w:val="left" w:pos="-3240"/>
          <w:tab w:val="left" w:pos="540"/>
          <w:tab w:val="left" w:pos="810"/>
          <w:tab w:val="left" w:pos="1260"/>
        </w:tabs>
        <w:autoSpaceDE w:val="0"/>
        <w:autoSpaceDN w:val="0"/>
        <w:adjustRightInd w:val="0"/>
      </w:pPr>
    </w:p>
    <w:p w14:paraId="7D8D796C" w14:textId="77777777" w:rsidR="004C08C4"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E38AE">
        <w:tab/>
      </w:r>
      <w:r w:rsidRPr="002E38AE">
        <w:tab/>
        <w:t>(b)</w:t>
      </w:r>
      <w:r>
        <w:t xml:space="preserve"> </w:t>
      </w:r>
      <w:r w:rsidRPr="002E38AE">
        <w:t>LCC (</w:t>
      </w:r>
      <w:r>
        <w:t>f</w:t>
      </w:r>
      <w:r w:rsidRPr="002E38AE">
        <w:t xml:space="preserve">ield </w:t>
      </w:r>
      <w:r>
        <w:t>a</w:t>
      </w:r>
      <w:r w:rsidRPr="002E38AE">
        <w:t xml:space="preserve">rmy). The field army sets initial conditions for penetrating the threat </w:t>
      </w:r>
      <w:r>
        <w:t xml:space="preserve">air defense </w:t>
      </w:r>
      <w:r w:rsidRPr="002E38AE">
        <w:t xml:space="preserve">by prioritizing </w:t>
      </w:r>
      <w:r>
        <w:t>and sequencing key system element</w:t>
      </w:r>
      <w:r w:rsidRPr="002E38AE">
        <w:t xml:space="preserve">s based on detailed </w:t>
      </w:r>
      <w:r>
        <w:t>IPB</w:t>
      </w:r>
      <w:r w:rsidRPr="002E38AE">
        <w:t xml:space="preserve"> conducted during competition and refined from intelligence obtained during transition. With this visualization, the field army is able to take advantage of the interconnectedness of the threat system and orchestrate compounding effects that may span corps </w:t>
      </w:r>
      <w:r w:rsidRPr="0059419C">
        <w:t xml:space="preserve">boundaries. The field army coordinates an overall deception plan, including </w:t>
      </w:r>
      <w:r>
        <w:t>psychological operations</w:t>
      </w:r>
      <w:r w:rsidRPr="0059419C">
        <w:t xml:space="preserve">, to support corps and division efforts to conceal friendly force posture and stimulate threat </w:t>
      </w:r>
      <w:r>
        <w:t>air defense</w:t>
      </w:r>
      <w:r w:rsidRPr="0059419C">
        <w:t xml:space="preserve"> systems. It employs cyberspace effects to specific </w:t>
      </w:r>
      <w:r w:rsidRPr="002E38AE">
        <w:t>C2 nodes that delay responses or force the enemy to utilize alternate C2 nodes that have already been infiltrated. As threat systems are revealed through ISR or overt action, the field army conducts long-range precision strikes to destroy delivery platforms and munitions. The field army coordinates converging long-range ground fires with joint multi-domain capabilities to destroy enemy long-range systems that prevent both air and ground freedom of maneuver.</w:t>
      </w:r>
    </w:p>
    <w:p w14:paraId="37783226" w14:textId="77777777" w:rsidR="004C08C4" w:rsidRPr="0059419C" w:rsidRDefault="004C08C4" w:rsidP="00D663D7">
      <w:pPr>
        <w:tabs>
          <w:tab w:val="clear" w:pos="0"/>
          <w:tab w:val="clear" w:pos="230"/>
          <w:tab w:val="clear" w:pos="461"/>
          <w:tab w:val="left" w:pos="-3330"/>
          <w:tab w:val="left" w:pos="-3240"/>
          <w:tab w:val="left" w:pos="540"/>
          <w:tab w:val="left" w:pos="810"/>
          <w:tab w:val="left" w:pos="1260"/>
        </w:tabs>
        <w:autoSpaceDE w:val="0"/>
        <w:autoSpaceDN w:val="0"/>
        <w:adjustRightInd w:val="0"/>
      </w:pPr>
    </w:p>
    <w:p w14:paraId="1928B6D8" w14:textId="77777777" w:rsidR="004C08C4" w:rsidRPr="0059419C"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(c)</w:t>
      </w:r>
      <w:r>
        <w:t xml:space="preserve"> </w:t>
      </w:r>
      <w:r w:rsidRPr="0059419C">
        <w:t xml:space="preserve">Corps. </w:t>
      </w:r>
      <w:r>
        <w:t>The corps</w:t>
      </w:r>
      <w:r w:rsidRPr="0059419C">
        <w:t xml:space="preserve"> coordinates for space effects to disrupt satellite communications to compound organic EW effects against key C2 nodes to degrade threat </w:t>
      </w:r>
      <w:r w:rsidR="009D7C37" w:rsidRPr="003E12E0">
        <w:rPr>
          <w:rFonts w:eastAsiaTheme="minorHAnsi"/>
          <w:color w:val="000000" w:themeColor="text1"/>
          <w:szCs w:val="24"/>
        </w:rPr>
        <w:t>position</w:t>
      </w:r>
      <w:r w:rsidR="009D7C37">
        <w:rPr>
          <w:rFonts w:eastAsiaTheme="minorHAnsi"/>
          <w:color w:val="000000" w:themeColor="text1"/>
          <w:szCs w:val="24"/>
        </w:rPr>
        <w:t>ing</w:t>
      </w:r>
      <w:r w:rsidR="009D7C37" w:rsidRPr="003E12E0">
        <w:rPr>
          <w:rFonts w:eastAsiaTheme="minorHAnsi"/>
          <w:color w:val="000000" w:themeColor="text1"/>
          <w:szCs w:val="24"/>
        </w:rPr>
        <w:t>, navigation, and timing</w:t>
      </w:r>
      <w:r w:rsidRPr="0059419C">
        <w:t xml:space="preserve">. Corps employ and deploy multiple deception platforms, air and ground, and generate false </w:t>
      </w:r>
      <w:r>
        <w:t>indications and warnings</w:t>
      </w:r>
      <w:r w:rsidRPr="0059419C">
        <w:t xml:space="preserve"> in the non–physical domains and environments to stimulate threat </w:t>
      </w:r>
      <w:r>
        <w:t>air defense</w:t>
      </w:r>
      <w:r w:rsidRPr="0059419C">
        <w:t xml:space="preserve"> systems and generate plausible targetable indicators for threat detection</w:t>
      </w:r>
      <w:r w:rsidRPr="002E38AE">
        <w:t xml:space="preserve">. </w:t>
      </w:r>
      <w:r w:rsidRPr="0059419C">
        <w:t>Corps utilize a vast array of interconnected sensors</w:t>
      </w:r>
      <w:r>
        <w:t>—a</w:t>
      </w:r>
      <w:r w:rsidRPr="0059419C">
        <w:t>rtillery delivered, UAS, and infiltrated</w:t>
      </w:r>
      <w:r>
        <w:t>—</w:t>
      </w:r>
      <w:r w:rsidRPr="0059419C">
        <w:t xml:space="preserve">that place close </w:t>
      </w:r>
      <w:r w:rsidRPr="0059419C">
        <w:lastRenderedPageBreak/>
        <w:t>threat systems at risk. Through persistent active surveillance, threat systems are either actively exposed, forced to reposition, or stimulated to engage. The corps operational fires destroys targets revealed in the corps AO.</w:t>
      </w:r>
    </w:p>
    <w:p w14:paraId="49FB4A8B" w14:textId="77777777" w:rsidR="004C08C4" w:rsidRPr="0059419C" w:rsidRDefault="004C08C4" w:rsidP="00D663D7">
      <w:pPr>
        <w:tabs>
          <w:tab w:val="clear" w:pos="0"/>
          <w:tab w:val="clear" w:pos="230"/>
          <w:tab w:val="clear" w:pos="461"/>
          <w:tab w:val="left" w:pos="-3330"/>
          <w:tab w:val="left" w:pos="-3240"/>
          <w:tab w:val="left" w:pos="540"/>
          <w:tab w:val="left" w:pos="810"/>
          <w:tab w:val="left" w:pos="1260"/>
        </w:tabs>
        <w:autoSpaceDE w:val="0"/>
        <w:autoSpaceDN w:val="0"/>
        <w:adjustRightInd w:val="0"/>
      </w:pPr>
    </w:p>
    <w:p w14:paraId="48679AAD" w14:textId="77777777" w:rsidR="004C08C4" w:rsidRPr="001F3936"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(d)</w:t>
      </w:r>
      <w:r>
        <w:t xml:space="preserve"> </w:t>
      </w:r>
      <w:r w:rsidRPr="0059419C">
        <w:t xml:space="preserve">Division. In conjunction with joint air, divisions deploy multiple deception platforms, air and ground, to stimulate threat </w:t>
      </w:r>
      <w:r>
        <w:t>air defense</w:t>
      </w:r>
      <w:r w:rsidRPr="0059419C">
        <w:t xml:space="preserve"> systems and generate plausible targetable indicators for threat detection. Simultaneously, forward</w:t>
      </w:r>
      <w:r>
        <w:t xml:space="preserve"> division EW systems use</w:t>
      </w:r>
      <w:r w:rsidRPr="0059419C">
        <w:t xml:space="preserve"> targeting to shape the threat detection window to further enhance the </w:t>
      </w:r>
      <w:r w:rsidRPr="00E03C35">
        <w:rPr>
          <w:szCs w:val="24"/>
        </w:rPr>
        <w:t>believability</w:t>
      </w:r>
      <w:r w:rsidRPr="0059419C">
        <w:t xml:space="preserve"> of deception signals. Division fires assets are distributed in the </w:t>
      </w:r>
      <w:r w:rsidRPr="001F3936">
        <w:t xml:space="preserve">forward covering force security zone and converge fires on threat tactical </w:t>
      </w:r>
      <w:r>
        <w:t>air defense</w:t>
      </w:r>
      <w:r w:rsidRPr="001F3936">
        <w:t xml:space="preserve"> locations that are revealed. Divisions employ counter UAS to degrade threat ISR.</w:t>
      </w:r>
    </w:p>
    <w:p w14:paraId="49A5B311" w14:textId="77777777" w:rsidR="004C08C4" w:rsidRPr="001F3936" w:rsidRDefault="004C08C4" w:rsidP="00D663D7">
      <w:pPr>
        <w:tabs>
          <w:tab w:val="clear" w:pos="0"/>
          <w:tab w:val="clear" w:pos="230"/>
          <w:tab w:val="clear" w:pos="461"/>
          <w:tab w:val="left" w:pos="-3330"/>
          <w:tab w:val="left" w:pos="-3240"/>
          <w:tab w:val="left" w:pos="540"/>
          <w:tab w:val="left" w:pos="810"/>
          <w:tab w:val="left" w:pos="1260"/>
        </w:tabs>
        <w:autoSpaceDE w:val="0"/>
        <w:autoSpaceDN w:val="0"/>
        <w:adjustRightInd w:val="0"/>
      </w:pPr>
    </w:p>
    <w:p w14:paraId="74D3734E" w14:textId="77777777" w:rsidR="004C08C4" w:rsidRPr="001F3936"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(2</w:t>
      </w:r>
      <w:r w:rsidRPr="002E38AE">
        <w:rPr>
          <w:szCs w:val="24"/>
        </w:rPr>
        <w:t>)</w:t>
      </w:r>
      <w:r>
        <w:rPr>
          <w:i/>
          <w:szCs w:val="24"/>
        </w:rPr>
        <w:t xml:space="preserve"> </w:t>
      </w:r>
      <w:r w:rsidRPr="001F3936">
        <w:rPr>
          <w:i/>
          <w:szCs w:val="24"/>
        </w:rPr>
        <w:t>Disintegrating the IADS and IFC.</w:t>
      </w:r>
      <w:r w:rsidRPr="001F3936">
        <w:rPr>
          <w:szCs w:val="24"/>
        </w:rPr>
        <w:t xml:space="preserve"> </w:t>
      </w:r>
      <w:r w:rsidRPr="00A279D9">
        <w:rPr>
          <w:szCs w:val="24"/>
        </w:rPr>
        <w:t xml:space="preserve">To protect the land force from the IFC and enemy air and ballistic missile forces, the future theater army provides theater ballistic missile defense (missile, EW, and directed energy) protection in the operational support area. When coupled with tactical dispersion and protected by </w:t>
      </w:r>
      <w:r>
        <w:rPr>
          <w:szCs w:val="24"/>
        </w:rPr>
        <w:t xml:space="preserve">highly mobile </w:t>
      </w:r>
      <w:r w:rsidRPr="00A279D9">
        <w:rPr>
          <w:szCs w:val="24"/>
        </w:rPr>
        <w:t>directed-energy or EW-enabled short-range air defense, dispersed maneuver and strike forces can both survive and maintain freedom of action. Survivability can be enhanced by multi-domain reconnaissance and security formations, along with the deception, camouflage</w:t>
      </w:r>
      <w:r>
        <w:rPr>
          <w:szCs w:val="24"/>
        </w:rPr>
        <w:t>,</w:t>
      </w:r>
      <w:r w:rsidRPr="00A279D9">
        <w:rPr>
          <w:szCs w:val="24"/>
        </w:rPr>
        <w:t xml:space="preserve"> and concealment capabilities resident in future corps and division formations</w:t>
      </w:r>
      <w:r w:rsidRPr="001F3936">
        <w:rPr>
          <w:szCs w:val="24"/>
        </w:rPr>
        <w:t xml:space="preserve">. </w:t>
      </w:r>
      <w:r w:rsidRPr="00A279D9">
        <w:rPr>
          <w:szCs w:val="24"/>
        </w:rPr>
        <w:t xml:space="preserve">From distributed and protected locations, subsystems of the IADS are targeted and destroyed by the future corps’ organic surface-to-surface lethal fires, nonlethal fires, and electronic attack and cyberspace capabilities, supported by the convergence of other joint systems. Initial strikes focus on forcing the dislocation of the IADS to enable fifth and sixth generation fighters and future advanced Army aviation manned and unmanned systems greater freedom of action. These attacks force other out-of-contact components of the IADS and IFC systems to reposition </w:t>
      </w:r>
      <w:r>
        <w:rPr>
          <w:szCs w:val="24"/>
        </w:rPr>
        <w:t>making</w:t>
      </w:r>
      <w:r w:rsidRPr="00A279D9">
        <w:rPr>
          <w:szCs w:val="24"/>
        </w:rPr>
        <w:t xml:space="preserve"> them easier to strike. While these remaining enemy IADS and IFC forces reposition, reinforce, or echelon in response to friendly attacks, divisional maneuver elements rapidly move on multiple axes deeper into the friendly offensive security zone to posture for penetration of the enemy disruption zone</w:t>
      </w:r>
      <w:r w:rsidRPr="001F3936">
        <w:rPr>
          <w:szCs w:val="24"/>
        </w:rPr>
        <w:t>.</w:t>
      </w:r>
    </w:p>
    <w:p w14:paraId="6EFB7942" w14:textId="77777777" w:rsidR="004C08C4" w:rsidRPr="00037BC9" w:rsidRDefault="004C08C4" w:rsidP="00D663D7">
      <w:pPr>
        <w:tabs>
          <w:tab w:val="clear" w:pos="0"/>
          <w:tab w:val="clear" w:pos="230"/>
          <w:tab w:val="clear" w:pos="461"/>
          <w:tab w:val="left" w:pos="-3330"/>
          <w:tab w:val="left" w:pos="-3240"/>
          <w:tab w:val="left" w:pos="540"/>
          <w:tab w:val="left" w:pos="810"/>
          <w:tab w:val="left" w:pos="1260"/>
        </w:tabs>
        <w:autoSpaceDE w:val="0"/>
        <w:autoSpaceDN w:val="0"/>
        <w:adjustRightInd w:val="0"/>
      </w:pPr>
    </w:p>
    <w:p w14:paraId="4067D7FB" w14:textId="77777777" w:rsidR="004C08C4"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bookmarkStart w:id="2133" w:name="_Toc520293990"/>
      <w:r>
        <w:tab/>
      </w:r>
      <w:r>
        <w:tab/>
        <w:t>(a</w:t>
      </w:r>
      <w:r w:rsidRPr="00CB73E7">
        <w:t>)</w:t>
      </w:r>
      <w:r>
        <w:t xml:space="preserve"> </w:t>
      </w:r>
      <w:r w:rsidRPr="00CB73E7">
        <w:t>Theater army. Through rea</w:t>
      </w:r>
      <w:r w:rsidRPr="0059419C">
        <w:t xml:space="preserve">ch back to national-level and non-geographically aligned Army capabilities, the theater army facilitates multi-domain shaping in the operational deep fires area. This shaping illuminates </w:t>
      </w:r>
      <w:r>
        <w:t xml:space="preserve">and uncovers </w:t>
      </w:r>
      <w:r w:rsidRPr="0059419C">
        <w:t xml:space="preserve">elements of the fires complex for further disruption and degradation by the field army and joint forces. </w:t>
      </w:r>
    </w:p>
    <w:bookmarkEnd w:id="2133"/>
    <w:p w14:paraId="6AD58D86" w14:textId="77777777" w:rsidR="004C08C4" w:rsidRPr="00D65F16" w:rsidRDefault="004C08C4" w:rsidP="00E810D9">
      <w:pPr>
        <w:pStyle w:val="Figure"/>
        <w:spacing w:before="0"/>
        <w:jc w:val="both"/>
      </w:pPr>
    </w:p>
    <w:p w14:paraId="1DA3499D" w14:textId="77777777" w:rsidR="004C08C4" w:rsidRPr="0059419C" w:rsidRDefault="004C08C4" w:rsidP="003F2B2C">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(b</w:t>
      </w:r>
      <w:r w:rsidRPr="0059419C">
        <w:t>)</w:t>
      </w:r>
      <w:r>
        <w:t xml:space="preserve"> </w:t>
      </w:r>
      <w:r w:rsidRPr="0059419C">
        <w:t>Field Army. As the LCC, the field army weights efforts between multiple U</w:t>
      </w:r>
      <w:r>
        <w:t>.</w:t>
      </w:r>
      <w:r w:rsidRPr="0059419C">
        <w:t>S</w:t>
      </w:r>
      <w:r>
        <w:t>.</w:t>
      </w:r>
      <w:r w:rsidRPr="0059419C">
        <w:t xml:space="preserve"> and </w:t>
      </w:r>
      <w:r>
        <w:t>multi</w:t>
      </w:r>
      <w:r w:rsidRPr="0059419C">
        <w:t>national corps to orchestrate fires, cyber</w:t>
      </w:r>
      <w:r>
        <w:t>space</w:t>
      </w:r>
      <w:r w:rsidRPr="0059419C">
        <w:t xml:space="preserve">, and EW capabilities across corps boundaries and </w:t>
      </w:r>
      <w:r>
        <w:t>engage</w:t>
      </w:r>
      <w:r w:rsidRPr="0059419C">
        <w:t xml:space="preserve"> components of the IFC as they become vulnerable. The field army continues to protect tactical command and control nodes and networks within the AO while resourcing subordinate corps. Similar to action taken against the IADS, the field army coordinates the deception and stimulation of enemy IFC to locate and </w:t>
      </w:r>
      <w:r>
        <w:t>engage</w:t>
      </w:r>
      <w:r w:rsidRPr="0059419C">
        <w:t xml:space="preserve"> key components while positioning its own long-range fires and intelligence, surveillance security, and reconnaissance forces to create windows of superiority that can be exploited by other </w:t>
      </w:r>
      <w:r>
        <w:t>j</w:t>
      </w:r>
      <w:r w:rsidRPr="0059419C">
        <w:t xml:space="preserve">oint and Army assets. </w:t>
      </w:r>
    </w:p>
    <w:p w14:paraId="1C4BD04C" w14:textId="77777777" w:rsidR="004C08C4" w:rsidRPr="001C6F76"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2382B94B" w14:textId="77777777" w:rsidR="004C08C4"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(c</w:t>
      </w:r>
      <w:r w:rsidRPr="0059419C">
        <w:t>)</w:t>
      </w:r>
      <w:r>
        <w:t xml:space="preserve"> </w:t>
      </w:r>
      <w:r w:rsidRPr="0059419C">
        <w:t xml:space="preserve">Corps. As the strategic and operational air defense threat decreases, </w:t>
      </w:r>
      <w:r>
        <w:t xml:space="preserve">the </w:t>
      </w:r>
      <w:r w:rsidRPr="0059419C">
        <w:t>corps converge</w:t>
      </w:r>
      <w:r>
        <w:t>s</w:t>
      </w:r>
      <w:r w:rsidRPr="0059419C">
        <w:t xml:space="preserve"> fires and attack aviation against enemy tactical air defense and IFC components allowing </w:t>
      </w:r>
      <w:r>
        <w:t>j</w:t>
      </w:r>
      <w:r w:rsidRPr="0059419C">
        <w:t xml:space="preserve">oint fires and aviation to concentrate against operational-level targets in the deep maneuver and </w:t>
      </w:r>
      <w:r w:rsidRPr="0059419C">
        <w:lastRenderedPageBreak/>
        <w:t>operational fires area</w:t>
      </w:r>
      <w:r>
        <w:t>s</w:t>
      </w:r>
      <w:r w:rsidRPr="0059419C">
        <w:t xml:space="preserve">. The corps maintains a distributed posture and utilizes all domain resources available (air, missile, cyberspace, space, electronic warfare, UAS swarms, deception, etc.) to maintain continuous pressure </w:t>
      </w:r>
      <w:r>
        <w:t>on</w:t>
      </w:r>
      <w:r w:rsidRPr="0059419C">
        <w:t xml:space="preserve"> both the IADS and IDF networks so they </w:t>
      </w:r>
      <w:r>
        <w:t xml:space="preserve">are </w:t>
      </w:r>
      <w:r w:rsidRPr="0059419C">
        <w:t>disrupt</w:t>
      </w:r>
      <w:r>
        <w:t>ed</w:t>
      </w:r>
      <w:r w:rsidRPr="0059419C">
        <w:t xml:space="preserve"> and collapse as forward enemy forces attempt to reposition rear</w:t>
      </w:r>
      <w:r>
        <w:t>ward</w:t>
      </w:r>
      <w:r w:rsidRPr="0059419C">
        <w:t>. The corps</w:t>
      </w:r>
      <w:r>
        <w:t>’</w:t>
      </w:r>
      <w:r w:rsidRPr="0059419C">
        <w:t xml:space="preserve"> </w:t>
      </w:r>
      <w:r>
        <w:t>operational fires</w:t>
      </w:r>
      <w:r w:rsidRPr="0059419C">
        <w:t>, distributed behind or forward positioned with</w:t>
      </w:r>
      <w:r>
        <w:t>in</w:t>
      </w:r>
      <w:r w:rsidRPr="0059419C">
        <w:t xml:space="preserve"> </w:t>
      </w:r>
      <w:r>
        <w:t>a</w:t>
      </w:r>
      <w:r w:rsidRPr="0059419C">
        <w:t xml:space="preserve"> division</w:t>
      </w:r>
      <w:r>
        <w:t>’</w:t>
      </w:r>
      <w:r w:rsidRPr="0059419C">
        <w:t>s</w:t>
      </w:r>
      <w:r>
        <w:t xml:space="preserve"> AO</w:t>
      </w:r>
      <w:r w:rsidRPr="0059419C">
        <w:t xml:space="preserve">, </w:t>
      </w:r>
      <w:r>
        <w:t>engages</w:t>
      </w:r>
      <w:r w:rsidRPr="0059419C">
        <w:t xml:space="preserve"> known enemy positions in the deep area. Setting conditions for maneuver, the corps employs subordinate divisions to maneuver to gain positional advantage and seize or clear key terrain in a manner that accelerates the collapse of the enemy’s IADS and IFC.</w:t>
      </w:r>
    </w:p>
    <w:p w14:paraId="690B493C" w14:textId="77777777" w:rsidR="00DB633B" w:rsidRPr="0059419C" w:rsidRDefault="00DB633B"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71057E93" w14:textId="77777777" w:rsidR="004C08C4" w:rsidRPr="0059419C"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(d</w:t>
      </w:r>
      <w:r w:rsidRPr="0059419C">
        <w:t>)</w:t>
      </w:r>
      <w:r>
        <w:t xml:space="preserve"> </w:t>
      </w:r>
      <w:r w:rsidRPr="0059419C">
        <w:t xml:space="preserve">Division. Divisions and their BCTs maintain a distributed posture to </w:t>
      </w:r>
      <w:r>
        <w:t>avoid</w:t>
      </w:r>
      <w:r w:rsidRPr="0059419C">
        <w:t xml:space="preserve"> present</w:t>
      </w:r>
      <w:r>
        <w:t>ing</w:t>
      </w:r>
      <w:r w:rsidRPr="0059419C">
        <w:t xml:space="preserve"> themselves as high-payoff targets</w:t>
      </w:r>
      <w:r>
        <w:t>.</w:t>
      </w:r>
      <w:r w:rsidRPr="0059419C">
        <w:t xml:space="preserve"> </w:t>
      </w:r>
      <w:r>
        <w:t>T</w:t>
      </w:r>
      <w:r w:rsidRPr="0059419C">
        <w:t xml:space="preserve">hough their organic fires systems (artillery, rocket, mortars) are dispersed, they are integrated through a protected, anti-jammed mesh network to converge fires from multiple locations against enemy tactical forces. As </w:t>
      </w:r>
      <w:r>
        <w:t>j</w:t>
      </w:r>
      <w:r w:rsidRPr="0059419C">
        <w:t>oint air begins to strike deep operational targets, divisions and BCTs simultaneously begin targeting known positions in the close area and utilize forward-looking radar to quickly identify points of origin and suppress systems revealed in response to corps fires. Divisions employ their aviation in conjunction with obscuration, false-signal generation, and physical decoys to deceive the enemy by, for example, making it appear that friendly forces are massing for a ground penetration. As enemy forces respond by fire or attempt to reposition, divisions and BCTs se</w:t>
      </w:r>
      <w:r>
        <w:t>i</w:t>
      </w:r>
      <w:r w:rsidRPr="0059419C">
        <w:t>ze</w:t>
      </w:r>
      <w:r>
        <w:t xml:space="preserve"> the</w:t>
      </w:r>
      <w:r w:rsidRPr="0059419C">
        <w:t xml:space="preserve"> initiative and converge fires against revealed enemy forces. As divisions gain </w:t>
      </w:r>
      <w:r>
        <w:t xml:space="preserve">greater </w:t>
      </w:r>
      <w:r w:rsidRPr="0059419C">
        <w:t>freedom to maneuver, the corps may employ them to conduct ground maneuver to penetrate, envelop, or turn enemy maneuver forces to defeat key system nodes or disrupt critical pathways of the enemy’s IADS and IFC.</w:t>
      </w:r>
    </w:p>
    <w:p w14:paraId="7AD5D04C"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77A50066" w14:textId="77777777" w:rsidR="004C08C4"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(3)</w:t>
      </w:r>
      <w:r>
        <w:rPr>
          <w:i/>
        </w:rPr>
        <w:t xml:space="preserve"> </w:t>
      </w:r>
      <w:r w:rsidRPr="007E6624">
        <w:rPr>
          <w:i/>
        </w:rPr>
        <w:t xml:space="preserve">Defeat. </w:t>
      </w:r>
      <w:r w:rsidRPr="0059419C">
        <w:t xml:space="preserve">Through systematic, iterative attacks against key components of the IADS, EAB forces are able to open windows of opportunity for the joint force to begin the reduction the IFC threat. This, in turn, enables maneuver forces to reposition critical assets and disrupt the threat calculus by placing enemy systems and forces at risk. As enemy forces reposition in an attempt to restore their defensive posture, friendly forces seize </w:t>
      </w:r>
      <w:r>
        <w:t xml:space="preserve">the </w:t>
      </w:r>
      <w:r w:rsidRPr="0059419C">
        <w:t xml:space="preserve">initiative to further degrade the IADS and IFC systems and build momentum that ultimately leads to the failure of the overall system. </w:t>
      </w:r>
      <w:r>
        <w:t>Together, the field army and corps overcome long-</w:t>
      </w:r>
      <w:r w:rsidR="00AB054C">
        <w:t>range</w:t>
      </w:r>
      <w:r>
        <w:t xml:space="preserve"> and mid-range systems creating opportunity for joint air and maneuver forces. </w:t>
      </w:r>
      <w:r w:rsidRPr="0059419C">
        <w:t xml:space="preserve">As the LCC, the field army coordinates the collapse of the IADS and IFC to maximize division and BCT momentum in order for </w:t>
      </w:r>
      <w:r w:rsidRPr="001F3936">
        <w:t>them to rapidly and unexpectedly mass at decisive points or spaces against enemy ground forces.</w:t>
      </w:r>
    </w:p>
    <w:p w14:paraId="100D2E96"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64C0E8C3" w14:textId="77777777" w:rsidR="004C08C4" w:rsidRPr="001F3936"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1F3936">
        <w:tab/>
      </w:r>
      <w:r w:rsidRPr="001F3936">
        <w:tab/>
        <w:t>(a)</w:t>
      </w:r>
      <w:r>
        <w:t xml:space="preserve"> </w:t>
      </w:r>
      <w:r w:rsidRPr="00642C3B">
        <w:t xml:space="preserve">The future field army, as the LCC, commands and controls multiple corps to enable convergence of their maneuver and effects across the breadth and depth of the land area of operations. Given the interlocking complexity, layering, and span of the enemy IADS and IFC, the field army must have the capacity to ensure a unified, cumulative, and coordinated cross-domain effort among multiple corps and present multiple dilemmas to the enemy across the depth and breadth of the </w:t>
      </w:r>
      <w:r>
        <w:t>future</w:t>
      </w:r>
      <w:r w:rsidRPr="00642C3B">
        <w:t xml:space="preserve"> </w:t>
      </w:r>
      <w:r>
        <w:t>battlespace</w:t>
      </w:r>
      <w:r w:rsidRPr="001F3936">
        <w:t>.</w:t>
      </w:r>
    </w:p>
    <w:p w14:paraId="57AE6A7D" w14:textId="77777777" w:rsidR="004C08C4" w:rsidRPr="001F3936"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59381B98" w14:textId="77777777" w:rsidR="004C08C4" w:rsidRPr="001F3936"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1F3936">
        <w:tab/>
      </w:r>
      <w:r w:rsidRPr="001F3936">
        <w:tab/>
        <w:t>(b)</w:t>
      </w:r>
      <w:r>
        <w:t xml:space="preserve"> </w:t>
      </w:r>
      <w:r w:rsidRPr="00642C3B">
        <w:t>The future corps, within its area of operations, converges organic, joint</w:t>
      </w:r>
      <w:r>
        <w:t>,</w:t>
      </w:r>
      <w:r w:rsidRPr="00642C3B">
        <w:t xml:space="preserve"> and multinational enablers to strike these two systems. This corps task requires the </w:t>
      </w:r>
      <w:r>
        <w:t>optimal</w:t>
      </w:r>
      <w:r w:rsidRPr="00642C3B">
        <w:t xml:space="preserve"> organic capabilities to see and understand, decide, shape, and strike critical enemy nodes within both the IFC and IADS to ensure friendly forces achieve their desired objectives</w:t>
      </w:r>
      <w:r w:rsidRPr="001F3936">
        <w:t>.</w:t>
      </w:r>
    </w:p>
    <w:p w14:paraId="58877C6B" w14:textId="77777777" w:rsidR="004C08C4" w:rsidRPr="001F3936"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60BD0BC8" w14:textId="77777777" w:rsidR="004C08C4" w:rsidRPr="001F3936"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1F3936">
        <w:rPr>
          <w:szCs w:val="24"/>
        </w:rPr>
        <w:lastRenderedPageBreak/>
        <w:tab/>
        <w:t>f.</w:t>
      </w:r>
      <w:r w:rsidRPr="00277225">
        <w:rPr>
          <w:szCs w:val="24"/>
        </w:rPr>
        <w:t xml:space="preserve"> </w:t>
      </w:r>
      <w:r w:rsidRPr="00277225">
        <w:rPr>
          <w:i/>
          <w:szCs w:val="24"/>
        </w:rPr>
        <w:t>Defeating enemy maneuver forces.</w:t>
      </w:r>
      <w:r w:rsidRPr="00277225">
        <w:rPr>
          <w:szCs w:val="24"/>
        </w:rPr>
        <w:t xml:space="preserve"> </w:t>
      </w:r>
      <w:r w:rsidRPr="00277225">
        <w:t>Onc</w:t>
      </w:r>
      <w:r w:rsidRPr="003D404A">
        <w:t xml:space="preserve">e multiple corps, as subordinates to the field army, significantly dis-integrate the IADS and IFC </w:t>
      </w:r>
      <w:r>
        <w:t>at</w:t>
      </w:r>
      <w:r w:rsidRPr="003D404A">
        <w:t xml:space="preserve"> the decisive space, divisions and BCTs conduct a rapid campaign of cross-domain offensive maneuver across all areas of the expanded battlespace in multiple domains and locations simultaneously. The future Army division allocates resources between subordinate BCTs and enablers to weight the effort and close with and defeat enemy ground forces. Division reconnaissance and security forces gain and maintain enemy contact to locate points of penetration while providing reaction time and maneuver space to the flanks of attacking BCTs. Subordinate BCTs maneuver in the close area to destroy enemy maneuver forces and seize objectives while division fires and aviation shape the deep maneuver area to enable further BCT exploitation or pursuit to complete the defeat of the enemy’s maneuver forces and remnants of the IADS</w:t>
      </w:r>
      <w:r>
        <w:t xml:space="preserve"> and </w:t>
      </w:r>
      <w:r w:rsidRPr="003D404A">
        <w:t xml:space="preserve">IFC. In peripheral portions of the GCC’s area of operation (outside the theater of armed conflict), the theater army continues to shape the security environment through information </w:t>
      </w:r>
      <w:r>
        <w:t>environment operations</w:t>
      </w:r>
      <w:r w:rsidRPr="003D404A">
        <w:t xml:space="preserve">, </w:t>
      </w:r>
      <w:r>
        <w:t>ASOS</w:t>
      </w:r>
      <w:r w:rsidRPr="003D404A">
        <w:t>, and resetting the theater activities to enable engaged forces to maintain tempo, while reassuring allies and populations on the periphery of the conflict zone</w:t>
      </w:r>
      <w:r w:rsidRPr="001F3936">
        <w:t>.</w:t>
      </w:r>
    </w:p>
    <w:p w14:paraId="4F79DB9C" w14:textId="77777777" w:rsidR="004C08C4" w:rsidRPr="001F3936" w:rsidRDefault="004C08C4" w:rsidP="004A776D"/>
    <w:p w14:paraId="10EAD55A" w14:textId="77777777" w:rsidR="004C08C4" w:rsidRPr="0059419C"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(1)</w:t>
      </w:r>
      <w:r>
        <w:t xml:space="preserve"> </w:t>
      </w:r>
      <w:r w:rsidRPr="002D61DA">
        <w:t>Theater army.</w:t>
      </w:r>
      <w:r w:rsidRPr="0059419C">
        <w:t xml:space="preserve"> </w:t>
      </w:r>
      <w:r w:rsidRPr="0059419C">
        <w:rPr>
          <w:szCs w:val="24"/>
        </w:rPr>
        <w:t>During armed conflict, the theater army continues to plan, prepare, execute</w:t>
      </w:r>
      <w:r>
        <w:rPr>
          <w:szCs w:val="24"/>
        </w:rPr>
        <w:t>,</w:t>
      </w:r>
      <w:r w:rsidRPr="0059419C">
        <w:rPr>
          <w:szCs w:val="24"/>
        </w:rPr>
        <w:t xml:space="preserve"> and assess many of the missions, tasks, and activities conducted during competition below armed conflict. It remains focused on the entire AOR while continuing to sustain and support the focused efforts of the field army (if established) or corps, and its </w:t>
      </w:r>
      <w:r>
        <w:rPr>
          <w:szCs w:val="24"/>
        </w:rPr>
        <w:t>own contingency</w:t>
      </w:r>
      <w:r w:rsidRPr="0059419C">
        <w:rPr>
          <w:szCs w:val="24"/>
        </w:rPr>
        <w:t xml:space="preserve"> command component if employed for another contingency elsewhere in the AOR. The theater army continues to ensure that the field army and its corps and below forces have all the resources and warfighting capabilities that they need to rapidly win in armed conflict. However, the theater army continues to work with joint, interorganizational, and multinational partners to contain the conflict and not allow it to unnecessarily escalate.</w:t>
      </w:r>
    </w:p>
    <w:p w14:paraId="1C07A3D5"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6C24D674" w14:textId="70D4AA79" w:rsidR="004C08C4" w:rsidRPr="0059419C"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(2)</w:t>
      </w:r>
      <w:r w:rsidRPr="002D61DA">
        <w:t xml:space="preserve"> Field Army. </w:t>
      </w:r>
      <w:r w:rsidRPr="0059419C">
        <w:t xml:space="preserve">Normally, the field army exercises </w:t>
      </w:r>
      <w:r>
        <w:t>operational</w:t>
      </w:r>
      <w:r w:rsidRPr="0059419C">
        <w:t xml:space="preserve"> or </w:t>
      </w:r>
      <w:r>
        <w:t xml:space="preserve">tactical </w:t>
      </w:r>
      <w:r w:rsidR="009D7C37">
        <w:t xml:space="preserve">control (OPCON or </w:t>
      </w:r>
      <w:r w:rsidR="005C6610">
        <w:t>TACON</w:t>
      </w:r>
      <w:r>
        <w:t>)</w:t>
      </w:r>
      <w:r w:rsidRPr="0059419C">
        <w:t xml:space="preserve"> over multiple U</w:t>
      </w:r>
      <w:r>
        <w:t>.</w:t>
      </w:r>
      <w:r w:rsidRPr="0059419C">
        <w:t>S</w:t>
      </w:r>
      <w:r>
        <w:t>.</w:t>
      </w:r>
      <w:r w:rsidRPr="0059419C">
        <w:t xml:space="preserve"> and </w:t>
      </w:r>
      <w:r>
        <w:t>multi</w:t>
      </w:r>
      <w:r w:rsidRPr="0059419C">
        <w:t xml:space="preserve">national corps equivalent formations. </w:t>
      </w:r>
      <w:r w:rsidRPr="0059419C">
        <w:rPr>
          <w:szCs w:val="24"/>
        </w:rPr>
        <w:t xml:space="preserve">It orchestrates the weighting of capabilities and </w:t>
      </w:r>
      <w:r>
        <w:rPr>
          <w:szCs w:val="24"/>
        </w:rPr>
        <w:t xml:space="preserve">the </w:t>
      </w:r>
      <w:r w:rsidRPr="0059419C">
        <w:rPr>
          <w:szCs w:val="24"/>
        </w:rPr>
        <w:t>task organization of units within these subordinate corps</w:t>
      </w:r>
      <w:r>
        <w:rPr>
          <w:szCs w:val="24"/>
        </w:rPr>
        <w:t>,</w:t>
      </w:r>
      <w:r w:rsidRPr="0059419C">
        <w:rPr>
          <w:szCs w:val="24"/>
        </w:rPr>
        <w:t xml:space="preserve"> and maneuvers them to defeat enemy forces. It utilizes intelligence, fires, cyber</w:t>
      </w:r>
      <w:r>
        <w:rPr>
          <w:szCs w:val="24"/>
        </w:rPr>
        <w:t>space</w:t>
      </w:r>
      <w:r w:rsidRPr="0059419C">
        <w:rPr>
          <w:szCs w:val="24"/>
        </w:rPr>
        <w:t>, EW, and aviation assets to conduct deep maneuver to reinforce corps and division operations. The field army supports the division</w:t>
      </w:r>
      <w:r>
        <w:rPr>
          <w:szCs w:val="24"/>
        </w:rPr>
        <w:t xml:space="preserve"> and brigades through the corps</w:t>
      </w:r>
      <w:r w:rsidRPr="0059419C">
        <w:rPr>
          <w:szCs w:val="24"/>
        </w:rPr>
        <w:t xml:space="preserve"> in the </w:t>
      </w:r>
      <w:r>
        <w:rPr>
          <w:szCs w:val="24"/>
        </w:rPr>
        <w:t>c</w:t>
      </w:r>
      <w:r w:rsidRPr="0059419C">
        <w:rPr>
          <w:szCs w:val="24"/>
        </w:rPr>
        <w:t xml:space="preserve">lose </w:t>
      </w:r>
      <w:r>
        <w:rPr>
          <w:szCs w:val="24"/>
        </w:rPr>
        <w:t>a</w:t>
      </w:r>
      <w:r w:rsidRPr="0059419C">
        <w:rPr>
          <w:szCs w:val="24"/>
        </w:rPr>
        <w:t>rea with long-range fires</w:t>
      </w:r>
      <w:r>
        <w:rPr>
          <w:szCs w:val="24"/>
        </w:rPr>
        <w:t>,</w:t>
      </w:r>
      <w:r w:rsidRPr="0059419C">
        <w:rPr>
          <w:szCs w:val="24"/>
        </w:rPr>
        <w:t xml:space="preserve"> and coordinates for reinforcing multi-domain </w:t>
      </w:r>
      <w:r>
        <w:rPr>
          <w:szCs w:val="24"/>
        </w:rPr>
        <w:t>j</w:t>
      </w:r>
      <w:r w:rsidRPr="0059419C">
        <w:rPr>
          <w:szCs w:val="24"/>
        </w:rPr>
        <w:t>oint capabilities. The field army maintains exquisite situational awareness through high-altitude and low-earth</w:t>
      </w:r>
      <w:r>
        <w:rPr>
          <w:szCs w:val="24"/>
        </w:rPr>
        <w:t>-</w:t>
      </w:r>
      <w:r w:rsidRPr="0059419C">
        <w:rPr>
          <w:szCs w:val="24"/>
        </w:rPr>
        <w:t>orbit surveillance and an in-depth sensor network</w:t>
      </w:r>
      <w:r>
        <w:rPr>
          <w:szCs w:val="24"/>
        </w:rPr>
        <w:t>—</w:t>
      </w:r>
      <w:r w:rsidRPr="0059419C">
        <w:rPr>
          <w:szCs w:val="24"/>
        </w:rPr>
        <w:t>enabled by AI and robotics</w:t>
      </w:r>
      <w:r>
        <w:rPr>
          <w:szCs w:val="24"/>
        </w:rPr>
        <w:t xml:space="preserve"> and</w:t>
      </w:r>
      <w:r w:rsidRPr="0059419C">
        <w:rPr>
          <w:szCs w:val="24"/>
        </w:rPr>
        <w:t xml:space="preserve"> established during the competition period</w:t>
      </w:r>
      <w:r>
        <w:rPr>
          <w:szCs w:val="24"/>
        </w:rPr>
        <w:t>—to identify high payoff</w:t>
      </w:r>
      <w:r w:rsidRPr="0059419C">
        <w:rPr>
          <w:szCs w:val="24"/>
        </w:rPr>
        <w:t xml:space="preserve"> targets </w:t>
      </w:r>
      <w:r>
        <w:rPr>
          <w:szCs w:val="24"/>
        </w:rPr>
        <w:t xml:space="preserve">such as </w:t>
      </w:r>
      <w:r w:rsidR="00F31293">
        <w:rPr>
          <w:szCs w:val="24"/>
        </w:rPr>
        <w:t>IADS, short-range ballistic missiles</w:t>
      </w:r>
      <w:r w:rsidRPr="0059419C">
        <w:rPr>
          <w:szCs w:val="24"/>
        </w:rPr>
        <w:t xml:space="preserve">, long-range </w:t>
      </w:r>
      <w:r w:rsidR="009D7C37">
        <w:rPr>
          <w:szCs w:val="24"/>
        </w:rPr>
        <w:t>multiple rocket launcher</w:t>
      </w:r>
      <w:r w:rsidRPr="0059419C">
        <w:rPr>
          <w:szCs w:val="24"/>
        </w:rPr>
        <w:t xml:space="preserve">s, maneuver concentrations, sustainment, and </w:t>
      </w:r>
      <w:r>
        <w:rPr>
          <w:szCs w:val="24"/>
        </w:rPr>
        <w:t>C2</w:t>
      </w:r>
      <w:r w:rsidRPr="0059419C">
        <w:rPr>
          <w:szCs w:val="24"/>
        </w:rPr>
        <w:t>.</w:t>
      </w:r>
    </w:p>
    <w:p w14:paraId="5C440332"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383B7419" w14:textId="71E9CDB2" w:rsidR="004C08C4" w:rsidRPr="0059419C"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59419C">
        <w:tab/>
      </w:r>
      <w:r w:rsidRPr="0059419C">
        <w:tab/>
        <w:t>(3)</w:t>
      </w:r>
      <w:r>
        <w:t xml:space="preserve"> </w:t>
      </w:r>
      <w:r w:rsidRPr="002D61DA">
        <w:t>Corps.</w:t>
      </w:r>
      <w:r w:rsidRPr="0059419C">
        <w:t xml:space="preserve"> </w:t>
      </w:r>
      <w:r w:rsidRPr="0059419C">
        <w:rPr>
          <w:szCs w:val="24"/>
        </w:rPr>
        <w:t xml:space="preserve">In armed conflict, the corps conducts combined arms operations employing cross-domain, conventional and unconventional capabilities to defeat enemy forces. Normally, the corps exercises OPCON over two or more Army divisions and a variety of supporting brigades, exercises </w:t>
      </w:r>
      <w:r w:rsidR="005C6610">
        <w:rPr>
          <w:szCs w:val="24"/>
        </w:rPr>
        <w:t>TACON</w:t>
      </w:r>
      <w:r w:rsidRPr="0059419C">
        <w:rPr>
          <w:szCs w:val="24"/>
        </w:rPr>
        <w:t xml:space="preserve"> over various Marine Corps and multinational units, and is supported by various theater-enabling organizations. In major operations involving LSGCO, the corps conducts all four primary offensive tasks—movement to contact, attack, exploitation, and pursuit. The corps commander’s primary means of attack are the corps-level fires and aviation brigades, the corps reconnaissance and security formation, and the divisions under corps command.</w:t>
      </w:r>
    </w:p>
    <w:p w14:paraId="5BE1C23D" w14:textId="77777777" w:rsidR="004C08C4" w:rsidRPr="0059419C" w:rsidRDefault="004C08C4" w:rsidP="005A29A6">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lastRenderedPageBreak/>
        <w:tab/>
      </w:r>
      <w:r w:rsidRPr="0059419C">
        <w:tab/>
        <w:t>(4)</w:t>
      </w:r>
      <w:r>
        <w:t xml:space="preserve"> </w:t>
      </w:r>
      <w:r w:rsidRPr="002D61DA">
        <w:t>Division.</w:t>
      </w:r>
      <w:r w:rsidRPr="0059419C">
        <w:t xml:space="preserve"> The division is optimized to defeat enemy maneuver forces in the close and deep maneuver areas. The future Army division allocates resources between subordinate BCTs and enablers to weight the </w:t>
      </w:r>
      <w:r>
        <w:t xml:space="preserve">main </w:t>
      </w:r>
      <w:r w:rsidRPr="0059419C">
        <w:t xml:space="preserve">effort </w:t>
      </w:r>
      <w:r>
        <w:t>in order to rapidly</w:t>
      </w:r>
      <w:r w:rsidRPr="0059419C">
        <w:t xml:space="preserve"> close with and defeat enemy forces. Subordinate BCTs maneuver in the close area while division fires and aviation shape the deep maneuver area.</w:t>
      </w:r>
    </w:p>
    <w:p w14:paraId="7EE59238"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48277C68"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(a)</w:t>
      </w:r>
      <w:r>
        <w:t xml:space="preserve"> </w:t>
      </w:r>
      <w:r w:rsidRPr="0059419C">
        <w:t xml:space="preserve">Division formations maneuver from their </w:t>
      </w:r>
      <w:r>
        <w:t xml:space="preserve">protected positions of advantage </w:t>
      </w:r>
      <w:r w:rsidRPr="0059419C">
        <w:t xml:space="preserve">varying their tempo and dispersion. They concentrate fires from disaggregated locations to rapidly strike the enemy. When conditions are set, subordinate BCTs mass from dispersed locations </w:t>
      </w:r>
      <w:r>
        <w:t>on multiple</w:t>
      </w:r>
      <w:r w:rsidRPr="0059419C">
        <w:t xml:space="preserve"> axes to defeat opposing enemy forces in swift close maneuver and then quickly disperse and maneuver to subsequent objectives. They engage throughout all domains to gain overmatch and isolate, dislocate, dis</w:t>
      </w:r>
      <w:r>
        <w:t>-</w:t>
      </w:r>
      <w:r w:rsidRPr="0059419C">
        <w:t xml:space="preserve">integrate, or destroy enemy maneuver forces. Divisions may at times be required to conduct defensive operations during LSGCO. Defensive tasks are conducted to defeat enemy attacks, gain time, economize forces, and develop conditions favorable to resume offensive operations. Defensive tasks are most likely </w:t>
      </w:r>
      <w:r>
        <w:t xml:space="preserve">executed </w:t>
      </w:r>
      <w:r w:rsidRPr="0059419C">
        <w:t>during the transition periods</w:t>
      </w:r>
      <w:r>
        <w:t>—</w:t>
      </w:r>
      <w:r w:rsidRPr="0059419C">
        <w:t>to and from armed conflict. Divisions also conduct limited stability tasks during armed conflict</w:t>
      </w:r>
      <w:r>
        <w:t xml:space="preserve"> in accordance with</w:t>
      </w:r>
      <w:r w:rsidRPr="0059419C">
        <w:t xml:space="preserve"> the laws of land warfare. Stability tasks become more prevalent in consolidation areas and during consolidation of gains after bypassed enemy forces are defeated.</w:t>
      </w:r>
    </w:p>
    <w:p w14:paraId="2DDC8A9B"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00BE3A93" w14:textId="77777777" w:rsidR="004C08C4" w:rsidRPr="0059419C" w:rsidRDefault="004C08C4" w:rsidP="008E0691">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59419C">
        <w:tab/>
      </w:r>
      <w:r w:rsidRPr="0059419C">
        <w:tab/>
        <w:t>(b)</w:t>
      </w:r>
      <w:r>
        <w:t xml:space="preserve"> </w:t>
      </w:r>
      <w:r w:rsidRPr="0059419C">
        <w:t>Divisions employ multi-domain</w:t>
      </w:r>
      <w:r>
        <w:t>-</w:t>
      </w:r>
      <w:r w:rsidRPr="0059419C">
        <w:t xml:space="preserve">capable BCTs simultaneously to overwhelm enemy maneuver forces continually gaining progressive positions of advantage. BCTs are configured to execute foundational multi-domain convergence of maneuver, fires, and aviation—even when temporarily isolated from higher headquarters. Despite degraded communications, brigades integrate </w:t>
      </w:r>
      <w:r>
        <w:t>EW</w:t>
      </w:r>
      <w:r w:rsidRPr="0059419C">
        <w:t xml:space="preserve">, air operations, cyberspace, and offensive space control into their maneuver to </w:t>
      </w:r>
      <w:r>
        <w:t xml:space="preserve">gain and </w:t>
      </w:r>
      <w:r w:rsidRPr="0059419C">
        <w:t>maintain domain windows of superiority.</w:t>
      </w:r>
    </w:p>
    <w:p w14:paraId="1CD9B9D9" w14:textId="77777777" w:rsidR="004C08C4" w:rsidRPr="0059419C" w:rsidRDefault="004C08C4" w:rsidP="008E0691">
      <w:pPr>
        <w:tabs>
          <w:tab w:val="clear" w:pos="0"/>
          <w:tab w:val="clear" w:pos="230"/>
          <w:tab w:val="clear" w:pos="461"/>
          <w:tab w:val="left" w:pos="-3330"/>
          <w:tab w:val="left" w:pos="-3240"/>
          <w:tab w:val="left" w:pos="270"/>
          <w:tab w:val="left" w:pos="450"/>
          <w:tab w:val="left" w:pos="540"/>
          <w:tab w:val="left" w:pos="810"/>
          <w:tab w:val="left" w:pos="1350"/>
        </w:tabs>
        <w:autoSpaceDE w:val="0"/>
        <w:autoSpaceDN w:val="0"/>
        <w:adjustRightInd w:val="0"/>
        <w:rPr>
          <w:szCs w:val="24"/>
        </w:rPr>
      </w:pPr>
    </w:p>
    <w:p w14:paraId="67BB8642" w14:textId="77777777" w:rsidR="004C08C4" w:rsidRPr="0059419C" w:rsidRDefault="004C08C4" w:rsidP="008E0691">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sidRPr="0059419C">
        <w:tab/>
        <w:t>g</w:t>
      </w:r>
      <w:r w:rsidRPr="00277225">
        <w:t xml:space="preserve">. </w:t>
      </w:r>
      <w:r w:rsidRPr="00277225">
        <w:rPr>
          <w:i/>
          <w:szCs w:val="24"/>
        </w:rPr>
        <w:t>Consolidating gains.</w:t>
      </w:r>
      <w:r w:rsidRPr="00277225">
        <w:t xml:space="preserve"> </w:t>
      </w:r>
      <w:r w:rsidRPr="00D94D82">
        <w:t>EAB formations continuously consolidate gains to maintain tempo and enable the transition from armed conflict to renewed competition. Activities to consolidate gains are conducted to eliminate the enemy’s capability and will to resist and are essential to exploiting tactical success and maintaining the initiative. Like shaping</w:t>
      </w:r>
      <w:r>
        <w:t xml:space="preserve"> actions</w:t>
      </w:r>
      <w:r w:rsidRPr="00D94D82">
        <w:t xml:space="preserve">, consolidation of gains is a continuous activity with varying levels of intensity and a variety of tasks, including: stability, security, and offensive operations against bypassed enemy formations. EAB formations continuously plan for and conduct consolidation of gains to reset the conditions for long-term deterrence and as the prelude to creating a new and improved security environment. In theaters with a </w:t>
      </w:r>
      <w:r w:rsidR="00EC1147">
        <w:t>near-</w:t>
      </w:r>
      <w:r w:rsidRPr="00D94D82">
        <w:t xml:space="preserve">peer threat, the future field army typically transitions consolidation of gains activities to the corps when conflict intensity subsides and the number of committed forces reduces from multiple corps to a single corps. From the outset of a campaign, the field army plans, sets, and continually adjusts the conditions for a more favorable return to competition </w:t>
      </w:r>
      <w:r>
        <w:t xml:space="preserve">and a </w:t>
      </w:r>
      <w:r w:rsidRPr="00D94D82">
        <w:t>new normal</w:t>
      </w:r>
      <w:r w:rsidRPr="0059419C">
        <w:rPr>
          <w:szCs w:val="24"/>
        </w:rPr>
        <w:t>.</w:t>
      </w:r>
    </w:p>
    <w:p w14:paraId="201A81CF"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33F2ACAE" w14:textId="77777777" w:rsidR="004C08C4" w:rsidRPr="00E92110"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59419C">
        <w:rPr>
          <w:szCs w:val="24"/>
        </w:rPr>
        <w:tab/>
      </w:r>
      <w:r w:rsidRPr="0059419C">
        <w:rPr>
          <w:szCs w:val="24"/>
        </w:rPr>
        <w:tab/>
        <w:t>(1)</w:t>
      </w:r>
      <w:r>
        <w:rPr>
          <w:szCs w:val="24"/>
        </w:rPr>
        <w:t xml:space="preserve"> </w:t>
      </w:r>
      <w:r w:rsidRPr="002D61DA">
        <w:rPr>
          <w:szCs w:val="24"/>
        </w:rPr>
        <w:t xml:space="preserve">Theater army. </w:t>
      </w:r>
      <w:r w:rsidRPr="0059419C">
        <w:t>The theater army anticipates and requests additional combat forces and functional capabilities and plans the mechanisms required to move those capabilities into and out of theater</w:t>
      </w:r>
      <w:r>
        <w:t xml:space="preserve"> and regenerate forces</w:t>
      </w:r>
      <w:r w:rsidRPr="0059419C">
        <w:t xml:space="preserve">. </w:t>
      </w:r>
      <w:r w:rsidRPr="00F85060">
        <w:t xml:space="preserve">Critical to the consolidation of gains are consolidating activities which result in the establishment of transitional military authority and transitioning to civil authority. The theater army is the echelon responsible for establishing both. </w:t>
      </w:r>
      <w:r w:rsidRPr="0059419C">
        <w:t xml:space="preserve">During the final phases of consolidating gains, the theater army retrogrades equipment, closes the joint area of operations, </w:t>
      </w:r>
      <w:r w:rsidRPr="0059419C">
        <w:lastRenderedPageBreak/>
        <w:t xml:space="preserve">plans and coordinates the redeployment of Army forces, and revises its long-term security cooperation </w:t>
      </w:r>
      <w:r w:rsidRPr="00E92110">
        <w:t>plan for the new post-conflict security environment.</w:t>
      </w:r>
    </w:p>
    <w:p w14:paraId="7FD757D0" w14:textId="77777777" w:rsidR="004C08C4" w:rsidRPr="00E92110"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0350C725"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AC040D">
        <w:rPr>
          <w:szCs w:val="24"/>
        </w:rPr>
        <w:tab/>
      </w:r>
      <w:r w:rsidRPr="00AC040D">
        <w:rPr>
          <w:szCs w:val="24"/>
        </w:rPr>
        <w:tab/>
        <w:t>(2)</w:t>
      </w:r>
      <w:r>
        <w:rPr>
          <w:szCs w:val="24"/>
        </w:rPr>
        <w:t xml:space="preserve"> </w:t>
      </w:r>
      <w:r w:rsidRPr="002D61DA">
        <w:rPr>
          <w:szCs w:val="24"/>
        </w:rPr>
        <w:t>Field army.</w:t>
      </w:r>
      <w:r w:rsidRPr="00AC040D">
        <w:rPr>
          <w:szCs w:val="24"/>
        </w:rPr>
        <w:t xml:space="preserve"> The field army is primarily responsible for orchestrating the consolidation of gains while there is still a significant threat of violence. From the outset of a campaign, the field army plans, coordinates, and continually adjusts the conditions for a return to competition below armed </w:t>
      </w:r>
      <w:r w:rsidRPr="0059419C">
        <w:rPr>
          <w:szCs w:val="24"/>
        </w:rPr>
        <w:t xml:space="preserve">conflict </w:t>
      </w:r>
      <w:r>
        <w:rPr>
          <w:szCs w:val="24"/>
        </w:rPr>
        <w:t>on more favorable terms</w:t>
      </w:r>
      <w:r w:rsidRPr="0059419C">
        <w:rPr>
          <w:szCs w:val="24"/>
        </w:rPr>
        <w:t xml:space="preserve">. The goal of the field army is to immediately reinforce and secure positions of advantage across all domains and quickly reorient to a competitive posture against any residual threat. </w:t>
      </w:r>
      <w:r>
        <w:rPr>
          <w:szCs w:val="24"/>
        </w:rPr>
        <w:t>A c</w:t>
      </w:r>
      <w:r w:rsidRPr="0059419C">
        <w:rPr>
          <w:szCs w:val="24"/>
        </w:rPr>
        <w:t>orps assume</w:t>
      </w:r>
      <w:r>
        <w:rPr>
          <w:szCs w:val="24"/>
        </w:rPr>
        <w:t>s</w:t>
      </w:r>
      <w:r w:rsidRPr="0059419C">
        <w:rPr>
          <w:szCs w:val="24"/>
        </w:rPr>
        <w:t xml:space="preserve"> responsibility for consolidation of gains across the battlespace as the level of violence subsides </w:t>
      </w:r>
      <w:r>
        <w:rPr>
          <w:szCs w:val="24"/>
        </w:rPr>
        <w:t>and</w:t>
      </w:r>
      <w:r w:rsidRPr="0059419C">
        <w:rPr>
          <w:szCs w:val="24"/>
        </w:rPr>
        <w:t xml:space="preserve"> the </w:t>
      </w:r>
      <w:r>
        <w:rPr>
          <w:szCs w:val="24"/>
        </w:rPr>
        <w:t xml:space="preserve">number of </w:t>
      </w:r>
      <w:r w:rsidRPr="0059419C">
        <w:rPr>
          <w:szCs w:val="24"/>
        </w:rPr>
        <w:t xml:space="preserve">committed friendly forces in the battlespace </w:t>
      </w:r>
      <w:r>
        <w:rPr>
          <w:szCs w:val="24"/>
        </w:rPr>
        <w:t xml:space="preserve">lessens </w:t>
      </w:r>
      <w:r w:rsidRPr="0059419C">
        <w:rPr>
          <w:szCs w:val="24"/>
        </w:rPr>
        <w:t>to a corps or less.</w:t>
      </w:r>
    </w:p>
    <w:p w14:paraId="4CF47E3A"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5A9B6238" w14:textId="77777777" w:rsidR="004C08C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(a)</w:t>
      </w:r>
      <w:r>
        <w:t xml:space="preserve"> </w:t>
      </w:r>
      <w:r w:rsidRPr="0059419C">
        <w:t xml:space="preserve">The field army’s role in consolidating gains lies mainly in planning, requesting, coordinating, and allocating the required resources, and prioritizing efforts across the entire AO. Consolidation activities require additional combat power and should not normally be drawn from forces in the close and deep fight. </w:t>
      </w:r>
      <w:r>
        <w:t>The field army is the link for obtaining the additional Army, joint, interorganizational, and multinational capabilities needed by multiple corps to accomplish the specific activities and conclude operations within their subordinate areas.  As Army forces depart the theater, the field army continues longer-term activities to consolidate gains as an enduring part of subsequent activities in the return to competition below armed conflict.</w:t>
      </w:r>
    </w:p>
    <w:p w14:paraId="1613E573" w14:textId="77777777" w:rsidR="004C08C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14561DDC" w14:textId="77777777" w:rsidR="004C08C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(b) During consolidation of gains, properly vetted host-nation military and civilian security forces are reconstituted to provide for their own internal security. This transition is challenging, time consuming, and triggers changes to rules of engagement and other security policies, the development and execution of a comprehensive security force assistance plan, and potential task-specific changes in responsibility from the DOD to the </w:t>
      </w:r>
      <w:r w:rsidR="00F31293" w:rsidRPr="0059419C">
        <w:t>Department of State</w:t>
      </w:r>
      <w:r>
        <w:t>. With host-nation personnel assuming more responsibility for security, the field army may transition from a JFLCC to an Army-only unit and return to the control of theater army. As this occurs, U.S. and multinational forces are force tailored and task organized for the new operational environment, and the AO is adjusted and reorganized accordingly.</w:t>
      </w:r>
    </w:p>
    <w:p w14:paraId="46C4336C" w14:textId="77777777" w:rsidR="004C08C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p>
    <w:p w14:paraId="6FF5A068"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AC040D">
        <w:tab/>
      </w:r>
      <w:r w:rsidRPr="00AC040D">
        <w:tab/>
        <w:t>(3)</w:t>
      </w:r>
      <w:r>
        <w:t xml:space="preserve"> </w:t>
      </w:r>
      <w:r w:rsidRPr="002D61DA">
        <w:t>Corps.</w:t>
      </w:r>
      <w:r w:rsidRPr="00AC040D">
        <w:t xml:space="preserve"> The focus of operations shifts to the corps as violence subsides during the consolidation of gains. The corps initially conducts the deliberate planning and preparation to consolidate gains following the tactical success of its subordinate divisions. While eventually divisions and, at the completion of LSGCO, all Army units conduct activities to consolidate gains, the corps is responsible for overall planning, preparation, execution, and assessment to allow divisions and their BCTs to remain focused on retaining the initiative and maneuvering without loss of momentum. Consolidation of gains are those activities that, combined, make temporary tactical successes enduring; </w:t>
      </w:r>
      <w:r w:rsidRPr="0059419C">
        <w:t xml:space="preserve">therefore, winning the close fight—tactical success—is </w:t>
      </w:r>
      <w:r>
        <w:t>of first importance</w:t>
      </w:r>
      <w:r w:rsidRPr="0059419C">
        <w:t>. However, the tactical success will have been in vain without full and continuous consideration to the consolidation of operational and strategic gains. The corps continually reorganizes its AO as appropriate to best facilitate rapid consolidation of gains. Activities to consolidate gains require a balance between security and stability tasks as well as influencing key audiences to support coalition and host-nation political and security forces operating in the AO.</w:t>
      </w:r>
    </w:p>
    <w:p w14:paraId="3D179E62"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4E23DEF5"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59419C">
        <w:rPr>
          <w:szCs w:val="24"/>
        </w:rPr>
        <w:lastRenderedPageBreak/>
        <w:tab/>
      </w:r>
      <w:r w:rsidRPr="0059419C">
        <w:rPr>
          <w:szCs w:val="24"/>
        </w:rPr>
        <w:tab/>
        <w:t>(a)</w:t>
      </w:r>
      <w:r>
        <w:rPr>
          <w:szCs w:val="24"/>
        </w:rPr>
        <w:t xml:space="preserve"> </w:t>
      </w:r>
      <w:r w:rsidRPr="0059419C">
        <w:rPr>
          <w:szCs w:val="24"/>
        </w:rPr>
        <w:t xml:space="preserve">Establish security. When consolidating gains, the corps prioritizes the establishment of security before stability tasks; stability tasks are difficult to accomplish without adequate security. Corps orchestrate combat operations against </w:t>
      </w:r>
      <w:r>
        <w:rPr>
          <w:szCs w:val="24"/>
        </w:rPr>
        <w:t xml:space="preserve">bypassed </w:t>
      </w:r>
      <w:r w:rsidRPr="0059419C">
        <w:rPr>
          <w:szCs w:val="24"/>
        </w:rPr>
        <w:t>enemy or remnant conventional forces or irregular forces fighting among the local population and in dense urban and other complex terrain, as well as against criminal elements taking advantage of the lack of civil control in a given area. Corps conduct other security tasks to protect friendly forces, civilians, routes, and critical infrastructure.</w:t>
      </w:r>
    </w:p>
    <w:p w14:paraId="512D302C"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4D9DF9A6"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(b)</w:t>
      </w:r>
      <w:r>
        <w:t xml:space="preserve"> </w:t>
      </w:r>
      <w:r w:rsidRPr="0059419C">
        <w:t xml:space="preserve">Conduct stability tasks. </w:t>
      </w:r>
      <w:r>
        <w:t>The c</w:t>
      </w:r>
      <w:r w:rsidRPr="0059419C">
        <w:t>orps plan</w:t>
      </w:r>
      <w:r>
        <w:t>s</w:t>
      </w:r>
      <w:r w:rsidRPr="0059419C">
        <w:t xml:space="preserve"> and conduct</w:t>
      </w:r>
      <w:r>
        <w:t>s</w:t>
      </w:r>
      <w:r w:rsidRPr="0059419C">
        <w:t xml:space="preserve"> stability tasks to establish conditions that support the transition to legitimate authorities. </w:t>
      </w:r>
      <w:r>
        <w:t>It</w:t>
      </w:r>
      <w:r w:rsidRPr="0059419C">
        <w:t xml:space="preserve"> seek</w:t>
      </w:r>
      <w:r>
        <w:t>s</w:t>
      </w:r>
      <w:r w:rsidRPr="0059419C">
        <w:t xml:space="preserve"> to establish civil security, civil control</w:t>
      </w:r>
      <w:r>
        <w:t>,</w:t>
      </w:r>
      <w:r w:rsidRPr="0059419C">
        <w:t xml:space="preserve"> and the rule of law; restore essential services to </w:t>
      </w:r>
      <w:r>
        <w:t>create a sense of</w:t>
      </w:r>
      <w:r w:rsidRPr="0059419C">
        <w:t xml:space="preserve"> normalcy and prevent further destabilization; support governance and economic and infrastructure development; and conduct security force assistance to build capability and capacity of foreign security forces. The corps carefully integrates its stability operations with those </w:t>
      </w:r>
      <w:r>
        <w:t xml:space="preserve">of host-nation forces and intergovernmental agencies across multiple </w:t>
      </w:r>
      <w:r w:rsidRPr="0059419C">
        <w:t xml:space="preserve">lines of effort. As U.S. and multinational forces deploy and redeploy, the corps may transition to a JTF and assume responsibility for stability operations. The various stability lines of effort require detailed plans and unique timelines based on threat reduction, force drawdown, host-nation capabilities and capacities, and the expertise required from </w:t>
      </w:r>
      <w:r>
        <w:t>other</w:t>
      </w:r>
      <w:r w:rsidRPr="0059419C">
        <w:t xml:space="preserve"> U.S. and multinational partners.</w:t>
      </w:r>
    </w:p>
    <w:p w14:paraId="407F4433"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6D682BC5"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(c)</w:t>
      </w:r>
      <w:r>
        <w:t xml:space="preserve"> </w:t>
      </w:r>
      <w:r w:rsidRPr="0059419C">
        <w:t xml:space="preserve">Influence key audiences. </w:t>
      </w:r>
      <w:r>
        <w:t>The c</w:t>
      </w:r>
      <w:r w:rsidRPr="0059419C">
        <w:t>orps develop</w:t>
      </w:r>
      <w:r>
        <w:t>s</w:t>
      </w:r>
      <w:r w:rsidRPr="0059419C">
        <w:t xml:space="preserve"> and communicate</w:t>
      </w:r>
      <w:r>
        <w:t>s</w:t>
      </w:r>
      <w:r w:rsidRPr="0059419C">
        <w:t xml:space="preserve"> credible narratives in the corps area of operations to specific audiences to prevent interference and generate support for operations. Importantly, the corps establishes and maintains communications with the populations in their AO to assist them in understanding the overall goal of military actions and how those actions benefit them. </w:t>
      </w:r>
      <w:r>
        <w:t>The c</w:t>
      </w:r>
      <w:r w:rsidRPr="0059419C">
        <w:t>orps develop</w:t>
      </w:r>
      <w:r>
        <w:t>s</w:t>
      </w:r>
      <w:r w:rsidRPr="0059419C">
        <w:t xml:space="preserve"> and implement</w:t>
      </w:r>
      <w:r>
        <w:t>s</w:t>
      </w:r>
      <w:r w:rsidRPr="0059419C">
        <w:t xml:space="preserve"> more restrictive rules of engagement to avoid the perception that Army forces are doing more harm than good.</w:t>
      </w:r>
    </w:p>
    <w:p w14:paraId="50641D33" w14:textId="77777777" w:rsidR="004C08C4" w:rsidRPr="0059419C"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2BC11874" w14:textId="77777777" w:rsidR="004C08C4" w:rsidRPr="001F3936"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(4)</w:t>
      </w:r>
      <w:r>
        <w:t xml:space="preserve"> </w:t>
      </w:r>
      <w:r w:rsidRPr="002D61DA">
        <w:t xml:space="preserve">Division. </w:t>
      </w:r>
      <w:r w:rsidRPr="0059419C">
        <w:t xml:space="preserve">As part of its singular focus on winning the close fight, the division concentrates first on </w:t>
      </w:r>
      <w:r w:rsidRPr="00842C8D">
        <w:rPr>
          <w:i/>
        </w:rPr>
        <w:t>consolidation</w:t>
      </w:r>
      <w:r w:rsidRPr="0059419C">
        <w:t xml:space="preserve"> </w:t>
      </w:r>
      <w:r w:rsidRPr="00E92110">
        <w:t xml:space="preserve">versus </w:t>
      </w:r>
      <w:r w:rsidRPr="00842C8D">
        <w:rPr>
          <w:i/>
        </w:rPr>
        <w:t>consolidating gains</w:t>
      </w:r>
      <w:r w:rsidRPr="00E92110">
        <w:t xml:space="preserve"> following tactical success. Consolidation is the tactical</w:t>
      </w:r>
      <w:r>
        <w:t xml:space="preserve"> first step to consolidating gains which is the organizing and strengthening a newly captured position so that it can be used against the enemy. The division seeks to establish immediate security to eliminate pockets of resistance and protect lines of communications. It positions its subordinate BCTs in a hasty defense, blocking potential enemy counterattacks. It presses forward with reconnaissance and prepares to continue offensive operations or, if necessary transition to another mission. With more time, the division commits combat forces to defeat remnants of bypassed enemy forces before they can reorganize for a counterattack. During the conduct of close combat, divisions conduct the minimum-essential stability tasks of providing civil security, food, water, shelter, and medical treatment. When directed and provided more forces and other appropriate resources, the division can organize a consolidation area and plan and conduct longer-term stability tasks as a second priority. The corps may task a follow-and-support division to command and control the corps’ consolidation area as it grows in size during the c</w:t>
      </w:r>
      <w:r w:rsidRPr="001F3936">
        <w:t>ampaign.</w:t>
      </w:r>
    </w:p>
    <w:p w14:paraId="29D3D556" w14:textId="77777777" w:rsidR="004C08C4" w:rsidRPr="001F3936"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3EAC0AC0" w14:textId="77777777" w:rsidR="004C08C4" w:rsidRPr="002F7464" w:rsidRDefault="004C08C4" w:rsidP="008E0691">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1F3936">
        <w:rPr>
          <w:szCs w:val="24"/>
        </w:rPr>
        <w:tab/>
        <w:t>h.</w:t>
      </w:r>
      <w:r w:rsidRPr="00277225">
        <w:rPr>
          <w:szCs w:val="24"/>
        </w:rPr>
        <w:t xml:space="preserve"> </w:t>
      </w:r>
      <w:r w:rsidRPr="00277225">
        <w:rPr>
          <w:i/>
          <w:szCs w:val="24"/>
        </w:rPr>
        <w:t>Renewed competition below armed conflict.</w:t>
      </w:r>
      <w:r w:rsidRPr="00277225">
        <w:rPr>
          <w:szCs w:val="24"/>
        </w:rPr>
        <w:t xml:space="preserve"> </w:t>
      </w:r>
      <w:r w:rsidRPr="00277225">
        <w:t>Und</w:t>
      </w:r>
      <w:r w:rsidRPr="001F3936">
        <w:t>er the new paradigm established at cessation of combat operations</w:t>
      </w:r>
      <w:r w:rsidRPr="001F3936">
        <w:rPr>
          <w:szCs w:val="24"/>
        </w:rPr>
        <w:t xml:space="preserve"> on U.S. and coalition terms</w:t>
      </w:r>
      <w:r w:rsidRPr="001F3936">
        <w:t xml:space="preserve">, competition activities continue in a more favorable environment allowing for more enduring stability. During renewed competition, the </w:t>
      </w:r>
      <w:r w:rsidRPr="001F3936">
        <w:rPr>
          <w:szCs w:val="24"/>
        </w:rPr>
        <w:t>future theater army and field army renew the</w:t>
      </w:r>
      <w:r w:rsidRPr="001F3936">
        <w:t xml:space="preserve"> theater campaign of competition to shape and prevent, </w:t>
      </w:r>
      <w:r w:rsidRPr="001F3936">
        <w:lastRenderedPageBreak/>
        <w:t>while maintaini</w:t>
      </w:r>
      <w:r w:rsidRPr="002F7464">
        <w:t>ng positions of strategic advantage that result in reduced overall competition intensity.</w:t>
      </w:r>
    </w:p>
    <w:p w14:paraId="69253EAA" w14:textId="77777777" w:rsidR="004C08C4" w:rsidRPr="002F746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4E1F492"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F7464">
        <w:tab/>
      </w:r>
      <w:r w:rsidRPr="002F7464">
        <w:tab/>
        <w:t>(1)</w:t>
      </w:r>
      <w:r>
        <w:t xml:space="preserve"> </w:t>
      </w:r>
      <w:r w:rsidRPr="002D61DA">
        <w:t>Theater army.</w:t>
      </w:r>
      <w:r w:rsidRPr="002F7464">
        <w:t xml:space="preserve"> </w:t>
      </w:r>
      <w:r w:rsidRPr="002F7464">
        <w:rPr>
          <w:i/>
        </w:rPr>
        <w:t xml:space="preserve">The theater army is </w:t>
      </w:r>
      <w:r>
        <w:rPr>
          <w:i/>
        </w:rPr>
        <w:t xml:space="preserve">optimized for </w:t>
      </w:r>
      <w:r w:rsidRPr="002F7464">
        <w:rPr>
          <w:i/>
        </w:rPr>
        <w:t>return</w:t>
      </w:r>
      <w:r>
        <w:rPr>
          <w:i/>
        </w:rPr>
        <w:t>ing the theater</w:t>
      </w:r>
      <w:r w:rsidRPr="002F7464">
        <w:rPr>
          <w:i/>
        </w:rPr>
        <w:t xml:space="preserve"> to competition </w:t>
      </w:r>
      <w:r>
        <w:rPr>
          <w:i/>
        </w:rPr>
        <w:t xml:space="preserve">after </w:t>
      </w:r>
      <w:r w:rsidRPr="002F7464">
        <w:rPr>
          <w:i/>
        </w:rPr>
        <w:t>armed</w:t>
      </w:r>
      <w:r w:rsidRPr="002F7464">
        <w:t xml:space="preserve"> </w:t>
      </w:r>
      <w:r w:rsidRPr="002F7464">
        <w:rPr>
          <w:i/>
        </w:rPr>
        <w:t>conflict</w:t>
      </w:r>
      <w:r w:rsidRPr="002F7464">
        <w:t xml:space="preserve">. </w:t>
      </w:r>
      <w:r>
        <w:t xml:space="preserve">Already </w:t>
      </w:r>
      <w:r w:rsidRPr="002F7464">
        <w:t>optimized for operations below armed conflict</w:t>
      </w:r>
      <w:r>
        <w:t>, t</w:t>
      </w:r>
      <w:r w:rsidRPr="002F7464">
        <w:t xml:space="preserve">he theater army resets the theater </w:t>
      </w:r>
      <w:r>
        <w:t>after cessation of hostilities and establishes the</w:t>
      </w:r>
      <w:r w:rsidRPr="002F7464">
        <w:t xml:space="preserve"> return to competition on enduringly favorable terms. The theater army manages security cooperation, simultaneously protecting the delicate security situation by deterring escalation. Throughout the return to renewed competition, the theater army seeks to transition control to appropriate host</w:t>
      </w:r>
      <w:r>
        <w:t>-</w:t>
      </w:r>
      <w:r w:rsidRPr="002F7464">
        <w:t>nation civil or military authority.</w:t>
      </w:r>
    </w:p>
    <w:p w14:paraId="7B7065B1"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i/>
        </w:rPr>
      </w:pPr>
    </w:p>
    <w:p w14:paraId="21FA43A5"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F7464">
        <w:rPr>
          <w:i/>
        </w:rPr>
        <w:tab/>
      </w:r>
      <w:r w:rsidRPr="002F7464">
        <w:rPr>
          <w:i/>
        </w:rPr>
        <w:tab/>
      </w:r>
      <w:r w:rsidRPr="002F7464">
        <w:t>(a)</w:t>
      </w:r>
      <w:r>
        <w:t xml:space="preserve"> </w:t>
      </w:r>
      <w:r w:rsidRPr="002F7464">
        <w:t xml:space="preserve">Security cooperation. Based on the new security environment, the theater army revises its security cooperation plans and conducts security cooperation activities to build or restore partner (old and new) warfighting capabilities able to counter the adversary’s renewed subversion campaign (reconnaissance, </w:t>
      </w:r>
      <w:r>
        <w:t>unconventional warfare</w:t>
      </w:r>
      <w:r w:rsidRPr="002F7464">
        <w:t xml:space="preserve">, and </w:t>
      </w:r>
      <w:r>
        <w:t>irregular warfare</w:t>
      </w:r>
      <w:r w:rsidRPr="002F7464">
        <w:t>). These security cooperation activities influence the opinions and attitudes of the local population deterring a return to armed conflict.</w:t>
      </w:r>
    </w:p>
    <w:p w14:paraId="1901CCA9"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75154050"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F7464">
        <w:tab/>
      </w:r>
      <w:r w:rsidRPr="002F7464">
        <w:tab/>
        <w:t>(b)</w:t>
      </w:r>
      <w:r>
        <w:t xml:space="preserve"> </w:t>
      </w:r>
      <w:r w:rsidRPr="002F7464">
        <w:t>Deter escalation. The theater army manages the fragile security environment by ensuring combat power remains at appropriate levels within the theater to deter adversary aggression. The speed with which the theater army physically and virtually assists supported partner nations to restore stability and re-establish functioning security, safety, economic, and communications systems and infrastructure provides a cognitive window in which to conduct friendly information environment operations. Restoration of critical infrastructure returns an area to normalcy and helps to isolate adversaries from regaining popular support. The theater army also plans and conducts exercises and tests to demonstrate their capability and commitment to rapidly respond should escalation occur.</w:t>
      </w:r>
    </w:p>
    <w:p w14:paraId="4B5143DC"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07A52013"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F7464">
        <w:tab/>
      </w:r>
      <w:r w:rsidRPr="002F7464">
        <w:tab/>
        <w:t>(2)</w:t>
      </w:r>
      <w:r w:rsidRPr="002D61DA">
        <w:t xml:space="preserve"> Field army.</w:t>
      </w:r>
      <w:r w:rsidRPr="002F7464">
        <w:t xml:space="preserve"> In the return to competition, the field army may be required to act as a transitional military authority and control large-scale security force assistance activities to include restructuring of host-nation forces. </w:t>
      </w:r>
      <w:r>
        <w:t>T</w:t>
      </w:r>
      <w:r w:rsidRPr="002F7464">
        <w:t>he field army maintains the necessary formations and other capabilities to provide credible deterrence and ensure</w:t>
      </w:r>
      <w:r>
        <w:t>s</w:t>
      </w:r>
      <w:r w:rsidRPr="002F7464">
        <w:t xml:space="preserve"> the ability to quickly respond to escalation within the AO.</w:t>
      </w:r>
    </w:p>
    <w:p w14:paraId="64CC2183"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062E89AB"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F7464">
        <w:tab/>
      </w:r>
      <w:r w:rsidRPr="002F7464">
        <w:tab/>
        <w:t>(3)</w:t>
      </w:r>
      <w:r>
        <w:t xml:space="preserve"> </w:t>
      </w:r>
      <w:r w:rsidRPr="002D61DA">
        <w:t>Corps.</w:t>
      </w:r>
      <w:r w:rsidRPr="002F7464">
        <w:t xml:space="preserve"> </w:t>
      </w:r>
      <w:r>
        <w:t>T</w:t>
      </w:r>
      <w:r w:rsidRPr="002F7464">
        <w:t xml:space="preserve">he corps, with augmentation, may transition to a JTF designed to command and control joint, intergovernmental, and multinational partners </w:t>
      </w:r>
      <w:r>
        <w:t xml:space="preserve">in order to </w:t>
      </w:r>
      <w:r w:rsidRPr="002F7464">
        <w:t>conduct extensive reconstruction and resto</w:t>
      </w:r>
      <w:r>
        <w:t>re</w:t>
      </w:r>
      <w:r w:rsidRPr="002F7464">
        <w:t xml:space="preserve"> essential services. The corps may be required to remain in the theater for a significant </w:t>
      </w:r>
      <w:r>
        <w:t xml:space="preserve">period of </w:t>
      </w:r>
      <w:r w:rsidRPr="002F7464">
        <w:t xml:space="preserve">time to ensure stability </w:t>
      </w:r>
      <w:r>
        <w:t xml:space="preserve">while </w:t>
      </w:r>
      <w:r w:rsidRPr="002F7464">
        <w:t>retain</w:t>
      </w:r>
      <w:r>
        <w:t>ing</w:t>
      </w:r>
      <w:r w:rsidRPr="002F7464">
        <w:t xml:space="preserve"> the capability to rapidly renew offensive operations should hostilities resume.</w:t>
      </w:r>
    </w:p>
    <w:p w14:paraId="426407E3" w14:textId="77777777" w:rsidR="004C08C4" w:rsidRPr="002F746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128F7419" w14:textId="77777777" w:rsidR="004C08C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2F7464">
        <w:tab/>
      </w:r>
      <w:r w:rsidRPr="002F7464">
        <w:tab/>
        <w:t>(4)</w:t>
      </w:r>
      <w:r>
        <w:t xml:space="preserve"> </w:t>
      </w:r>
      <w:r w:rsidRPr="002D61DA">
        <w:t>Division.</w:t>
      </w:r>
      <w:r w:rsidRPr="002F7464">
        <w:t xml:space="preserve"> Deployed divisions remain forward postured </w:t>
      </w:r>
      <w:r>
        <w:t>initially</w:t>
      </w:r>
      <w:r w:rsidRPr="002F7464">
        <w:t xml:space="preserve"> to deter armed conflict and challenge any renewed adversary anti-access and aerial denial activities. Divisions conduct assigned stability tasks while remaining postured for potential armed conflict should hostilities renew. Divisions</w:t>
      </w:r>
      <w:r>
        <w:t xml:space="preserve"> continue to support security cooperation efforts by partnering with local forces to ensure the security situation remains in the new lower level of competition, simultaneously expanding both the theater and the partner capacities. As the risk of armed conflict subsides to </w:t>
      </w:r>
      <w:r>
        <w:lastRenderedPageBreak/>
        <w:t>acceptable levels, the division repositions rearward to protected locations or, if appropriate, redeploys to CONUS.</w:t>
      </w:r>
    </w:p>
    <w:p w14:paraId="24659463" w14:textId="77777777" w:rsidR="004C08C4" w:rsidRDefault="004C08C4" w:rsidP="008E06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67FA615F" w14:textId="77777777" w:rsidR="004C08C4" w:rsidRDefault="004C08C4" w:rsidP="006A2550">
      <w:pPr>
        <w:pStyle w:val="Heading2"/>
      </w:pPr>
      <w:bookmarkStart w:id="2134" w:name="_Toc512255680"/>
      <w:bookmarkStart w:id="2135" w:name="_Toc512258234"/>
      <w:bookmarkStart w:id="2136" w:name="_Toc512258302"/>
      <w:bookmarkStart w:id="2137" w:name="_Toc512336495"/>
      <w:bookmarkStart w:id="2138" w:name="_Toc512343882"/>
      <w:bookmarkStart w:id="2139" w:name="_Toc512346781"/>
      <w:bookmarkStart w:id="2140" w:name="_Toc512348716"/>
      <w:bookmarkStart w:id="2141" w:name="_Toc512954182"/>
      <w:bookmarkStart w:id="2142" w:name="_Toc512954420"/>
      <w:bookmarkStart w:id="2143" w:name="_Toc513020339"/>
      <w:bookmarkStart w:id="2144" w:name="_Toc513021966"/>
      <w:bookmarkStart w:id="2145" w:name="_Toc513033082"/>
      <w:bookmarkStart w:id="2146" w:name="_Toc513039509"/>
      <w:bookmarkStart w:id="2147" w:name="_Toc513804528"/>
      <w:bookmarkStart w:id="2148" w:name="_Toc513810963"/>
      <w:bookmarkStart w:id="2149" w:name="_Toc513812333"/>
      <w:bookmarkStart w:id="2150" w:name="_Toc514060709"/>
      <w:bookmarkStart w:id="2151" w:name="_Toc514064680"/>
      <w:bookmarkStart w:id="2152" w:name="_Toc514076463"/>
      <w:bookmarkStart w:id="2153" w:name="_Toc514076518"/>
      <w:bookmarkStart w:id="2154" w:name="_Toc514245718"/>
      <w:bookmarkStart w:id="2155" w:name="_Toc514248386"/>
      <w:bookmarkStart w:id="2156" w:name="_Toc514249065"/>
      <w:bookmarkStart w:id="2157" w:name="_Toc514334997"/>
      <w:bookmarkStart w:id="2158" w:name="_Toc514673984"/>
      <w:bookmarkStart w:id="2159" w:name="_Toc514675171"/>
      <w:bookmarkStart w:id="2160" w:name="_Toc514747776"/>
      <w:bookmarkStart w:id="2161" w:name="_Toc518371412"/>
      <w:bookmarkStart w:id="2162" w:name="_Toc518650328"/>
      <w:bookmarkStart w:id="2163" w:name="_Toc518909450"/>
      <w:bookmarkStart w:id="2164" w:name="_Toc518912837"/>
      <w:bookmarkStart w:id="2165" w:name="_Toc530140258"/>
      <w:r>
        <w:t>4</w:t>
      </w:r>
      <w:r w:rsidRPr="00826F1F">
        <w:t>-</w:t>
      </w:r>
      <w:r>
        <w:t>4</w:t>
      </w:r>
      <w:r w:rsidRPr="00826F1F">
        <w:t>.</w:t>
      </w:r>
      <w:r>
        <w:t xml:space="preserve"> Building capability at echelon</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0B765753"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5600CE83" w14:textId="77777777" w:rsidR="004C08C4" w:rsidRPr="00AC040D" w:rsidRDefault="004C08C4" w:rsidP="008E0691">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sidRPr="00AC040D">
        <w:tab/>
        <w:t>a.</w:t>
      </w:r>
      <w:r>
        <w:rPr>
          <w:szCs w:val="24"/>
        </w:rPr>
        <w:t xml:space="preserve"> </w:t>
      </w:r>
      <w:r w:rsidRPr="00AC040D">
        <w:rPr>
          <w:szCs w:val="24"/>
        </w:rPr>
        <w:t xml:space="preserve">Future EAB formations are complementary organizations possessing the appropriate capacities and capabilities necessary to create cross-domain positions of advantage and deter or defeat </w:t>
      </w:r>
      <w:r w:rsidR="00EC1147">
        <w:t>near-</w:t>
      </w:r>
      <w:r w:rsidRPr="00AC040D">
        <w:rPr>
          <w:szCs w:val="24"/>
        </w:rPr>
        <w:t xml:space="preserve">peer adversaries across the competition continuum. Future theater armies are uniquely tailored to the specific </w:t>
      </w:r>
      <w:r w:rsidRPr="0059419C">
        <w:rPr>
          <w:szCs w:val="24"/>
        </w:rPr>
        <w:t>theater to conduct their critical theater management responsibilities, see and understand the threats in t</w:t>
      </w:r>
      <w:r w:rsidRPr="001F3936">
        <w:rPr>
          <w:szCs w:val="24"/>
        </w:rPr>
        <w:t xml:space="preserve">heir AOR, and conduct operational preparation of their environment to allow the Army to succeed in any of its four strategic roles. </w:t>
      </w:r>
      <w:r w:rsidRPr="0029383B">
        <w:rPr>
          <w:szCs w:val="24"/>
        </w:rPr>
        <w:t xml:space="preserve">In AORs with the highest risk of LSGCO with a </w:t>
      </w:r>
      <w:r w:rsidR="00EC1147">
        <w:t>near-</w:t>
      </w:r>
      <w:r w:rsidRPr="0029383B">
        <w:rPr>
          <w:szCs w:val="24"/>
        </w:rPr>
        <w:t xml:space="preserve">peer threat requiring multiple corps formations to prevail in LSGCO, a standing field army is organic to the theater. Its focus is on deterring a specific </w:t>
      </w:r>
      <w:r w:rsidR="00EC1147">
        <w:t>near-</w:t>
      </w:r>
      <w:r w:rsidRPr="0029383B">
        <w:rPr>
          <w:szCs w:val="24"/>
        </w:rPr>
        <w:t xml:space="preserve">peer threat and, if necessary, rapidly transitioning to an LCC to defeat them in armed conflict. The future corps is the Army’s most agile and versatile echelon capable of commanding multiple divisions as an intermediate tactical command as well as accepting augmentation and conducting operations as a land component or joint force command in </w:t>
      </w:r>
      <w:r>
        <w:rPr>
          <w:szCs w:val="24"/>
        </w:rPr>
        <w:t>limited contingency operations</w:t>
      </w:r>
      <w:r w:rsidRPr="0029383B">
        <w:rPr>
          <w:szCs w:val="24"/>
        </w:rPr>
        <w:t>. Future battlefields are complex, chaotic, high</w:t>
      </w:r>
      <w:r>
        <w:rPr>
          <w:szCs w:val="24"/>
        </w:rPr>
        <w:t xml:space="preserve">ly </w:t>
      </w:r>
      <w:r w:rsidRPr="0029383B">
        <w:rPr>
          <w:szCs w:val="24"/>
        </w:rPr>
        <w:t xml:space="preserve">lethal, and unforgiving; the cost of avoidable tactical mistakes is unacceptably high. Accordingly, future Army divisions are specifically organized, equipped, and trained to dominate the close fight against a </w:t>
      </w:r>
      <w:r w:rsidR="00EC1147">
        <w:t>near-</w:t>
      </w:r>
      <w:r w:rsidRPr="0029383B">
        <w:rPr>
          <w:szCs w:val="24"/>
        </w:rPr>
        <w:t>peer adversary in LSGCO</w:t>
      </w:r>
      <w:r w:rsidRPr="00AC040D">
        <w:rPr>
          <w:szCs w:val="24"/>
        </w:rPr>
        <w:t>.</w:t>
      </w:r>
    </w:p>
    <w:p w14:paraId="77FF5CBD" w14:textId="77777777" w:rsidR="004C08C4" w:rsidRDefault="004C08C4" w:rsidP="004A776D">
      <w:pPr>
        <w:tabs>
          <w:tab w:val="clear" w:pos="0"/>
          <w:tab w:val="clear" w:pos="230"/>
          <w:tab w:val="clear" w:pos="461"/>
          <w:tab w:val="left" w:pos="-3330"/>
          <w:tab w:val="left" w:pos="-3240"/>
          <w:tab w:val="left" w:pos="6636"/>
        </w:tabs>
        <w:autoSpaceDE w:val="0"/>
        <w:autoSpaceDN w:val="0"/>
        <w:adjustRightInd w:val="0"/>
      </w:pPr>
      <w:bookmarkStart w:id="2166" w:name="_Toc514747749"/>
      <w:r>
        <w:tab/>
      </w:r>
    </w:p>
    <w:bookmarkEnd w:id="2166"/>
    <w:p w14:paraId="1A95C71B" w14:textId="77777777" w:rsidR="004C08C4" w:rsidRPr="001F3936" w:rsidRDefault="004C08C4" w:rsidP="008E0691">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rFonts w:eastAsia="Arial"/>
          <w:szCs w:val="24"/>
        </w:rPr>
      </w:pPr>
      <w:r>
        <w:tab/>
        <w:t xml:space="preserve">b. </w:t>
      </w:r>
      <w:r w:rsidRPr="00953CF7">
        <w:rPr>
          <w:i/>
        </w:rPr>
        <w:t>U</w:t>
      </w:r>
      <w:r>
        <w:rPr>
          <w:i/>
        </w:rPr>
        <w:t xml:space="preserve">niquely </w:t>
      </w:r>
      <w:r w:rsidRPr="002179F8">
        <w:rPr>
          <w:i/>
        </w:rPr>
        <w:t>tailored theater armies</w:t>
      </w:r>
      <w:r>
        <w:rPr>
          <w:i/>
        </w:rPr>
        <w:t xml:space="preserve"> to maintain an enduring operational initiative</w:t>
      </w:r>
      <w:r>
        <w:t>.</w:t>
      </w:r>
      <w:r w:rsidRPr="00503CA8">
        <w:rPr>
          <w:vertAlign w:val="superscript"/>
        </w:rPr>
        <w:endnoteReference w:id="57"/>
      </w:r>
      <w:r>
        <w:t xml:space="preserve"> </w:t>
      </w:r>
      <w:r w:rsidRPr="0029383B">
        <w:t xml:space="preserve">The theater army is unique, as it is the only persistent Army echelon for a geographic AOR. As an </w:t>
      </w:r>
      <w:r>
        <w:t>ASCC</w:t>
      </w:r>
      <w:r w:rsidRPr="0029383B">
        <w:t xml:space="preserve">, all theater armies share the same basic set of theater management tasks distilled to five primary categories: setting </w:t>
      </w:r>
      <w:r>
        <w:t xml:space="preserve">and maintaining the </w:t>
      </w:r>
      <w:r w:rsidRPr="0029383B">
        <w:t xml:space="preserve">conditions in the theater for the employment of landpower with and among joint, interorganizational, and multinational partners (setting the theater); Army support to theater security cooperation; </w:t>
      </w:r>
      <w:r>
        <w:t>ASOS</w:t>
      </w:r>
      <w:r w:rsidRPr="0029383B">
        <w:t>; administrative control over all Army forces in the AOR; and operational control and sustainment support of any assigned or attached Army forces until the combatant commander attaches those forces to a subordinate joint</w:t>
      </w:r>
      <w:r w:rsidRPr="001F3936">
        <w:rPr>
          <w:rFonts w:eastAsiaTheme="minorHAnsi"/>
          <w:szCs w:val="24"/>
        </w:rPr>
        <w:t xml:space="preserve"> command</w:t>
      </w:r>
      <w:r w:rsidRPr="001F3936">
        <w:rPr>
          <w:szCs w:val="24"/>
        </w:rPr>
        <w:t>.</w:t>
      </w:r>
      <w:r w:rsidRPr="001F3936">
        <w:rPr>
          <w:szCs w:val="24"/>
          <w:vertAlign w:val="superscript"/>
        </w:rPr>
        <w:endnoteReference w:id="58"/>
      </w:r>
      <w:r w:rsidRPr="001F3936">
        <w:rPr>
          <w:szCs w:val="24"/>
        </w:rPr>
        <w:t xml:space="preserve"> However, future theater armies, in </w:t>
      </w:r>
      <w:r w:rsidR="00EC1147">
        <w:t>near-</w:t>
      </w:r>
      <w:r w:rsidRPr="001F3936">
        <w:rPr>
          <w:szCs w:val="24"/>
        </w:rPr>
        <w:t xml:space="preserve">peer adversary theaters, require greater operational warfighting capabilities (ISR, EW, air defense artillery, ballistic missile defense, cyberspace, space, information </w:t>
      </w:r>
      <w:r>
        <w:t>environment operations</w:t>
      </w:r>
      <w:r w:rsidRPr="001F3936">
        <w:rPr>
          <w:szCs w:val="24"/>
        </w:rPr>
        <w:t xml:space="preserve">, and hardened C2 </w:t>
      </w:r>
      <w:r>
        <w:rPr>
          <w:szCs w:val="24"/>
        </w:rPr>
        <w:t xml:space="preserve">capabilites </w:t>
      </w:r>
      <w:r w:rsidRPr="001F3936">
        <w:rPr>
          <w:szCs w:val="24"/>
        </w:rPr>
        <w:t>to defeat adversary aggression in competition below armed conflict, and to create protected operational positions of advantage during the transitions from competition to armed conflict and back to competition.</w:t>
      </w:r>
      <w:r w:rsidRPr="001F3936">
        <w:rPr>
          <w:szCs w:val="24"/>
          <w:vertAlign w:val="superscript"/>
        </w:rPr>
        <w:endnoteReference w:id="59"/>
      </w:r>
      <w:r w:rsidRPr="001F3936">
        <w:rPr>
          <w:szCs w:val="24"/>
        </w:rPr>
        <w:t xml:space="preserve"> These required warfighting capabilities have the greatest variance from theater to theater. In the future OE, theater armies play </w:t>
      </w:r>
      <w:r w:rsidRPr="00E819AD">
        <w:rPr>
          <w:i/>
          <w:szCs w:val="24"/>
        </w:rPr>
        <w:t>the</w:t>
      </w:r>
      <w:r w:rsidRPr="001F3936">
        <w:rPr>
          <w:szCs w:val="24"/>
        </w:rPr>
        <w:t xml:space="preserve"> pivotal role in winning the competition below armed conflict and, should armed conflict be required, ensuring that Army and coalition forces can operate from protected operational positions of advantage.</w:t>
      </w:r>
      <w:r w:rsidRPr="001F3936">
        <w:rPr>
          <w:szCs w:val="24"/>
          <w:vertAlign w:val="superscript"/>
        </w:rPr>
        <w:endnoteReference w:id="60"/>
      </w:r>
    </w:p>
    <w:p w14:paraId="7F0427CD" w14:textId="77777777" w:rsidR="004C08C4" w:rsidRPr="001F3936"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5D77F13C" w14:textId="77777777" w:rsidR="004C08C4" w:rsidRPr="0059419C" w:rsidRDefault="004C08C4" w:rsidP="008E0691">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1F3936">
        <w:tab/>
      </w:r>
      <w:r w:rsidRPr="001F3936">
        <w:tab/>
        <w:t>(1)</w:t>
      </w:r>
      <w:r>
        <w:t xml:space="preserve"> </w:t>
      </w:r>
      <w:r w:rsidRPr="001F3936">
        <w:t>Theater armies are not and cannot be identical as each theater is different, comprising a variety of threat conditions spanning the competition continuum. Therefore, each theater army's capabilities are tailored to the specific AO</w:t>
      </w:r>
      <w:r w:rsidRPr="00DE7851">
        <w:rPr>
          <w:color w:val="000000" w:themeColor="text1"/>
        </w:rPr>
        <w:t xml:space="preserve">R and threats. A theater army must have the necessary training resources and infrastructure to foster and create joint, multinational, and interorganizational interoperability and readiness; the operational capabilities to shape its theater to deter armed conflict and, should deterrence fail, set the conditions for operational and tactical success; and the ability to serve as a </w:t>
      </w:r>
      <w:r>
        <w:rPr>
          <w:color w:val="000000" w:themeColor="text1"/>
        </w:rPr>
        <w:t>LCC—</w:t>
      </w:r>
      <w:r w:rsidRPr="00DE7851">
        <w:rPr>
          <w:color w:val="000000" w:themeColor="text1"/>
        </w:rPr>
        <w:t>including enab</w:t>
      </w:r>
      <w:r>
        <w:rPr>
          <w:color w:val="000000" w:themeColor="text1"/>
        </w:rPr>
        <w:t>lers to support multiple corps—</w:t>
      </w:r>
      <w:r w:rsidRPr="00DE7851">
        <w:rPr>
          <w:color w:val="000000" w:themeColor="text1"/>
        </w:rPr>
        <w:t xml:space="preserve">in </w:t>
      </w:r>
      <w:r w:rsidRPr="00DE7851">
        <w:rPr>
          <w:color w:val="000000" w:themeColor="text1"/>
        </w:rPr>
        <w:lastRenderedPageBreak/>
        <w:t xml:space="preserve">theaters with a </w:t>
      </w:r>
      <w:r w:rsidR="00EC1147">
        <w:t>near-</w:t>
      </w:r>
      <w:r w:rsidRPr="00DE7851">
        <w:rPr>
          <w:color w:val="000000" w:themeColor="text1"/>
        </w:rPr>
        <w:t xml:space="preserve">peer threat. It must possess the warfighting capabilities and domain expertise to turn denied spaces into contested spaces in competition below armed conflict and create the conditions for subordinates to win in cases of LSGCO. </w:t>
      </w:r>
      <w:r w:rsidRPr="0059419C">
        <w:t>Theater armies are tailored to provide persistent warfighting capability in an AOR responsive to the GCC, and conduct necessary reconnaissance, surveillance, security, protection, and intelligence operations and operational preparation of the environment across the entire theater.</w:t>
      </w:r>
    </w:p>
    <w:p w14:paraId="5D6E7E1C" w14:textId="77777777" w:rsidR="004C08C4" w:rsidRPr="0059419C"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72E8E6EA" w14:textId="77777777" w:rsidR="004C08C4" w:rsidRPr="00834771"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03CA8">
        <w:tab/>
      </w:r>
      <w:r w:rsidRPr="00503CA8">
        <w:tab/>
        <w:t>(</w:t>
      </w:r>
      <w:r>
        <w:t>2</w:t>
      </w:r>
      <w:r w:rsidRPr="00503CA8">
        <w:t>)</w:t>
      </w:r>
      <w:r>
        <w:t xml:space="preserve"> </w:t>
      </w:r>
      <w:r w:rsidRPr="00503CA8">
        <w:t xml:space="preserve">Within the </w:t>
      </w:r>
      <w:r>
        <w:t>MDO Concept</w:t>
      </w:r>
      <w:r w:rsidRPr="0026563F">
        <w:t>’s</w:t>
      </w:r>
      <w:r>
        <w:t xml:space="preserve"> </w:t>
      </w:r>
      <w:r w:rsidRPr="00503CA8">
        <w:t xml:space="preserve">framework, units assigned to theater army reside predominately in the operational support area though they </w:t>
      </w:r>
      <w:r>
        <w:t xml:space="preserve">provide </w:t>
      </w:r>
      <w:r w:rsidRPr="00503CA8">
        <w:t xml:space="preserve">reachback to the strategic support area to </w:t>
      </w:r>
      <w:r>
        <w:t>obtain the necessary capabilities required in theater</w:t>
      </w:r>
      <w:r w:rsidRPr="00503CA8">
        <w:t xml:space="preserve">. The theater army sets conditions across the theater but, during armed conflict, directly </w:t>
      </w:r>
      <w:r>
        <w:t>a</w:t>
      </w:r>
      <w:r w:rsidRPr="00503CA8">
        <w:t xml:space="preserve">ffects and influences </w:t>
      </w:r>
      <w:r>
        <w:t xml:space="preserve">the </w:t>
      </w:r>
      <w:r w:rsidRPr="00503CA8">
        <w:t xml:space="preserve">threat in the operational deep fires </w:t>
      </w:r>
      <w:r w:rsidRPr="000B511B">
        <w:t>area</w:t>
      </w:r>
      <w:r>
        <w:t xml:space="preserve"> </w:t>
      </w:r>
      <w:r w:rsidRPr="00834771">
        <w:t>in support of the field army.</w:t>
      </w:r>
    </w:p>
    <w:p w14:paraId="6BEF8AAD" w14:textId="77777777" w:rsidR="004C08C4" w:rsidRPr="00834771"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ind w:firstLine="720"/>
      </w:pPr>
    </w:p>
    <w:p w14:paraId="5FA80FCC" w14:textId="77777777" w:rsidR="004C08C4" w:rsidRPr="00503CA8"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03CA8">
        <w:tab/>
      </w:r>
      <w:r w:rsidRPr="00503CA8">
        <w:tab/>
        <w:t>(</w:t>
      </w:r>
      <w:r>
        <w:t>3</w:t>
      </w:r>
      <w:r w:rsidRPr="00503CA8">
        <w:t>)</w:t>
      </w:r>
      <w:r>
        <w:t xml:space="preserve"> </w:t>
      </w:r>
      <w:r w:rsidRPr="00503CA8">
        <w:t xml:space="preserve">Each theater army headquarters comprises a main command component that can manage operations and plan for contingencies, and a </w:t>
      </w:r>
      <w:r>
        <w:t>contingency</w:t>
      </w:r>
      <w:r w:rsidRPr="00503CA8">
        <w:t xml:space="preserve"> command component that can respond to crises for a limited period.</w:t>
      </w:r>
      <w:r w:rsidRPr="00503CA8">
        <w:rPr>
          <w:vertAlign w:val="superscript"/>
        </w:rPr>
        <w:endnoteReference w:id="61"/>
      </w:r>
      <w:r>
        <w:t xml:space="preserve"> </w:t>
      </w:r>
      <w:r w:rsidRPr="00503CA8">
        <w:t>These command components should not be considered synonymous with command nodes.</w:t>
      </w:r>
      <w:r>
        <w:t xml:space="preserve"> </w:t>
      </w:r>
      <w:r w:rsidRPr="00503CA8">
        <w:t>Mission analysis determines the composition and location of command nodes.</w:t>
      </w:r>
      <w:r>
        <w:t xml:space="preserve"> </w:t>
      </w:r>
      <w:r w:rsidRPr="00503CA8">
        <w:t xml:space="preserve">The main command component can be organized as main and rear or support area command nodes, for example, with the </w:t>
      </w:r>
      <w:r>
        <w:t>contingency</w:t>
      </w:r>
      <w:r w:rsidRPr="00503CA8">
        <w:t xml:space="preserve"> command component acting as an early-entry or forward command node with a mobile command group.</w:t>
      </w:r>
      <w:r>
        <w:t xml:space="preserve"> </w:t>
      </w:r>
      <w:r w:rsidRPr="00503CA8">
        <w:t xml:space="preserve">Regardless of how command nodes are positioned on the future battlefield, the main and </w:t>
      </w:r>
      <w:r>
        <w:t>contingency</w:t>
      </w:r>
      <w:r w:rsidRPr="00503CA8">
        <w:t xml:space="preserve"> command components function together as one integrated headquarters.</w:t>
      </w:r>
    </w:p>
    <w:p w14:paraId="4D72F62D"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4E5AF9DC" w14:textId="77777777" w:rsidR="004C08C4" w:rsidRDefault="004C08C4" w:rsidP="005A2D2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c. </w:t>
      </w:r>
      <w:r w:rsidRPr="009A4621">
        <w:rPr>
          <w:i/>
        </w:rPr>
        <w:t>Th</w:t>
      </w:r>
      <w:r w:rsidRPr="00B7631D">
        <w:rPr>
          <w:i/>
        </w:rPr>
        <w:t xml:space="preserve">reat-focused field armies </w:t>
      </w:r>
      <w:r>
        <w:rPr>
          <w:i/>
        </w:rPr>
        <w:t xml:space="preserve">to </w:t>
      </w:r>
      <w:r w:rsidRPr="00CF5E6A">
        <w:rPr>
          <w:i/>
        </w:rPr>
        <w:t xml:space="preserve">provide credible deterrence, execute multi-domain competition against </w:t>
      </w:r>
      <w:r w:rsidR="00EC1147" w:rsidRPr="00EC1147">
        <w:rPr>
          <w:i/>
        </w:rPr>
        <w:t>near-</w:t>
      </w:r>
      <w:r w:rsidRPr="00CF5E6A">
        <w:rPr>
          <w:i/>
        </w:rPr>
        <w:t>peer t</w:t>
      </w:r>
      <w:r w:rsidRPr="001F3936">
        <w:rPr>
          <w:i/>
        </w:rPr>
        <w:t>hreats, and</w:t>
      </w:r>
      <w:r w:rsidRPr="001F3936">
        <w:t xml:space="preserve"> </w:t>
      </w:r>
      <w:r w:rsidRPr="001F3936">
        <w:rPr>
          <w:i/>
        </w:rPr>
        <w:t>enable rapid transition to</w:t>
      </w:r>
      <w:r w:rsidRPr="001F3936">
        <w:rPr>
          <w:b/>
          <w:i/>
          <w:szCs w:val="24"/>
        </w:rPr>
        <w:t xml:space="preserve">, </w:t>
      </w:r>
      <w:r w:rsidRPr="001F3936">
        <w:rPr>
          <w:i/>
        </w:rPr>
        <w:t>and execution of,</w:t>
      </w:r>
      <w:r w:rsidRPr="001F3936">
        <w:rPr>
          <w:b/>
          <w:i/>
          <w:szCs w:val="24"/>
        </w:rPr>
        <w:t xml:space="preserve"> </w:t>
      </w:r>
      <w:r w:rsidRPr="001F3936">
        <w:rPr>
          <w:i/>
        </w:rPr>
        <w:t>LSGCO.</w:t>
      </w:r>
      <w:r w:rsidRPr="001F3936">
        <w:t xml:space="preserve"> </w:t>
      </w:r>
      <w:r w:rsidRPr="001F3936">
        <w:rPr>
          <w:szCs w:val="24"/>
        </w:rPr>
        <w:t xml:space="preserve">While all theaters require an operational capability, </w:t>
      </w:r>
      <w:r w:rsidRPr="001F3936">
        <w:t>some theaters have adversaries that present enough risk of LSGCO that those theaters require an additional standing echelon that can manage specific operations within the AOR</w:t>
      </w:r>
      <w:r w:rsidRPr="001F3936">
        <w:rPr>
          <w:szCs w:val="24"/>
        </w:rPr>
        <w:t xml:space="preserve"> and then transition rapidly to a LCC</w:t>
      </w:r>
      <w:r w:rsidRPr="001F3936">
        <w:t>. Historically, this has been a field army commanding two</w:t>
      </w:r>
      <w:r w:rsidRPr="00660C67">
        <w:t xml:space="preserve"> or more corps</w:t>
      </w:r>
      <w:r>
        <w:t>,</w:t>
      </w:r>
      <w:r w:rsidRPr="00660C67">
        <w:t xml:space="preserve"> but other factors </w:t>
      </w:r>
      <w:r>
        <w:t>drive</w:t>
      </w:r>
      <w:r w:rsidRPr="00660C67">
        <w:t xml:space="preserve"> the need for a field army</w:t>
      </w:r>
      <w:r>
        <w:t xml:space="preserve"> and its actual composition</w:t>
      </w:r>
      <w:r w:rsidRPr="00660C67">
        <w:t>.</w:t>
      </w:r>
    </w:p>
    <w:p w14:paraId="13303AC7"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3C4B8D34" w14:textId="77777777" w:rsidR="004C08C4" w:rsidRPr="0059419C"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kern w:val="24"/>
          <w:szCs w:val="24"/>
        </w:rPr>
      </w:pPr>
      <w:r w:rsidRPr="007E5720">
        <w:rPr>
          <w:szCs w:val="24"/>
        </w:rPr>
        <w:tab/>
      </w:r>
      <w:r w:rsidRPr="007E5720">
        <w:rPr>
          <w:szCs w:val="24"/>
        </w:rPr>
        <w:tab/>
        <w:t>(</w:t>
      </w:r>
      <w:r>
        <w:rPr>
          <w:szCs w:val="24"/>
        </w:rPr>
        <w:t>1</w:t>
      </w:r>
      <w:r w:rsidRPr="007E5720">
        <w:rPr>
          <w:szCs w:val="24"/>
        </w:rPr>
        <w:t>)</w:t>
      </w:r>
      <w:r>
        <w:rPr>
          <w:szCs w:val="24"/>
        </w:rPr>
        <w:t xml:space="preserve"> </w:t>
      </w:r>
      <w:r w:rsidRPr="007E5720">
        <w:rPr>
          <w:color w:val="000000" w:themeColor="text1"/>
          <w:kern w:val="24"/>
          <w:szCs w:val="24"/>
        </w:rPr>
        <w:t xml:space="preserve">The field army is the primary headquarters for executing a persistent campaign </w:t>
      </w:r>
      <w:r>
        <w:rPr>
          <w:color w:val="000000" w:themeColor="text1"/>
          <w:kern w:val="24"/>
          <w:szCs w:val="24"/>
        </w:rPr>
        <w:t>of</w:t>
      </w:r>
      <w:r w:rsidRPr="007E5720">
        <w:rPr>
          <w:color w:val="000000" w:themeColor="text1"/>
          <w:kern w:val="24"/>
          <w:szCs w:val="24"/>
        </w:rPr>
        <w:t xml:space="preserve"> competition against a</w:t>
      </w:r>
      <w:r>
        <w:rPr>
          <w:color w:val="000000" w:themeColor="text1"/>
          <w:kern w:val="24"/>
          <w:szCs w:val="24"/>
        </w:rPr>
        <w:t>n identified</w:t>
      </w:r>
      <w:r w:rsidRPr="007E5720">
        <w:rPr>
          <w:color w:val="000000" w:themeColor="text1"/>
          <w:kern w:val="24"/>
          <w:szCs w:val="24"/>
        </w:rPr>
        <w:t xml:space="preserve"> </w:t>
      </w:r>
      <w:r w:rsidR="00EC1147">
        <w:t>near-</w:t>
      </w:r>
      <w:r w:rsidRPr="007E5720">
        <w:rPr>
          <w:color w:val="000000" w:themeColor="text1"/>
          <w:kern w:val="24"/>
          <w:szCs w:val="24"/>
        </w:rPr>
        <w:t xml:space="preserve">peer adversary </w:t>
      </w:r>
      <w:r>
        <w:rPr>
          <w:color w:val="000000" w:themeColor="text1"/>
          <w:kern w:val="24"/>
          <w:szCs w:val="24"/>
        </w:rPr>
        <w:t>i</w:t>
      </w:r>
      <w:r w:rsidRPr="007E5720">
        <w:rPr>
          <w:color w:val="000000" w:themeColor="text1"/>
          <w:kern w:val="24"/>
          <w:szCs w:val="24"/>
        </w:rPr>
        <w:t>n a theater.</w:t>
      </w:r>
      <w:r>
        <w:rPr>
          <w:color w:val="000000" w:themeColor="text1"/>
          <w:kern w:val="24"/>
          <w:szCs w:val="24"/>
        </w:rPr>
        <w:t xml:space="preserve"> </w:t>
      </w:r>
      <w:r w:rsidRPr="007E5720">
        <w:rPr>
          <w:color w:val="000000" w:themeColor="text1"/>
          <w:kern w:val="24"/>
          <w:szCs w:val="24"/>
        </w:rPr>
        <w:t xml:space="preserve">The field army provides mission command for forces within </w:t>
      </w:r>
      <w:r>
        <w:rPr>
          <w:color w:val="000000" w:themeColor="text1"/>
          <w:kern w:val="24"/>
          <w:szCs w:val="24"/>
        </w:rPr>
        <w:t>that</w:t>
      </w:r>
      <w:r w:rsidRPr="007E5720">
        <w:rPr>
          <w:color w:val="000000" w:themeColor="text1"/>
          <w:kern w:val="24"/>
          <w:szCs w:val="24"/>
        </w:rPr>
        <w:t xml:space="preserve"> AO.</w:t>
      </w:r>
      <w:r>
        <w:rPr>
          <w:color w:val="000000" w:themeColor="text1"/>
          <w:kern w:val="24"/>
          <w:szCs w:val="24"/>
        </w:rPr>
        <w:t xml:space="preserve"> </w:t>
      </w:r>
      <w:r w:rsidRPr="007E5720">
        <w:rPr>
          <w:color w:val="000000" w:themeColor="text1"/>
          <w:kern w:val="24"/>
          <w:szCs w:val="24"/>
        </w:rPr>
        <w:t xml:space="preserve">The field army has the ability to expand capabilities as necessary to counter </w:t>
      </w:r>
      <w:r>
        <w:rPr>
          <w:color w:val="000000" w:themeColor="text1"/>
          <w:kern w:val="24"/>
          <w:szCs w:val="24"/>
        </w:rPr>
        <w:t xml:space="preserve">or overmatch </w:t>
      </w:r>
      <w:r w:rsidRPr="00DE7851">
        <w:rPr>
          <w:color w:val="000000" w:themeColor="text1"/>
          <w:kern w:val="24"/>
          <w:szCs w:val="24"/>
        </w:rPr>
        <w:t xml:space="preserve">threats, or respond to unforeseen crises. If necessary, the field army operates as a </w:t>
      </w:r>
      <w:r>
        <w:rPr>
          <w:color w:val="000000" w:themeColor="text1"/>
          <w:kern w:val="24"/>
          <w:szCs w:val="24"/>
        </w:rPr>
        <w:t>LCC</w:t>
      </w:r>
      <w:r w:rsidRPr="00DE7851">
        <w:rPr>
          <w:color w:val="000000" w:themeColor="text1"/>
          <w:kern w:val="24"/>
          <w:szCs w:val="24"/>
        </w:rPr>
        <w:t xml:space="preserve"> for the GCC. The field army enables rapid transition from competition to conflict, shapes the operational deep fires area, executes multi-domain competition against a </w:t>
      </w:r>
      <w:r w:rsidR="00EC1147">
        <w:t>near-</w:t>
      </w:r>
      <w:r w:rsidRPr="00DE7851">
        <w:rPr>
          <w:color w:val="000000" w:themeColor="text1"/>
          <w:kern w:val="24"/>
          <w:szCs w:val="24"/>
        </w:rPr>
        <w:t xml:space="preserve">peer, </w:t>
      </w:r>
      <w:r w:rsidRPr="0059419C">
        <w:rPr>
          <w:kern w:val="24"/>
          <w:szCs w:val="24"/>
        </w:rPr>
        <w:t xml:space="preserve">exploits the initiative, and commands multiple U.S. and multinational corps and enablers in theaters with </w:t>
      </w:r>
      <w:r w:rsidR="00EC1147">
        <w:t>near-</w:t>
      </w:r>
      <w:r w:rsidRPr="0059419C">
        <w:rPr>
          <w:kern w:val="24"/>
          <w:szCs w:val="24"/>
        </w:rPr>
        <w:t>peer threats.</w:t>
      </w:r>
    </w:p>
    <w:p w14:paraId="3974E479" w14:textId="77777777" w:rsidR="004C08C4" w:rsidRPr="0059419C"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546DD4F7" w14:textId="77777777" w:rsidR="004C08C4"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(a)</w:t>
      </w:r>
      <w:r>
        <w:t xml:space="preserve"> </w:t>
      </w:r>
      <w:r w:rsidRPr="0059419C">
        <w:t xml:space="preserve">A field army is employed to relieve operational burden on the theater army, where attention to a specific operation in a subordinate geographic area would detract from the theater army's ability to support strategic objectives </w:t>
      </w:r>
      <w:r w:rsidRPr="00DE7851">
        <w:rPr>
          <w:color w:val="000000" w:themeColor="text1"/>
        </w:rPr>
        <w:t xml:space="preserve">in the theater as a whole. The field army is forward stationed to account for higher probability of LSGCO or </w:t>
      </w:r>
      <w:r>
        <w:rPr>
          <w:color w:val="000000" w:themeColor="text1"/>
        </w:rPr>
        <w:t xml:space="preserve">other </w:t>
      </w:r>
      <w:r w:rsidRPr="00DE7851">
        <w:rPr>
          <w:color w:val="000000" w:themeColor="text1"/>
        </w:rPr>
        <w:t>vital geopolitical considerations requiring partner assurance.</w:t>
      </w:r>
      <w:r w:rsidRPr="00DE7851">
        <w:rPr>
          <w:rStyle w:val="EndnoteReference"/>
          <w:color w:val="000000" w:themeColor="text1"/>
        </w:rPr>
        <w:endnoteReference w:id="62"/>
      </w:r>
      <w:r w:rsidRPr="00DE7851">
        <w:rPr>
          <w:color w:val="000000" w:themeColor="text1"/>
        </w:rPr>
        <w:t xml:space="preserve"> It is required in areas of persistent, intense competition with a </w:t>
      </w:r>
      <w:r w:rsidR="00EC1147">
        <w:t>near-</w:t>
      </w:r>
      <w:r w:rsidRPr="00DE7851">
        <w:rPr>
          <w:color w:val="000000" w:themeColor="text1"/>
        </w:rPr>
        <w:t xml:space="preserve">peer threat </w:t>
      </w:r>
      <w:r w:rsidRPr="00DE7851">
        <w:rPr>
          <w:color w:val="000000" w:themeColor="text1"/>
        </w:rPr>
        <w:lastRenderedPageBreak/>
        <w:t xml:space="preserve">with a likelihood of large-scale land combat. </w:t>
      </w:r>
      <w:r w:rsidRPr="0029383B">
        <w:rPr>
          <w:color w:val="000000" w:themeColor="text1"/>
        </w:rPr>
        <w:t>The field army can serve as the foundation for a JTF, JFLCC, or merge into a standing—but under-resourced—alliance headquarters.</w:t>
      </w:r>
    </w:p>
    <w:p w14:paraId="148FEDDC"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70A4DA80" w14:textId="77777777" w:rsidR="004C08C4" w:rsidRPr="00660C67"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t xml:space="preserve">(b) While a field army is force tailored to its specific AO and threat, it is capable of changing over time as the situation changes. </w:t>
      </w:r>
      <w:r w:rsidRPr="00660C67">
        <w:t xml:space="preserve">Corresponding documentation </w:t>
      </w:r>
      <w:r>
        <w:t>is</w:t>
      </w:r>
      <w:r w:rsidRPr="00660C67">
        <w:t xml:space="preserve"> developed as a tailored template for </w:t>
      </w:r>
      <w:r>
        <w:t>each</w:t>
      </w:r>
      <w:r w:rsidRPr="00660C67">
        <w:t xml:space="preserve"> region, with manning occurring based on potential or actual hostilities.</w:t>
      </w:r>
      <w:r>
        <w:t xml:space="preserve"> The field army must be capable of gaining and maintaining contact across all domains, converging multi-</w:t>
      </w:r>
      <w:r w:rsidRPr="006D382A">
        <w:rPr>
          <w:color w:val="000000" w:themeColor="text1"/>
        </w:rPr>
        <w:t xml:space="preserve">domain capabilities, and </w:t>
      </w:r>
      <w:r w:rsidRPr="0059419C">
        <w:t xml:space="preserve">transitioning across the competition continuum to maintain the initiative. The field army—in theaters with a </w:t>
      </w:r>
      <w:r w:rsidR="00EC1147">
        <w:t>near-</w:t>
      </w:r>
      <w:r w:rsidRPr="0059419C">
        <w:t xml:space="preserve">peer adversary—is an enduring formation, remaining active as long as that adversary presents an unacceptable level of competition and threat within the theater. In theaters where the land domain has primacy—that is, where the other domains predominantly converge, the field army can serve as the GCC’s lead agent for multi-domain integration in competition below armed conflict. An established field army is well positioned to provide operational command in case of conflict to ensure successful transition to and execution of LSGCO, and the continuous consolidation of </w:t>
      </w:r>
      <w:r>
        <w:t>gains to facilitate transition back to competition.</w:t>
      </w:r>
    </w:p>
    <w:p w14:paraId="7F5F4892"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057014C9" w14:textId="77777777" w:rsidR="004C08C4"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r>
      <w:r>
        <w:tab/>
      </w:r>
      <w:r w:rsidRPr="007718FB">
        <w:t>(</w:t>
      </w:r>
      <w:r>
        <w:t>2</w:t>
      </w:r>
      <w:r w:rsidRPr="007718FB">
        <w:t>)</w:t>
      </w:r>
      <w:r>
        <w:t xml:space="preserve"> </w:t>
      </w:r>
      <w:r w:rsidRPr="00965F0B">
        <w:t xml:space="preserve">Within the </w:t>
      </w:r>
      <w:r>
        <w:t>MDO Concept’s</w:t>
      </w:r>
      <w:r w:rsidRPr="00965F0B">
        <w:t xml:space="preserve"> framework, </w:t>
      </w:r>
      <w:r w:rsidRPr="00D44E78">
        <w:t xml:space="preserve">units assigned to the </w:t>
      </w:r>
      <w:r>
        <w:t>field</w:t>
      </w:r>
      <w:r w:rsidRPr="00D44E78">
        <w:t xml:space="preserve"> army </w:t>
      </w:r>
      <w:r>
        <w:t xml:space="preserve">operate within the </w:t>
      </w:r>
      <w:r w:rsidRPr="00D44E78">
        <w:t xml:space="preserve">operational support area </w:t>
      </w:r>
      <w:r>
        <w:t>forward of the theater army. While the theater army addresses the entire AOR, the</w:t>
      </w:r>
      <w:r w:rsidRPr="00D44E78">
        <w:t xml:space="preserve"> </w:t>
      </w:r>
      <w:r>
        <w:t>field army maintains continuous focus and pressure on the threat, and sets conditions across its smaller AO. The field army retains subordinate units to quickly respond to threat escalation and rapidly close with enemy forces to shape an emerging close area fight. The field army is key to rapidly converging forces and capabilities within the AO as the conduit to bring capabilities outside of the AO to bear and create overwhelming combat power against an enemy during the transition to armed conflict.</w:t>
      </w:r>
    </w:p>
    <w:p w14:paraId="37DA0D5B" w14:textId="77777777" w:rsidR="004C08C4"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433F2796" w14:textId="77777777" w:rsidR="004C08C4" w:rsidRPr="003C188A"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tab/>
        <w:t>d</w:t>
      </w:r>
      <w:r w:rsidRPr="003C188A">
        <w:t>.</w:t>
      </w:r>
      <w:r>
        <w:t xml:space="preserve"> </w:t>
      </w:r>
      <w:r w:rsidRPr="003C188A">
        <w:rPr>
          <w:i/>
        </w:rPr>
        <w:t>The corps as the linchpin of EAB versatility and agility.</w:t>
      </w:r>
      <w:r>
        <w:t xml:space="preserve"> </w:t>
      </w:r>
      <w:r w:rsidRPr="003C188A">
        <w:t>The corps must be the most versatile echelon in the Army because no other echelon can.</w:t>
      </w:r>
      <w:r>
        <w:t xml:space="preserve"> </w:t>
      </w:r>
      <w:r w:rsidRPr="003C188A">
        <w:t>Since theater armies are tailored to their respective theaters, and operational support of Army missions defines their functions to a great degree, the versatility at the theater level is limited.</w:t>
      </w:r>
      <w:r>
        <w:t xml:space="preserve"> </w:t>
      </w:r>
      <w:r w:rsidRPr="003C188A">
        <w:t>Similarly, but as a smaller subset, a field army is sharply</w:t>
      </w:r>
      <w:r>
        <w:t xml:space="preserve"> </w:t>
      </w:r>
      <w:r w:rsidRPr="003C188A">
        <w:t xml:space="preserve">focused on succeeding in competition below armed conflict against a specific </w:t>
      </w:r>
      <w:r w:rsidR="00EC1147">
        <w:t>near-</w:t>
      </w:r>
      <w:r w:rsidRPr="003C188A">
        <w:t xml:space="preserve">peer threat within </w:t>
      </w:r>
      <w:r>
        <w:t xml:space="preserve">the </w:t>
      </w:r>
      <w:r w:rsidRPr="003C188A">
        <w:t>theater and, if necessary, setting conditions to rapidly transition to armed conflict.</w:t>
      </w:r>
      <w:r>
        <w:t xml:space="preserve"> </w:t>
      </w:r>
      <w:r w:rsidRPr="003C188A">
        <w:t>Conversely, divisions must maintain an uncompromising emphasis on readiness for the task of integrating multiple BCTs and enabling formations as a high</w:t>
      </w:r>
      <w:r>
        <w:t xml:space="preserve">ly </w:t>
      </w:r>
      <w:r w:rsidRPr="003C188A">
        <w:t>lethal and cohesive tactical formation to win in armed conflict.</w:t>
      </w:r>
      <w:r>
        <w:t xml:space="preserve"> </w:t>
      </w:r>
      <w:r w:rsidRPr="003C188A">
        <w:t>This limits an aspect of v</w:t>
      </w:r>
      <w:r>
        <w:t>ersatility at the division</w:t>
      </w:r>
      <w:r w:rsidRPr="003C188A">
        <w:t>.</w:t>
      </w:r>
      <w:r>
        <w:t xml:space="preserve"> </w:t>
      </w:r>
      <w:r w:rsidRPr="003C188A">
        <w:t xml:space="preserve">The corps, functioning as the link between the operational and tactical levels of war, </w:t>
      </w:r>
      <w:r w:rsidRPr="00BE47C9">
        <w:t>emerges as the echelon that affords the greatest potential for adapting to account for uncertainty of threats</w:t>
      </w:r>
      <w:r>
        <w:t xml:space="preserve">, the </w:t>
      </w:r>
      <w:r w:rsidRPr="00BE47C9">
        <w:t>environment, and potentially flawed predictions</w:t>
      </w:r>
      <w:r>
        <w:t xml:space="preserve"> based on incomplete information</w:t>
      </w:r>
      <w:r w:rsidRPr="003C188A">
        <w:t>.</w:t>
      </w:r>
      <w:r w:rsidRPr="003C188A">
        <w:rPr>
          <w:vertAlign w:val="superscript"/>
        </w:rPr>
        <w:endnoteReference w:id="63"/>
      </w:r>
    </w:p>
    <w:p w14:paraId="68DE82ED" w14:textId="77777777" w:rsidR="004C08C4" w:rsidRPr="003C188A"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3B51AB58" w14:textId="77777777" w:rsidR="004C08C4" w:rsidRPr="001F3936"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3C188A">
        <w:tab/>
      </w:r>
      <w:r w:rsidRPr="003C188A">
        <w:tab/>
        <w:t>(</w:t>
      </w:r>
      <w:r>
        <w:t>1</w:t>
      </w:r>
      <w:r w:rsidRPr="003C188A">
        <w:t>)</w:t>
      </w:r>
      <w:r>
        <w:t xml:space="preserve"> </w:t>
      </w:r>
      <w:r w:rsidRPr="003C188A">
        <w:t xml:space="preserve">The corps is composed of organic and assigned warfighting components and a headquarters designed, organized, equipped, and trained to receive, integrate, and assimilate joint, </w:t>
      </w:r>
      <w:r w:rsidRPr="00062189">
        <w:rPr>
          <w:color w:val="000000" w:themeColor="text1"/>
        </w:rPr>
        <w:t xml:space="preserve">multinational, and interorganizational augmentation. The corps retains its ability to perform its traditional role of commanding </w:t>
      </w:r>
      <w:r w:rsidRPr="0059419C">
        <w:t>divisions and enablers in LSGCO.</w:t>
      </w:r>
      <w:r w:rsidRPr="0059419C">
        <w:rPr>
          <w:szCs w:val="24"/>
          <w:vertAlign w:val="superscript"/>
        </w:rPr>
        <w:endnoteReference w:id="64"/>
      </w:r>
      <w:r w:rsidRPr="0059419C">
        <w:t xml:space="preserve"> Yet as the Army's most adaptable headquarters, the corps is fully capable of transitioning to a JTF or JFLCC to execute a range of missions from humanitarian assistance, to limited contingency operations, and to large-scale combat against less</w:t>
      </w:r>
      <w:r w:rsidR="00535F4F">
        <w:t>er</w:t>
      </w:r>
      <w:r w:rsidRPr="001F3936">
        <w:t xml:space="preserve"> threats </w:t>
      </w:r>
      <w:r w:rsidR="00535F4F">
        <w:t xml:space="preserve">(less than a near-peer) </w:t>
      </w:r>
      <w:r w:rsidRPr="001F3936">
        <w:t>where a corps or less of combat power is adequate.</w:t>
      </w:r>
      <w:r w:rsidRPr="001F3936">
        <w:rPr>
          <w:rStyle w:val="EndnoteReference"/>
        </w:rPr>
        <w:endnoteReference w:id="65"/>
      </w:r>
      <w:r w:rsidRPr="001F3936">
        <w:t xml:space="preserve"> While the breadth of missions that a corps is able to conduct can create the </w:t>
      </w:r>
      <w:r w:rsidRPr="001F3936">
        <w:lastRenderedPageBreak/>
        <w:t>appearance of risk to its ability to conduct LSGCO, it is mitigated by the tactical experience gained by its leaders and staff in prior assignments.</w:t>
      </w:r>
      <w:r w:rsidRPr="001F3936">
        <w:rPr>
          <w:vertAlign w:val="superscript"/>
        </w:rPr>
        <w:endnoteReference w:id="66"/>
      </w:r>
    </w:p>
    <w:p w14:paraId="4727225D" w14:textId="77777777" w:rsidR="004C08C4" w:rsidRPr="001F3936"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435E29FE" w14:textId="77777777" w:rsidR="004C08C4" w:rsidRPr="00E5121E"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color w:val="000000" w:themeColor="text1"/>
        </w:rPr>
      </w:pPr>
      <w:r w:rsidRPr="001F3936">
        <w:tab/>
      </w:r>
      <w:r w:rsidRPr="001F3936">
        <w:tab/>
        <w:t>(2)</w:t>
      </w:r>
      <w:r>
        <w:t xml:space="preserve"> </w:t>
      </w:r>
      <w:r w:rsidRPr="006503F4">
        <w:t xml:space="preserve">Though highly versatile, future Army corps are the foremost tactical warfighting formations with assigned capabilities and capacities to see and understand, decide, shape, strike rapidly, and endure. Corps have assigned military intelligence, multi-domain reconnaissance and security, fires (artillery and air defense), maneuver support, space, cyberspace, information </w:t>
      </w:r>
      <w:r>
        <w:t>environment operations</w:t>
      </w:r>
      <w:r w:rsidRPr="006503F4">
        <w:t>, EW, sustainment, and aviation formations as principal capabilities with which to train and prepare to deploy on short notice to austere locations and conduct operations immediately upon arrival. Future capabilities enable the corps to conduct deep operations physically, temporally, virtually, and cognitively, and enable subordinate tactical formations to dominate the close fight. While these capabilities are assigned to the corps, they can be further task organized to directly support the main effort</w:t>
      </w:r>
      <w:r w:rsidRPr="00E5121E">
        <w:rPr>
          <w:color w:val="000000" w:themeColor="text1"/>
        </w:rPr>
        <w:t>.</w:t>
      </w:r>
    </w:p>
    <w:p w14:paraId="0E7DD7CF" w14:textId="77777777" w:rsidR="004C08C4" w:rsidRPr="003C188A"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0CCCCE35" w14:textId="77777777" w:rsidR="004C08C4" w:rsidRPr="003C188A"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sidRPr="003C188A">
        <w:tab/>
      </w:r>
      <w:r w:rsidRPr="003C188A">
        <w:tab/>
        <w:t>(</w:t>
      </w:r>
      <w:r>
        <w:t>3</w:t>
      </w:r>
      <w:r w:rsidRPr="003C188A">
        <w:t>)</w:t>
      </w:r>
      <w:r>
        <w:t xml:space="preserve"> </w:t>
      </w:r>
      <w:r w:rsidRPr="003C188A">
        <w:t>The corps main command component provides the corps' capability to execute its traditional role.</w:t>
      </w:r>
      <w:r>
        <w:t xml:space="preserve"> </w:t>
      </w:r>
      <w:r w:rsidRPr="0059419C">
        <w:t xml:space="preserve">When the expeditionary command component is deployed for an extended period, the main command component is the source for rotational personnel. The corps main command component in its traditional role not only commands multiple divisions, separate brigades, and functional and multifunctional brigades and battalions, it performs tasks critical to conducting deep cross-domain maneuver; enabling and shaping its subordinate divisions’ fights, consolidating gains, and creating tactical </w:t>
      </w:r>
      <w:r w:rsidRPr="003C188A">
        <w:t>and operational endurance to maintain cross-domain positions of advantage.</w:t>
      </w:r>
      <w:r>
        <w:t xml:space="preserve"> </w:t>
      </w:r>
      <w:r w:rsidRPr="003C188A">
        <w:t>The corps expeditionary command component is the cornerstone of versatility for the corps echelon.</w:t>
      </w:r>
      <w:r>
        <w:t xml:space="preserve"> </w:t>
      </w:r>
      <w:r w:rsidRPr="003C188A">
        <w:t>It is a cross-section of the functional staff, identical in capability to the main command component although limited in size and capacity.</w:t>
      </w:r>
      <w:r>
        <w:t xml:space="preserve"> </w:t>
      </w:r>
      <w:r w:rsidRPr="003C188A">
        <w:t>It is globally deployable on short notice.</w:t>
      </w:r>
      <w:r>
        <w:t xml:space="preserve"> </w:t>
      </w:r>
      <w:r w:rsidRPr="003C188A">
        <w:t>It is formally trained on both joint and Army doctrine, better enabling transition to a JTF or JFLCC, if required.</w:t>
      </w:r>
    </w:p>
    <w:p w14:paraId="280F8EF6" w14:textId="77777777" w:rsidR="004C08C4"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77EC46AF" w14:textId="77777777" w:rsidR="004C08C4" w:rsidRPr="003C188A"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3C188A">
        <w:tab/>
      </w:r>
      <w:r w:rsidRPr="003C188A">
        <w:tab/>
        <w:t>(</w:t>
      </w:r>
      <w:r>
        <w:t>4</w:t>
      </w:r>
      <w:r w:rsidRPr="003C188A">
        <w:t>)</w:t>
      </w:r>
      <w:r>
        <w:t xml:space="preserve"> </w:t>
      </w:r>
      <w:r w:rsidRPr="003C188A">
        <w:t xml:space="preserve">Within the </w:t>
      </w:r>
      <w:r>
        <w:t>MDO Concept</w:t>
      </w:r>
      <w:r w:rsidRPr="003C188A">
        <w:t>’s framework, the corps is subordinate to either the theater army or, if present, the field army, and arrays forces within a band that encompasses the forward operational support area and the rear of the tactical support area.</w:t>
      </w:r>
      <w:r>
        <w:t xml:space="preserve"> </w:t>
      </w:r>
      <w:r w:rsidRPr="003C188A">
        <w:t>The corps shapes the deep maneuver and close areas, executes operational deep fires, and coordinates deep cross-domain maneuver.</w:t>
      </w:r>
      <w:r>
        <w:t xml:space="preserve"> While capable of deploying anywhere, a</w:t>
      </w:r>
      <w:r w:rsidRPr="003C188A">
        <w:t>ll corps are regionally aligned to provide further assurance to allies that the U.S. stands ready to support its agreements.</w:t>
      </w:r>
    </w:p>
    <w:p w14:paraId="3E60A72D" w14:textId="77777777" w:rsidR="004C08C4" w:rsidRPr="003C188A"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1CFA5014" w14:textId="77777777" w:rsidR="004C08C4" w:rsidRDefault="004C08C4" w:rsidP="005A2D2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sidRPr="00D36090">
        <w:tab/>
      </w:r>
      <w:r>
        <w:t>e</w:t>
      </w:r>
      <w:r w:rsidRPr="00D36090">
        <w:t>.</w:t>
      </w:r>
      <w:r>
        <w:t xml:space="preserve"> </w:t>
      </w:r>
      <w:r>
        <w:rPr>
          <w:i/>
        </w:rPr>
        <w:t>Tactically focused divisions to shape, dominate, and win the close fight</w:t>
      </w:r>
      <w:r w:rsidRPr="00D36090">
        <w:t>.</w:t>
      </w:r>
      <w:r>
        <w:t xml:space="preserve"> The division’s</w:t>
      </w:r>
      <w:r w:rsidRPr="00D36090">
        <w:t xml:space="preserve"> role of </w:t>
      </w:r>
      <w:r w:rsidRPr="0059419C">
        <w:t>commanding and sustaining multiple BCTs and enabling formations in tactical operations remains its primary focus, and is the crux of the Army’s ability to gain and maintain contact and defeat an enemy maneuver force in violent combat.</w:t>
      </w:r>
      <w:r w:rsidRPr="0059419C">
        <w:rPr>
          <w:rStyle w:val="EndnoteReference"/>
        </w:rPr>
        <w:endnoteReference w:id="67"/>
      </w:r>
      <w:r w:rsidRPr="0059419C">
        <w:t xml:space="preserve"> Given the future OE, division commanders and staffs must hone their tactical warfighting skills while incorporating the ability to integrate capabilities from new domains into the close fight. The singular, uncompromising focus of future Army divisions is lethal, tactical </w:t>
      </w:r>
      <w:r>
        <w:t>warfighting; it is the principal tactical echelon above brigade.</w:t>
      </w:r>
      <w:r>
        <w:rPr>
          <w:rStyle w:val="EndnoteReference"/>
        </w:rPr>
        <w:endnoteReference w:id="68"/>
      </w:r>
      <w:r>
        <w:t xml:space="preserve"> </w:t>
      </w:r>
      <w:r w:rsidRPr="00163964">
        <w:t>Future Army divisions have assigned reconnaissance and security, aviation, fires, maneuver enhancement, and sustainment formations, as well as subordinate brigade combat teams. Divisions that are properly force-tailored,</w:t>
      </w:r>
      <w:r>
        <w:t xml:space="preserve"> postured, and positioned—are a powerful, credible, and devastatingly lethal deterrent to any would-be threat.</w:t>
      </w:r>
      <w:r>
        <w:rPr>
          <w:rStyle w:val="EndnoteReference"/>
        </w:rPr>
        <w:endnoteReference w:id="69"/>
      </w:r>
    </w:p>
    <w:p w14:paraId="49DEC3DD" w14:textId="77777777" w:rsidR="004C08C4" w:rsidRDefault="004C08C4" w:rsidP="004A776D">
      <w:pPr>
        <w:tabs>
          <w:tab w:val="clear" w:pos="0"/>
          <w:tab w:val="clear" w:pos="230"/>
          <w:tab w:val="clear" w:pos="461"/>
          <w:tab w:val="left" w:pos="-3330"/>
          <w:tab w:val="left" w:pos="-3240"/>
          <w:tab w:val="left" w:pos="540"/>
          <w:tab w:val="left" w:pos="810"/>
          <w:tab w:val="left" w:pos="1260"/>
        </w:tabs>
        <w:autoSpaceDE w:val="0"/>
        <w:autoSpaceDN w:val="0"/>
        <w:adjustRightInd w:val="0"/>
      </w:pPr>
    </w:p>
    <w:p w14:paraId="020CE2C2" w14:textId="77777777" w:rsidR="004C08C4" w:rsidRPr="0059419C"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7201F7">
        <w:lastRenderedPageBreak/>
        <w:tab/>
      </w:r>
      <w:r w:rsidRPr="007201F7">
        <w:tab/>
        <w:t>(</w:t>
      </w:r>
      <w:r>
        <w:t>1</w:t>
      </w:r>
      <w:r w:rsidRPr="007201F7">
        <w:t>)</w:t>
      </w:r>
      <w:r>
        <w:t xml:space="preserve"> </w:t>
      </w:r>
      <w:r w:rsidRPr="007201F7">
        <w:t xml:space="preserve">The </w:t>
      </w:r>
      <w:r>
        <w:t xml:space="preserve">future Army </w:t>
      </w:r>
      <w:r w:rsidRPr="007201F7">
        <w:t xml:space="preserve">division </w:t>
      </w:r>
      <w:r>
        <w:t xml:space="preserve">is </w:t>
      </w:r>
      <w:r w:rsidRPr="009F66E2">
        <w:rPr>
          <w:color w:val="000000" w:themeColor="text1"/>
        </w:rPr>
        <w:t xml:space="preserve">expeditionary and assimilates additional functional and </w:t>
      </w:r>
      <w:r w:rsidRPr="007201F7">
        <w:t>multifunctional units</w:t>
      </w:r>
      <w:r>
        <w:t xml:space="preserve"> easily, enhancing</w:t>
      </w:r>
      <w:r w:rsidRPr="007201F7">
        <w:t xml:space="preserve"> its ability to conduct deep operations and </w:t>
      </w:r>
      <w:r>
        <w:t>improving</w:t>
      </w:r>
      <w:r w:rsidRPr="007201F7">
        <w:t xml:space="preserve"> its sustainability</w:t>
      </w:r>
      <w:r>
        <w:t>. The future division can adjust its task organization easily, increasing its agility and unpredictability throughout the conduct of the close fight</w:t>
      </w:r>
      <w:r w:rsidRPr="007201F7">
        <w:t>.</w:t>
      </w:r>
      <w:r>
        <w:t xml:space="preserve"> I</w:t>
      </w:r>
      <w:r w:rsidRPr="007201F7">
        <w:t xml:space="preserve">ts staff </w:t>
      </w:r>
      <w:r>
        <w:t>has</w:t>
      </w:r>
      <w:r w:rsidRPr="007201F7">
        <w:t xml:space="preserve"> the capability and capacity to identify and </w:t>
      </w:r>
      <w:r>
        <w:t xml:space="preserve">expertly </w:t>
      </w:r>
      <w:r w:rsidRPr="007201F7">
        <w:t xml:space="preserve">employ </w:t>
      </w:r>
      <w:r>
        <w:t>all assigned or aligned</w:t>
      </w:r>
      <w:r w:rsidRPr="007201F7">
        <w:t xml:space="preserve"> enabling functions.</w:t>
      </w:r>
      <w:r>
        <w:t xml:space="preserve"> T</w:t>
      </w:r>
      <w:r w:rsidRPr="007201F7">
        <w:t xml:space="preserve">he division </w:t>
      </w:r>
      <w:r>
        <w:t>headquarters possesses</w:t>
      </w:r>
      <w:r w:rsidRPr="007201F7">
        <w:t xml:space="preserve"> enough functional expertise to coordinate for support from </w:t>
      </w:r>
      <w:r>
        <w:t>units</w:t>
      </w:r>
      <w:r w:rsidRPr="007201F7">
        <w:t xml:space="preserve"> </w:t>
      </w:r>
      <w:r>
        <w:t xml:space="preserve">that may </w:t>
      </w:r>
      <w:r w:rsidRPr="007201F7">
        <w:t xml:space="preserve">normally </w:t>
      </w:r>
      <w:r>
        <w:t>be assigned</w:t>
      </w:r>
      <w:r w:rsidRPr="007201F7">
        <w:t xml:space="preserve"> to higher echelons, </w:t>
      </w:r>
      <w:r>
        <w:t>specifically</w:t>
      </w:r>
      <w:r w:rsidRPr="007201F7">
        <w:t xml:space="preserve"> </w:t>
      </w:r>
      <w:r>
        <w:t xml:space="preserve">space, </w:t>
      </w:r>
      <w:r w:rsidRPr="007201F7">
        <w:t>cyber</w:t>
      </w:r>
      <w:r>
        <w:t>space,</w:t>
      </w:r>
      <w:r w:rsidRPr="007201F7">
        <w:t xml:space="preserve"> </w:t>
      </w:r>
      <w:r>
        <w:t>and</w:t>
      </w:r>
      <w:r w:rsidRPr="007201F7">
        <w:t xml:space="preserve"> information </w:t>
      </w:r>
      <w:r>
        <w:t>environment operations</w:t>
      </w:r>
      <w:r w:rsidRPr="007201F7">
        <w:t>.</w:t>
      </w:r>
      <w:r>
        <w:t xml:space="preserve"> </w:t>
      </w:r>
      <w:r w:rsidRPr="007201F7">
        <w:t xml:space="preserve">Keeping execution of some </w:t>
      </w:r>
      <w:r>
        <w:t>capabilities</w:t>
      </w:r>
      <w:r w:rsidRPr="007201F7">
        <w:t xml:space="preserve"> at higher echelons</w:t>
      </w:r>
      <w:r>
        <w:t xml:space="preserve"> </w:t>
      </w:r>
      <w:r w:rsidRPr="007201F7">
        <w:t xml:space="preserve">prevents unnecessarily encumbering the division with tasks not directly related to </w:t>
      </w:r>
      <w:r>
        <w:t>isolating, dislocating, disintegrating, and destroying enemy forces</w:t>
      </w:r>
      <w:r w:rsidRPr="007201F7">
        <w:t>.</w:t>
      </w:r>
      <w:r>
        <w:rPr>
          <w:rStyle w:val="EndnoteReference"/>
        </w:rPr>
        <w:endnoteReference w:id="70"/>
      </w:r>
      <w:r>
        <w:t xml:space="preserve"> However</w:t>
      </w:r>
      <w:r w:rsidRPr="0059419C">
        <w:t>, the division is the EAB formation that serves as the conduit to bring all domain warfighting capabilities to bear on winning the close fight.</w:t>
      </w:r>
    </w:p>
    <w:p w14:paraId="4363EE6A" w14:textId="77777777" w:rsidR="004C08C4" w:rsidRPr="0059419C"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6BBE2C5A" w14:textId="77777777" w:rsidR="004C08C4" w:rsidRPr="007201F7"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59419C">
        <w:tab/>
      </w:r>
      <w:r w:rsidRPr="0059419C">
        <w:tab/>
        <w:t>(2)</w:t>
      </w:r>
      <w:r>
        <w:t xml:space="preserve"> </w:t>
      </w:r>
      <w:r w:rsidRPr="0059419C">
        <w:t xml:space="preserve">Future Army divisions have assigned military intelligence, reconnaissance and security, fires, sustainment, maneuver support, and aviation units that form the core of a cohesive, warfighting formation capable of conducting tactical operations and winning the close fight in LSGCO. Divisions converge </w:t>
      </w:r>
      <w:r>
        <w:t>cross-domain capabilities, shape the deep maneuver and close area, and plan, prepare, execute, and assess deep maneuver.</w:t>
      </w:r>
    </w:p>
    <w:p w14:paraId="79B8735A" w14:textId="77777777" w:rsidR="004C08C4"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342E2ADF" w14:textId="77777777" w:rsidR="004C08C4" w:rsidRDefault="004C08C4" w:rsidP="005A2D2B">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sidRPr="009C3BB9">
        <w:tab/>
      </w:r>
      <w:r w:rsidRPr="009C3BB9">
        <w:tab/>
      </w:r>
      <w:r w:rsidRPr="003650AE">
        <w:t>(</w:t>
      </w:r>
      <w:r>
        <w:t>3</w:t>
      </w:r>
      <w:r w:rsidRPr="003650AE">
        <w:t>)</w:t>
      </w:r>
      <w:r>
        <w:t xml:space="preserve"> </w:t>
      </w:r>
      <w:r w:rsidRPr="009C3BB9">
        <w:t xml:space="preserve">During </w:t>
      </w:r>
      <w:r>
        <w:t>LSGCO</w:t>
      </w:r>
      <w:r w:rsidRPr="009C3BB9">
        <w:t>,</w:t>
      </w:r>
      <w:r w:rsidRPr="00087C6C">
        <w:t xml:space="preserve"> </w:t>
      </w:r>
      <w:r>
        <w:t>divisions array forces within the tactical support and close areas</w:t>
      </w:r>
      <w:r w:rsidRPr="009C3BB9">
        <w:t xml:space="preserve"> </w:t>
      </w:r>
      <w:r>
        <w:t xml:space="preserve">of </w:t>
      </w:r>
      <w:r w:rsidRPr="009C3BB9">
        <w:t xml:space="preserve">the </w:t>
      </w:r>
      <w:r>
        <w:t>MDO Concept’s operational</w:t>
      </w:r>
      <w:r w:rsidRPr="009C3BB9">
        <w:t xml:space="preserve"> framework.</w:t>
      </w:r>
      <w:r>
        <w:t xml:space="preserve"> The division s</w:t>
      </w:r>
      <w:r w:rsidRPr="00CB1671">
        <w:t xml:space="preserve">hapes </w:t>
      </w:r>
      <w:r>
        <w:t>deep maneuver and c</w:t>
      </w:r>
      <w:r w:rsidRPr="00CB1671">
        <w:t>lose</w:t>
      </w:r>
      <w:r>
        <w:t xml:space="preserve"> a</w:t>
      </w:r>
      <w:r w:rsidRPr="00CB1671">
        <w:t>rea</w:t>
      </w:r>
      <w:r>
        <w:t>s while executing d</w:t>
      </w:r>
      <w:r w:rsidRPr="00CB1671">
        <w:t>eep</w:t>
      </w:r>
      <w:r>
        <w:t xml:space="preserve"> maneuver with ground and aviation forces. The division weights the effort appropriately and employs BCTs and enabling units to defeat enemy forces in the close area, simultaneously consolidating gains achieved.</w:t>
      </w:r>
    </w:p>
    <w:p w14:paraId="6A2F8B7E" w14:textId="77777777" w:rsidR="004C08C4" w:rsidRDefault="004C08C4" w:rsidP="00056EB9">
      <w:pPr>
        <w:tabs>
          <w:tab w:val="clear" w:pos="0"/>
          <w:tab w:val="clear" w:pos="230"/>
          <w:tab w:val="clear" w:pos="461"/>
          <w:tab w:val="left" w:pos="-3330"/>
          <w:tab w:val="left" w:pos="-3240"/>
          <w:tab w:val="left" w:pos="540"/>
          <w:tab w:val="left" w:pos="810"/>
          <w:tab w:val="left" w:pos="1260"/>
        </w:tabs>
        <w:autoSpaceDE w:val="0"/>
        <w:autoSpaceDN w:val="0"/>
        <w:adjustRightInd w:val="0"/>
      </w:pPr>
    </w:p>
    <w:p w14:paraId="3D0762D9" w14:textId="77777777" w:rsidR="004C08C4" w:rsidRPr="00103D31" w:rsidRDefault="004C08C4" w:rsidP="00C8618D">
      <w:pPr>
        <w:pBdr>
          <w:top w:val="single" w:sz="4" w:space="1" w:color="auto"/>
        </w:pBdr>
        <w:tabs>
          <w:tab w:val="clear" w:pos="0"/>
          <w:tab w:val="clear" w:pos="230"/>
          <w:tab w:val="clear" w:pos="461"/>
          <w:tab w:val="left" w:pos="-3330"/>
          <w:tab w:val="left" w:pos="-3240"/>
          <w:tab w:val="left" w:pos="540"/>
          <w:tab w:val="left" w:pos="810"/>
          <w:tab w:val="left" w:pos="1260"/>
        </w:tabs>
        <w:autoSpaceDE w:val="0"/>
        <w:autoSpaceDN w:val="0"/>
        <w:adjustRightInd w:val="0"/>
      </w:pPr>
    </w:p>
    <w:p w14:paraId="5F680542" w14:textId="77777777" w:rsidR="004C08C4" w:rsidRPr="00015070" w:rsidRDefault="004C08C4" w:rsidP="00056EB9">
      <w:pPr>
        <w:pStyle w:val="Heading1"/>
      </w:pPr>
      <w:bookmarkStart w:id="2167" w:name="_Chapter_6_"/>
      <w:bookmarkStart w:id="2168" w:name="_Chapter_5_"/>
      <w:bookmarkStart w:id="2169" w:name="_Toc492633555"/>
      <w:bookmarkStart w:id="2170" w:name="_Toc492636266"/>
      <w:bookmarkStart w:id="2171" w:name="_Toc492645063"/>
      <w:bookmarkStart w:id="2172" w:name="_Toc495475193"/>
      <w:bookmarkStart w:id="2173" w:name="_Toc495666898"/>
      <w:bookmarkStart w:id="2174" w:name="_Toc497984445"/>
      <w:bookmarkStart w:id="2175" w:name="_Toc498600183"/>
      <w:bookmarkStart w:id="2176" w:name="_Toc501029332"/>
      <w:bookmarkStart w:id="2177" w:name="_Toc504055255"/>
      <w:bookmarkStart w:id="2178" w:name="_Toc504117363"/>
      <w:bookmarkStart w:id="2179" w:name="_Toc504140614"/>
      <w:bookmarkStart w:id="2180" w:name="_Toc504469967"/>
      <w:bookmarkStart w:id="2181" w:name="_Toc504659471"/>
      <w:bookmarkStart w:id="2182" w:name="_Toc509396677"/>
      <w:bookmarkStart w:id="2183" w:name="_Toc509401046"/>
      <w:bookmarkStart w:id="2184" w:name="_Toc509401154"/>
      <w:bookmarkStart w:id="2185" w:name="_Toc509407770"/>
      <w:bookmarkStart w:id="2186" w:name="_Toc509558602"/>
      <w:bookmarkStart w:id="2187" w:name="_Toc509558648"/>
      <w:bookmarkStart w:id="2188" w:name="_Toc510014262"/>
      <w:bookmarkStart w:id="2189" w:name="_Toc510015104"/>
      <w:bookmarkStart w:id="2190" w:name="_Toc510530275"/>
      <w:bookmarkStart w:id="2191" w:name="_Toc510535594"/>
      <w:bookmarkStart w:id="2192" w:name="_Toc510617545"/>
      <w:bookmarkStart w:id="2193" w:name="_Toc510619196"/>
      <w:bookmarkStart w:id="2194" w:name="_Toc510622345"/>
      <w:bookmarkStart w:id="2195" w:name="_Toc510704185"/>
      <w:bookmarkStart w:id="2196" w:name="_Toc510705541"/>
      <w:bookmarkStart w:id="2197" w:name="_Toc510705702"/>
      <w:bookmarkStart w:id="2198" w:name="_Toc510790694"/>
      <w:bookmarkStart w:id="2199" w:name="_Toc510791651"/>
      <w:bookmarkStart w:id="2200" w:name="_Toc510793894"/>
      <w:bookmarkStart w:id="2201" w:name="_Toc511119955"/>
      <w:bookmarkStart w:id="2202" w:name="_Toc511136157"/>
      <w:bookmarkStart w:id="2203" w:name="_Toc511136789"/>
      <w:bookmarkStart w:id="2204" w:name="_Toc511217072"/>
      <w:bookmarkStart w:id="2205" w:name="_Toc511225690"/>
      <w:bookmarkStart w:id="2206" w:name="_Toc511226736"/>
      <w:bookmarkStart w:id="2207" w:name="_Toc511306538"/>
      <w:bookmarkStart w:id="2208" w:name="_Toc511311203"/>
      <w:bookmarkStart w:id="2209" w:name="_Toc511374493"/>
      <w:bookmarkStart w:id="2210" w:name="_Toc511390370"/>
      <w:bookmarkStart w:id="2211" w:name="_Toc511390767"/>
      <w:bookmarkStart w:id="2212" w:name="_Toc511392374"/>
      <w:bookmarkStart w:id="2213" w:name="_Toc511636121"/>
      <w:bookmarkStart w:id="2214" w:name="_Toc511642832"/>
      <w:bookmarkStart w:id="2215" w:name="_Toc511653445"/>
      <w:bookmarkStart w:id="2216" w:name="_Toc511656227"/>
      <w:bookmarkStart w:id="2217" w:name="_Toc511826021"/>
      <w:bookmarkStart w:id="2218" w:name="_Toc511829845"/>
      <w:bookmarkStart w:id="2219" w:name="_Toc511830289"/>
      <w:bookmarkStart w:id="2220" w:name="_Toc511903956"/>
      <w:bookmarkStart w:id="2221" w:name="_Toc511910270"/>
      <w:bookmarkStart w:id="2222" w:name="_Toc511911261"/>
      <w:bookmarkStart w:id="2223" w:name="_Toc512001505"/>
      <w:bookmarkStart w:id="2224" w:name="_Toc512003227"/>
      <w:bookmarkStart w:id="2225" w:name="_Toc512258235"/>
      <w:bookmarkStart w:id="2226" w:name="_Toc512258303"/>
      <w:bookmarkStart w:id="2227" w:name="_Toc512336496"/>
      <w:bookmarkStart w:id="2228" w:name="_Toc512343883"/>
      <w:bookmarkStart w:id="2229" w:name="_Toc512346782"/>
      <w:bookmarkStart w:id="2230" w:name="_Toc512348717"/>
      <w:bookmarkStart w:id="2231" w:name="_Toc512954183"/>
      <w:bookmarkStart w:id="2232" w:name="_Toc512954421"/>
      <w:bookmarkStart w:id="2233" w:name="_Toc513020340"/>
      <w:bookmarkStart w:id="2234" w:name="_Toc513021967"/>
      <w:bookmarkStart w:id="2235" w:name="_Toc513033083"/>
      <w:bookmarkStart w:id="2236" w:name="_Toc513039510"/>
      <w:bookmarkStart w:id="2237" w:name="_Toc513804529"/>
      <w:bookmarkStart w:id="2238" w:name="_Toc513810964"/>
      <w:bookmarkStart w:id="2239" w:name="_Toc513812334"/>
      <w:bookmarkStart w:id="2240" w:name="_Toc514060710"/>
      <w:bookmarkStart w:id="2241" w:name="_Toc514064681"/>
      <w:bookmarkStart w:id="2242" w:name="_Toc514076464"/>
      <w:bookmarkStart w:id="2243" w:name="_Toc514076519"/>
      <w:bookmarkStart w:id="2244" w:name="_Toc514245719"/>
      <w:bookmarkStart w:id="2245" w:name="_Toc514248387"/>
      <w:bookmarkStart w:id="2246" w:name="_Toc514249066"/>
      <w:bookmarkStart w:id="2247" w:name="_Toc514334998"/>
      <w:bookmarkStart w:id="2248" w:name="_Toc514673985"/>
      <w:bookmarkStart w:id="2249" w:name="_Toc514675172"/>
      <w:bookmarkStart w:id="2250" w:name="_Toc514747777"/>
      <w:bookmarkStart w:id="2251" w:name="_Toc518371413"/>
      <w:bookmarkStart w:id="2252" w:name="_Toc518650329"/>
      <w:bookmarkStart w:id="2253" w:name="_Toc518909451"/>
      <w:bookmarkStart w:id="2254" w:name="_Toc518912838"/>
      <w:bookmarkStart w:id="2255" w:name="_Toc530140259"/>
      <w:bookmarkEnd w:id="2167"/>
      <w:bookmarkEnd w:id="2168"/>
      <w:r w:rsidRPr="00015070">
        <w:t xml:space="preserve">Chapter </w:t>
      </w:r>
      <w:r>
        <w:t>5</w:t>
      </w:r>
      <w:r w:rsidRPr="00015070">
        <w:t xml:space="preserve"> </w:t>
      </w:r>
      <w:r w:rsidRPr="00015070">
        <w:br/>
        <w:t>Conclusion</w:t>
      </w:r>
      <w:bookmarkEnd w:id="1957"/>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349E9A6E" w14:textId="77777777" w:rsidR="004C08C4" w:rsidRPr="00EB46D1" w:rsidRDefault="004C08C4" w:rsidP="00056EB9">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4397458D" w14:textId="77777777" w:rsidR="004C08C4" w:rsidRPr="0027512C" w:rsidRDefault="004C08C4" w:rsidP="005A2D2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Pr>
          <w:szCs w:val="24"/>
        </w:rPr>
        <w:tab/>
        <w:t xml:space="preserve">a. </w:t>
      </w:r>
      <w:r w:rsidRPr="0027512C">
        <w:rPr>
          <w:szCs w:val="24"/>
        </w:rPr>
        <w:t>The Army faces an uncertain, high</w:t>
      </w:r>
      <w:r>
        <w:rPr>
          <w:szCs w:val="24"/>
        </w:rPr>
        <w:t xml:space="preserve">ly </w:t>
      </w:r>
      <w:r w:rsidRPr="0027512C">
        <w:rPr>
          <w:szCs w:val="24"/>
        </w:rPr>
        <w:t>competitive, and dynamic future OE and prepares to conduct the full range of military operations across the competition continuum.</w:t>
      </w:r>
      <w:r>
        <w:rPr>
          <w:szCs w:val="24"/>
        </w:rPr>
        <w:t xml:space="preserve"> To succeed in competition while maintaining preparedness for combat,</w:t>
      </w:r>
      <w:r w:rsidRPr="0027512C">
        <w:rPr>
          <w:szCs w:val="24"/>
        </w:rPr>
        <w:t xml:space="preserve"> Army forces</w:t>
      </w:r>
      <w:r>
        <w:rPr>
          <w:szCs w:val="24"/>
        </w:rPr>
        <w:t xml:space="preserve"> gain and maintain initiative continuously. Across diverse AORs, the Army does this through enabled EAB formations dynamically postured with the necessary capabilities, capacities, and authorities to create windows of superiority and converge multi-domain effects against enemy vulnerabilities.</w:t>
      </w:r>
    </w:p>
    <w:p w14:paraId="1D541907" w14:textId="77777777" w:rsidR="004C08C4" w:rsidRDefault="004C08C4" w:rsidP="00130513">
      <w:pPr>
        <w:tabs>
          <w:tab w:val="clear" w:pos="0"/>
          <w:tab w:val="clear" w:pos="230"/>
          <w:tab w:val="clear" w:pos="461"/>
          <w:tab w:val="left" w:pos="-3330"/>
          <w:tab w:val="left" w:pos="-3240"/>
          <w:tab w:val="left" w:pos="540"/>
          <w:tab w:val="left" w:pos="810"/>
          <w:tab w:val="left" w:pos="1260"/>
        </w:tabs>
        <w:autoSpaceDE w:val="0"/>
        <w:autoSpaceDN w:val="0"/>
        <w:adjustRightInd w:val="0"/>
        <w:jc w:val="left"/>
        <w:rPr>
          <w:szCs w:val="24"/>
        </w:rPr>
      </w:pPr>
    </w:p>
    <w:p w14:paraId="3E50DD1D" w14:textId="77777777" w:rsidR="004C08C4" w:rsidRDefault="004C08C4" w:rsidP="005A2D2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Pr>
          <w:szCs w:val="24"/>
        </w:rPr>
        <w:tab/>
        <w:t xml:space="preserve">b. </w:t>
      </w:r>
      <w:r w:rsidRPr="001E37FA">
        <w:rPr>
          <w:szCs w:val="24"/>
        </w:rPr>
        <w:t xml:space="preserve">The expanded problem set of EAB </w:t>
      </w:r>
      <w:r>
        <w:rPr>
          <w:szCs w:val="24"/>
        </w:rPr>
        <w:t>formations</w:t>
      </w:r>
      <w:r w:rsidRPr="001E37FA">
        <w:rPr>
          <w:szCs w:val="24"/>
        </w:rPr>
        <w:t xml:space="preserve"> in the competition continuum require formations enabled with capabilities necessary to counter threat action below the threshold of conflict while maintaining the capability to transition and quickly counter overt conventional fights.</w:t>
      </w:r>
      <w:r>
        <w:rPr>
          <w:szCs w:val="24"/>
        </w:rPr>
        <w:t xml:space="preserve"> Uniquely t</w:t>
      </w:r>
      <w:r w:rsidRPr="0027512C">
        <w:rPr>
          <w:szCs w:val="24"/>
        </w:rPr>
        <w:t>ailored theater</w:t>
      </w:r>
      <w:r>
        <w:rPr>
          <w:szCs w:val="24"/>
        </w:rPr>
        <w:t xml:space="preserve"> armies, threat-focused</w:t>
      </w:r>
      <w:r w:rsidRPr="001E37FA">
        <w:rPr>
          <w:szCs w:val="24"/>
        </w:rPr>
        <w:t xml:space="preserve"> field armies</w:t>
      </w:r>
      <w:r w:rsidRPr="0027512C">
        <w:rPr>
          <w:szCs w:val="24"/>
        </w:rPr>
        <w:t xml:space="preserve">, </w:t>
      </w:r>
      <w:r>
        <w:rPr>
          <w:szCs w:val="24"/>
        </w:rPr>
        <w:t>agile</w:t>
      </w:r>
      <w:r w:rsidRPr="0027512C">
        <w:rPr>
          <w:szCs w:val="24"/>
        </w:rPr>
        <w:t xml:space="preserve"> corps, and lean, tactical</w:t>
      </w:r>
      <w:r>
        <w:rPr>
          <w:szCs w:val="24"/>
        </w:rPr>
        <w:t xml:space="preserve">ly </w:t>
      </w:r>
      <w:r w:rsidRPr="0027512C">
        <w:rPr>
          <w:szCs w:val="24"/>
        </w:rPr>
        <w:t xml:space="preserve">focused divisions </w:t>
      </w:r>
      <w:r>
        <w:rPr>
          <w:szCs w:val="24"/>
        </w:rPr>
        <w:t xml:space="preserve">are </w:t>
      </w:r>
      <w:r w:rsidRPr="0027512C">
        <w:rPr>
          <w:szCs w:val="24"/>
        </w:rPr>
        <w:t xml:space="preserve">crucial </w:t>
      </w:r>
      <w:r>
        <w:rPr>
          <w:szCs w:val="24"/>
        </w:rPr>
        <w:t xml:space="preserve">to </w:t>
      </w:r>
      <w:r w:rsidRPr="001E37FA">
        <w:rPr>
          <w:szCs w:val="24"/>
        </w:rPr>
        <w:t>gaining and maintaining the initiative required to win the fight before it begins or, if necessary, quickly end it on more favorable terms.</w:t>
      </w:r>
    </w:p>
    <w:p w14:paraId="3F3F6485" w14:textId="77777777" w:rsidR="004C08C4" w:rsidRPr="0027512C" w:rsidRDefault="004C08C4" w:rsidP="0027512C">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7E002AFD" w14:textId="77777777" w:rsidR="004C08C4" w:rsidRPr="00963134" w:rsidRDefault="004C08C4" w:rsidP="00C8618D">
      <w:pPr>
        <w:pBdr>
          <w:top w:val="single" w:sz="4" w:space="1" w:color="auto"/>
        </w:pBdr>
        <w:tabs>
          <w:tab w:val="clear" w:pos="0"/>
          <w:tab w:val="clear" w:pos="230"/>
          <w:tab w:val="clear" w:pos="461"/>
          <w:tab w:val="left" w:pos="-3330"/>
          <w:tab w:val="left" w:pos="-3240"/>
          <w:tab w:val="left" w:pos="540"/>
          <w:tab w:val="left" w:pos="810"/>
          <w:tab w:val="left" w:pos="1260"/>
        </w:tabs>
        <w:autoSpaceDE w:val="0"/>
        <w:autoSpaceDN w:val="0"/>
        <w:adjustRightInd w:val="0"/>
        <w:rPr>
          <w:b/>
          <w:szCs w:val="24"/>
        </w:rPr>
      </w:pPr>
    </w:p>
    <w:p w14:paraId="677E2298" w14:textId="77777777" w:rsidR="004C08C4" w:rsidRDefault="004C08C4" w:rsidP="00056EB9">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r>
        <w:rPr>
          <w:szCs w:val="24"/>
        </w:rPr>
        <w:br w:type="page"/>
      </w:r>
    </w:p>
    <w:p w14:paraId="6D0216A1" w14:textId="77777777" w:rsidR="004C08C4" w:rsidRPr="005B65FA" w:rsidRDefault="004C08C4" w:rsidP="00056EB9">
      <w:pPr>
        <w:pStyle w:val="Heading1"/>
      </w:pPr>
      <w:bookmarkStart w:id="2256" w:name="_Appendix_A_"/>
      <w:bookmarkStart w:id="2257" w:name="_Toc269877489"/>
      <w:bookmarkStart w:id="2258" w:name="_Toc492633556"/>
      <w:bookmarkStart w:id="2259" w:name="_Toc492636267"/>
      <w:bookmarkStart w:id="2260" w:name="_Toc492645064"/>
      <w:bookmarkStart w:id="2261" w:name="_Toc495475194"/>
      <w:bookmarkStart w:id="2262" w:name="_Toc495666899"/>
      <w:bookmarkStart w:id="2263" w:name="_Toc497984446"/>
      <w:bookmarkStart w:id="2264" w:name="_Toc498600184"/>
      <w:bookmarkStart w:id="2265" w:name="_Toc501029333"/>
      <w:bookmarkStart w:id="2266" w:name="_Toc504055256"/>
      <w:bookmarkStart w:id="2267" w:name="_Toc504117364"/>
      <w:bookmarkStart w:id="2268" w:name="_Toc504140615"/>
      <w:bookmarkStart w:id="2269" w:name="_Toc504469968"/>
      <w:bookmarkStart w:id="2270" w:name="_Toc504659472"/>
      <w:bookmarkStart w:id="2271" w:name="_Toc509396678"/>
      <w:bookmarkStart w:id="2272" w:name="_Toc509401047"/>
      <w:bookmarkStart w:id="2273" w:name="_Toc509401155"/>
      <w:bookmarkStart w:id="2274" w:name="_Toc509407771"/>
      <w:bookmarkStart w:id="2275" w:name="_Toc509558603"/>
      <w:bookmarkStart w:id="2276" w:name="_Toc509558649"/>
      <w:bookmarkStart w:id="2277" w:name="_Toc510014263"/>
      <w:bookmarkStart w:id="2278" w:name="_Toc510015105"/>
      <w:bookmarkStart w:id="2279" w:name="_Toc510530276"/>
      <w:bookmarkStart w:id="2280" w:name="_Toc510535595"/>
      <w:bookmarkStart w:id="2281" w:name="_Toc510617546"/>
      <w:bookmarkStart w:id="2282" w:name="_Toc510619197"/>
      <w:bookmarkStart w:id="2283" w:name="_Toc510622346"/>
      <w:bookmarkStart w:id="2284" w:name="_Toc510704186"/>
      <w:bookmarkStart w:id="2285" w:name="_Toc510705542"/>
      <w:bookmarkStart w:id="2286" w:name="_Toc510705703"/>
      <w:bookmarkStart w:id="2287" w:name="_Toc510790695"/>
      <w:bookmarkStart w:id="2288" w:name="_Toc510791652"/>
      <w:bookmarkStart w:id="2289" w:name="_Toc510793895"/>
      <w:bookmarkStart w:id="2290" w:name="_Toc511119956"/>
      <w:bookmarkStart w:id="2291" w:name="_Toc511136158"/>
      <w:bookmarkStart w:id="2292" w:name="_Toc511136790"/>
      <w:bookmarkStart w:id="2293" w:name="_Toc511217073"/>
      <w:bookmarkStart w:id="2294" w:name="_Toc511225691"/>
      <w:bookmarkStart w:id="2295" w:name="_Toc511226737"/>
      <w:bookmarkStart w:id="2296" w:name="_Toc511306539"/>
      <w:bookmarkStart w:id="2297" w:name="_Toc511311204"/>
      <w:bookmarkStart w:id="2298" w:name="_Toc511374494"/>
      <w:bookmarkStart w:id="2299" w:name="_Toc511390371"/>
      <w:bookmarkStart w:id="2300" w:name="_Toc511390768"/>
      <w:bookmarkStart w:id="2301" w:name="_Toc511392375"/>
      <w:bookmarkStart w:id="2302" w:name="_Toc511636122"/>
      <w:bookmarkStart w:id="2303" w:name="_Toc511642833"/>
      <w:bookmarkStart w:id="2304" w:name="_Toc511653446"/>
      <w:bookmarkStart w:id="2305" w:name="_Toc511656228"/>
      <w:bookmarkStart w:id="2306" w:name="_Toc511826022"/>
      <w:bookmarkStart w:id="2307" w:name="_Toc511829846"/>
      <w:bookmarkStart w:id="2308" w:name="_Toc511830290"/>
      <w:bookmarkStart w:id="2309" w:name="_Toc511903957"/>
      <w:bookmarkStart w:id="2310" w:name="_Toc511910271"/>
      <w:bookmarkStart w:id="2311" w:name="_Toc511911262"/>
      <w:bookmarkStart w:id="2312" w:name="_Toc512001506"/>
      <w:bookmarkStart w:id="2313" w:name="_Toc512003228"/>
      <w:bookmarkStart w:id="2314" w:name="_Toc512258236"/>
      <w:bookmarkStart w:id="2315" w:name="_Toc512258304"/>
      <w:bookmarkStart w:id="2316" w:name="_Toc512336497"/>
      <w:bookmarkStart w:id="2317" w:name="_Toc512343884"/>
      <w:bookmarkStart w:id="2318" w:name="_Toc512346783"/>
      <w:bookmarkStart w:id="2319" w:name="_Toc512348718"/>
      <w:bookmarkStart w:id="2320" w:name="_Toc512954184"/>
      <w:bookmarkStart w:id="2321" w:name="_Toc512954422"/>
      <w:bookmarkStart w:id="2322" w:name="_Toc513020341"/>
      <w:bookmarkStart w:id="2323" w:name="_Toc513021968"/>
      <w:bookmarkStart w:id="2324" w:name="_Toc513033084"/>
      <w:bookmarkStart w:id="2325" w:name="_Toc513039511"/>
      <w:bookmarkStart w:id="2326" w:name="_Toc513804530"/>
      <w:bookmarkStart w:id="2327" w:name="_Toc513810965"/>
      <w:bookmarkStart w:id="2328" w:name="_Toc513812335"/>
      <w:bookmarkStart w:id="2329" w:name="_Toc514060711"/>
      <w:bookmarkStart w:id="2330" w:name="_Toc514064682"/>
      <w:bookmarkStart w:id="2331" w:name="_Toc514076465"/>
      <w:bookmarkStart w:id="2332" w:name="_Toc514076520"/>
      <w:bookmarkStart w:id="2333" w:name="_Toc514245720"/>
      <w:bookmarkStart w:id="2334" w:name="_Toc514248388"/>
      <w:bookmarkStart w:id="2335" w:name="_Toc514249067"/>
      <w:bookmarkStart w:id="2336" w:name="_Toc514334999"/>
      <w:bookmarkStart w:id="2337" w:name="_Toc514673986"/>
      <w:bookmarkStart w:id="2338" w:name="_Toc514675173"/>
      <w:bookmarkStart w:id="2339" w:name="_Toc514747778"/>
      <w:bookmarkStart w:id="2340" w:name="_Toc518371414"/>
      <w:bookmarkStart w:id="2341" w:name="_Toc518650330"/>
      <w:bookmarkStart w:id="2342" w:name="_Toc518909452"/>
      <w:bookmarkStart w:id="2343" w:name="_Toc518912839"/>
      <w:bookmarkStart w:id="2344" w:name="_Toc530140260"/>
      <w:bookmarkEnd w:id="2256"/>
      <w:r w:rsidRPr="005B65FA">
        <w:lastRenderedPageBreak/>
        <w:t xml:space="preserve">Appendix A </w:t>
      </w:r>
      <w:r>
        <w:br/>
      </w:r>
      <w:r w:rsidRPr="005B65FA">
        <w:t>References</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042B1088" w14:textId="77777777" w:rsidR="004C08C4" w:rsidRPr="005B65FA" w:rsidRDefault="004C08C4" w:rsidP="00056EB9">
      <w:pPr>
        <w:tabs>
          <w:tab w:val="left" w:pos="360"/>
          <w:tab w:val="left" w:pos="720"/>
          <w:tab w:val="left" w:pos="1080"/>
          <w:tab w:val="left" w:pos="1440"/>
          <w:tab w:val="right" w:pos="9360"/>
        </w:tabs>
        <w:rPr>
          <w:szCs w:val="24"/>
        </w:rPr>
      </w:pPr>
    </w:p>
    <w:p w14:paraId="0325F692" w14:textId="77777777" w:rsidR="004C08C4" w:rsidRPr="0071298E" w:rsidRDefault="00C8618D" w:rsidP="00056EB9">
      <w:pPr>
        <w:tabs>
          <w:tab w:val="clear" w:pos="0"/>
          <w:tab w:val="clear" w:pos="230"/>
          <w:tab w:val="clear" w:pos="461"/>
        </w:tabs>
        <w:jc w:val="left"/>
        <w:rPr>
          <w:b/>
          <w:szCs w:val="24"/>
        </w:rPr>
      </w:pPr>
      <w:bookmarkStart w:id="2345" w:name="_Toc269877490"/>
      <w:r>
        <w:rPr>
          <w:b/>
        </w:rPr>
        <w:t>Section I</w:t>
      </w:r>
      <w:r w:rsidR="004C08C4" w:rsidRPr="005B65FA">
        <w:t xml:space="preserve"> </w:t>
      </w:r>
      <w:r w:rsidR="004C08C4">
        <w:t xml:space="preserve"> </w:t>
      </w:r>
      <w:r w:rsidR="004C08C4" w:rsidRPr="005B65FA">
        <w:br/>
      </w:r>
      <w:r w:rsidR="004C08C4" w:rsidRPr="0071298E">
        <w:rPr>
          <w:b/>
          <w:szCs w:val="24"/>
        </w:rPr>
        <w:t>Required references</w:t>
      </w:r>
      <w:bookmarkEnd w:id="2345"/>
    </w:p>
    <w:p w14:paraId="6270E540" w14:textId="77777777" w:rsidR="004C08C4" w:rsidRPr="0071298E" w:rsidRDefault="004C08C4" w:rsidP="00056EB9">
      <w:pPr>
        <w:tabs>
          <w:tab w:val="clear" w:pos="461"/>
          <w:tab w:val="left" w:pos="270"/>
          <w:tab w:val="left" w:pos="450"/>
          <w:tab w:val="left" w:pos="720"/>
          <w:tab w:val="left" w:pos="990"/>
        </w:tabs>
        <w:rPr>
          <w:b/>
          <w:szCs w:val="24"/>
        </w:rPr>
      </w:pPr>
      <w:r w:rsidRPr="0071298E">
        <w:rPr>
          <w:color w:val="000000"/>
          <w:szCs w:val="24"/>
        </w:rPr>
        <w:t>Army regulations</w:t>
      </w:r>
      <w:r>
        <w:rPr>
          <w:color w:val="000000"/>
          <w:szCs w:val="24"/>
        </w:rPr>
        <w:t xml:space="preserve"> (ARs)</w:t>
      </w:r>
      <w:r w:rsidRPr="0071298E">
        <w:rPr>
          <w:color w:val="000000"/>
          <w:szCs w:val="24"/>
        </w:rPr>
        <w:t>, Depa</w:t>
      </w:r>
      <w:r w:rsidR="00F31293">
        <w:rPr>
          <w:color w:val="000000"/>
          <w:szCs w:val="24"/>
        </w:rPr>
        <w:t>rtment of the Army (DA) pamphlets</w:t>
      </w:r>
      <w:r w:rsidRPr="0071298E">
        <w:rPr>
          <w:color w:val="000000"/>
          <w:szCs w:val="24"/>
        </w:rPr>
        <w:t xml:space="preserve">, Army field manuals (FMs), Army doctrine publications (ADPs), Army doctrinal reference publications (ADRPs) and DA forms are available at Army Publishing Directorate Home Page </w:t>
      </w:r>
      <w:hyperlink r:id="rId33" w:history="1">
        <w:r w:rsidRPr="0071298E">
          <w:rPr>
            <w:rStyle w:val="Hyperlink"/>
            <w:szCs w:val="24"/>
          </w:rPr>
          <w:t>http://www.usapa.army.mil</w:t>
        </w:r>
      </w:hyperlink>
      <w:r w:rsidRPr="0071298E">
        <w:rPr>
          <w:color w:val="000000"/>
          <w:szCs w:val="24"/>
        </w:rPr>
        <w:t>.</w:t>
      </w:r>
      <w:r>
        <w:rPr>
          <w:color w:val="000000"/>
          <w:szCs w:val="24"/>
        </w:rPr>
        <w:t xml:space="preserve"> </w:t>
      </w:r>
      <w:r w:rsidRPr="0071298E">
        <w:rPr>
          <w:color w:val="000000"/>
          <w:szCs w:val="24"/>
        </w:rPr>
        <w:t xml:space="preserve">TRADOC publications and forms are available at TRADOC </w:t>
      </w:r>
      <w:r w:rsidR="006E1ED0">
        <w:rPr>
          <w:color w:val="000000"/>
          <w:szCs w:val="24"/>
        </w:rPr>
        <w:t xml:space="preserve">Administrative </w:t>
      </w:r>
      <w:r w:rsidRPr="0071298E">
        <w:rPr>
          <w:color w:val="000000"/>
          <w:szCs w:val="24"/>
        </w:rPr>
        <w:t>Publications</w:t>
      </w:r>
      <w:r w:rsidR="006E1ED0">
        <w:rPr>
          <w:color w:val="000000"/>
          <w:szCs w:val="24"/>
        </w:rPr>
        <w:t xml:space="preserve"> web site</w:t>
      </w:r>
      <w:r w:rsidRPr="0071298E">
        <w:rPr>
          <w:color w:val="000000"/>
          <w:szCs w:val="24"/>
        </w:rPr>
        <w:t xml:space="preserve"> at </w:t>
      </w:r>
      <w:hyperlink r:id="rId34" w:history="1">
        <w:r w:rsidR="006E1ED0" w:rsidRPr="00EB2416">
          <w:rPr>
            <w:rStyle w:val="Hyperlink"/>
            <w:szCs w:val="24"/>
          </w:rPr>
          <w:t>http://adminpubs.tradoc.army.mil</w:t>
        </w:r>
      </w:hyperlink>
      <w:r w:rsidRPr="0071298E">
        <w:rPr>
          <w:color w:val="000000"/>
          <w:szCs w:val="24"/>
        </w:rPr>
        <w:t>.</w:t>
      </w:r>
      <w:r>
        <w:rPr>
          <w:color w:val="000000"/>
          <w:szCs w:val="24"/>
        </w:rPr>
        <w:t xml:space="preserve"> </w:t>
      </w:r>
      <w:r w:rsidRPr="0071298E">
        <w:rPr>
          <w:color w:val="000000"/>
          <w:szCs w:val="24"/>
        </w:rPr>
        <w:t xml:space="preserve">Joint publications (JPs) are available at the Joint Electronic Library at </w:t>
      </w:r>
      <w:hyperlink r:id="rId35" w:history="1">
        <w:r w:rsidRPr="0071298E">
          <w:rPr>
            <w:rStyle w:val="Hyperlink"/>
            <w:szCs w:val="24"/>
          </w:rPr>
          <w:t>http://www.dtic.mil/doctrine</w:t>
        </w:r>
      </w:hyperlink>
      <w:r w:rsidRPr="0071298E">
        <w:rPr>
          <w:color w:val="000000"/>
          <w:szCs w:val="24"/>
        </w:rPr>
        <w:t xml:space="preserve">. </w:t>
      </w:r>
    </w:p>
    <w:p w14:paraId="2017BA85" w14:textId="77777777" w:rsidR="004C08C4" w:rsidRDefault="004C08C4" w:rsidP="00056EB9">
      <w:pPr>
        <w:tabs>
          <w:tab w:val="left" w:pos="360"/>
          <w:tab w:val="left" w:pos="720"/>
          <w:tab w:val="left" w:pos="1080"/>
          <w:tab w:val="left" w:pos="1440"/>
          <w:tab w:val="right" w:pos="8820"/>
        </w:tabs>
        <w:rPr>
          <w:b/>
          <w:szCs w:val="24"/>
        </w:rPr>
      </w:pPr>
    </w:p>
    <w:p w14:paraId="495B4ADF"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TP 525-2-1</w:t>
      </w:r>
    </w:p>
    <w:p w14:paraId="4E541C96"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The U.S. Army Functional Concept for Intelligence</w:t>
      </w:r>
    </w:p>
    <w:p w14:paraId="0BD97C97" w14:textId="77777777" w:rsidR="004C08C4" w:rsidRPr="0071298E" w:rsidRDefault="004C08C4" w:rsidP="00056EB9">
      <w:pPr>
        <w:tabs>
          <w:tab w:val="left" w:pos="360"/>
          <w:tab w:val="left" w:pos="720"/>
          <w:tab w:val="left" w:pos="1080"/>
          <w:tab w:val="left" w:pos="1440"/>
          <w:tab w:val="right" w:pos="9360"/>
        </w:tabs>
        <w:rPr>
          <w:szCs w:val="24"/>
        </w:rPr>
      </w:pPr>
    </w:p>
    <w:p w14:paraId="318D5505"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TP 525-3-0</w:t>
      </w:r>
    </w:p>
    <w:p w14:paraId="16036215" w14:textId="77777777" w:rsidR="004C08C4" w:rsidRDefault="004C08C4" w:rsidP="00056EB9">
      <w:pPr>
        <w:tabs>
          <w:tab w:val="left" w:pos="360"/>
          <w:tab w:val="left" w:pos="720"/>
          <w:tab w:val="left" w:pos="1080"/>
          <w:tab w:val="left" w:pos="1440"/>
          <w:tab w:val="right" w:pos="9360"/>
        </w:tabs>
        <w:rPr>
          <w:szCs w:val="24"/>
        </w:rPr>
      </w:pPr>
      <w:r w:rsidRPr="0071298E">
        <w:rPr>
          <w:szCs w:val="24"/>
        </w:rPr>
        <w:t>The U.S. Army Capstone Concept</w:t>
      </w:r>
    </w:p>
    <w:p w14:paraId="6AA795AF" w14:textId="77777777" w:rsidR="002D61DA" w:rsidRDefault="002D61DA" w:rsidP="00056EB9">
      <w:pPr>
        <w:tabs>
          <w:tab w:val="left" w:pos="360"/>
          <w:tab w:val="left" w:pos="720"/>
          <w:tab w:val="left" w:pos="1080"/>
          <w:tab w:val="left" w:pos="1440"/>
          <w:tab w:val="right" w:pos="9360"/>
        </w:tabs>
        <w:rPr>
          <w:szCs w:val="24"/>
        </w:rPr>
      </w:pPr>
    </w:p>
    <w:p w14:paraId="3A26463F" w14:textId="65126814" w:rsidR="002D61DA" w:rsidRDefault="002D61DA" w:rsidP="00056EB9">
      <w:pPr>
        <w:tabs>
          <w:tab w:val="left" w:pos="360"/>
          <w:tab w:val="left" w:pos="720"/>
          <w:tab w:val="left" w:pos="1080"/>
          <w:tab w:val="left" w:pos="1440"/>
          <w:tab w:val="right" w:pos="9360"/>
        </w:tabs>
        <w:rPr>
          <w:szCs w:val="24"/>
        </w:rPr>
      </w:pPr>
      <w:r>
        <w:rPr>
          <w:szCs w:val="24"/>
        </w:rPr>
        <w:t>TP 525-3-1</w:t>
      </w:r>
    </w:p>
    <w:p w14:paraId="6961B966" w14:textId="0E2FA1EF" w:rsidR="002D61DA" w:rsidRPr="0071298E" w:rsidRDefault="002D61DA" w:rsidP="00056EB9">
      <w:pPr>
        <w:tabs>
          <w:tab w:val="left" w:pos="360"/>
          <w:tab w:val="left" w:pos="720"/>
          <w:tab w:val="left" w:pos="1080"/>
          <w:tab w:val="left" w:pos="1440"/>
          <w:tab w:val="right" w:pos="9360"/>
        </w:tabs>
        <w:rPr>
          <w:szCs w:val="24"/>
        </w:rPr>
      </w:pPr>
      <w:r>
        <w:rPr>
          <w:szCs w:val="24"/>
        </w:rPr>
        <w:t>The U.S. Army in Multi-Domain Operations 2028</w:t>
      </w:r>
    </w:p>
    <w:p w14:paraId="1AD67B20" w14:textId="77777777" w:rsidR="004C08C4" w:rsidRPr="0071298E" w:rsidRDefault="004C08C4" w:rsidP="00056EB9">
      <w:pPr>
        <w:tabs>
          <w:tab w:val="left" w:pos="360"/>
          <w:tab w:val="left" w:pos="720"/>
          <w:tab w:val="left" w:pos="1080"/>
          <w:tab w:val="left" w:pos="1440"/>
          <w:tab w:val="right" w:pos="9360"/>
        </w:tabs>
        <w:rPr>
          <w:szCs w:val="24"/>
        </w:rPr>
      </w:pPr>
    </w:p>
    <w:p w14:paraId="0FD2293A"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TP 525-3-3</w:t>
      </w:r>
    </w:p>
    <w:p w14:paraId="0C844FFE"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The U.S. Army Functional Concept for Mission Command</w:t>
      </w:r>
    </w:p>
    <w:p w14:paraId="4AFD8669" w14:textId="77777777" w:rsidR="004C08C4" w:rsidRPr="0071298E" w:rsidRDefault="004C08C4" w:rsidP="00056EB9">
      <w:pPr>
        <w:tabs>
          <w:tab w:val="left" w:pos="360"/>
          <w:tab w:val="left" w:pos="720"/>
          <w:tab w:val="left" w:pos="1080"/>
          <w:tab w:val="left" w:pos="1440"/>
          <w:tab w:val="right" w:pos="9360"/>
        </w:tabs>
        <w:rPr>
          <w:szCs w:val="24"/>
        </w:rPr>
      </w:pPr>
    </w:p>
    <w:p w14:paraId="7B1A3A64"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TP 525-3-4</w:t>
      </w:r>
    </w:p>
    <w:p w14:paraId="383EFCC6"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The U.S. Army Functional Concept for Fire</w:t>
      </w:r>
      <w:r>
        <w:rPr>
          <w:szCs w:val="24"/>
        </w:rPr>
        <w:t>s</w:t>
      </w:r>
    </w:p>
    <w:p w14:paraId="637407E0" w14:textId="77777777" w:rsidR="004C08C4" w:rsidRPr="0071298E" w:rsidRDefault="004C08C4" w:rsidP="00056EB9">
      <w:pPr>
        <w:tabs>
          <w:tab w:val="left" w:pos="360"/>
          <w:tab w:val="left" w:pos="720"/>
          <w:tab w:val="left" w:pos="1080"/>
          <w:tab w:val="left" w:pos="1440"/>
          <w:tab w:val="right" w:pos="9360"/>
        </w:tabs>
        <w:rPr>
          <w:szCs w:val="24"/>
        </w:rPr>
      </w:pPr>
    </w:p>
    <w:p w14:paraId="755F154E"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TP 525-3-5</w:t>
      </w:r>
    </w:p>
    <w:p w14:paraId="5BC157FB"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The U.S. Army Functional Concept for Maneuver Support</w:t>
      </w:r>
    </w:p>
    <w:p w14:paraId="235921C2" w14:textId="77777777" w:rsidR="004C08C4" w:rsidRPr="0071298E" w:rsidRDefault="004C08C4" w:rsidP="00056EB9">
      <w:pPr>
        <w:tabs>
          <w:tab w:val="left" w:pos="360"/>
          <w:tab w:val="left" w:pos="720"/>
          <w:tab w:val="left" w:pos="1080"/>
          <w:tab w:val="left" w:pos="1440"/>
          <w:tab w:val="right" w:pos="9360"/>
        </w:tabs>
        <w:rPr>
          <w:szCs w:val="24"/>
        </w:rPr>
      </w:pPr>
    </w:p>
    <w:p w14:paraId="2D70E6B2"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TP 525-3-6</w:t>
      </w:r>
    </w:p>
    <w:p w14:paraId="5F4EFE9F"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 xml:space="preserve">The U.S. Army Functional Concept for </w:t>
      </w:r>
      <w:r>
        <w:rPr>
          <w:szCs w:val="24"/>
        </w:rPr>
        <w:t>Movement and Maneuver</w:t>
      </w:r>
    </w:p>
    <w:p w14:paraId="748B104C" w14:textId="77777777" w:rsidR="004C08C4" w:rsidRPr="0071298E" w:rsidRDefault="004C08C4" w:rsidP="00056EB9">
      <w:pPr>
        <w:tabs>
          <w:tab w:val="left" w:pos="360"/>
          <w:tab w:val="left" w:pos="720"/>
          <w:tab w:val="left" w:pos="1080"/>
          <w:tab w:val="left" w:pos="1440"/>
          <w:tab w:val="right" w:pos="9360"/>
        </w:tabs>
        <w:rPr>
          <w:szCs w:val="24"/>
        </w:rPr>
      </w:pPr>
    </w:p>
    <w:p w14:paraId="15FD1B17"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TP 525-4-1</w:t>
      </w:r>
    </w:p>
    <w:p w14:paraId="2A04EEFD" w14:textId="77777777" w:rsidR="004C08C4" w:rsidRPr="0071298E" w:rsidRDefault="004C08C4" w:rsidP="00056EB9">
      <w:pPr>
        <w:tabs>
          <w:tab w:val="left" w:pos="360"/>
          <w:tab w:val="left" w:pos="720"/>
          <w:tab w:val="left" w:pos="1080"/>
          <w:tab w:val="left" w:pos="1440"/>
          <w:tab w:val="right" w:pos="9360"/>
        </w:tabs>
        <w:rPr>
          <w:szCs w:val="24"/>
        </w:rPr>
      </w:pPr>
      <w:r w:rsidRPr="0071298E">
        <w:rPr>
          <w:szCs w:val="24"/>
        </w:rPr>
        <w:t xml:space="preserve">The U.S. Army Functional Concept for </w:t>
      </w:r>
      <w:r>
        <w:rPr>
          <w:szCs w:val="24"/>
        </w:rPr>
        <w:t>Sustainment</w:t>
      </w:r>
    </w:p>
    <w:p w14:paraId="1A512B24" w14:textId="77777777" w:rsidR="004C08C4" w:rsidRPr="001B3672" w:rsidRDefault="004C08C4" w:rsidP="00F9068E">
      <w:pPr>
        <w:tabs>
          <w:tab w:val="left" w:pos="360"/>
          <w:tab w:val="left" w:pos="720"/>
          <w:tab w:val="left" w:pos="1080"/>
          <w:tab w:val="left" w:pos="1440"/>
          <w:tab w:val="right" w:pos="9360"/>
        </w:tabs>
      </w:pPr>
    </w:p>
    <w:p w14:paraId="650044CF" w14:textId="77777777" w:rsidR="004C08C4" w:rsidRPr="0071298E" w:rsidRDefault="00C8618D" w:rsidP="00056EB9">
      <w:pPr>
        <w:tabs>
          <w:tab w:val="clear" w:pos="0"/>
          <w:tab w:val="clear" w:pos="230"/>
          <w:tab w:val="clear" w:pos="461"/>
        </w:tabs>
        <w:jc w:val="left"/>
        <w:rPr>
          <w:b/>
          <w:szCs w:val="24"/>
        </w:rPr>
      </w:pPr>
      <w:bookmarkStart w:id="2346" w:name="_Toc269877491"/>
      <w:r>
        <w:rPr>
          <w:b/>
          <w:szCs w:val="24"/>
        </w:rPr>
        <w:t>Section II</w:t>
      </w:r>
      <w:r w:rsidR="004C08C4" w:rsidRPr="0071298E">
        <w:rPr>
          <w:b/>
          <w:szCs w:val="24"/>
        </w:rPr>
        <w:t xml:space="preserve"> </w:t>
      </w:r>
      <w:r w:rsidR="004C08C4" w:rsidRPr="0071298E">
        <w:rPr>
          <w:b/>
          <w:szCs w:val="24"/>
        </w:rPr>
        <w:br/>
        <w:t>Related references</w:t>
      </w:r>
      <w:bookmarkEnd w:id="2346"/>
    </w:p>
    <w:p w14:paraId="565CA77E" w14:textId="77777777" w:rsidR="004C08C4" w:rsidRPr="0071298E" w:rsidRDefault="004C08C4" w:rsidP="00056EB9">
      <w:pPr>
        <w:tabs>
          <w:tab w:val="left" w:pos="360"/>
          <w:tab w:val="left" w:pos="720"/>
          <w:tab w:val="left" w:pos="1080"/>
          <w:tab w:val="left" w:pos="1440"/>
        </w:tabs>
        <w:rPr>
          <w:szCs w:val="24"/>
        </w:rPr>
      </w:pPr>
    </w:p>
    <w:p w14:paraId="3B927500" w14:textId="77777777" w:rsidR="004C08C4" w:rsidRPr="0071298E" w:rsidRDefault="004C08C4" w:rsidP="00056EB9">
      <w:pPr>
        <w:tabs>
          <w:tab w:val="left" w:pos="360"/>
          <w:tab w:val="left" w:pos="720"/>
          <w:tab w:val="left" w:pos="1080"/>
          <w:tab w:val="left" w:pos="1440"/>
        </w:tabs>
        <w:rPr>
          <w:szCs w:val="24"/>
        </w:rPr>
      </w:pPr>
      <w:r w:rsidRPr="0071298E">
        <w:rPr>
          <w:szCs w:val="24"/>
        </w:rPr>
        <w:t>Alexander, K.</w:t>
      </w:r>
      <w:r>
        <w:rPr>
          <w:szCs w:val="24"/>
        </w:rPr>
        <w:t xml:space="preserve"> </w:t>
      </w:r>
      <w:r w:rsidRPr="0071298E">
        <w:rPr>
          <w:szCs w:val="24"/>
        </w:rPr>
        <w:t>(2013, August).</w:t>
      </w:r>
      <w:r>
        <w:rPr>
          <w:szCs w:val="24"/>
        </w:rPr>
        <w:t xml:space="preserve"> </w:t>
      </w:r>
      <w:r w:rsidRPr="0071298E">
        <w:rPr>
          <w:szCs w:val="24"/>
        </w:rPr>
        <w:t>The Army’s way ahead in cyberspace.</w:t>
      </w:r>
      <w:r>
        <w:rPr>
          <w:szCs w:val="24"/>
        </w:rPr>
        <w:t xml:space="preserve"> </w:t>
      </w:r>
      <w:r w:rsidRPr="0071298E">
        <w:rPr>
          <w:i/>
          <w:szCs w:val="24"/>
        </w:rPr>
        <w:t>Army Magazine, 63 (8)</w:t>
      </w:r>
      <w:r w:rsidRPr="0071298E">
        <w:rPr>
          <w:szCs w:val="24"/>
        </w:rPr>
        <w:t>, 22-25.</w:t>
      </w:r>
    </w:p>
    <w:p w14:paraId="7C9F4DE0" w14:textId="77777777" w:rsidR="004C08C4" w:rsidRDefault="004C08C4" w:rsidP="00056EB9">
      <w:pPr>
        <w:tabs>
          <w:tab w:val="left" w:pos="360"/>
          <w:tab w:val="left" w:pos="720"/>
          <w:tab w:val="left" w:pos="1080"/>
          <w:tab w:val="left" w:pos="1440"/>
        </w:tabs>
        <w:rPr>
          <w:szCs w:val="24"/>
        </w:rPr>
      </w:pPr>
    </w:p>
    <w:p w14:paraId="067B7228" w14:textId="77777777" w:rsidR="004C08C4" w:rsidRDefault="004C08C4" w:rsidP="00056EB9">
      <w:pPr>
        <w:tabs>
          <w:tab w:val="left" w:pos="360"/>
          <w:tab w:val="left" w:pos="720"/>
          <w:tab w:val="left" w:pos="1080"/>
          <w:tab w:val="left" w:pos="1440"/>
        </w:tabs>
        <w:rPr>
          <w:szCs w:val="24"/>
        </w:rPr>
      </w:pPr>
      <w:r>
        <w:rPr>
          <w:szCs w:val="24"/>
        </w:rPr>
        <w:t xml:space="preserve">Angeles, R. (2017, November-December). Assessing the value of serving in an Army service component command as a broadening assignment. </w:t>
      </w:r>
      <w:r w:rsidRPr="00056E1A">
        <w:rPr>
          <w:i/>
          <w:szCs w:val="24"/>
        </w:rPr>
        <w:t>Military Review</w:t>
      </w:r>
      <w:r>
        <w:rPr>
          <w:i/>
          <w:szCs w:val="24"/>
        </w:rPr>
        <w:t>, 97(6)</w:t>
      </w:r>
      <w:r>
        <w:rPr>
          <w:szCs w:val="24"/>
        </w:rPr>
        <w:t xml:space="preserve">, 54-59. </w:t>
      </w:r>
    </w:p>
    <w:p w14:paraId="48D70BAC" w14:textId="77777777" w:rsidR="004C08C4" w:rsidRDefault="004C08C4" w:rsidP="00056EB9">
      <w:pPr>
        <w:tabs>
          <w:tab w:val="left" w:pos="360"/>
          <w:tab w:val="left" w:pos="720"/>
          <w:tab w:val="left" w:pos="1080"/>
          <w:tab w:val="left" w:pos="1440"/>
        </w:tabs>
        <w:rPr>
          <w:szCs w:val="24"/>
        </w:rPr>
      </w:pPr>
    </w:p>
    <w:p w14:paraId="5463F90F" w14:textId="77777777" w:rsidR="002D61DA" w:rsidRDefault="002D61DA" w:rsidP="00056EB9">
      <w:pPr>
        <w:tabs>
          <w:tab w:val="left" w:pos="360"/>
          <w:tab w:val="left" w:pos="720"/>
          <w:tab w:val="left" w:pos="1080"/>
          <w:tab w:val="left" w:pos="1440"/>
        </w:tabs>
        <w:rPr>
          <w:szCs w:val="24"/>
        </w:rPr>
      </w:pPr>
    </w:p>
    <w:p w14:paraId="7CE7A697" w14:textId="77777777" w:rsidR="004C08C4" w:rsidRDefault="004C08C4" w:rsidP="00056EB9">
      <w:pPr>
        <w:tabs>
          <w:tab w:val="left" w:pos="360"/>
          <w:tab w:val="left" w:pos="720"/>
          <w:tab w:val="left" w:pos="1080"/>
          <w:tab w:val="left" w:pos="1440"/>
        </w:tabs>
        <w:rPr>
          <w:szCs w:val="24"/>
        </w:rPr>
      </w:pPr>
      <w:r>
        <w:rPr>
          <w:szCs w:val="24"/>
        </w:rPr>
        <w:lastRenderedPageBreak/>
        <w:t>ADP 1</w:t>
      </w:r>
    </w:p>
    <w:p w14:paraId="5DEED847" w14:textId="77777777" w:rsidR="004C08C4" w:rsidRDefault="004C08C4" w:rsidP="00056EB9">
      <w:pPr>
        <w:tabs>
          <w:tab w:val="left" w:pos="360"/>
          <w:tab w:val="left" w:pos="720"/>
          <w:tab w:val="left" w:pos="1080"/>
          <w:tab w:val="left" w:pos="1440"/>
        </w:tabs>
        <w:rPr>
          <w:szCs w:val="24"/>
        </w:rPr>
      </w:pPr>
      <w:r>
        <w:rPr>
          <w:szCs w:val="24"/>
        </w:rPr>
        <w:t>The Army</w:t>
      </w:r>
    </w:p>
    <w:p w14:paraId="7C90F94A" w14:textId="77777777" w:rsidR="00F9068E" w:rsidRDefault="00F9068E" w:rsidP="00056EB9">
      <w:pPr>
        <w:tabs>
          <w:tab w:val="left" w:pos="360"/>
          <w:tab w:val="left" w:pos="720"/>
          <w:tab w:val="left" w:pos="1080"/>
          <w:tab w:val="left" w:pos="1440"/>
        </w:tabs>
        <w:rPr>
          <w:szCs w:val="24"/>
        </w:rPr>
      </w:pPr>
    </w:p>
    <w:p w14:paraId="308273C3" w14:textId="77777777" w:rsidR="004C08C4" w:rsidRDefault="004C08C4" w:rsidP="00A9175E">
      <w:pPr>
        <w:tabs>
          <w:tab w:val="left" w:pos="360"/>
          <w:tab w:val="left" w:pos="720"/>
          <w:tab w:val="left" w:pos="1080"/>
          <w:tab w:val="left" w:pos="1440"/>
        </w:tabs>
        <w:rPr>
          <w:szCs w:val="24"/>
        </w:rPr>
      </w:pPr>
      <w:r>
        <w:rPr>
          <w:szCs w:val="24"/>
        </w:rPr>
        <w:t>ADRP 3-07</w:t>
      </w:r>
    </w:p>
    <w:p w14:paraId="179FCB25" w14:textId="77777777" w:rsidR="004C08C4" w:rsidRDefault="004C08C4" w:rsidP="00A9175E">
      <w:pPr>
        <w:tabs>
          <w:tab w:val="left" w:pos="360"/>
          <w:tab w:val="left" w:pos="720"/>
          <w:tab w:val="left" w:pos="1080"/>
          <w:tab w:val="left" w:pos="1440"/>
        </w:tabs>
        <w:rPr>
          <w:szCs w:val="24"/>
        </w:rPr>
      </w:pPr>
      <w:r>
        <w:rPr>
          <w:szCs w:val="24"/>
        </w:rPr>
        <w:t>Stability</w:t>
      </w:r>
    </w:p>
    <w:p w14:paraId="684112F8" w14:textId="77777777" w:rsidR="004C08C4" w:rsidRDefault="004C08C4" w:rsidP="00A9175E">
      <w:pPr>
        <w:tabs>
          <w:tab w:val="left" w:pos="360"/>
          <w:tab w:val="left" w:pos="720"/>
          <w:tab w:val="left" w:pos="1080"/>
          <w:tab w:val="left" w:pos="1440"/>
        </w:tabs>
        <w:rPr>
          <w:szCs w:val="24"/>
        </w:rPr>
      </w:pPr>
    </w:p>
    <w:p w14:paraId="2381ADB4" w14:textId="77777777" w:rsidR="004C08C4" w:rsidRDefault="004C08C4" w:rsidP="00A9175E">
      <w:pPr>
        <w:tabs>
          <w:tab w:val="left" w:pos="360"/>
          <w:tab w:val="left" w:pos="720"/>
          <w:tab w:val="left" w:pos="1080"/>
          <w:tab w:val="left" w:pos="1440"/>
        </w:tabs>
        <w:rPr>
          <w:szCs w:val="24"/>
        </w:rPr>
      </w:pPr>
      <w:r>
        <w:rPr>
          <w:szCs w:val="24"/>
        </w:rPr>
        <w:t>ADRP 3-28</w:t>
      </w:r>
    </w:p>
    <w:p w14:paraId="40F1A4AA" w14:textId="77777777" w:rsidR="004C08C4" w:rsidRDefault="004C08C4" w:rsidP="00A9175E">
      <w:pPr>
        <w:tabs>
          <w:tab w:val="left" w:pos="360"/>
          <w:tab w:val="left" w:pos="720"/>
          <w:tab w:val="left" w:pos="1080"/>
          <w:tab w:val="left" w:pos="1440"/>
        </w:tabs>
        <w:rPr>
          <w:szCs w:val="24"/>
        </w:rPr>
      </w:pPr>
      <w:r>
        <w:rPr>
          <w:szCs w:val="24"/>
        </w:rPr>
        <w:t>Defense Support of Civil Authorities</w:t>
      </w:r>
    </w:p>
    <w:p w14:paraId="1146D22C" w14:textId="77777777" w:rsidR="004C08C4" w:rsidRDefault="004C08C4" w:rsidP="00A9175E">
      <w:pPr>
        <w:tabs>
          <w:tab w:val="left" w:pos="360"/>
          <w:tab w:val="left" w:pos="720"/>
          <w:tab w:val="left" w:pos="1080"/>
          <w:tab w:val="left" w:pos="1440"/>
        </w:tabs>
        <w:rPr>
          <w:szCs w:val="24"/>
        </w:rPr>
      </w:pPr>
    </w:p>
    <w:p w14:paraId="64F98F3D" w14:textId="77777777" w:rsidR="004C08C4" w:rsidRDefault="004C08C4" w:rsidP="00A9175E">
      <w:pPr>
        <w:tabs>
          <w:tab w:val="left" w:pos="360"/>
          <w:tab w:val="left" w:pos="720"/>
          <w:tab w:val="left" w:pos="1080"/>
          <w:tab w:val="left" w:pos="1440"/>
        </w:tabs>
        <w:rPr>
          <w:szCs w:val="24"/>
        </w:rPr>
      </w:pPr>
      <w:r>
        <w:rPr>
          <w:szCs w:val="24"/>
        </w:rPr>
        <w:t>ADRP 3-90</w:t>
      </w:r>
    </w:p>
    <w:p w14:paraId="54F90C46" w14:textId="77777777" w:rsidR="004C08C4" w:rsidRDefault="004C08C4" w:rsidP="00A9175E">
      <w:pPr>
        <w:tabs>
          <w:tab w:val="left" w:pos="360"/>
          <w:tab w:val="left" w:pos="720"/>
          <w:tab w:val="left" w:pos="1080"/>
          <w:tab w:val="left" w:pos="1440"/>
        </w:tabs>
        <w:rPr>
          <w:szCs w:val="24"/>
        </w:rPr>
      </w:pPr>
      <w:r>
        <w:rPr>
          <w:szCs w:val="24"/>
        </w:rPr>
        <w:t>Offense and Defense</w:t>
      </w:r>
    </w:p>
    <w:p w14:paraId="7158AF98" w14:textId="77777777" w:rsidR="004C08C4" w:rsidRDefault="004C08C4" w:rsidP="00A9175E">
      <w:pPr>
        <w:tabs>
          <w:tab w:val="left" w:pos="360"/>
          <w:tab w:val="left" w:pos="720"/>
          <w:tab w:val="left" w:pos="1080"/>
          <w:tab w:val="left" w:pos="1440"/>
        </w:tabs>
        <w:rPr>
          <w:szCs w:val="24"/>
        </w:rPr>
      </w:pPr>
    </w:p>
    <w:p w14:paraId="72555613" w14:textId="77777777" w:rsidR="004C08C4" w:rsidRDefault="004C08C4" w:rsidP="00A9175E">
      <w:pPr>
        <w:tabs>
          <w:tab w:val="left" w:pos="360"/>
          <w:tab w:val="left" w:pos="720"/>
          <w:tab w:val="left" w:pos="1080"/>
          <w:tab w:val="left" w:pos="1440"/>
        </w:tabs>
        <w:rPr>
          <w:szCs w:val="24"/>
        </w:rPr>
      </w:pPr>
      <w:r>
        <w:rPr>
          <w:szCs w:val="24"/>
        </w:rPr>
        <w:t>ADRP 5-0</w:t>
      </w:r>
    </w:p>
    <w:p w14:paraId="4ED3FA7B" w14:textId="77777777" w:rsidR="004C08C4" w:rsidRDefault="004C08C4" w:rsidP="00A9175E">
      <w:pPr>
        <w:tabs>
          <w:tab w:val="left" w:pos="360"/>
          <w:tab w:val="left" w:pos="720"/>
          <w:tab w:val="left" w:pos="1080"/>
          <w:tab w:val="left" w:pos="1440"/>
        </w:tabs>
        <w:rPr>
          <w:szCs w:val="24"/>
        </w:rPr>
      </w:pPr>
      <w:r>
        <w:rPr>
          <w:szCs w:val="24"/>
        </w:rPr>
        <w:t>The Operations Process</w:t>
      </w:r>
    </w:p>
    <w:p w14:paraId="353D29F5" w14:textId="77777777" w:rsidR="004C08C4" w:rsidRDefault="004C08C4" w:rsidP="00A9175E">
      <w:pPr>
        <w:tabs>
          <w:tab w:val="left" w:pos="360"/>
          <w:tab w:val="left" w:pos="720"/>
          <w:tab w:val="left" w:pos="1080"/>
          <w:tab w:val="left" w:pos="1440"/>
        </w:tabs>
        <w:rPr>
          <w:szCs w:val="24"/>
        </w:rPr>
      </w:pPr>
    </w:p>
    <w:p w14:paraId="067F7DB7" w14:textId="77777777" w:rsidR="004C08C4" w:rsidRDefault="004C08C4" w:rsidP="00056EB9">
      <w:pPr>
        <w:tabs>
          <w:tab w:val="left" w:pos="360"/>
          <w:tab w:val="left" w:pos="720"/>
          <w:tab w:val="left" w:pos="1080"/>
          <w:tab w:val="left" w:pos="1440"/>
        </w:tabs>
        <w:rPr>
          <w:szCs w:val="24"/>
        </w:rPr>
      </w:pPr>
      <w:r>
        <w:rPr>
          <w:szCs w:val="24"/>
        </w:rPr>
        <w:t>AR 10-87</w:t>
      </w:r>
    </w:p>
    <w:p w14:paraId="6406838F" w14:textId="77777777" w:rsidR="004C08C4" w:rsidRDefault="004C08C4" w:rsidP="00056EB9">
      <w:pPr>
        <w:tabs>
          <w:tab w:val="left" w:pos="360"/>
          <w:tab w:val="left" w:pos="720"/>
          <w:tab w:val="left" w:pos="1080"/>
          <w:tab w:val="left" w:pos="1440"/>
        </w:tabs>
        <w:rPr>
          <w:szCs w:val="24"/>
        </w:rPr>
      </w:pPr>
      <w:r>
        <w:rPr>
          <w:szCs w:val="24"/>
        </w:rPr>
        <w:t>Army Commands, Army Service Component Commands, and Direct Reporting Units</w:t>
      </w:r>
    </w:p>
    <w:p w14:paraId="68F1F9FC" w14:textId="77777777" w:rsidR="004C08C4" w:rsidRDefault="004C08C4" w:rsidP="00056EB9">
      <w:pPr>
        <w:tabs>
          <w:tab w:val="left" w:pos="360"/>
          <w:tab w:val="left" w:pos="720"/>
          <w:tab w:val="left" w:pos="1080"/>
          <w:tab w:val="left" w:pos="1440"/>
        </w:tabs>
        <w:rPr>
          <w:szCs w:val="24"/>
        </w:rPr>
      </w:pPr>
    </w:p>
    <w:p w14:paraId="26102E1C" w14:textId="77777777" w:rsidR="004C08C4" w:rsidRDefault="004C08C4" w:rsidP="00056EB9">
      <w:pPr>
        <w:tabs>
          <w:tab w:val="left" w:pos="360"/>
          <w:tab w:val="left" w:pos="720"/>
          <w:tab w:val="left" w:pos="1080"/>
          <w:tab w:val="left" w:pos="1440"/>
        </w:tabs>
        <w:rPr>
          <w:szCs w:val="24"/>
        </w:rPr>
      </w:pPr>
      <w:r>
        <w:rPr>
          <w:szCs w:val="24"/>
        </w:rPr>
        <w:t>AR 11-30 (28 July 1995)</w:t>
      </w:r>
    </w:p>
    <w:p w14:paraId="55C5C1C9" w14:textId="77777777" w:rsidR="004C08C4" w:rsidRDefault="004C08C4" w:rsidP="00056EB9">
      <w:pPr>
        <w:tabs>
          <w:tab w:val="left" w:pos="360"/>
          <w:tab w:val="left" w:pos="720"/>
          <w:tab w:val="left" w:pos="1080"/>
          <w:tab w:val="left" w:pos="1440"/>
        </w:tabs>
        <w:rPr>
          <w:szCs w:val="24"/>
        </w:rPr>
      </w:pPr>
      <w:r>
        <w:rPr>
          <w:szCs w:val="24"/>
        </w:rPr>
        <w:t>Army WARTRACE Program (Obsolete)</w:t>
      </w:r>
    </w:p>
    <w:p w14:paraId="1EA81F27" w14:textId="77777777" w:rsidR="004C08C4" w:rsidRPr="0071298E" w:rsidRDefault="004C08C4" w:rsidP="00056EB9">
      <w:pPr>
        <w:tabs>
          <w:tab w:val="left" w:pos="360"/>
          <w:tab w:val="left" w:pos="720"/>
          <w:tab w:val="left" w:pos="1080"/>
          <w:tab w:val="left" w:pos="1440"/>
        </w:tabs>
        <w:rPr>
          <w:szCs w:val="24"/>
        </w:rPr>
      </w:pPr>
    </w:p>
    <w:p w14:paraId="32BFDA8F" w14:textId="77777777" w:rsidR="004C08C4" w:rsidRPr="0071298E" w:rsidRDefault="004C08C4" w:rsidP="00056EB9">
      <w:pPr>
        <w:tabs>
          <w:tab w:val="left" w:pos="360"/>
          <w:tab w:val="left" w:pos="720"/>
          <w:tab w:val="left" w:pos="1080"/>
          <w:tab w:val="left" w:pos="1440"/>
        </w:tabs>
        <w:rPr>
          <w:szCs w:val="24"/>
        </w:rPr>
      </w:pPr>
      <w:r w:rsidRPr="0071298E">
        <w:rPr>
          <w:szCs w:val="24"/>
        </w:rPr>
        <w:t>AR 34-1</w:t>
      </w:r>
    </w:p>
    <w:p w14:paraId="05306D0E" w14:textId="77777777" w:rsidR="004C08C4" w:rsidRPr="0071298E" w:rsidRDefault="004C08C4" w:rsidP="00056EB9">
      <w:pPr>
        <w:tabs>
          <w:tab w:val="left" w:pos="360"/>
          <w:tab w:val="left" w:pos="720"/>
          <w:tab w:val="left" w:pos="1080"/>
          <w:tab w:val="left" w:pos="1440"/>
        </w:tabs>
        <w:rPr>
          <w:szCs w:val="24"/>
        </w:rPr>
      </w:pPr>
      <w:r w:rsidRPr="0071298E">
        <w:rPr>
          <w:szCs w:val="24"/>
        </w:rPr>
        <w:t>Multinational Force Interoperability</w:t>
      </w:r>
    </w:p>
    <w:p w14:paraId="2DD4620B" w14:textId="77777777" w:rsidR="004C08C4" w:rsidRDefault="004C08C4" w:rsidP="00056EB9">
      <w:pPr>
        <w:tabs>
          <w:tab w:val="left" w:pos="360"/>
          <w:tab w:val="left" w:pos="720"/>
          <w:tab w:val="left" w:pos="1080"/>
          <w:tab w:val="left" w:pos="1440"/>
        </w:tabs>
        <w:rPr>
          <w:szCs w:val="24"/>
        </w:rPr>
      </w:pPr>
    </w:p>
    <w:p w14:paraId="47C1FD10" w14:textId="77777777" w:rsidR="004C08C4" w:rsidRDefault="004C08C4" w:rsidP="00056EB9">
      <w:pPr>
        <w:tabs>
          <w:tab w:val="left" w:pos="360"/>
          <w:tab w:val="left" w:pos="720"/>
          <w:tab w:val="left" w:pos="1080"/>
          <w:tab w:val="left" w:pos="1440"/>
        </w:tabs>
        <w:rPr>
          <w:szCs w:val="24"/>
        </w:rPr>
      </w:pPr>
      <w:r>
        <w:rPr>
          <w:szCs w:val="24"/>
        </w:rPr>
        <w:t xml:space="preserve">Aretz, D. (2018, March 28). Information operations in a multi-domain operations battlespace. </w:t>
      </w:r>
      <w:r w:rsidRPr="004E3E6B">
        <w:rPr>
          <w:i/>
          <w:szCs w:val="24"/>
        </w:rPr>
        <w:t>Over the Horizon</w:t>
      </w:r>
      <w:r>
        <w:rPr>
          <w:szCs w:val="24"/>
        </w:rPr>
        <w:t xml:space="preserve">. Retrieved from </w:t>
      </w:r>
      <w:hyperlink r:id="rId36" w:history="1">
        <w:r w:rsidRPr="00097038">
          <w:rPr>
            <w:rStyle w:val="Hyperlink"/>
            <w:szCs w:val="24"/>
          </w:rPr>
          <w:t>https://othjournal.com/2018/03/28/information-operations-in-a-multi-domain-operations-battlespace/</w:t>
        </w:r>
      </w:hyperlink>
    </w:p>
    <w:p w14:paraId="78162A12" w14:textId="77777777" w:rsidR="004C08C4" w:rsidRDefault="004C08C4" w:rsidP="00056EB9">
      <w:pPr>
        <w:tabs>
          <w:tab w:val="left" w:pos="360"/>
          <w:tab w:val="left" w:pos="720"/>
          <w:tab w:val="left" w:pos="1080"/>
          <w:tab w:val="left" w:pos="1440"/>
        </w:tabs>
        <w:rPr>
          <w:szCs w:val="24"/>
        </w:rPr>
      </w:pPr>
    </w:p>
    <w:p w14:paraId="0558FDE3" w14:textId="77777777" w:rsidR="004C08C4" w:rsidRDefault="004C08C4" w:rsidP="00056EB9">
      <w:pPr>
        <w:tabs>
          <w:tab w:val="left" w:pos="360"/>
          <w:tab w:val="left" w:pos="720"/>
          <w:tab w:val="left" w:pos="1080"/>
          <w:tab w:val="left" w:pos="1440"/>
        </w:tabs>
        <w:rPr>
          <w:szCs w:val="24"/>
        </w:rPr>
      </w:pPr>
      <w:r>
        <w:rPr>
          <w:szCs w:val="24"/>
        </w:rPr>
        <w:t xml:space="preserve">Association of the U.S. Army News Staff. (2017, December 14). Policy, process limiting cyber effectiveness. </w:t>
      </w:r>
      <w:r w:rsidRPr="0096060B">
        <w:rPr>
          <w:i/>
          <w:szCs w:val="24"/>
        </w:rPr>
        <w:t>AUSA News</w:t>
      </w:r>
      <w:r>
        <w:rPr>
          <w:szCs w:val="24"/>
        </w:rPr>
        <w:t xml:space="preserve">. Retrieved from </w:t>
      </w:r>
      <w:hyperlink r:id="rId37" w:history="1">
        <w:r w:rsidRPr="005B2AFB">
          <w:rPr>
            <w:rStyle w:val="Hyperlink"/>
            <w:szCs w:val="24"/>
          </w:rPr>
          <w:t>https://www.ausa.org/news/policy-process-limiting-cyber-effectiveness</w:t>
        </w:r>
      </w:hyperlink>
      <w:r>
        <w:rPr>
          <w:szCs w:val="24"/>
        </w:rPr>
        <w:t xml:space="preserve"> </w:t>
      </w:r>
    </w:p>
    <w:p w14:paraId="42109EFE" w14:textId="77777777" w:rsidR="004C08C4" w:rsidRDefault="004C08C4" w:rsidP="00056EB9">
      <w:pPr>
        <w:tabs>
          <w:tab w:val="left" w:pos="360"/>
          <w:tab w:val="left" w:pos="720"/>
          <w:tab w:val="left" w:pos="1080"/>
          <w:tab w:val="left" w:pos="1440"/>
        </w:tabs>
        <w:rPr>
          <w:szCs w:val="24"/>
        </w:rPr>
      </w:pPr>
    </w:p>
    <w:p w14:paraId="12B05297" w14:textId="77777777" w:rsidR="004C08C4" w:rsidRDefault="00F31293" w:rsidP="00056EB9">
      <w:pPr>
        <w:tabs>
          <w:tab w:val="left" w:pos="360"/>
          <w:tab w:val="left" w:pos="720"/>
          <w:tab w:val="left" w:pos="1080"/>
          <w:tab w:val="left" w:pos="1440"/>
        </w:tabs>
        <w:rPr>
          <w:szCs w:val="24"/>
        </w:rPr>
      </w:pPr>
      <w:r w:rsidRPr="00A11F27">
        <w:rPr>
          <w:szCs w:val="24"/>
        </w:rPr>
        <w:t xml:space="preserve">Army </w:t>
      </w:r>
      <w:r>
        <w:rPr>
          <w:szCs w:val="24"/>
        </w:rPr>
        <w:t>T</w:t>
      </w:r>
      <w:r w:rsidRPr="00A11F27">
        <w:rPr>
          <w:szCs w:val="24"/>
        </w:rPr>
        <w:t xml:space="preserve">echniques </w:t>
      </w:r>
      <w:r>
        <w:rPr>
          <w:szCs w:val="24"/>
        </w:rPr>
        <w:t>P</w:t>
      </w:r>
      <w:r w:rsidRPr="00A11F27">
        <w:rPr>
          <w:szCs w:val="24"/>
        </w:rPr>
        <w:t>ublication</w:t>
      </w:r>
      <w:r>
        <w:rPr>
          <w:szCs w:val="24"/>
        </w:rPr>
        <w:t xml:space="preserve"> (</w:t>
      </w:r>
      <w:r w:rsidR="004C08C4">
        <w:rPr>
          <w:szCs w:val="24"/>
        </w:rPr>
        <w:t>ATP</w:t>
      </w:r>
      <w:r>
        <w:rPr>
          <w:szCs w:val="24"/>
        </w:rPr>
        <w:t>)</w:t>
      </w:r>
      <w:r w:rsidR="004C08C4">
        <w:rPr>
          <w:szCs w:val="24"/>
        </w:rPr>
        <w:t xml:space="preserve"> 3-91</w:t>
      </w:r>
    </w:p>
    <w:p w14:paraId="115D15F1" w14:textId="77777777" w:rsidR="004C08C4" w:rsidRDefault="004C08C4" w:rsidP="00056EB9">
      <w:pPr>
        <w:tabs>
          <w:tab w:val="left" w:pos="360"/>
          <w:tab w:val="left" w:pos="720"/>
          <w:tab w:val="left" w:pos="1080"/>
          <w:tab w:val="left" w:pos="1440"/>
        </w:tabs>
        <w:rPr>
          <w:szCs w:val="24"/>
        </w:rPr>
      </w:pPr>
      <w:r>
        <w:rPr>
          <w:szCs w:val="24"/>
        </w:rPr>
        <w:t>Division Operations</w:t>
      </w:r>
    </w:p>
    <w:p w14:paraId="3B1F8309" w14:textId="77777777" w:rsidR="004C08C4" w:rsidRDefault="004C08C4" w:rsidP="00056EB9">
      <w:pPr>
        <w:tabs>
          <w:tab w:val="left" w:pos="360"/>
          <w:tab w:val="left" w:pos="720"/>
          <w:tab w:val="left" w:pos="1080"/>
          <w:tab w:val="left" w:pos="1440"/>
        </w:tabs>
        <w:rPr>
          <w:szCs w:val="24"/>
        </w:rPr>
      </w:pPr>
    </w:p>
    <w:p w14:paraId="42F2CADC" w14:textId="77777777" w:rsidR="004C08C4" w:rsidRDefault="004C08C4" w:rsidP="00056EB9">
      <w:pPr>
        <w:tabs>
          <w:tab w:val="left" w:pos="360"/>
          <w:tab w:val="left" w:pos="720"/>
          <w:tab w:val="left" w:pos="1080"/>
          <w:tab w:val="left" w:pos="1440"/>
        </w:tabs>
        <w:rPr>
          <w:szCs w:val="24"/>
        </w:rPr>
      </w:pPr>
      <w:r>
        <w:rPr>
          <w:szCs w:val="24"/>
        </w:rPr>
        <w:t>ATP 3-92</w:t>
      </w:r>
    </w:p>
    <w:p w14:paraId="775D248C" w14:textId="77777777" w:rsidR="004C08C4" w:rsidRDefault="004C08C4" w:rsidP="00056EB9">
      <w:pPr>
        <w:tabs>
          <w:tab w:val="left" w:pos="360"/>
          <w:tab w:val="left" w:pos="720"/>
          <w:tab w:val="left" w:pos="1080"/>
          <w:tab w:val="left" w:pos="1440"/>
        </w:tabs>
        <w:rPr>
          <w:szCs w:val="24"/>
        </w:rPr>
      </w:pPr>
      <w:r>
        <w:rPr>
          <w:szCs w:val="24"/>
        </w:rPr>
        <w:t>Corps Operations</w:t>
      </w:r>
    </w:p>
    <w:p w14:paraId="4B500BC4" w14:textId="77777777" w:rsidR="004C08C4" w:rsidRDefault="004C08C4" w:rsidP="00056EB9">
      <w:pPr>
        <w:tabs>
          <w:tab w:val="left" w:pos="360"/>
          <w:tab w:val="left" w:pos="720"/>
          <w:tab w:val="left" w:pos="1080"/>
          <w:tab w:val="left" w:pos="1440"/>
        </w:tabs>
        <w:rPr>
          <w:szCs w:val="24"/>
        </w:rPr>
      </w:pPr>
    </w:p>
    <w:p w14:paraId="58E03040" w14:textId="77777777" w:rsidR="004C08C4" w:rsidRDefault="004C08C4" w:rsidP="00056EB9">
      <w:pPr>
        <w:tabs>
          <w:tab w:val="left" w:pos="360"/>
          <w:tab w:val="left" w:pos="720"/>
          <w:tab w:val="left" w:pos="1080"/>
          <w:tab w:val="left" w:pos="1440"/>
        </w:tabs>
        <w:rPr>
          <w:szCs w:val="24"/>
        </w:rPr>
      </w:pPr>
      <w:r>
        <w:rPr>
          <w:szCs w:val="24"/>
        </w:rPr>
        <w:t>ATP 3-93</w:t>
      </w:r>
    </w:p>
    <w:p w14:paraId="2BA7DD1F" w14:textId="77777777" w:rsidR="004C08C4" w:rsidRDefault="004C08C4" w:rsidP="00056EB9">
      <w:pPr>
        <w:tabs>
          <w:tab w:val="left" w:pos="360"/>
          <w:tab w:val="left" w:pos="720"/>
          <w:tab w:val="left" w:pos="1080"/>
          <w:tab w:val="left" w:pos="1440"/>
        </w:tabs>
        <w:rPr>
          <w:szCs w:val="24"/>
        </w:rPr>
      </w:pPr>
      <w:r>
        <w:rPr>
          <w:szCs w:val="24"/>
        </w:rPr>
        <w:t>Theater Army Operations</w:t>
      </w:r>
    </w:p>
    <w:p w14:paraId="61DAA7E1" w14:textId="77777777" w:rsidR="004C08C4" w:rsidRDefault="004C08C4" w:rsidP="00056EB9">
      <w:pPr>
        <w:tabs>
          <w:tab w:val="left" w:pos="360"/>
          <w:tab w:val="left" w:pos="720"/>
          <w:tab w:val="left" w:pos="1080"/>
          <w:tab w:val="left" w:pos="1440"/>
        </w:tabs>
        <w:rPr>
          <w:szCs w:val="24"/>
        </w:rPr>
      </w:pPr>
    </w:p>
    <w:p w14:paraId="1C6756BB" w14:textId="77777777" w:rsidR="004C08C4" w:rsidRDefault="004C08C4" w:rsidP="00056EB9">
      <w:pPr>
        <w:tabs>
          <w:tab w:val="left" w:pos="360"/>
          <w:tab w:val="left" w:pos="720"/>
          <w:tab w:val="left" w:pos="1080"/>
          <w:tab w:val="left" w:pos="1440"/>
        </w:tabs>
        <w:rPr>
          <w:szCs w:val="24"/>
        </w:rPr>
      </w:pPr>
      <w:r>
        <w:rPr>
          <w:szCs w:val="24"/>
        </w:rPr>
        <w:t>ATP 3-94.2</w:t>
      </w:r>
    </w:p>
    <w:p w14:paraId="4376FE4E" w14:textId="77777777" w:rsidR="004C08C4" w:rsidRDefault="004C08C4" w:rsidP="00056EB9">
      <w:pPr>
        <w:tabs>
          <w:tab w:val="left" w:pos="360"/>
          <w:tab w:val="left" w:pos="720"/>
          <w:tab w:val="left" w:pos="1080"/>
          <w:tab w:val="left" w:pos="1440"/>
        </w:tabs>
        <w:rPr>
          <w:szCs w:val="24"/>
        </w:rPr>
      </w:pPr>
      <w:r>
        <w:rPr>
          <w:szCs w:val="24"/>
        </w:rPr>
        <w:t>Deep Operations</w:t>
      </w:r>
    </w:p>
    <w:p w14:paraId="361B36D8" w14:textId="77777777" w:rsidR="002D61DA" w:rsidRDefault="002D61DA" w:rsidP="00056EB9">
      <w:pPr>
        <w:tabs>
          <w:tab w:val="left" w:pos="360"/>
          <w:tab w:val="left" w:pos="720"/>
          <w:tab w:val="left" w:pos="1080"/>
          <w:tab w:val="left" w:pos="1440"/>
        </w:tabs>
        <w:rPr>
          <w:szCs w:val="24"/>
        </w:rPr>
      </w:pPr>
    </w:p>
    <w:p w14:paraId="4706BCEB" w14:textId="77777777" w:rsidR="004C08C4" w:rsidRPr="0071298E" w:rsidRDefault="004C08C4" w:rsidP="00056EB9">
      <w:pPr>
        <w:tabs>
          <w:tab w:val="left" w:pos="360"/>
          <w:tab w:val="left" w:pos="720"/>
          <w:tab w:val="left" w:pos="1080"/>
          <w:tab w:val="left" w:pos="1440"/>
        </w:tabs>
        <w:rPr>
          <w:szCs w:val="24"/>
        </w:rPr>
      </w:pPr>
      <w:r w:rsidRPr="0071298E">
        <w:rPr>
          <w:szCs w:val="24"/>
        </w:rPr>
        <w:lastRenderedPageBreak/>
        <w:t>Bērziņš, J.</w:t>
      </w:r>
      <w:r>
        <w:rPr>
          <w:szCs w:val="24"/>
        </w:rPr>
        <w:t xml:space="preserve"> </w:t>
      </w:r>
      <w:r w:rsidRPr="0071298E">
        <w:rPr>
          <w:szCs w:val="24"/>
        </w:rPr>
        <w:t>(2014, April).</w:t>
      </w:r>
      <w:r>
        <w:rPr>
          <w:szCs w:val="24"/>
        </w:rPr>
        <w:t xml:space="preserve"> </w:t>
      </w:r>
      <w:r w:rsidRPr="0071298E">
        <w:rPr>
          <w:i/>
          <w:szCs w:val="24"/>
        </w:rPr>
        <w:t>Russia’s New Generation Warfare in Ukraine: Implications for Latvian Defense Policy</w:t>
      </w:r>
      <w:r w:rsidRPr="0071298E">
        <w:rPr>
          <w:szCs w:val="24"/>
        </w:rPr>
        <w:t>.</w:t>
      </w:r>
      <w:r>
        <w:rPr>
          <w:szCs w:val="24"/>
        </w:rPr>
        <w:t xml:space="preserve"> </w:t>
      </w:r>
      <w:r w:rsidRPr="0071298E">
        <w:rPr>
          <w:szCs w:val="24"/>
        </w:rPr>
        <w:t>Center for Security and Strategic Research, Nation</w:t>
      </w:r>
      <w:r>
        <w:rPr>
          <w:szCs w:val="24"/>
        </w:rPr>
        <w:t xml:space="preserve">al Defence Academy of Latvia. </w:t>
      </w:r>
      <w:r w:rsidRPr="0071298E">
        <w:rPr>
          <w:szCs w:val="24"/>
        </w:rPr>
        <w:t xml:space="preserve">Retrieved from </w:t>
      </w:r>
      <w:hyperlink r:id="rId38" w:history="1">
        <w:r w:rsidRPr="0071298E">
          <w:rPr>
            <w:rStyle w:val="Hyperlink"/>
            <w:szCs w:val="24"/>
          </w:rPr>
          <w:t>http://www.naa.mil.lv/~/media/NAA/AZPC/Publikacijas/PP%2002-2014.ashx</w:t>
        </w:r>
      </w:hyperlink>
    </w:p>
    <w:p w14:paraId="688A6141" w14:textId="77777777" w:rsidR="004C08C4" w:rsidRDefault="004C08C4" w:rsidP="00056EB9">
      <w:pPr>
        <w:tabs>
          <w:tab w:val="left" w:pos="360"/>
          <w:tab w:val="left" w:pos="720"/>
          <w:tab w:val="left" w:pos="1080"/>
          <w:tab w:val="left" w:pos="1440"/>
        </w:tabs>
        <w:rPr>
          <w:szCs w:val="24"/>
        </w:rPr>
      </w:pPr>
    </w:p>
    <w:p w14:paraId="1FC1EB4F" w14:textId="77777777" w:rsidR="004C08C4" w:rsidRPr="00EA7F9B" w:rsidRDefault="004C08C4" w:rsidP="00056EB9">
      <w:pPr>
        <w:tabs>
          <w:tab w:val="left" w:pos="360"/>
          <w:tab w:val="left" w:pos="720"/>
          <w:tab w:val="left" w:pos="1080"/>
          <w:tab w:val="left" w:pos="1440"/>
        </w:tabs>
        <w:rPr>
          <w:szCs w:val="24"/>
        </w:rPr>
      </w:pPr>
      <w:r w:rsidRPr="00102EF8">
        <w:rPr>
          <w:rStyle w:val="ibm-h3-alt1"/>
          <w:i/>
          <w:sz w:val="24"/>
          <w:szCs w:val="24"/>
        </w:rPr>
        <w:t>Big Data Analytics</w:t>
      </w:r>
      <w:r w:rsidRPr="00102EF8">
        <w:rPr>
          <w:rStyle w:val="ibm-h3-alt1"/>
          <w:sz w:val="24"/>
          <w:szCs w:val="24"/>
        </w:rPr>
        <w:t>.</w:t>
      </w:r>
      <w:r>
        <w:rPr>
          <w:rStyle w:val="ibm-h3-alt1"/>
          <w:sz w:val="24"/>
          <w:szCs w:val="24"/>
        </w:rPr>
        <w:t xml:space="preserve"> </w:t>
      </w:r>
      <w:r w:rsidRPr="00102EF8">
        <w:rPr>
          <w:rStyle w:val="ibm-h3-alt1"/>
          <w:sz w:val="24"/>
          <w:szCs w:val="24"/>
        </w:rPr>
        <w:t xml:space="preserve">Retrieved from </w:t>
      </w:r>
      <w:hyperlink r:id="rId39" w:history="1">
        <w:r w:rsidRPr="00EA7F9B">
          <w:rPr>
            <w:rStyle w:val="Hyperlink"/>
            <w:szCs w:val="24"/>
          </w:rPr>
          <w:t>https://www.ibm.com/analytics/us/en/big-data/</w:t>
        </w:r>
      </w:hyperlink>
      <w:r w:rsidRPr="00EA7F9B">
        <w:rPr>
          <w:szCs w:val="24"/>
        </w:rPr>
        <w:t>.</w:t>
      </w:r>
    </w:p>
    <w:p w14:paraId="6D6CF05E" w14:textId="77777777" w:rsidR="004C08C4" w:rsidRDefault="004C08C4" w:rsidP="00056EB9">
      <w:pPr>
        <w:tabs>
          <w:tab w:val="left" w:pos="360"/>
          <w:tab w:val="left" w:pos="720"/>
          <w:tab w:val="left" w:pos="1080"/>
          <w:tab w:val="left" w:pos="1440"/>
        </w:tabs>
        <w:rPr>
          <w:szCs w:val="24"/>
        </w:rPr>
      </w:pPr>
    </w:p>
    <w:p w14:paraId="074E289C" w14:textId="77777777" w:rsidR="004C08C4" w:rsidRDefault="004C08C4" w:rsidP="00056EB9">
      <w:pPr>
        <w:tabs>
          <w:tab w:val="left" w:pos="360"/>
          <w:tab w:val="left" w:pos="720"/>
          <w:tab w:val="left" w:pos="1080"/>
          <w:tab w:val="left" w:pos="1440"/>
        </w:tabs>
        <w:rPr>
          <w:szCs w:val="24"/>
        </w:rPr>
      </w:pPr>
      <w:r>
        <w:rPr>
          <w:szCs w:val="24"/>
        </w:rPr>
        <w:t xml:space="preserve">Bohannon, D. (2017, October 18). Warriors corner: Installations of the Future. </w:t>
      </w:r>
      <w:r w:rsidRPr="00D420B8">
        <w:rPr>
          <w:i/>
          <w:szCs w:val="24"/>
        </w:rPr>
        <w:t>Army News Service</w:t>
      </w:r>
      <w:r>
        <w:rPr>
          <w:szCs w:val="24"/>
        </w:rPr>
        <w:t>.</w:t>
      </w:r>
    </w:p>
    <w:p w14:paraId="5C788FDC" w14:textId="77777777" w:rsidR="004C08C4" w:rsidRPr="0071298E" w:rsidRDefault="004C08C4" w:rsidP="00056EB9">
      <w:pPr>
        <w:tabs>
          <w:tab w:val="left" w:pos="360"/>
          <w:tab w:val="left" w:pos="720"/>
          <w:tab w:val="left" w:pos="1080"/>
          <w:tab w:val="left" w:pos="1440"/>
        </w:tabs>
        <w:rPr>
          <w:szCs w:val="24"/>
        </w:rPr>
      </w:pPr>
    </w:p>
    <w:p w14:paraId="1833C4B0" w14:textId="77777777" w:rsidR="004C08C4" w:rsidRPr="0071298E" w:rsidRDefault="004C08C4" w:rsidP="00056EB9">
      <w:pPr>
        <w:tabs>
          <w:tab w:val="left" w:pos="360"/>
          <w:tab w:val="left" w:pos="720"/>
          <w:tab w:val="left" w:pos="1080"/>
          <w:tab w:val="left" w:pos="1440"/>
        </w:tabs>
        <w:rPr>
          <w:szCs w:val="24"/>
        </w:rPr>
      </w:pPr>
      <w:bookmarkStart w:id="2347" w:name="OLE_LINK81"/>
      <w:bookmarkStart w:id="2348" w:name="OLE_LINK82"/>
      <w:r w:rsidRPr="0071298E">
        <w:rPr>
          <w:szCs w:val="24"/>
        </w:rPr>
        <w:t>Brewer, V. (2017, February 6). Joint and Army Experimentation Division, U.S. Army Capabilities Integration Center.</w:t>
      </w:r>
      <w:r>
        <w:rPr>
          <w:szCs w:val="24"/>
        </w:rPr>
        <w:t xml:space="preserve"> </w:t>
      </w:r>
      <w:r w:rsidRPr="0071298E">
        <w:rPr>
          <w:i/>
          <w:szCs w:val="24"/>
        </w:rPr>
        <w:t>Roles and Responsibilities Above Brigade in the Future Force: A White Paper</w:t>
      </w:r>
      <w:r w:rsidRPr="0071298E">
        <w:rPr>
          <w:szCs w:val="24"/>
        </w:rPr>
        <w:t>.</w:t>
      </w:r>
      <w:r>
        <w:rPr>
          <w:szCs w:val="24"/>
        </w:rPr>
        <w:t xml:space="preserve"> </w:t>
      </w:r>
      <w:r w:rsidRPr="0071298E">
        <w:rPr>
          <w:szCs w:val="24"/>
        </w:rPr>
        <w:t>Fort Eustis, VA</w:t>
      </w:r>
      <w:r>
        <w:rPr>
          <w:szCs w:val="24"/>
        </w:rPr>
        <w:t xml:space="preserve">. </w:t>
      </w:r>
      <w:r w:rsidRPr="0071298E">
        <w:rPr>
          <w:szCs w:val="24"/>
        </w:rPr>
        <w:t>Available upon request through the proponent.</w:t>
      </w:r>
    </w:p>
    <w:p w14:paraId="150D5EA5" w14:textId="77777777" w:rsidR="004C08C4" w:rsidRDefault="004C08C4" w:rsidP="00056EB9">
      <w:pPr>
        <w:tabs>
          <w:tab w:val="left" w:pos="360"/>
          <w:tab w:val="left" w:pos="720"/>
          <w:tab w:val="left" w:pos="1080"/>
          <w:tab w:val="left" w:pos="1440"/>
        </w:tabs>
        <w:rPr>
          <w:szCs w:val="24"/>
        </w:rPr>
      </w:pPr>
    </w:p>
    <w:p w14:paraId="3CF49717" w14:textId="77777777" w:rsidR="004C08C4" w:rsidRPr="005A1AAF" w:rsidRDefault="004C08C4" w:rsidP="005A1AAF">
      <w:pPr>
        <w:tabs>
          <w:tab w:val="clear" w:pos="0"/>
          <w:tab w:val="clear" w:pos="230"/>
          <w:tab w:val="clear" w:pos="461"/>
        </w:tabs>
        <w:jc w:val="left"/>
        <w:rPr>
          <w:szCs w:val="24"/>
        </w:rPr>
      </w:pPr>
      <w:r w:rsidRPr="005A1AAF">
        <w:rPr>
          <w:szCs w:val="24"/>
        </w:rPr>
        <w:t xml:space="preserve">Brimley, S., FitzGerald, B., &amp; Sayler, K. (2013, September). </w:t>
      </w:r>
      <w:r w:rsidRPr="005A1AAF">
        <w:rPr>
          <w:i/>
          <w:szCs w:val="24"/>
        </w:rPr>
        <w:t>Game Changers: Disruptive Technology and U.S. Defense Strategy</w:t>
      </w:r>
      <w:r w:rsidRPr="005A1AAF">
        <w:rPr>
          <w:szCs w:val="24"/>
        </w:rPr>
        <w:t>. Center for a New American Security. Washington, DC.</w:t>
      </w:r>
    </w:p>
    <w:p w14:paraId="0E551B36" w14:textId="77777777" w:rsidR="004C08C4" w:rsidRPr="005A1AAF" w:rsidRDefault="004C08C4" w:rsidP="005A1AAF">
      <w:pPr>
        <w:tabs>
          <w:tab w:val="clear" w:pos="0"/>
          <w:tab w:val="clear" w:pos="230"/>
          <w:tab w:val="clear" w:pos="461"/>
        </w:tabs>
        <w:jc w:val="left"/>
        <w:rPr>
          <w:szCs w:val="24"/>
        </w:rPr>
      </w:pPr>
    </w:p>
    <w:p w14:paraId="72018F86" w14:textId="77777777" w:rsidR="004C08C4" w:rsidRDefault="004C08C4" w:rsidP="00056EB9">
      <w:pPr>
        <w:tabs>
          <w:tab w:val="left" w:pos="360"/>
          <w:tab w:val="left" w:pos="720"/>
          <w:tab w:val="left" w:pos="1080"/>
          <w:tab w:val="left" w:pos="1440"/>
        </w:tabs>
        <w:rPr>
          <w:szCs w:val="24"/>
        </w:rPr>
      </w:pPr>
      <w:r>
        <w:rPr>
          <w:szCs w:val="24"/>
        </w:rPr>
        <w:t xml:space="preserve">Brown, R. &amp; Perkins, D. (2017, August 18). Multi-domain battle: Tonight, tomorrow, and the future fight. </w:t>
      </w:r>
      <w:r w:rsidRPr="00B159A0">
        <w:rPr>
          <w:i/>
          <w:szCs w:val="24"/>
        </w:rPr>
        <w:t>War on the Rocks</w:t>
      </w:r>
      <w:r>
        <w:rPr>
          <w:szCs w:val="24"/>
        </w:rPr>
        <w:t xml:space="preserve">. Retrieved from </w:t>
      </w:r>
      <w:hyperlink r:id="rId40" w:history="1">
        <w:r w:rsidRPr="009F3F79">
          <w:rPr>
            <w:rStyle w:val="Hyperlink"/>
            <w:szCs w:val="24"/>
          </w:rPr>
          <w:t>https://warontherocks.com/2017/08/multi-domain-battle-tonight-tomorrow-and-the-future-fight/</w:t>
        </w:r>
      </w:hyperlink>
      <w:r>
        <w:rPr>
          <w:szCs w:val="24"/>
        </w:rPr>
        <w:t xml:space="preserve"> </w:t>
      </w:r>
    </w:p>
    <w:p w14:paraId="40EC0EA0" w14:textId="77777777" w:rsidR="004C08C4" w:rsidRDefault="004C08C4" w:rsidP="00056EB9">
      <w:pPr>
        <w:tabs>
          <w:tab w:val="left" w:pos="360"/>
          <w:tab w:val="left" w:pos="720"/>
          <w:tab w:val="left" w:pos="1080"/>
          <w:tab w:val="left" w:pos="1440"/>
        </w:tabs>
        <w:rPr>
          <w:szCs w:val="24"/>
        </w:rPr>
      </w:pPr>
    </w:p>
    <w:p w14:paraId="3AF9EF36" w14:textId="77777777" w:rsidR="004C08C4" w:rsidRPr="0071298E" w:rsidRDefault="004C08C4" w:rsidP="003F6095">
      <w:pPr>
        <w:tabs>
          <w:tab w:val="left" w:pos="360"/>
          <w:tab w:val="left" w:pos="720"/>
          <w:tab w:val="left" w:pos="1080"/>
          <w:tab w:val="left" w:pos="1440"/>
        </w:tabs>
        <w:rPr>
          <w:szCs w:val="24"/>
        </w:rPr>
      </w:pPr>
      <w:r w:rsidRPr="0071298E">
        <w:rPr>
          <w:szCs w:val="24"/>
        </w:rPr>
        <w:t>Capstone Concept for Joint Operations (CCJO): Joint Force 2020</w:t>
      </w:r>
    </w:p>
    <w:p w14:paraId="215AB15A" w14:textId="77777777" w:rsidR="004C08C4" w:rsidRPr="0071298E" w:rsidRDefault="004C08C4" w:rsidP="003F6095">
      <w:pPr>
        <w:tabs>
          <w:tab w:val="left" w:pos="360"/>
          <w:tab w:val="left" w:pos="720"/>
          <w:tab w:val="left" w:pos="1080"/>
          <w:tab w:val="left" w:pos="1440"/>
        </w:tabs>
        <w:rPr>
          <w:szCs w:val="24"/>
        </w:rPr>
      </w:pPr>
    </w:p>
    <w:bookmarkEnd w:id="2347"/>
    <w:bookmarkEnd w:id="2348"/>
    <w:p w14:paraId="2F528F28" w14:textId="77777777" w:rsidR="004C08C4" w:rsidRPr="00E803D2" w:rsidRDefault="004C08C4" w:rsidP="00E803D2">
      <w:pPr>
        <w:rPr>
          <w:color w:val="0000FF"/>
          <w:szCs w:val="24"/>
          <w:u w:val="single"/>
        </w:rPr>
      </w:pPr>
      <w:r w:rsidRPr="00E803D2">
        <w:rPr>
          <w:szCs w:val="24"/>
        </w:rPr>
        <w:t xml:space="preserve">DA. (2014). </w:t>
      </w:r>
      <w:r w:rsidRPr="00D70DC9">
        <w:rPr>
          <w:szCs w:val="24"/>
        </w:rPr>
        <w:t>Army Strategic Planning Guidance 2014</w:t>
      </w:r>
      <w:r w:rsidRPr="00E803D2">
        <w:rPr>
          <w:szCs w:val="24"/>
        </w:rPr>
        <w:t xml:space="preserve">. Retrieved from </w:t>
      </w:r>
      <w:r>
        <w:rPr>
          <w:szCs w:val="24"/>
        </w:rPr>
        <w:br/>
      </w:r>
      <w:hyperlink r:id="rId41" w:history="1">
        <w:r w:rsidR="00C8618D" w:rsidRPr="002F2DD6">
          <w:rPr>
            <w:rStyle w:val="Hyperlink"/>
            <w:szCs w:val="24"/>
          </w:rPr>
          <w:t>http://www.army.mil/info/references/</w:t>
        </w:r>
      </w:hyperlink>
    </w:p>
    <w:p w14:paraId="0D4AB39F" w14:textId="77777777" w:rsidR="004C08C4" w:rsidRPr="0071298E" w:rsidRDefault="004C08C4" w:rsidP="00056EB9">
      <w:pPr>
        <w:tabs>
          <w:tab w:val="left" w:pos="360"/>
          <w:tab w:val="left" w:pos="720"/>
          <w:tab w:val="left" w:pos="1080"/>
          <w:tab w:val="left" w:pos="1440"/>
        </w:tabs>
        <w:rPr>
          <w:szCs w:val="24"/>
        </w:rPr>
      </w:pPr>
    </w:p>
    <w:p w14:paraId="05D9962F" w14:textId="77777777" w:rsidR="004C08C4" w:rsidRPr="0071298E" w:rsidRDefault="004C08C4" w:rsidP="00056EB9">
      <w:pPr>
        <w:tabs>
          <w:tab w:val="left" w:pos="360"/>
          <w:tab w:val="left" w:pos="720"/>
          <w:tab w:val="left" w:pos="1080"/>
          <w:tab w:val="left" w:pos="1440"/>
        </w:tabs>
        <w:rPr>
          <w:szCs w:val="24"/>
        </w:rPr>
      </w:pPr>
      <w:r w:rsidRPr="0071298E">
        <w:rPr>
          <w:szCs w:val="24"/>
        </w:rPr>
        <w:t xml:space="preserve">DA, Chief of Staff of the Army Strategic Studies Group-I. (2013, July). </w:t>
      </w:r>
      <w:r w:rsidRPr="007F4A33">
        <w:rPr>
          <w:i/>
          <w:szCs w:val="24"/>
        </w:rPr>
        <w:t>Testing Assumptions about the Role of Land Power in 2030 Final Report</w:t>
      </w:r>
      <w:r w:rsidRPr="0071298E">
        <w:rPr>
          <w:szCs w:val="24"/>
        </w:rPr>
        <w:t>. Washington, DC. Available upon request through the proponent.</w:t>
      </w:r>
    </w:p>
    <w:p w14:paraId="07633E21" w14:textId="77777777" w:rsidR="004C08C4" w:rsidRDefault="004C08C4" w:rsidP="00056EB9">
      <w:pPr>
        <w:tabs>
          <w:tab w:val="left" w:pos="360"/>
          <w:tab w:val="left" w:pos="720"/>
          <w:tab w:val="left" w:pos="1080"/>
          <w:tab w:val="left" w:pos="1440"/>
        </w:tabs>
        <w:rPr>
          <w:szCs w:val="24"/>
        </w:rPr>
      </w:pPr>
    </w:p>
    <w:p w14:paraId="05531C2F" w14:textId="77777777" w:rsidR="004C08C4" w:rsidRPr="0071298E" w:rsidRDefault="004C08C4" w:rsidP="00161767">
      <w:pPr>
        <w:tabs>
          <w:tab w:val="left" w:pos="360"/>
          <w:tab w:val="left" w:pos="720"/>
          <w:tab w:val="left" w:pos="1080"/>
          <w:tab w:val="left" w:pos="1440"/>
        </w:tabs>
        <w:rPr>
          <w:szCs w:val="24"/>
        </w:rPr>
      </w:pPr>
      <w:r w:rsidRPr="0071298E">
        <w:rPr>
          <w:szCs w:val="24"/>
        </w:rPr>
        <w:t xml:space="preserve">DA, </w:t>
      </w:r>
      <w:r>
        <w:rPr>
          <w:szCs w:val="24"/>
        </w:rPr>
        <w:t>Office of the Army Deputy Chief of Staff, G-4, Logistics Initiative Group</w:t>
      </w:r>
      <w:r w:rsidRPr="0071298E">
        <w:rPr>
          <w:szCs w:val="24"/>
        </w:rPr>
        <w:t>. (</w:t>
      </w:r>
      <w:r>
        <w:rPr>
          <w:szCs w:val="24"/>
        </w:rPr>
        <w:t>2018, January-February</w:t>
      </w:r>
      <w:r w:rsidRPr="0071298E">
        <w:rPr>
          <w:szCs w:val="24"/>
        </w:rPr>
        <w:t>).</w:t>
      </w:r>
      <w:r>
        <w:rPr>
          <w:szCs w:val="24"/>
        </w:rPr>
        <w:t xml:space="preserve"> Looking back for the way ahead: An interview with retired Gen. Lloyd Austin. </w:t>
      </w:r>
      <w:r>
        <w:rPr>
          <w:i/>
          <w:szCs w:val="24"/>
        </w:rPr>
        <w:t>Army Sustainment</w:t>
      </w:r>
      <w:r>
        <w:rPr>
          <w:szCs w:val="24"/>
        </w:rPr>
        <w:t xml:space="preserve">, pp. 36-40. Retrieved from </w:t>
      </w:r>
      <w:hyperlink r:id="rId42" w:history="1">
        <w:r w:rsidRPr="000648E9">
          <w:rPr>
            <w:rStyle w:val="Hyperlink"/>
            <w:szCs w:val="24"/>
          </w:rPr>
          <w:t>http://www.alu.army.mil/alog/2018/JANFEB18/PDF/</w:t>
        </w:r>
        <w:r w:rsidRPr="000648E9">
          <w:rPr>
            <w:rStyle w:val="Hyperlink"/>
            <w:szCs w:val="24"/>
          </w:rPr>
          <w:br/>
          <w:t>198441.pdf</w:t>
        </w:r>
      </w:hyperlink>
    </w:p>
    <w:p w14:paraId="606CE048" w14:textId="77777777" w:rsidR="004C08C4" w:rsidRDefault="004C08C4" w:rsidP="00056EB9">
      <w:pPr>
        <w:tabs>
          <w:tab w:val="left" w:pos="360"/>
          <w:tab w:val="left" w:pos="720"/>
          <w:tab w:val="left" w:pos="1080"/>
          <w:tab w:val="left" w:pos="1440"/>
        </w:tabs>
        <w:rPr>
          <w:szCs w:val="24"/>
        </w:rPr>
      </w:pPr>
    </w:p>
    <w:p w14:paraId="4BE5269D" w14:textId="77777777" w:rsidR="004C08C4" w:rsidRDefault="004C08C4" w:rsidP="00796EE4">
      <w:pPr>
        <w:rPr>
          <w:szCs w:val="24"/>
        </w:rPr>
      </w:pPr>
      <w:r>
        <w:rPr>
          <w:szCs w:val="24"/>
        </w:rPr>
        <w:t xml:space="preserve">DeGennaro, P. (2017, September 19). The power of cognitive maneuver: Don’t underestimate its value. </w:t>
      </w:r>
      <w:r w:rsidRPr="00730B47">
        <w:rPr>
          <w:i/>
          <w:szCs w:val="24"/>
        </w:rPr>
        <w:t>Small Wars Journal</w:t>
      </w:r>
      <w:r>
        <w:rPr>
          <w:szCs w:val="24"/>
        </w:rPr>
        <w:t xml:space="preserve">. Retrieved from </w:t>
      </w:r>
      <w:hyperlink r:id="rId43" w:history="1">
        <w:r w:rsidRPr="00A3534D">
          <w:rPr>
            <w:rStyle w:val="Hyperlink"/>
            <w:szCs w:val="24"/>
          </w:rPr>
          <w:t>http://smallwarsjournal.com/jrnl/art/the-power-of-cognitive-maneuver-don%E2%80%99t-underestimate-its-value</w:t>
        </w:r>
      </w:hyperlink>
      <w:r>
        <w:rPr>
          <w:szCs w:val="24"/>
        </w:rPr>
        <w:t xml:space="preserve"> </w:t>
      </w:r>
    </w:p>
    <w:p w14:paraId="31072390" w14:textId="77777777" w:rsidR="004C08C4" w:rsidRDefault="004C08C4" w:rsidP="00796EE4">
      <w:pPr>
        <w:rPr>
          <w:szCs w:val="24"/>
        </w:rPr>
      </w:pPr>
    </w:p>
    <w:p w14:paraId="79EC0C92" w14:textId="77777777" w:rsidR="004C08C4" w:rsidRPr="0071298E" w:rsidRDefault="004C08C4" w:rsidP="00056EB9">
      <w:pPr>
        <w:tabs>
          <w:tab w:val="left" w:pos="360"/>
          <w:tab w:val="left" w:pos="720"/>
          <w:tab w:val="left" w:pos="1080"/>
          <w:tab w:val="left" w:pos="1440"/>
        </w:tabs>
        <w:rPr>
          <w:szCs w:val="24"/>
        </w:rPr>
      </w:pPr>
      <w:r w:rsidRPr="0071298E">
        <w:rPr>
          <w:szCs w:val="24"/>
        </w:rPr>
        <w:t xml:space="preserve">DOD. (2010, December 12). </w:t>
      </w:r>
      <w:r>
        <w:rPr>
          <w:szCs w:val="24"/>
        </w:rPr>
        <w:t>DOD</w:t>
      </w:r>
      <w:r w:rsidRPr="0071298E">
        <w:rPr>
          <w:szCs w:val="24"/>
        </w:rPr>
        <w:t xml:space="preserve"> Directive 5100.01: Functions of the Department of Defense and its Major Components. Retrieved from </w:t>
      </w:r>
      <w:r w:rsidRPr="0071298E">
        <w:rPr>
          <w:color w:val="0000FF"/>
          <w:szCs w:val="24"/>
        </w:rPr>
        <w:t>http://www.dtic.mil/whs/directives/corres/dir.html</w:t>
      </w:r>
    </w:p>
    <w:p w14:paraId="6FAB4542" w14:textId="77777777" w:rsidR="004C08C4" w:rsidRPr="0071298E" w:rsidRDefault="004C08C4" w:rsidP="00056EB9">
      <w:pPr>
        <w:tabs>
          <w:tab w:val="left" w:pos="360"/>
          <w:tab w:val="left" w:pos="720"/>
          <w:tab w:val="left" w:pos="1080"/>
          <w:tab w:val="left" w:pos="1440"/>
        </w:tabs>
        <w:rPr>
          <w:szCs w:val="24"/>
        </w:rPr>
      </w:pPr>
    </w:p>
    <w:p w14:paraId="188CD783" w14:textId="77777777" w:rsidR="004C08C4" w:rsidRPr="0071298E" w:rsidRDefault="004C08C4" w:rsidP="00056EB9">
      <w:pPr>
        <w:tabs>
          <w:tab w:val="left" w:pos="360"/>
          <w:tab w:val="left" w:pos="720"/>
          <w:tab w:val="left" w:pos="1080"/>
          <w:tab w:val="left" w:pos="1440"/>
        </w:tabs>
        <w:rPr>
          <w:szCs w:val="24"/>
        </w:rPr>
      </w:pPr>
      <w:r w:rsidRPr="0071298E">
        <w:rPr>
          <w:szCs w:val="24"/>
        </w:rPr>
        <w:t xml:space="preserve">DOD. (2013, August 5). DOD Instruction 8320.02: Sharing Data, Information, and Information Technology (IT) Services in the Department of Defense. Retrieved from </w:t>
      </w:r>
      <w:r w:rsidRPr="0071298E">
        <w:rPr>
          <w:color w:val="0000FF"/>
          <w:szCs w:val="24"/>
        </w:rPr>
        <w:t>http://www.dtic.mil/ whs/directives/corres/pdf/832002p.pdf</w:t>
      </w:r>
    </w:p>
    <w:p w14:paraId="6E346AAB" w14:textId="77777777" w:rsidR="004C08C4" w:rsidRPr="0071298E" w:rsidRDefault="004C08C4" w:rsidP="00056EB9">
      <w:pPr>
        <w:tabs>
          <w:tab w:val="left" w:pos="360"/>
          <w:tab w:val="left" w:pos="720"/>
          <w:tab w:val="left" w:pos="1080"/>
          <w:tab w:val="left" w:pos="1440"/>
        </w:tabs>
        <w:rPr>
          <w:szCs w:val="24"/>
        </w:rPr>
      </w:pPr>
    </w:p>
    <w:p w14:paraId="6BED1728" w14:textId="77777777" w:rsidR="004C08C4" w:rsidRDefault="004C08C4" w:rsidP="00056EB9">
      <w:pPr>
        <w:tabs>
          <w:tab w:val="left" w:pos="360"/>
          <w:tab w:val="left" w:pos="720"/>
          <w:tab w:val="left" w:pos="1080"/>
          <w:tab w:val="left" w:pos="1440"/>
        </w:tabs>
        <w:rPr>
          <w:szCs w:val="24"/>
        </w:rPr>
      </w:pPr>
      <w:r>
        <w:rPr>
          <w:szCs w:val="24"/>
        </w:rPr>
        <w:lastRenderedPageBreak/>
        <w:t xml:space="preserve">Duggan, P. (2017, August 3). How the enemy could hit the U.S. Army at home. </w:t>
      </w:r>
      <w:r w:rsidRPr="005D6AA6">
        <w:rPr>
          <w:i/>
          <w:szCs w:val="24"/>
        </w:rPr>
        <w:t>War on the Rocks</w:t>
      </w:r>
      <w:r>
        <w:rPr>
          <w:szCs w:val="24"/>
        </w:rPr>
        <w:t xml:space="preserve">. Retrieved from </w:t>
      </w:r>
      <w:hyperlink r:id="rId44" w:history="1">
        <w:r w:rsidRPr="00D9633B">
          <w:rPr>
            <w:rStyle w:val="Hyperlink"/>
            <w:szCs w:val="24"/>
          </w:rPr>
          <w:t>https://warontherocks.com/2017/08/how-the-enemy-could-hit-the-u-s-army-at-home/</w:t>
        </w:r>
      </w:hyperlink>
      <w:r>
        <w:rPr>
          <w:szCs w:val="24"/>
        </w:rPr>
        <w:t xml:space="preserve"> </w:t>
      </w:r>
    </w:p>
    <w:p w14:paraId="019E4F3F" w14:textId="77777777" w:rsidR="004C08C4" w:rsidRPr="0071298E" w:rsidRDefault="004C08C4" w:rsidP="00056EB9">
      <w:pPr>
        <w:tabs>
          <w:tab w:val="left" w:pos="360"/>
          <w:tab w:val="left" w:pos="720"/>
          <w:tab w:val="left" w:pos="1080"/>
          <w:tab w:val="left" w:pos="1440"/>
        </w:tabs>
        <w:rPr>
          <w:szCs w:val="24"/>
        </w:rPr>
      </w:pPr>
    </w:p>
    <w:p w14:paraId="3152E527" w14:textId="77777777" w:rsidR="004C08C4" w:rsidRDefault="004C08C4" w:rsidP="00BB5190">
      <w:pPr>
        <w:tabs>
          <w:tab w:val="left" w:pos="360"/>
          <w:tab w:val="left" w:pos="720"/>
          <w:tab w:val="left" w:pos="1080"/>
          <w:tab w:val="left" w:pos="1440"/>
        </w:tabs>
        <w:rPr>
          <w:szCs w:val="24"/>
        </w:rPr>
      </w:pPr>
      <w:r>
        <w:rPr>
          <w:szCs w:val="24"/>
        </w:rPr>
        <w:t>Esper, M. (2017, December 7). Statement by the Honorable Mark T. Esper, Secretary of the Army before the Committee on Armed Services United States Senate. Washington, DC.</w:t>
      </w:r>
    </w:p>
    <w:p w14:paraId="0F148EAC" w14:textId="77777777" w:rsidR="002045EE" w:rsidRDefault="002045EE" w:rsidP="00BB5190">
      <w:pPr>
        <w:tabs>
          <w:tab w:val="left" w:pos="360"/>
          <w:tab w:val="left" w:pos="720"/>
          <w:tab w:val="left" w:pos="1080"/>
          <w:tab w:val="left" w:pos="1440"/>
        </w:tabs>
        <w:rPr>
          <w:szCs w:val="24"/>
        </w:rPr>
      </w:pPr>
    </w:p>
    <w:p w14:paraId="7ADE7546" w14:textId="77777777" w:rsidR="004C08C4" w:rsidRDefault="004C08C4" w:rsidP="00BB5190">
      <w:pPr>
        <w:tabs>
          <w:tab w:val="left" w:pos="360"/>
          <w:tab w:val="left" w:pos="720"/>
          <w:tab w:val="left" w:pos="1080"/>
          <w:tab w:val="left" w:pos="1440"/>
        </w:tabs>
        <w:rPr>
          <w:szCs w:val="24"/>
        </w:rPr>
      </w:pPr>
      <w:r>
        <w:rPr>
          <w:szCs w:val="24"/>
        </w:rPr>
        <w:t>FM 3-0</w:t>
      </w:r>
    </w:p>
    <w:p w14:paraId="4345F9E9" w14:textId="77777777" w:rsidR="004C08C4" w:rsidRDefault="004C08C4" w:rsidP="00BB5190">
      <w:pPr>
        <w:tabs>
          <w:tab w:val="left" w:pos="360"/>
          <w:tab w:val="left" w:pos="720"/>
          <w:tab w:val="left" w:pos="1080"/>
          <w:tab w:val="left" w:pos="1440"/>
        </w:tabs>
        <w:rPr>
          <w:szCs w:val="24"/>
        </w:rPr>
      </w:pPr>
      <w:r>
        <w:rPr>
          <w:szCs w:val="24"/>
        </w:rPr>
        <w:t>Operations</w:t>
      </w:r>
    </w:p>
    <w:p w14:paraId="6E9146AB" w14:textId="77777777" w:rsidR="004C08C4" w:rsidRPr="0071298E" w:rsidRDefault="004C08C4" w:rsidP="00BB5190">
      <w:pPr>
        <w:tabs>
          <w:tab w:val="left" w:pos="360"/>
          <w:tab w:val="left" w:pos="720"/>
          <w:tab w:val="left" w:pos="1080"/>
          <w:tab w:val="left" w:pos="1440"/>
        </w:tabs>
        <w:rPr>
          <w:szCs w:val="24"/>
        </w:rPr>
      </w:pPr>
    </w:p>
    <w:p w14:paraId="565104F5" w14:textId="77777777" w:rsidR="004C08C4" w:rsidRDefault="004C08C4" w:rsidP="00BB5190">
      <w:pPr>
        <w:tabs>
          <w:tab w:val="left" w:pos="360"/>
          <w:tab w:val="left" w:pos="720"/>
          <w:tab w:val="left" w:pos="1080"/>
          <w:tab w:val="left" w:pos="1440"/>
        </w:tabs>
        <w:rPr>
          <w:szCs w:val="24"/>
        </w:rPr>
      </w:pPr>
      <w:r>
        <w:rPr>
          <w:szCs w:val="24"/>
        </w:rPr>
        <w:t>FM 3-13</w:t>
      </w:r>
    </w:p>
    <w:p w14:paraId="7D380823" w14:textId="77777777" w:rsidR="004C08C4" w:rsidRPr="0071298E" w:rsidRDefault="004C08C4" w:rsidP="00056EB9">
      <w:pPr>
        <w:tabs>
          <w:tab w:val="left" w:pos="360"/>
          <w:tab w:val="left" w:pos="720"/>
          <w:tab w:val="left" w:pos="1080"/>
          <w:tab w:val="left" w:pos="1440"/>
        </w:tabs>
        <w:rPr>
          <w:szCs w:val="24"/>
        </w:rPr>
      </w:pPr>
      <w:r w:rsidRPr="0071298E">
        <w:rPr>
          <w:szCs w:val="24"/>
        </w:rPr>
        <w:t>Information Operations</w:t>
      </w:r>
    </w:p>
    <w:p w14:paraId="699D1E73" w14:textId="77777777" w:rsidR="004C08C4" w:rsidRDefault="004C08C4" w:rsidP="00056EB9">
      <w:pPr>
        <w:tabs>
          <w:tab w:val="left" w:pos="360"/>
          <w:tab w:val="left" w:pos="720"/>
          <w:tab w:val="left" w:pos="1080"/>
          <w:tab w:val="left" w:pos="1440"/>
        </w:tabs>
        <w:rPr>
          <w:szCs w:val="24"/>
        </w:rPr>
      </w:pPr>
    </w:p>
    <w:p w14:paraId="4BA605CE" w14:textId="77777777" w:rsidR="004C08C4" w:rsidRDefault="004C08C4" w:rsidP="00056EB9">
      <w:pPr>
        <w:tabs>
          <w:tab w:val="left" w:pos="360"/>
          <w:tab w:val="left" w:pos="720"/>
          <w:tab w:val="left" w:pos="1080"/>
          <w:tab w:val="left" w:pos="1440"/>
        </w:tabs>
        <w:rPr>
          <w:szCs w:val="24"/>
        </w:rPr>
      </w:pPr>
      <w:r>
        <w:rPr>
          <w:szCs w:val="24"/>
        </w:rPr>
        <w:t>FM 3-90</w:t>
      </w:r>
    </w:p>
    <w:p w14:paraId="3B399C7C" w14:textId="77777777" w:rsidR="004C08C4" w:rsidRDefault="004C08C4" w:rsidP="00056EB9">
      <w:pPr>
        <w:tabs>
          <w:tab w:val="left" w:pos="360"/>
          <w:tab w:val="left" w:pos="720"/>
          <w:tab w:val="left" w:pos="1080"/>
          <w:tab w:val="left" w:pos="1440"/>
        </w:tabs>
        <w:rPr>
          <w:szCs w:val="24"/>
        </w:rPr>
      </w:pPr>
      <w:r>
        <w:rPr>
          <w:szCs w:val="24"/>
        </w:rPr>
        <w:t>Offense and Defense</w:t>
      </w:r>
    </w:p>
    <w:p w14:paraId="2C35030F" w14:textId="77777777" w:rsidR="004C08C4" w:rsidRDefault="004C08C4" w:rsidP="00056EB9">
      <w:pPr>
        <w:tabs>
          <w:tab w:val="left" w:pos="360"/>
          <w:tab w:val="left" w:pos="720"/>
          <w:tab w:val="left" w:pos="1080"/>
          <w:tab w:val="left" w:pos="1440"/>
        </w:tabs>
        <w:rPr>
          <w:szCs w:val="24"/>
        </w:rPr>
      </w:pPr>
    </w:p>
    <w:p w14:paraId="08C33144" w14:textId="77777777" w:rsidR="004C08C4" w:rsidRDefault="004C08C4" w:rsidP="00056EB9">
      <w:pPr>
        <w:tabs>
          <w:tab w:val="left" w:pos="360"/>
          <w:tab w:val="left" w:pos="720"/>
          <w:tab w:val="left" w:pos="1080"/>
          <w:tab w:val="left" w:pos="1440"/>
        </w:tabs>
        <w:rPr>
          <w:szCs w:val="24"/>
        </w:rPr>
      </w:pPr>
      <w:r>
        <w:rPr>
          <w:szCs w:val="24"/>
        </w:rPr>
        <w:t>FM 6-0</w:t>
      </w:r>
    </w:p>
    <w:p w14:paraId="4345B6E0" w14:textId="77777777" w:rsidR="004C08C4" w:rsidRPr="0071298E" w:rsidRDefault="004C08C4" w:rsidP="00056EB9">
      <w:pPr>
        <w:tabs>
          <w:tab w:val="left" w:pos="360"/>
          <w:tab w:val="left" w:pos="720"/>
          <w:tab w:val="left" w:pos="1080"/>
          <w:tab w:val="left" w:pos="1440"/>
        </w:tabs>
        <w:rPr>
          <w:szCs w:val="24"/>
        </w:rPr>
      </w:pPr>
      <w:r w:rsidRPr="0071298E">
        <w:rPr>
          <w:szCs w:val="24"/>
        </w:rPr>
        <w:t>Commander and Staff Organization and Operations</w:t>
      </w:r>
    </w:p>
    <w:p w14:paraId="6485798D" w14:textId="77777777" w:rsidR="004C08C4" w:rsidRPr="0071298E" w:rsidRDefault="004C08C4" w:rsidP="00056EB9">
      <w:pPr>
        <w:tabs>
          <w:tab w:val="left" w:pos="360"/>
          <w:tab w:val="left" w:pos="720"/>
          <w:tab w:val="left" w:pos="1080"/>
          <w:tab w:val="left" w:pos="1440"/>
        </w:tabs>
        <w:rPr>
          <w:szCs w:val="24"/>
        </w:rPr>
      </w:pPr>
    </w:p>
    <w:p w14:paraId="6F950FAE" w14:textId="77777777" w:rsidR="004C08C4" w:rsidRDefault="004C08C4" w:rsidP="00056EB9">
      <w:pPr>
        <w:tabs>
          <w:tab w:val="left" w:pos="360"/>
          <w:tab w:val="left" w:pos="720"/>
          <w:tab w:val="left" w:pos="1080"/>
          <w:tab w:val="left" w:pos="1440"/>
        </w:tabs>
        <w:rPr>
          <w:szCs w:val="24"/>
        </w:rPr>
      </w:pPr>
      <w:r>
        <w:rPr>
          <w:szCs w:val="24"/>
        </w:rPr>
        <w:t xml:space="preserve">Freedberg, S. (2017, September 15). </w:t>
      </w:r>
      <w:r>
        <w:t xml:space="preserve">Army helicopters: Piecemeal modernization for future wars. </w:t>
      </w:r>
      <w:r w:rsidRPr="00875C79">
        <w:rPr>
          <w:i/>
        </w:rPr>
        <w:t>Breaking Defense</w:t>
      </w:r>
      <w:r>
        <w:t xml:space="preserve">. </w:t>
      </w:r>
      <w:r>
        <w:rPr>
          <w:szCs w:val="24"/>
        </w:rPr>
        <w:t xml:space="preserve">Retrieved from </w:t>
      </w:r>
      <w:hyperlink r:id="rId45" w:history="1">
        <w:r w:rsidRPr="004372F9">
          <w:rPr>
            <w:rStyle w:val="Hyperlink"/>
            <w:szCs w:val="24"/>
          </w:rPr>
          <w:t>http://breakingdefense.com/2017/09/army-helicopters-piecemeal-modernizing-for-future-war/</w:t>
        </w:r>
      </w:hyperlink>
    </w:p>
    <w:p w14:paraId="448770E9" w14:textId="77777777" w:rsidR="004C08C4" w:rsidRDefault="004C08C4" w:rsidP="00056EB9">
      <w:pPr>
        <w:tabs>
          <w:tab w:val="left" w:pos="360"/>
          <w:tab w:val="left" w:pos="720"/>
          <w:tab w:val="left" w:pos="1080"/>
          <w:tab w:val="left" w:pos="1440"/>
        </w:tabs>
        <w:rPr>
          <w:szCs w:val="24"/>
        </w:rPr>
      </w:pPr>
    </w:p>
    <w:p w14:paraId="1B03674C" w14:textId="77777777" w:rsidR="004C08C4" w:rsidRDefault="004C08C4" w:rsidP="00056EB9">
      <w:pPr>
        <w:tabs>
          <w:tab w:val="left" w:pos="360"/>
          <w:tab w:val="left" w:pos="720"/>
          <w:tab w:val="left" w:pos="1080"/>
          <w:tab w:val="left" w:pos="1440"/>
        </w:tabs>
        <w:rPr>
          <w:szCs w:val="24"/>
        </w:rPr>
      </w:pPr>
      <w:r>
        <w:rPr>
          <w:szCs w:val="24"/>
        </w:rPr>
        <w:t xml:space="preserve">Fuller, JF.C. (1927, May). Tactics and mechanization. </w:t>
      </w:r>
      <w:r w:rsidRPr="003C71A5">
        <w:rPr>
          <w:i/>
          <w:szCs w:val="24"/>
        </w:rPr>
        <w:t>Infantry Journal</w:t>
      </w:r>
      <w:r>
        <w:rPr>
          <w:szCs w:val="24"/>
        </w:rPr>
        <w:t xml:space="preserve">. Retrieved from </w:t>
      </w:r>
      <w:hyperlink r:id="rId46" w:history="1">
        <w:r w:rsidRPr="008714D3">
          <w:rPr>
            <w:rStyle w:val="Hyperlink"/>
            <w:szCs w:val="24"/>
          </w:rPr>
          <w:t>http://www.arcic.army.mil/App_Documents/LPD/Fuller_Tactics_and_Mechanization.pdf</w:t>
        </w:r>
      </w:hyperlink>
      <w:r>
        <w:rPr>
          <w:szCs w:val="24"/>
        </w:rPr>
        <w:t xml:space="preserve"> </w:t>
      </w:r>
    </w:p>
    <w:p w14:paraId="6C9EA17A" w14:textId="77777777" w:rsidR="004C08C4" w:rsidRDefault="004C08C4" w:rsidP="00056EB9">
      <w:pPr>
        <w:tabs>
          <w:tab w:val="left" w:pos="360"/>
          <w:tab w:val="left" w:pos="720"/>
          <w:tab w:val="left" w:pos="1080"/>
          <w:tab w:val="left" w:pos="1440"/>
        </w:tabs>
        <w:rPr>
          <w:szCs w:val="24"/>
        </w:rPr>
      </w:pPr>
    </w:p>
    <w:p w14:paraId="1CA5C17B" w14:textId="77777777" w:rsidR="004C08C4" w:rsidRDefault="004C08C4" w:rsidP="00056EB9">
      <w:pPr>
        <w:tabs>
          <w:tab w:val="left" w:pos="360"/>
          <w:tab w:val="left" w:pos="720"/>
          <w:tab w:val="left" w:pos="1080"/>
          <w:tab w:val="left" w:pos="1440"/>
        </w:tabs>
        <w:rPr>
          <w:szCs w:val="24"/>
        </w:rPr>
      </w:pPr>
      <w:r>
        <w:rPr>
          <w:szCs w:val="24"/>
        </w:rPr>
        <w:t xml:space="preserve">Gandy, C. (2017, July 20). Time is always a constraint: Transforming headquarters organization and employment for the multi-domain battle environment. </w:t>
      </w:r>
      <w:r w:rsidRPr="00651547">
        <w:rPr>
          <w:i/>
          <w:szCs w:val="24"/>
        </w:rPr>
        <w:t>Small Wars Journal</w:t>
      </w:r>
      <w:r>
        <w:rPr>
          <w:szCs w:val="24"/>
        </w:rPr>
        <w:t xml:space="preserve">. Retrieved from </w:t>
      </w:r>
      <w:hyperlink r:id="rId47" w:history="1">
        <w:r w:rsidRPr="008714D3">
          <w:rPr>
            <w:rStyle w:val="Hyperlink"/>
            <w:szCs w:val="24"/>
          </w:rPr>
          <w:t>http://smallwarsjournal.com/print/72549</w:t>
        </w:r>
      </w:hyperlink>
      <w:r>
        <w:rPr>
          <w:szCs w:val="24"/>
        </w:rPr>
        <w:t xml:space="preserve"> </w:t>
      </w:r>
    </w:p>
    <w:p w14:paraId="1DFC3E6A" w14:textId="77777777" w:rsidR="004C08C4" w:rsidRPr="0071298E" w:rsidRDefault="004C08C4" w:rsidP="00056EB9">
      <w:pPr>
        <w:tabs>
          <w:tab w:val="left" w:pos="360"/>
          <w:tab w:val="left" w:pos="720"/>
          <w:tab w:val="left" w:pos="1080"/>
          <w:tab w:val="left" w:pos="1440"/>
        </w:tabs>
        <w:rPr>
          <w:szCs w:val="24"/>
        </w:rPr>
      </w:pPr>
    </w:p>
    <w:p w14:paraId="70F31ADB" w14:textId="77777777" w:rsidR="004C08C4" w:rsidRDefault="004C08C4" w:rsidP="00056EB9">
      <w:pPr>
        <w:tabs>
          <w:tab w:val="left" w:pos="360"/>
          <w:tab w:val="left" w:pos="720"/>
          <w:tab w:val="left" w:pos="1080"/>
          <w:tab w:val="left" w:pos="1440"/>
        </w:tabs>
        <w:rPr>
          <w:szCs w:val="24"/>
        </w:rPr>
      </w:pPr>
      <w:r>
        <w:rPr>
          <w:szCs w:val="24"/>
        </w:rPr>
        <w:t xml:space="preserve">Ham, C. (2017, October 4). The great war echoes today: Army faces similar challenges a century later. </w:t>
      </w:r>
      <w:r w:rsidRPr="00C86351">
        <w:rPr>
          <w:i/>
          <w:szCs w:val="24"/>
        </w:rPr>
        <w:t>Army Magazine</w:t>
      </w:r>
      <w:r>
        <w:rPr>
          <w:szCs w:val="24"/>
        </w:rPr>
        <w:t xml:space="preserve">. Retrieved from </w:t>
      </w:r>
      <w:hyperlink r:id="rId48" w:history="1">
        <w:r w:rsidRPr="007B2873">
          <w:rPr>
            <w:rStyle w:val="Hyperlink"/>
            <w:szCs w:val="24"/>
          </w:rPr>
          <w:t>https://www.ausa.org/articles/great-war-echoes-today-army-faces-similar-challenges-century-later</w:t>
        </w:r>
      </w:hyperlink>
      <w:r>
        <w:rPr>
          <w:szCs w:val="24"/>
        </w:rPr>
        <w:t xml:space="preserve"> </w:t>
      </w:r>
    </w:p>
    <w:p w14:paraId="395A4629" w14:textId="77777777" w:rsidR="004C08C4" w:rsidRPr="0071298E" w:rsidRDefault="004C08C4" w:rsidP="00056EB9">
      <w:pPr>
        <w:tabs>
          <w:tab w:val="left" w:pos="360"/>
          <w:tab w:val="left" w:pos="720"/>
          <w:tab w:val="left" w:pos="1080"/>
          <w:tab w:val="left" w:pos="1440"/>
        </w:tabs>
        <w:rPr>
          <w:szCs w:val="24"/>
        </w:rPr>
      </w:pPr>
    </w:p>
    <w:p w14:paraId="57425D72" w14:textId="77777777" w:rsidR="004C08C4" w:rsidRPr="0071298E" w:rsidRDefault="004C08C4" w:rsidP="00056EB9">
      <w:pPr>
        <w:tabs>
          <w:tab w:val="left" w:pos="360"/>
          <w:tab w:val="left" w:pos="720"/>
          <w:tab w:val="left" w:pos="1080"/>
          <w:tab w:val="left" w:pos="1440"/>
        </w:tabs>
        <w:rPr>
          <w:szCs w:val="24"/>
        </w:rPr>
      </w:pPr>
      <w:r w:rsidRPr="0071298E">
        <w:rPr>
          <w:szCs w:val="24"/>
        </w:rPr>
        <w:t>Heftye, E. (2017, May 26).</w:t>
      </w:r>
      <w:r>
        <w:rPr>
          <w:szCs w:val="24"/>
        </w:rPr>
        <w:t xml:space="preserve"> </w:t>
      </w:r>
      <w:r w:rsidRPr="0071298E">
        <w:rPr>
          <w:szCs w:val="24"/>
        </w:rPr>
        <w:t xml:space="preserve">Multi-domain confusion: All domains are not created equal. </w:t>
      </w:r>
      <w:r w:rsidRPr="001126C7">
        <w:rPr>
          <w:i/>
          <w:szCs w:val="24"/>
        </w:rPr>
        <w:t>Strategy Bridge</w:t>
      </w:r>
      <w:r w:rsidRPr="0071298E">
        <w:rPr>
          <w:szCs w:val="24"/>
        </w:rPr>
        <w:t xml:space="preserve">. Retrieved from </w:t>
      </w:r>
      <w:hyperlink r:id="rId49" w:history="1">
        <w:r w:rsidRPr="00555A11">
          <w:rPr>
            <w:rStyle w:val="Hyperlink"/>
            <w:szCs w:val="24"/>
          </w:rPr>
          <w:t>https://thestrategybridge.org/the-bridge/2017/5/26/multi-domain-confusion-all-domains-are-not-created-equal</w:t>
        </w:r>
      </w:hyperlink>
      <w:r>
        <w:rPr>
          <w:szCs w:val="24"/>
        </w:rPr>
        <w:t xml:space="preserve"> </w:t>
      </w:r>
    </w:p>
    <w:p w14:paraId="2807D45A" w14:textId="77777777" w:rsidR="004C08C4" w:rsidRDefault="004C08C4" w:rsidP="00056EB9">
      <w:pPr>
        <w:tabs>
          <w:tab w:val="left" w:pos="360"/>
          <w:tab w:val="left" w:pos="720"/>
          <w:tab w:val="left" w:pos="1080"/>
          <w:tab w:val="left" w:pos="1440"/>
        </w:tabs>
        <w:rPr>
          <w:szCs w:val="24"/>
        </w:rPr>
      </w:pPr>
    </w:p>
    <w:p w14:paraId="4F6A56CA" w14:textId="77777777" w:rsidR="004C08C4" w:rsidRDefault="004C08C4" w:rsidP="00056EB9">
      <w:pPr>
        <w:tabs>
          <w:tab w:val="left" w:pos="360"/>
          <w:tab w:val="left" w:pos="720"/>
          <w:tab w:val="left" w:pos="1080"/>
          <w:tab w:val="left" w:pos="1440"/>
        </w:tabs>
        <w:rPr>
          <w:szCs w:val="24"/>
        </w:rPr>
      </w:pPr>
      <w:r>
        <w:rPr>
          <w:szCs w:val="24"/>
        </w:rPr>
        <w:t xml:space="preserve">How to keep cool without cost to the Earth. (2017, February 11). </w:t>
      </w:r>
      <w:r w:rsidRPr="006B2108">
        <w:rPr>
          <w:i/>
          <w:szCs w:val="24"/>
        </w:rPr>
        <w:t>The Economist</w:t>
      </w:r>
      <w:r>
        <w:rPr>
          <w:szCs w:val="24"/>
        </w:rPr>
        <w:t xml:space="preserve">. Retrieved from </w:t>
      </w:r>
      <w:hyperlink r:id="rId50" w:history="1">
        <w:r w:rsidRPr="00894936">
          <w:rPr>
            <w:rStyle w:val="Hyperlink"/>
            <w:szCs w:val="24"/>
          </w:rPr>
          <w:t>https://www.economist.com/news/science-and-technology/21716599-film-worth-watching-how-keep-cool-without-costing-earth</w:t>
        </w:r>
      </w:hyperlink>
      <w:r>
        <w:rPr>
          <w:szCs w:val="24"/>
        </w:rPr>
        <w:t xml:space="preserve"> </w:t>
      </w:r>
    </w:p>
    <w:p w14:paraId="3D9051E8" w14:textId="77777777" w:rsidR="004C08C4" w:rsidRDefault="004C08C4" w:rsidP="00056EB9">
      <w:pPr>
        <w:tabs>
          <w:tab w:val="left" w:pos="360"/>
          <w:tab w:val="left" w:pos="720"/>
          <w:tab w:val="left" w:pos="1080"/>
          <w:tab w:val="left" w:pos="1440"/>
        </w:tabs>
        <w:rPr>
          <w:szCs w:val="24"/>
        </w:rPr>
      </w:pPr>
    </w:p>
    <w:p w14:paraId="64A318E8" w14:textId="77777777" w:rsidR="004C08C4" w:rsidRDefault="004C08C4" w:rsidP="00056EB9">
      <w:pPr>
        <w:tabs>
          <w:tab w:val="left" w:pos="360"/>
          <w:tab w:val="left" w:pos="720"/>
          <w:tab w:val="left" w:pos="1080"/>
          <w:tab w:val="left" w:pos="1440"/>
        </w:tabs>
        <w:rPr>
          <w:szCs w:val="24"/>
        </w:rPr>
      </w:pPr>
      <w:r>
        <w:rPr>
          <w:szCs w:val="24"/>
        </w:rPr>
        <w:t xml:space="preserve">Johnson, D. (2018, January). The importance of land warfare: This kind of war redux. </w:t>
      </w:r>
      <w:r w:rsidRPr="008F20DB">
        <w:rPr>
          <w:i/>
          <w:szCs w:val="24"/>
        </w:rPr>
        <w:t>The Land Warfare Papers</w:t>
      </w:r>
      <w:r>
        <w:rPr>
          <w:szCs w:val="24"/>
        </w:rPr>
        <w:t xml:space="preserve">, (117). Arlington, VA: The Institute of Land Warfare, Association of the United States Army. Retrieved from </w:t>
      </w:r>
      <w:hyperlink r:id="rId51" w:history="1">
        <w:r w:rsidRPr="004372F9">
          <w:rPr>
            <w:rStyle w:val="Hyperlink"/>
            <w:szCs w:val="24"/>
          </w:rPr>
          <w:t>https://www.ausa.org/publications/importance-land-warfare-kind-war-redux</w:t>
        </w:r>
      </w:hyperlink>
    </w:p>
    <w:p w14:paraId="5FFF5E23" w14:textId="77777777" w:rsidR="004C08C4" w:rsidRPr="0071298E" w:rsidRDefault="004C08C4" w:rsidP="00056EB9">
      <w:pPr>
        <w:tabs>
          <w:tab w:val="left" w:pos="360"/>
          <w:tab w:val="left" w:pos="720"/>
          <w:tab w:val="left" w:pos="1080"/>
          <w:tab w:val="left" w:pos="1440"/>
        </w:tabs>
        <w:rPr>
          <w:szCs w:val="24"/>
        </w:rPr>
      </w:pPr>
      <w:r w:rsidRPr="0071298E">
        <w:rPr>
          <w:szCs w:val="24"/>
        </w:rPr>
        <w:lastRenderedPageBreak/>
        <w:t>Joint Concept for Cyberspace</w:t>
      </w:r>
    </w:p>
    <w:p w14:paraId="62CB4718" w14:textId="77777777" w:rsidR="004C08C4" w:rsidRPr="0071298E" w:rsidRDefault="004C08C4" w:rsidP="00056EB9">
      <w:pPr>
        <w:tabs>
          <w:tab w:val="left" w:pos="360"/>
          <w:tab w:val="left" w:pos="720"/>
          <w:tab w:val="left" w:pos="1080"/>
          <w:tab w:val="left" w:pos="1440"/>
        </w:tabs>
        <w:rPr>
          <w:szCs w:val="24"/>
        </w:rPr>
      </w:pPr>
    </w:p>
    <w:p w14:paraId="2B735084" w14:textId="77777777" w:rsidR="004C08C4" w:rsidRPr="0071298E" w:rsidRDefault="004C08C4" w:rsidP="00200C84">
      <w:pPr>
        <w:tabs>
          <w:tab w:val="left" w:pos="360"/>
          <w:tab w:val="left" w:pos="720"/>
          <w:tab w:val="left" w:pos="1080"/>
          <w:tab w:val="left" w:pos="1440"/>
        </w:tabs>
        <w:rPr>
          <w:bCs/>
          <w:szCs w:val="24"/>
        </w:rPr>
      </w:pPr>
      <w:r w:rsidRPr="0071298E">
        <w:rPr>
          <w:bCs/>
          <w:szCs w:val="24"/>
        </w:rPr>
        <w:t>Joint Concept for Integrated Campaigning</w:t>
      </w:r>
    </w:p>
    <w:p w14:paraId="01E4A7E8" w14:textId="77777777" w:rsidR="004C08C4" w:rsidRPr="0071298E" w:rsidRDefault="004C08C4" w:rsidP="00200C84">
      <w:pPr>
        <w:tabs>
          <w:tab w:val="left" w:pos="360"/>
          <w:tab w:val="left" w:pos="720"/>
          <w:tab w:val="left" w:pos="1080"/>
          <w:tab w:val="left" w:pos="1440"/>
        </w:tabs>
        <w:rPr>
          <w:szCs w:val="24"/>
        </w:rPr>
      </w:pPr>
    </w:p>
    <w:p w14:paraId="3C0A1B7D" w14:textId="77777777" w:rsidR="004C08C4" w:rsidRPr="0071298E" w:rsidRDefault="004C08C4" w:rsidP="005D695E">
      <w:pPr>
        <w:tabs>
          <w:tab w:val="left" w:pos="360"/>
          <w:tab w:val="left" w:pos="720"/>
          <w:tab w:val="left" w:pos="1080"/>
          <w:tab w:val="left" w:pos="1440"/>
        </w:tabs>
        <w:rPr>
          <w:bCs/>
          <w:szCs w:val="24"/>
        </w:rPr>
      </w:pPr>
      <w:r w:rsidRPr="0071298E">
        <w:rPr>
          <w:bCs/>
          <w:szCs w:val="24"/>
        </w:rPr>
        <w:t xml:space="preserve">Joint Concept for </w:t>
      </w:r>
      <w:r>
        <w:rPr>
          <w:bCs/>
          <w:szCs w:val="24"/>
        </w:rPr>
        <w:t>Operations in the Information Environment</w:t>
      </w:r>
    </w:p>
    <w:p w14:paraId="6ACD6AB1" w14:textId="77777777" w:rsidR="004C08C4" w:rsidRPr="0071298E" w:rsidRDefault="004C08C4" w:rsidP="005D695E">
      <w:pPr>
        <w:tabs>
          <w:tab w:val="left" w:pos="360"/>
          <w:tab w:val="left" w:pos="720"/>
          <w:tab w:val="left" w:pos="1080"/>
          <w:tab w:val="left" w:pos="1440"/>
        </w:tabs>
        <w:rPr>
          <w:szCs w:val="24"/>
        </w:rPr>
      </w:pPr>
    </w:p>
    <w:p w14:paraId="658308CD" w14:textId="77777777" w:rsidR="004C08C4" w:rsidRPr="0071298E" w:rsidRDefault="004C08C4" w:rsidP="00200C84">
      <w:pPr>
        <w:tabs>
          <w:tab w:val="left" w:pos="360"/>
          <w:tab w:val="left" w:pos="720"/>
          <w:tab w:val="left" w:pos="1080"/>
          <w:tab w:val="left" w:pos="1440"/>
        </w:tabs>
        <w:rPr>
          <w:szCs w:val="24"/>
        </w:rPr>
      </w:pPr>
      <w:r w:rsidRPr="0071298E">
        <w:rPr>
          <w:szCs w:val="24"/>
        </w:rPr>
        <w:t>Joint Operational Access Concept</w:t>
      </w:r>
    </w:p>
    <w:p w14:paraId="6EF58E17" w14:textId="77777777" w:rsidR="004C08C4" w:rsidRPr="0071298E" w:rsidRDefault="004C08C4" w:rsidP="00056EB9">
      <w:pPr>
        <w:tabs>
          <w:tab w:val="left" w:pos="360"/>
          <w:tab w:val="left" w:pos="720"/>
          <w:tab w:val="left" w:pos="1080"/>
          <w:tab w:val="left" w:pos="1440"/>
        </w:tabs>
        <w:rPr>
          <w:szCs w:val="24"/>
        </w:rPr>
      </w:pPr>
    </w:p>
    <w:p w14:paraId="5D58FE97" w14:textId="77777777" w:rsidR="004C08C4" w:rsidRDefault="004C08C4" w:rsidP="00056EB9">
      <w:pPr>
        <w:tabs>
          <w:tab w:val="left" w:pos="360"/>
          <w:tab w:val="left" w:pos="720"/>
          <w:tab w:val="left" w:pos="1080"/>
          <w:tab w:val="left" w:pos="1440"/>
        </w:tabs>
        <w:rPr>
          <w:szCs w:val="24"/>
        </w:rPr>
      </w:pPr>
      <w:r w:rsidRPr="0071298E">
        <w:rPr>
          <w:szCs w:val="24"/>
        </w:rPr>
        <w:t>JP 3-0</w:t>
      </w:r>
    </w:p>
    <w:p w14:paraId="3A2BD8F9" w14:textId="77777777" w:rsidR="004C08C4" w:rsidRPr="0071298E" w:rsidRDefault="004C08C4" w:rsidP="00056EB9">
      <w:pPr>
        <w:tabs>
          <w:tab w:val="left" w:pos="360"/>
          <w:tab w:val="left" w:pos="720"/>
          <w:tab w:val="left" w:pos="1080"/>
          <w:tab w:val="left" w:pos="1440"/>
        </w:tabs>
        <w:rPr>
          <w:szCs w:val="24"/>
        </w:rPr>
      </w:pPr>
      <w:r w:rsidRPr="0071298E">
        <w:rPr>
          <w:szCs w:val="24"/>
        </w:rPr>
        <w:t>Joint Operations</w:t>
      </w:r>
    </w:p>
    <w:p w14:paraId="3F2F946F" w14:textId="77777777" w:rsidR="004C08C4" w:rsidRPr="0071298E" w:rsidRDefault="004C08C4" w:rsidP="00056EB9">
      <w:pPr>
        <w:tabs>
          <w:tab w:val="left" w:pos="360"/>
          <w:tab w:val="left" w:pos="720"/>
          <w:tab w:val="left" w:pos="1080"/>
          <w:tab w:val="left" w:pos="1440"/>
        </w:tabs>
        <w:rPr>
          <w:szCs w:val="24"/>
        </w:rPr>
      </w:pPr>
    </w:p>
    <w:p w14:paraId="1F5E4735" w14:textId="77777777" w:rsidR="004C08C4" w:rsidRDefault="004C08C4" w:rsidP="00056EB9">
      <w:pPr>
        <w:tabs>
          <w:tab w:val="left" w:pos="360"/>
          <w:tab w:val="left" w:pos="720"/>
          <w:tab w:val="left" w:pos="1080"/>
          <w:tab w:val="left" w:pos="1440"/>
        </w:tabs>
        <w:rPr>
          <w:szCs w:val="24"/>
        </w:rPr>
      </w:pPr>
      <w:r w:rsidRPr="0071298E">
        <w:rPr>
          <w:szCs w:val="24"/>
        </w:rPr>
        <w:t>JP 3-14</w:t>
      </w:r>
      <w:r>
        <w:rPr>
          <w:szCs w:val="24"/>
        </w:rPr>
        <w:t xml:space="preserve"> </w:t>
      </w:r>
    </w:p>
    <w:p w14:paraId="7EDE90C5" w14:textId="77777777" w:rsidR="004C08C4" w:rsidRPr="0071298E" w:rsidRDefault="004C08C4" w:rsidP="00056EB9">
      <w:pPr>
        <w:tabs>
          <w:tab w:val="left" w:pos="360"/>
          <w:tab w:val="left" w:pos="720"/>
          <w:tab w:val="left" w:pos="1080"/>
          <w:tab w:val="left" w:pos="1440"/>
        </w:tabs>
        <w:rPr>
          <w:szCs w:val="24"/>
        </w:rPr>
      </w:pPr>
      <w:r w:rsidRPr="0071298E">
        <w:rPr>
          <w:szCs w:val="24"/>
        </w:rPr>
        <w:t>Space Operations</w:t>
      </w:r>
    </w:p>
    <w:p w14:paraId="3B64D193" w14:textId="77777777" w:rsidR="004C08C4" w:rsidRDefault="004C08C4" w:rsidP="00056EB9">
      <w:pPr>
        <w:tabs>
          <w:tab w:val="left" w:pos="360"/>
          <w:tab w:val="left" w:pos="720"/>
          <w:tab w:val="left" w:pos="1080"/>
          <w:tab w:val="left" w:pos="1440"/>
        </w:tabs>
        <w:rPr>
          <w:szCs w:val="24"/>
        </w:rPr>
      </w:pPr>
    </w:p>
    <w:p w14:paraId="25C8BF8F" w14:textId="77777777" w:rsidR="004C08C4" w:rsidRDefault="004C08C4" w:rsidP="00056EB9">
      <w:pPr>
        <w:tabs>
          <w:tab w:val="left" w:pos="360"/>
          <w:tab w:val="left" w:pos="720"/>
          <w:tab w:val="left" w:pos="1080"/>
          <w:tab w:val="left" w:pos="1440"/>
        </w:tabs>
        <w:rPr>
          <w:szCs w:val="24"/>
        </w:rPr>
      </w:pPr>
      <w:r>
        <w:rPr>
          <w:szCs w:val="24"/>
        </w:rPr>
        <w:t xml:space="preserve">JP 3-15.1 </w:t>
      </w:r>
    </w:p>
    <w:p w14:paraId="21698B8C" w14:textId="77777777" w:rsidR="004C08C4" w:rsidRDefault="004C08C4" w:rsidP="00056EB9">
      <w:pPr>
        <w:tabs>
          <w:tab w:val="left" w:pos="360"/>
          <w:tab w:val="left" w:pos="720"/>
          <w:tab w:val="left" w:pos="1080"/>
          <w:tab w:val="left" w:pos="1440"/>
        </w:tabs>
        <w:rPr>
          <w:szCs w:val="24"/>
        </w:rPr>
      </w:pPr>
      <w:r>
        <w:rPr>
          <w:szCs w:val="24"/>
        </w:rPr>
        <w:t>Counter-Improvised Explosive Device Operations</w:t>
      </w:r>
    </w:p>
    <w:p w14:paraId="691B2EFB" w14:textId="77777777" w:rsidR="004C08C4" w:rsidRPr="0071298E" w:rsidRDefault="004C08C4" w:rsidP="00056EB9">
      <w:pPr>
        <w:tabs>
          <w:tab w:val="left" w:pos="360"/>
          <w:tab w:val="left" w:pos="720"/>
          <w:tab w:val="left" w:pos="1080"/>
          <w:tab w:val="left" w:pos="1440"/>
        </w:tabs>
        <w:rPr>
          <w:szCs w:val="24"/>
        </w:rPr>
      </w:pPr>
    </w:p>
    <w:p w14:paraId="52E64B11" w14:textId="77777777" w:rsidR="004C08C4" w:rsidRDefault="004C08C4" w:rsidP="00056EB9">
      <w:pPr>
        <w:tabs>
          <w:tab w:val="left" w:pos="360"/>
          <w:tab w:val="left" w:pos="720"/>
          <w:tab w:val="left" w:pos="1080"/>
          <w:tab w:val="left" w:pos="1440"/>
        </w:tabs>
        <w:rPr>
          <w:szCs w:val="24"/>
        </w:rPr>
      </w:pPr>
      <w:r>
        <w:rPr>
          <w:szCs w:val="24"/>
        </w:rPr>
        <w:t xml:space="preserve">JP 3-20 </w:t>
      </w:r>
    </w:p>
    <w:p w14:paraId="67DABCFD" w14:textId="77777777" w:rsidR="004C08C4" w:rsidRDefault="004C08C4" w:rsidP="00056EB9">
      <w:pPr>
        <w:tabs>
          <w:tab w:val="left" w:pos="360"/>
          <w:tab w:val="left" w:pos="720"/>
          <w:tab w:val="left" w:pos="1080"/>
          <w:tab w:val="left" w:pos="1440"/>
        </w:tabs>
        <w:rPr>
          <w:szCs w:val="24"/>
        </w:rPr>
      </w:pPr>
      <w:r>
        <w:rPr>
          <w:szCs w:val="24"/>
        </w:rPr>
        <w:t>Security Cooperation</w:t>
      </w:r>
    </w:p>
    <w:p w14:paraId="4D9132BD" w14:textId="77777777" w:rsidR="004C08C4" w:rsidRDefault="004C08C4" w:rsidP="00056EB9">
      <w:pPr>
        <w:tabs>
          <w:tab w:val="left" w:pos="360"/>
          <w:tab w:val="left" w:pos="720"/>
          <w:tab w:val="left" w:pos="1080"/>
          <w:tab w:val="left" w:pos="1440"/>
        </w:tabs>
        <w:rPr>
          <w:szCs w:val="24"/>
        </w:rPr>
      </w:pPr>
    </w:p>
    <w:p w14:paraId="56546E07" w14:textId="77777777" w:rsidR="004C08C4" w:rsidRDefault="004C08C4" w:rsidP="00056EB9">
      <w:pPr>
        <w:tabs>
          <w:tab w:val="left" w:pos="360"/>
          <w:tab w:val="left" w:pos="720"/>
          <w:tab w:val="left" w:pos="1080"/>
          <w:tab w:val="left" w:pos="1440"/>
        </w:tabs>
        <w:rPr>
          <w:szCs w:val="24"/>
        </w:rPr>
      </w:pPr>
      <w:r>
        <w:rPr>
          <w:szCs w:val="24"/>
        </w:rPr>
        <w:t xml:space="preserve">JP 3-31 </w:t>
      </w:r>
    </w:p>
    <w:p w14:paraId="000DD591" w14:textId="77777777" w:rsidR="004C08C4" w:rsidRDefault="004C08C4" w:rsidP="00056EB9">
      <w:pPr>
        <w:tabs>
          <w:tab w:val="left" w:pos="360"/>
          <w:tab w:val="left" w:pos="720"/>
          <w:tab w:val="left" w:pos="1080"/>
          <w:tab w:val="left" w:pos="1440"/>
        </w:tabs>
        <w:rPr>
          <w:szCs w:val="24"/>
        </w:rPr>
      </w:pPr>
      <w:r>
        <w:rPr>
          <w:szCs w:val="24"/>
        </w:rPr>
        <w:t>Command and Control for Joint Land Operations</w:t>
      </w:r>
    </w:p>
    <w:p w14:paraId="2DC6D90B" w14:textId="77777777" w:rsidR="004C08C4" w:rsidRDefault="004C08C4" w:rsidP="00056EB9">
      <w:pPr>
        <w:tabs>
          <w:tab w:val="left" w:pos="360"/>
          <w:tab w:val="left" w:pos="720"/>
          <w:tab w:val="left" w:pos="1080"/>
          <w:tab w:val="left" w:pos="1440"/>
        </w:tabs>
        <w:rPr>
          <w:szCs w:val="24"/>
        </w:rPr>
      </w:pPr>
    </w:p>
    <w:p w14:paraId="40814BC5" w14:textId="77777777" w:rsidR="004C08C4" w:rsidRDefault="004C08C4" w:rsidP="00056EB9">
      <w:pPr>
        <w:tabs>
          <w:tab w:val="left" w:pos="360"/>
          <w:tab w:val="left" w:pos="720"/>
          <w:tab w:val="left" w:pos="1080"/>
          <w:tab w:val="left" w:pos="1440"/>
        </w:tabs>
        <w:rPr>
          <w:szCs w:val="24"/>
        </w:rPr>
      </w:pPr>
      <w:r w:rsidRPr="0071298E">
        <w:rPr>
          <w:szCs w:val="24"/>
        </w:rPr>
        <w:t xml:space="preserve">JP 3-33 </w:t>
      </w:r>
    </w:p>
    <w:p w14:paraId="3B44A4B3" w14:textId="77777777" w:rsidR="004C08C4" w:rsidRPr="0071298E" w:rsidRDefault="004C08C4" w:rsidP="00056EB9">
      <w:pPr>
        <w:tabs>
          <w:tab w:val="left" w:pos="360"/>
          <w:tab w:val="left" w:pos="720"/>
          <w:tab w:val="left" w:pos="1080"/>
          <w:tab w:val="left" w:pos="1440"/>
        </w:tabs>
        <w:rPr>
          <w:szCs w:val="24"/>
        </w:rPr>
      </w:pPr>
      <w:r>
        <w:rPr>
          <w:szCs w:val="24"/>
        </w:rPr>
        <w:t>Joint</w:t>
      </w:r>
      <w:r w:rsidRPr="0071298E">
        <w:rPr>
          <w:szCs w:val="24"/>
        </w:rPr>
        <w:t xml:space="preserve"> Task Force Headquarters</w:t>
      </w:r>
    </w:p>
    <w:p w14:paraId="536F4297" w14:textId="77777777" w:rsidR="004C08C4" w:rsidRPr="0071298E" w:rsidRDefault="004C08C4" w:rsidP="00056EB9">
      <w:pPr>
        <w:tabs>
          <w:tab w:val="left" w:pos="360"/>
          <w:tab w:val="left" w:pos="720"/>
          <w:tab w:val="left" w:pos="1080"/>
          <w:tab w:val="left" w:pos="1440"/>
        </w:tabs>
        <w:rPr>
          <w:szCs w:val="24"/>
        </w:rPr>
      </w:pPr>
    </w:p>
    <w:p w14:paraId="6E5A7358" w14:textId="77777777" w:rsidR="004C08C4" w:rsidRDefault="004C08C4" w:rsidP="00FB71FA">
      <w:pPr>
        <w:tabs>
          <w:tab w:val="left" w:pos="360"/>
          <w:tab w:val="left" w:pos="720"/>
          <w:tab w:val="left" w:pos="1080"/>
          <w:tab w:val="left" w:pos="1440"/>
        </w:tabs>
        <w:rPr>
          <w:szCs w:val="24"/>
        </w:rPr>
      </w:pPr>
      <w:r w:rsidRPr="0071298E">
        <w:rPr>
          <w:szCs w:val="24"/>
        </w:rPr>
        <w:t>JP 5-0</w:t>
      </w:r>
      <w:r>
        <w:rPr>
          <w:szCs w:val="24"/>
        </w:rPr>
        <w:t xml:space="preserve"> </w:t>
      </w:r>
    </w:p>
    <w:p w14:paraId="1F07E4AB" w14:textId="77777777" w:rsidR="004C08C4" w:rsidRPr="0071298E" w:rsidRDefault="004C08C4" w:rsidP="00FB71FA">
      <w:pPr>
        <w:tabs>
          <w:tab w:val="left" w:pos="360"/>
          <w:tab w:val="left" w:pos="720"/>
          <w:tab w:val="left" w:pos="1080"/>
          <w:tab w:val="left" w:pos="1440"/>
        </w:tabs>
        <w:rPr>
          <w:szCs w:val="24"/>
        </w:rPr>
      </w:pPr>
      <w:r w:rsidRPr="0071298E">
        <w:rPr>
          <w:szCs w:val="24"/>
        </w:rPr>
        <w:t>Joint Planning</w:t>
      </w:r>
    </w:p>
    <w:p w14:paraId="0CDC249A" w14:textId="77777777" w:rsidR="004C08C4" w:rsidRPr="0071298E" w:rsidRDefault="004C08C4" w:rsidP="00FB71FA">
      <w:pPr>
        <w:tabs>
          <w:tab w:val="left" w:pos="360"/>
          <w:tab w:val="left" w:pos="720"/>
          <w:tab w:val="left" w:pos="1080"/>
          <w:tab w:val="left" w:pos="1440"/>
        </w:tabs>
        <w:rPr>
          <w:szCs w:val="24"/>
        </w:rPr>
      </w:pPr>
    </w:p>
    <w:p w14:paraId="7474EF6D" w14:textId="77777777" w:rsidR="004C08C4" w:rsidRDefault="004C08C4" w:rsidP="00FC7668">
      <w:pPr>
        <w:tabs>
          <w:tab w:val="left" w:pos="360"/>
          <w:tab w:val="left" w:pos="720"/>
          <w:tab w:val="left" w:pos="1080"/>
          <w:tab w:val="left" w:pos="1440"/>
        </w:tabs>
        <w:rPr>
          <w:szCs w:val="24"/>
        </w:rPr>
      </w:pPr>
      <w:r>
        <w:rPr>
          <w:szCs w:val="24"/>
        </w:rPr>
        <w:t xml:space="preserve">Khoso, M. (2016, May 13). How much data is produced every day? </w:t>
      </w:r>
      <w:r w:rsidRPr="004874C2">
        <w:rPr>
          <w:i/>
          <w:szCs w:val="24"/>
        </w:rPr>
        <w:t>Northeastern University New Ventures.</w:t>
      </w:r>
      <w:r>
        <w:rPr>
          <w:szCs w:val="24"/>
        </w:rPr>
        <w:t xml:space="preserve"> Retrieved from </w:t>
      </w:r>
      <w:hyperlink r:id="rId52" w:history="1">
        <w:r w:rsidRPr="00894936">
          <w:rPr>
            <w:rStyle w:val="Hyperlink"/>
            <w:szCs w:val="24"/>
          </w:rPr>
          <w:t>http://www.northeastern.edu/levelblog/2016/05/13/how-much-data-produced-every-day/</w:t>
        </w:r>
      </w:hyperlink>
      <w:r>
        <w:rPr>
          <w:szCs w:val="24"/>
        </w:rPr>
        <w:t xml:space="preserve"> </w:t>
      </w:r>
    </w:p>
    <w:p w14:paraId="45120D60" w14:textId="77777777" w:rsidR="004C08C4" w:rsidRDefault="004C08C4" w:rsidP="00FC7668">
      <w:pPr>
        <w:tabs>
          <w:tab w:val="left" w:pos="360"/>
          <w:tab w:val="left" w:pos="720"/>
          <w:tab w:val="left" w:pos="1080"/>
          <w:tab w:val="left" w:pos="1440"/>
        </w:tabs>
        <w:rPr>
          <w:szCs w:val="24"/>
        </w:rPr>
      </w:pPr>
    </w:p>
    <w:p w14:paraId="6098018D" w14:textId="77777777" w:rsidR="004C08C4" w:rsidRDefault="004C08C4" w:rsidP="00FC7668">
      <w:pPr>
        <w:tabs>
          <w:tab w:val="left" w:pos="360"/>
          <w:tab w:val="left" w:pos="720"/>
          <w:tab w:val="left" w:pos="1080"/>
          <w:tab w:val="left" w:pos="1440"/>
        </w:tabs>
        <w:rPr>
          <w:szCs w:val="24"/>
        </w:rPr>
      </w:pPr>
      <w:r>
        <w:rPr>
          <w:szCs w:val="24"/>
        </w:rPr>
        <w:t xml:space="preserve">Linder, J., Merdith, S., &amp; Johnson, J. (2017, August 6). The battlefield of tomorrow fought today: Winning in the human domain. </w:t>
      </w:r>
      <w:r w:rsidRPr="00CC3BCC">
        <w:rPr>
          <w:i/>
          <w:szCs w:val="24"/>
        </w:rPr>
        <w:t>Small Wars Journal</w:t>
      </w:r>
      <w:r>
        <w:rPr>
          <w:szCs w:val="24"/>
        </w:rPr>
        <w:t xml:space="preserve">. Retrieved from </w:t>
      </w:r>
      <w:hyperlink r:id="rId53" w:history="1">
        <w:r w:rsidRPr="00AC4132">
          <w:rPr>
            <w:rStyle w:val="Hyperlink"/>
            <w:szCs w:val="24"/>
          </w:rPr>
          <w:t>http://smallwarsjournal.</w:t>
        </w:r>
        <w:r w:rsidRPr="00AC4132">
          <w:rPr>
            <w:rStyle w:val="Hyperlink"/>
            <w:szCs w:val="24"/>
          </w:rPr>
          <w:br/>
          <w:t>com/print/73450</w:t>
        </w:r>
      </w:hyperlink>
      <w:r>
        <w:rPr>
          <w:szCs w:val="24"/>
        </w:rPr>
        <w:t xml:space="preserve"> </w:t>
      </w:r>
    </w:p>
    <w:p w14:paraId="42806AB8" w14:textId="77777777" w:rsidR="004C08C4" w:rsidRPr="0071298E" w:rsidRDefault="004C08C4" w:rsidP="00FC7668">
      <w:pPr>
        <w:tabs>
          <w:tab w:val="left" w:pos="360"/>
          <w:tab w:val="left" w:pos="720"/>
          <w:tab w:val="left" w:pos="1080"/>
          <w:tab w:val="left" w:pos="1440"/>
        </w:tabs>
        <w:rPr>
          <w:szCs w:val="24"/>
        </w:rPr>
      </w:pPr>
    </w:p>
    <w:p w14:paraId="538AEF48" w14:textId="77777777" w:rsidR="004C08C4" w:rsidRPr="0071298E" w:rsidRDefault="004C08C4" w:rsidP="00FC7668">
      <w:pPr>
        <w:tabs>
          <w:tab w:val="left" w:pos="360"/>
          <w:tab w:val="left" w:pos="720"/>
          <w:tab w:val="left" w:pos="1080"/>
          <w:tab w:val="left" w:pos="1440"/>
        </w:tabs>
        <w:rPr>
          <w:szCs w:val="24"/>
        </w:rPr>
      </w:pPr>
      <w:r w:rsidRPr="0071298E">
        <w:rPr>
          <w:szCs w:val="24"/>
        </w:rPr>
        <w:t xml:space="preserve">Lorenzen, T. (2017, May 9). The edge of chaos: Emergent factors in the information environment. </w:t>
      </w:r>
      <w:r w:rsidRPr="0071298E">
        <w:rPr>
          <w:i/>
          <w:iCs/>
          <w:szCs w:val="24"/>
        </w:rPr>
        <w:t>The Strategy Bridge</w:t>
      </w:r>
      <w:r w:rsidRPr="0071298E">
        <w:rPr>
          <w:szCs w:val="24"/>
        </w:rPr>
        <w:t xml:space="preserve">. Retrieved from </w:t>
      </w:r>
      <w:hyperlink r:id="rId54" w:history="1">
        <w:r w:rsidRPr="0071298E">
          <w:rPr>
            <w:rStyle w:val="Hyperlink"/>
            <w:szCs w:val="24"/>
          </w:rPr>
          <w:t>https://thestrategybridge.org/the-bridge/2017/5/9/the-edge-of-chaos-emergent-factors-in-the-information-environment</w:t>
        </w:r>
      </w:hyperlink>
    </w:p>
    <w:p w14:paraId="140A8037" w14:textId="77777777" w:rsidR="004C08C4" w:rsidRDefault="004C08C4" w:rsidP="00FB71FA">
      <w:pPr>
        <w:tabs>
          <w:tab w:val="left" w:pos="360"/>
          <w:tab w:val="left" w:pos="720"/>
          <w:tab w:val="left" w:pos="1080"/>
          <w:tab w:val="left" w:pos="1440"/>
        </w:tabs>
        <w:rPr>
          <w:szCs w:val="24"/>
        </w:rPr>
      </w:pPr>
    </w:p>
    <w:p w14:paraId="71E57666" w14:textId="77777777" w:rsidR="004C08C4" w:rsidRDefault="004C08C4" w:rsidP="00FB71FA">
      <w:pPr>
        <w:tabs>
          <w:tab w:val="left" w:pos="360"/>
          <w:tab w:val="left" w:pos="720"/>
          <w:tab w:val="left" w:pos="1080"/>
          <w:tab w:val="left" w:pos="1440"/>
        </w:tabs>
        <w:rPr>
          <w:szCs w:val="24"/>
        </w:rPr>
      </w:pPr>
      <w:r>
        <w:rPr>
          <w:szCs w:val="24"/>
        </w:rPr>
        <w:t xml:space="preserve">Macgregor, D. (2017, July 16). Why America’s Army is falling apart. </w:t>
      </w:r>
      <w:r w:rsidRPr="00CE2C02">
        <w:rPr>
          <w:i/>
          <w:szCs w:val="24"/>
        </w:rPr>
        <w:t>The National Interest</w:t>
      </w:r>
      <w:r>
        <w:rPr>
          <w:szCs w:val="24"/>
        </w:rPr>
        <w:t xml:space="preserve">. Retrieved from </w:t>
      </w:r>
      <w:hyperlink r:id="rId55" w:history="1">
        <w:r w:rsidRPr="008714D3">
          <w:rPr>
            <w:rStyle w:val="Hyperlink"/>
            <w:szCs w:val="24"/>
          </w:rPr>
          <w:t>http://nationalinterest.org/feature/why-americas-army-falling-apart-21546</w:t>
        </w:r>
      </w:hyperlink>
      <w:r>
        <w:rPr>
          <w:szCs w:val="24"/>
        </w:rPr>
        <w:t xml:space="preserve"> </w:t>
      </w:r>
    </w:p>
    <w:p w14:paraId="0AFC1EA5" w14:textId="77777777" w:rsidR="004C08C4" w:rsidRPr="0071298E" w:rsidRDefault="004C08C4" w:rsidP="00FB71FA">
      <w:pPr>
        <w:tabs>
          <w:tab w:val="left" w:pos="360"/>
          <w:tab w:val="left" w:pos="720"/>
          <w:tab w:val="left" w:pos="1080"/>
          <w:tab w:val="left" w:pos="1440"/>
        </w:tabs>
        <w:rPr>
          <w:szCs w:val="24"/>
        </w:rPr>
      </w:pPr>
    </w:p>
    <w:p w14:paraId="05304F86" w14:textId="77777777" w:rsidR="004C08C4" w:rsidRDefault="004C08C4" w:rsidP="00FB71FA">
      <w:pPr>
        <w:tabs>
          <w:tab w:val="left" w:pos="360"/>
          <w:tab w:val="left" w:pos="720"/>
          <w:tab w:val="left" w:pos="1080"/>
          <w:tab w:val="left" w:pos="1440"/>
        </w:tabs>
        <w:rPr>
          <w:rStyle w:val="Hyperlink"/>
          <w:szCs w:val="24"/>
        </w:rPr>
      </w:pPr>
      <w:r>
        <w:rPr>
          <w:szCs w:val="24"/>
        </w:rPr>
        <w:lastRenderedPageBreak/>
        <w:t xml:space="preserve">Mattis, J. (2017, October 5). [Memorandum for All Department of Defense Personnel]. </w:t>
      </w:r>
      <w:r w:rsidRPr="00C74142">
        <w:rPr>
          <w:i/>
          <w:szCs w:val="24"/>
        </w:rPr>
        <w:t>Guidance from Secretary Jim Mattis</w:t>
      </w:r>
      <w:r>
        <w:rPr>
          <w:szCs w:val="24"/>
        </w:rPr>
        <w:t xml:space="preserve">. Retrieved from </w:t>
      </w:r>
      <w:hyperlink r:id="rId56" w:history="1">
        <w:r w:rsidRPr="00767A18">
          <w:rPr>
            <w:rStyle w:val="Hyperlink"/>
            <w:szCs w:val="24"/>
          </w:rPr>
          <w:t>https://www.defense.gov/Portals/1/Documents/pubs/</w:t>
        </w:r>
        <w:r w:rsidRPr="00767A18">
          <w:rPr>
            <w:rStyle w:val="Hyperlink"/>
            <w:szCs w:val="24"/>
          </w:rPr>
          <w:br/>
          <w:t>GUIDANCE-FROM-SECRETARY-JIM-MATTIS.pdf</w:t>
        </w:r>
      </w:hyperlink>
    </w:p>
    <w:p w14:paraId="29678845" w14:textId="77777777" w:rsidR="004C08C4" w:rsidRDefault="004C08C4" w:rsidP="00FB71FA">
      <w:pPr>
        <w:tabs>
          <w:tab w:val="left" w:pos="360"/>
          <w:tab w:val="left" w:pos="720"/>
          <w:tab w:val="left" w:pos="1080"/>
          <w:tab w:val="left" w:pos="1440"/>
        </w:tabs>
        <w:rPr>
          <w:szCs w:val="24"/>
        </w:rPr>
      </w:pPr>
    </w:p>
    <w:p w14:paraId="03E38893" w14:textId="77777777" w:rsidR="004C08C4" w:rsidRDefault="004C08C4" w:rsidP="00FB71FA">
      <w:pPr>
        <w:tabs>
          <w:tab w:val="left" w:pos="360"/>
          <w:tab w:val="left" w:pos="720"/>
          <w:tab w:val="left" w:pos="1080"/>
          <w:tab w:val="left" w:pos="1440"/>
        </w:tabs>
        <w:rPr>
          <w:szCs w:val="24"/>
        </w:rPr>
      </w:pPr>
      <w:r>
        <w:rPr>
          <w:szCs w:val="24"/>
        </w:rPr>
        <w:t xml:space="preserve">McCarthy, R. &amp; Milley, M. (2017, October 3). [Memorandum]. </w:t>
      </w:r>
      <w:r w:rsidRPr="002A2A04">
        <w:rPr>
          <w:i/>
          <w:szCs w:val="24"/>
        </w:rPr>
        <w:t>Modernization priorities for the United States Army</w:t>
      </w:r>
      <w:r>
        <w:rPr>
          <w:szCs w:val="24"/>
        </w:rPr>
        <w:t xml:space="preserve">. Washington, DC. </w:t>
      </w:r>
    </w:p>
    <w:p w14:paraId="4AFB2A25" w14:textId="77777777" w:rsidR="004C08C4" w:rsidRDefault="004C08C4" w:rsidP="00FB71FA">
      <w:pPr>
        <w:tabs>
          <w:tab w:val="left" w:pos="360"/>
          <w:tab w:val="left" w:pos="720"/>
          <w:tab w:val="left" w:pos="1080"/>
          <w:tab w:val="left" w:pos="1440"/>
        </w:tabs>
        <w:rPr>
          <w:szCs w:val="24"/>
        </w:rPr>
      </w:pPr>
    </w:p>
    <w:p w14:paraId="208CB6DE" w14:textId="77777777" w:rsidR="004C08C4" w:rsidRDefault="004C08C4" w:rsidP="00FB71FA">
      <w:pPr>
        <w:tabs>
          <w:tab w:val="left" w:pos="360"/>
          <w:tab w:val="left" w:pos="720"/>
          <w:tab w:val="left" w:pos="1080"/>
          <w:tab w:val="left" w:pos="1440"/>
        </w:tabs>
        <w:rPr>
          <w:szCs w:val="24"/>
        </w:rPr>
      </w:pPr>
      <w:r w:rsidRPr="00391BAD">
        <w:rPr>
          <w:szCs w:val="24"/>
        </w:rPr>
        <w:t xml:space="preserve">McMaster, H. (2003, April 7). </w:t>
      </w:r>
      <w:r w:rsidRPr="00391BAD">
        <w:rPr>
          <w:i/>
          <w:szCs w:val="24"/>
        </w:rPr>
        <w:t>Crack in the Foundation: Defense Transformation and Underlying Assumption of Dominant Knowledge in Future War</w:t>
      </w:r>
      <w:r w:rsidRPr="00391BAD">
        <w:rPr>
          <w:szCs w:val="24"/>
        </w:rPr>
        <w:t>. U.S. Army War College Strategy Research Project. Carlisle Barracks, PA.</w:t>
      </w:r>
    </w:p>
    <w:p w14:paraId="51502BED" w14:textId="77777777" w:rsidR="004C08C4" w:rsidRDefault="004C08C4" w:rsidP="00FB71FA">
      <w:pPr>
        <w:tabs>
          <w:tab w:val="left" w:pos="360"/>
          <w:tab w:val="left" w:pos="720"/>
          <w:tab w:val="left" w:pos="1080"/>
          <w:tab w:val="left" w:pos="1440"/>
        </w:tabs>
        <w:rPr>
          <w:szCs w:val="24"/>
        </w:rPr>
      </w:pPr>
    </w:p>
    <w:p w14:paraId="0BB215AB" w14:textId="77777777" w:rsidR="004C08C4" w:rsidRDefault="004C08C4" w:rsidP="00FB71FA">
      <w:pPr>
        <w:tabs>
          <w:tab w:val="left" w:pos="360"/>
          <w:tab w:val="left" w:pos="720"/>
          <w:tab w:val="left" w:pos="1080"/>
          <w:tab w:val="left" w:pos="1440"/>
        </w:tabs>
        <w:rPr>
          <w:szCs w:val="24"/>
        </w:rPr>
      </w:pPr>
      <w:r>
        <w:rPr>
          <w:szCs w:val="24"/>
        </w:rPr>
        <w:t>Milley, M</w:t>
      </w:r>
      <w:r w:rsidRPr="00F557D6">
        <w:rPr>
          <w:szCs w:val="24"/>
        </w:rPr>
        <w:t>.</w:t>
      </w:r>
      <w:r>
        <w:rPr>
          <w:szCs w:val="24"/>
        </w:rPr>
        <w:t xml:space="preserve"> </w:t>
      </w:r>
      <w:r w:rsidRPr="00F557D6">
        <w:rPr>
          <w:szCs w:val="24"/>
        </w:rPr>
        <w:t>(201</w:t>
      </w:r>
      <w:r>
        <w:rPr>
          <w:szCs w:val="24"/>
        </w:rPr>
        <w:t>5</w:t>
      </w:r>
      <w:r w:rsidRPr="00F557D6">
        <w:rPr>
          <w:szCs w:val="24"/>
        </w:rPr>
        <w:t xml:space="preserve">, </w:t>
      </w:r>
      <w:r>
        <w:rPr>
          <w:szCs w:val="24"/>
        </w:rPr>
        <w:t>October</w:t>
      </w:r>
      <w:r w:rsidRPr="00F557D6">
        <w:rPr>
          <w:szCs w:val="24"/>
        </w:rPr>
        <w:t>).</w:t>
      </w:r>
      <w:r>
        <w:rPr>
          <w:szCs w:val="24"/>
        </w:rPr>
        <w:t xml:space="preserve"> Winning matters: Especially in a complex world. </w:t>
      </w:r>
      <w:r w:rsidRPr="00F557D6">
        <w:rPr>
          <w:i/>
          <w:szCs w:val="24"/>
        </w:rPr>
        <w:t>Army Magazine, 6</w:t>
      </w:r>
      <w:r>
        <w:rPr>
          <w:i/>
          <w:szCs w:val="24"/>
        </w:rPr>
        <w:t>5(10)</w:t>
      </w:r>
      <w:r w:rsidRPr="00F557D6">
        <w:rPr>
          <w:szCs w:val="24"/>
        </w:rPr>
        <w:t xml:space="preserve">, </w:t>
      </w:r>
      <w:r>
        <w:rPr>
          <w:szCs w:val="24"/>
        </w:rPr>
        <w:t>21-26.</w:t>
      </w:r>
    </w:p>
    <w:p w14:paraId="49F5EA2E" w14:textId="77777777" w:rsidR="004C08C4" w:rsidRDefault="004C08C4" w:rsidP="00FB71FA">
      <w:pPr>
        <w:tabs>
          <w:tab w:val="left" w:pos="360"/>
          <w:tab w:val="left" w:pos="720"/>
          <w:tab w:val="left" w:pos="1080"/>
          <w:tab w:val="left" w:pos="1440"/>
        </w:tabs>
        <w:rPr>
          <w:szCs w:val="24"/>
        </w:rPr>
      </w:pPr>
    </w:p>
    <w:p w14:paraId="7A25D53A" w14:textId="77777777" w:rsidR="004C08C4" w:rsidRDefault="004C08C4" w:rsidP="002D5CEB">
      <w:pPr>
        <w:tabs>
          <w:tab w:val="left" w:pos="270"/>
          <w:tab w:val="left" w:pos="720"/>
          <w:tab w:val="left" w:pos="990"/>
        </w:tabs>
        <w:rPr>
          <w:szCs w:val="24"/>
        </w:rPr>
      </w:pPr>
      <w:r>
        <w:rPr>
          <w:szCs w:val="24"/>
        </w:rPr>
        <w:t>Murphy, P. &amp; Milley, M. (2016, April 7). [Record Version]. Statement by the Honorable Patrick J. Murphy, Acting Secretary of the Army and General Mark A. Milley, Chief of Staff United States Army before the Committee on Armed Services United States Senate. Washington, DC.</w:t>
      </w:r>
    </w:p>
    <w:p w14:paraId="18720F34" w14:textId="77777777" w:rsidR="004C08C4" w:rsidRDefault="004C08C4" w:rsidP="002D5CEB">
      <w:pPr>
        <w:tabs>
          <w:tab w:val="left" w:pos="270"/>
          <w:tab w:val="left" w:pos="720"/>
          <w:tab w:val="left" w:pos="990"/>
        </w:tabs>
        <w:rPr>
          <w:szCs w:val="24"/>
        </w:rPr>
      </w:pPr>
    </w:p>
    <w:p w14:paraId="6ABDFE8D" w14:textId="77777777" w:rsidR="004C08C4" w:rsidRDefault="004C08C4" w:rsidP="002D5CEB">
      <w:pPr>
        <w:tabs>
          <w:tab w:val="left" w:pos="270"/>
          <w:tab w:val="left" w:pos="720"/>
          <w:tab w:val="left" w:pos="990"/>
        </w:tabs>
        <w:rPr>
          <w:szCs w:val="24"/>
        </w:rPr>
      </w:pPr>
      <w:r>
        <w:rPr>
          <w:szCs w:val="24"/>
        </w:rPr>
        <w:t>Murray, J., Anderson, J., Ostrowski, P., &amp; Dyess, R. (2018, February 7). [Record Version]. Statement by Lieutenant General John M. Murray, Deputy Chief of Staff of the Army, G-8; Lieutenant General Joseph Anderson, Deputy Chief of Staff of the Army, G-3/5/7; Lieutenant General Paul A. Ostrowski, Military Deputy to the Assistant Secretary of the Army for Acquisition, Logistics, and Technology; and Major General Robert M. Dyess, Jr. before the Subcommittee on Airland Committee on Armed Services United States Senate. Washington, DC.</w:t>
      </w:r>
    </w:p>
    <w:p w14:paraId="15DB5E10" w14:textId="77777777" w:rsidR="004C08C4" w:rsidRDefault="004C08C4" w:rsidP="002D5CEB">
      <w:pPr>
        <w:tabs>
          <w:tab w:val="left" w:pos="270"/>
          <w:tab w:val="left" w:pos="720"/>
          <w:tab w:val="left" w:pos="990"/>
        </w:tabs>
        <w:rPr>
          <w:szCs w:val="24"/>
        </w:rPr>
      </w:pPr>
    </w:p>
    <w:p w14:paraId="1BB44270" w14:textId="77777777" w:rsidR="004C08C4" w:rsidRDefault="004C08C4" w:rsidP="00FB71FA">
      <w:pPr>
        <w:tabs>
          <w:tab w:val="left" w:pos="360"/>
          <w:tab w:val="left" w:pos="720"/>
          <w:tab w:val="left" w:pos="1080"/>
          <w:tab w:val="left" w:pos="1440"/>
        </w:tabs>
        <w:rPr>
          <w:szCs w:val="24"/>
        </w:rPr>
      </w:pPr>
      <w:r>
        <w:rPr>
          <w:szCs w:val="24"/>
        </w:rPr>
        <w:t xml:space="preserve">Paiste, D. (2015, November 6). Quantum materials: A new paradigm for computing? </w:t>
      </w:r>
      <w:r w:rsidRPr="00D275EE">
        <w:rPr>
          <w:i/>
          <w:szCs w:val="24"/>
        </w:rPr>
        <w:t>MIT News</w:t>
      </w:r>
      <w:r>
        <w:rPr>
          <w:szCs w:val="24"/>
        </w:rPr>
        <w:t xml:space="preserve">. Retrieved from </w:t>
      </w:r>
      <w:hyperlink r:id="rId57" w:history="1">
        <w:r w:rsidRPr="00894936">
          <w:rPr>
            <w:rStyle w:val="Hyperlink"/>
            <w:szCs w:val="24"/>
          </w:rPr>
          <w:t>http://news.mit.edu/2015/quantum-materials-new-paradigm-computing-1106</w:t>
        </w:r>
      </w:hyperlink>
      <w:r>
        <w:rPr>
          <w:szCs w:val="24"/>
        </w:rPr>
        <w:t xml:space="preserve"> </w:t>
      </w:r>
    </w:p>
    <w:p w14:paraId="6D65861F" w14:textId="77777777" w:rsidR="004C08C4" w:rsidRDefault="004C08C4" w:rsidP="00FB71FA">
      <w:pPr>
        <w:tabs>
          <w:tab w:val="left" w:pos="360"/>
          <w:tab w:val="left" w:pos="720"/>
          <w:tab w:val="left" w:pos="1080"/>
          <w:tab w:val="left" w:pos="1440"/>
        </w:tabs>
        <w:rPr>
          <w:szCs w:val="24"/>
        </w:rPr>
      </w:pPr>
    </w:p>
    <w:p w14:paraId="6AD73F62" w14:textId="77777777" w:rsidR="004C08C4" w:rsidRDefault="004C08C4" w:rsidP="00FB71FA">
      <w:pPr>
        <w:tabs>
          <w:tab w:val="left" w:pos="360"/>
          <w:tab w:val="left" w:pos="720"/>
          <w:tab w:val="left" w:pos="1080"/>
          <w:tab w:val="left" w:pos="1440"/>
        </w:tabs>
        <w:rPr>
          <w:szCs w:val="24"/>
        </w:rPr>
      </w:pPr>
      <w:r>
        <w:rPr>
          <w:szCs w:val="24"/>
        </w:rPr>
        <w:t xml:space="preserve">Perkins, D. &amp; Holmes, J. (2018, 1st Quarter). Multidomain battle: Converging concepts toward a joint solution. </w:t>
      </w:r>
      <w:r w:rsidRPr="008252F5">
        <w:rPr>
          <w:i/>
          <w:szCs w:val="24"/>
        </w:rPr>
        <w:t>Joint Force Quarterly</w:t>
      </w:r>
      <w:r>
        <w:rPr>
          <w:szCs w:val="24"/>
        </w:rPr>
        <w:t>, 88, pp. 54-57.</w:t>
      </w:r>
    </w:p>
    <w:p w14:paraId="5EA770A3" w14:textId="77777777" w:rsidR="004C08C4" w:rsidRPr="0071298E" w:rsidRDefault="004C08C4" w:rsidP="00FB71FA">
      <w:pPr>
        <w:tabs>
          <w:tab w:val="left" w:pos="360"/>
          <w:tab w:val="left" w:pos="720"/>
          <w:tab w:val="left" w:pos="1080"/>
          <w:tab w:val="left" w:pos="1440"/>
        </w:tabs>
        <w:rPr>
          <w:szCs w:val="24"/>
        </w:rPr>
      </w:pPr>
    </w:p>
    <w:p w14:paraId="5898F58E" w14:textId="77777777" w:rsidR="004C08C4" w:rsidRDefault="004C08C4" w:rsidP="00056EB9">
      <w:pPr>
        <w:tabs>
          <w:tab w:val="left" w:pos="360"/>
          <w:tab w:val="left" w:pos="720"/>
          <w:tab w:val="left" w:pos="1080"/>
          <w:tab w:val="left" w:pos="1440"/>
        </w:tabs>
        <w:rPr>
          <w:szCs w:val="24"/>
        </w:rPr>
      </w:pPr>
      <w:r w:rsidRPr="0071298E">
        <w:rPr>
          <w:szCs w:val="24"/>
        </w:rPr>
        <w:t xml:space="preserve">Pomerleau, M. (2017, May 9). 6 priorities on Cyber Command’s extensive to-do list. </w:t>
      </w:r>
      <w:r w:rsidRPr="0071298E">
        <w:rPr>
          <w:i/>
          <w:szCs w:val="24"/>
        </w:rPr>
        <w:t>Fifth Domain</w:t>
      </w:r>
      <w:r w:rsidRPr="0071298E">
        <w:rPr>
          <w:szCs w:val="24"/>
        </w:rPr>
        <w:t xml:space="preserve">. Retrieved from </w:t>
      </w:r>
      <w:hyperlink r:id="rId58" w:history="1">
        <w:r w:rsidRPr="0071298E">
          <w:rPr>
            <w:rStyle w:val="Hyperlink"/>
            <w:szCs w:val="24"/>
          </w:rPr>
          <w:t>http://fifthdomain.com/2017/05/09/6-priorities-on-cyber-command039s-extensive-to-do-list/</w:t>
        </w:r>
      </w:hyperlink>
    </w:p>
    <w:p w14:paraId="7F112857" w14:textId="77777777" w:rsidR="004C08C4" w:rsidRDefault="004C08C4" w:rsidP="00056EB9">
      <w:pPr>
        <w:tabs>
          <w:tab w:val="left" w:pos="360"/>
          <w:tab w:val="left" w:pos="720"/>
          <w:tab w:val="left" w:pos="1080"/>
          <w:tab w:val="left" w:pos="1440"/>
        </w:tabs>
        <w:rPr>
          <w:szCs w:val="24"/>
        </w:rPr>
      </w:pPr>
    </w:p>
    <w:p w14:paraId="5045970D" w14:textId="77777777" w:rsidR="004C08C4" w:rsidRDefault="004C08C4" w:rsidP="00056EB9">
      <w:pPr>
        <w:tabs>
          <w:tab w:val="left" w:pos="360"/>
          <w:tab w:val="left" w:pos="720"/>
          <w:tab w:val="left" w:pos="1080"/>
          <w:tab w:val="left" w:pos="1440"/>
        </w:tabs>
        <w:rPr>
          <w:szCs w:val="24"/>
        </w:rPr>
      </w:pPr>
      <w:r>
        <w:rPr>
          <w:szCs w:val="24"/>
        </w:rPr>
        <w:t xml:space="preserve">Pomerleau, M. (2017, September 14). Cyber is being normalized with traditional military operations. </w:t>
      </w:r>
      <w:r w:rsidRPr="009107FC">
        <w:rPr>
          <w:i/>
          <w:szCs w:val="24"/>
        </w:rPr>
        <w:t>Fifth Domain</w:t>
      </w:r>
      <w:r>
        <w:rPr>
          <w:szCs w:val="24"/>
        </w:rPr>
        <w:t xml:space="preserve">. Retrieved from </w:t>
      </w:r>
      <w:hyperlink r:id="rId59" w:history="1">
        <w:r w:rsidRPr="00FA6A33">
          <w:rPr>
            <w:rStyle w:val="Hyperlink"/>
            <w:szCs w:val="24"/>
          </w:rPr>
          <w:t>http://www.fifthdomain.com/dod/2017/09/14/cyber-is-being-normalized-with-traditional-operations/</w:t>
        </w:r>
      </w:hyperlink>
      <w:r>
        <w:rPr>
          <w:szCs w:val="24"/>
        </w:rPr>
        <w:t xml:space="preserve"> </w:t>
      </w:r>
    </w:p>
    <w:p w14:paraId="18C0BAE5" w14:textId="77777777" w:rsidR="004C08C4" w:rsidRDefault="004C08C4" w:rsidP="00056EB9">
      <w:pPr>
        <w:tabs>
          <w:tab w:val="left" w:pos="360"/>
          <w:tab w:val="left" w:pos="720"/>
          <w:tab w:val="left" w:pos="1080"/>
          <w:tab w:val="left" w:pos="1440"/>
        </w:tabs>
        <w:rPr>
          <w:szCs w:val="24"/>
        </w:rPr>
      </w:pPr>
    </w:p>
    <w:p w14:paraId="34CEAF9F" w14:textId="77777777" w:rsidR="004C08C4" w:rsidRDefault="004C08C4" w:rsidP="00056EB9">
      <w:pPr>
        <w:tabs>
          <w:tab w:val="left" w:pos="360"/>
          <w:tab w:val="left" w:pos="720"/>
          <w:tab w:val="left" w:pos="1080"/>
          <w:tab w:val="left" w:pos="1440"/>
        </w:tabs>
        <w:rPr>
          <w:szCs w:val="24"/>
        </w:rPr>
      </w:pPr>
      <w:r>
        <w:rPr>
          <w:szCs w:val="24"/>
        </w:rPr>
        <w:t xml:space="preserve">Pomerleau, M. (2018, April 17). </w:t>
      </w:r>
      <w:r>
        <w:t xml:space="preserve">Army to test new data sharing equipment at upcoming exercise. </w:t>
      </w:r>
      <w:r w:rsidRPr="0022125C">
        <w:rPr>
          <w:i/>
        </w:rPr>
        <w:t>C4ISRNET</w:t>
      </w:r>
      <w:r>
        <w:t xml:space="preserve">. Retrieved from </w:t>
      </w:r>
      <w:hyperlink r:id="rId60" w:history="1">
        <w:r w:rsidRPr="00257508">
          <w:rPr>
            <w:rStyle w:val="Hyperlink"/>
          </w:rPr>
          <w:t>https://www.c4isrnet.com/it-networks/2018/04/17/army-to-test-new-data-sharing-equipment-at-upcoming-exercise/</w:t>
        </w:r>
      </w:hyperlink>
    </w:p>
    <w:p w14:paraId="783424B9" w14:textId="77777777" w:rsidR="004C08C4" w:rsidRDefault="004C08C4" w:rsidP="00056EB9">
      <w:pPr>
        <w:tabs>
          <w:tab w:val="left" w:pos="360"/>
          <w:tab w:val="left" w:pos="720"/>
          <w:tab w:val="left" w:pos="1080"/>
          <w:tab w:val="left" w:pos="1440"/>
        </w:tabs>
        <w:rPr>
          <w:szCs w:val="24"/>
        </w:rPr>
      </w:pPr>
    </w:p>
    <w:p w14:paraId="0371D5BB" w14:textId="77777777" w:rsidR="004C08C4" w:rsidRDefault="004C08C4" w:rsidP="00056EB9">
      <w:pPr>
        <w:tabs>
          <w:tab w:val="left" w:pos="360"/>
          <w:tab w:val="left" w:pos="720"/>
          <w:tab w:val="left" w:pos="1080"/>
          <w:tab w:val="left" w:pos="1440"/>
        </w:tabs>
        <w:rPr>
          <w:szCs w:val="24"/>
        </w:rPr>
      </w:pPr>
      <w:r>
        <w:rPr>
          <w:szCs w:val="24"/>
        </w:rPr>
        <w:t xml:space="preserve">Probert, T. (2018, April 16). US military dominance requires better command-and-control tool. </w:t>
      </w:r>
      <w:r w:rsidRPr="00C27D4F">
        <w:rPr>
          <w:i/>
          <w:szCs w:val="24"/>
        </w:rPr>
        <w:t>Defense One</w:t>
      </w:r>
      <w:r>
        <w:rPr>
          <w:szCs w:val="24"/>
        </w:rPr>
        <w:t xml:space="preserve">. Retrieved from </w:t>
      </w:r>
      <w:hyperlink r:id="rId61" w:history="1">
        <w:r w:rsidRPr="005C7B6A">
          <w:rPr>
            <w:rStyle w:val="Hyperlink"/>
            <w:szCs w:val="24"/>
          </w:rPr>
          <w:t>https://www.defenseone.com/ideas/2018/04/us-military-dominance-requires-better-command-and-control-tools/147491/?oref=d-river</w:t>
        </w:r>
      </w:hyperlink>
    </w:p>
    <w:p w14:paraId="4121189C" w14:textId="77777777" w:rsidR="004C08C4" w:rsidRDefault="004C08C4" w:rsidP="002A7FD8">
      <w:pPr>
        <w:tabs>
          <w:tab w:val="clear" w:pos="0"/>
          <w:tab w:val="clear" w:pos="230"/>
          <w:tab w:val="clear" w:pos="461"/>
          <w:tab w:val="left" w:pos="270"/>
          <w:tab w:val="left" w:pos="720"/>
          <w:tab w:val="left" w:pos="990"/>
        </w:tabs>
        <w:jc w:val="left"/>
        <w:rPr>
          <w:szCs w:val="24"/>
        </w:rPr>
      </w:pPr>
      <w:r>
        <w:rPr>
          <w:szCs w:val="24"/>
        </w:rPr>
        <w:lastRenderedPageBreak/>
        <w:t xml:space="preserve">Scales, R. (2018, April 9). Forecasting the future of warfare. </w:t>
      </w:r>
      <w:r w:rsidRPr="00F634F7">
        <w:rPr>
          <w:i/>
          <w:szCs w:val="24"/>
        </w:rPr>
        <w:t>War on the Rocks</w:t>
      </w:r>
      <w:r>
        <w:rPr>
          <w:szCs w:val="24"/>
        </w:rPr>
        <w:t xml:space="preserve">. Retrieved from </w:t>
      </w:r>
      <w:hyperlink r:id="rId62" w:history="1">
        <w:r w:rsidRPr="00444B65">
          <w:rPr>
            <w:rStyle w:val="Hyperlink"/>
            <w:szCs w:val="24"/>
          </w:rPr>
          <w:t>https://warontherocks.com/2018/04/forecasting-the-future-of-warfare/</w:t>
        </w:r>
      </w:hyperlink>
    </w:p>
    <w:p w14:paraId="2DBA02EC" w14:textId="77777777" w:rsidR="004C08C4" w:rsidRDefault="004C08C4" w:rsidP="002A7FD8">
      <w:pPr>
        <w:tabs>
          <w:tab w:val="clear" w:pos="0"/>
          <w:tab w:val="clear" w:pos="230"/>
          <w:tab w:val="clear" w:pos="461"/>
          <w:tab w:val="left" w:pos="270"/>
          <w:tab w:val="left" w:pos="720"/>
          <w:tab w:val="left" w:pos="990"/>
        </w:tabs>
        <w:jc w:val="left"/>
        <w:rPr>
          <w:szCs w:val="24"/>
        </w:rPr>
      </w:pPr>
    </w:p>
    <w:p w14:paraId="540EE0F0" w14:textId="77777777" w:rsidR="004C08C4" w:rsidRDefault="004C08C4" w:rsidP="00056EB9">
      <w:pPr>
        <w:tabs>
          <w:tab w:val="left" w:pos="360"/>
          <w:tab w:val="left" w:pos="720"/>
          <w:tab w:val="left" w:pos="1080"/>
          <w:tab w:val="left" w:pos="1440"/>
        </w:tabs>
        <w:rPr>
          <w:szCs w:val="24"/>
        </w:rPr>
      </w:pPr>
      <w:r>
        <w:rPr>
          <w:szCs w:val="24"/>
        </w:rPr>
        <w:t>Shimerdla, J. &amp; Kort, R. (2018, May-June). Setting the theater: A definition, framework, and rationale for effective resourcing at the theater army level. Military Review, 98 (3), 55-62.</w:t>
      </w:r>
    </w:p>
    <w:p w14:paraId="59D842C9" w14:textId="77777777" w:rsidR="004C08C4" w:rsidRDefault="004C08C4" w:rsidP="00056EB9">
      <w:pPr>
        <w:tabs>
          <w:tab w:val="left" w:pos="360"/>
          <w:tab w:val="left" w:pos="720"/>
          <w:tab w:val="left" w:pos="1080"/>
          <w:tab w:val="left" w:pos="1440"/>
        </w:tabs>
        <w:rPr>
          <w:szCs w:val="24"/>
        </w:rPr>
      </w:pPr>
    </w:p>
    <w:p w14:paraId="5886EC90" w14:textId="77777777" w:rsidR="004C08C4" w:rsidRDefault="004C08C4" w:rsidP="00056EB9">
      <w:pPr>
        <w:tabs>
          <w:tab w:val="left" w:pos="360"/>
          <w:tab w:val="left" w:pos="720"/>
          <w:tab w:val="left" w:pos="1080"/>
          <w:tab w:val="left" w:pos="1440"/>
        </w:tabs>
        <w:rPr>
          <w:szCs w:val="24"/>
        </w:rPr>
      </w:pPr>
      <w:r>
        <w:rPr>
          <w:szCs w:val="24"/>
        </w:rPr>
        <w:t xml:space="preserve">Simontis, N. (2017, September-October). In defense of the theater army. </w:t>
      </w:r>
      <w:r w:rsidRPr="00684F32">
        <w:rPr>
          <w:i/>
          <w:szCs w:val="24"/>
        </w:rPr>
        <w:t>Military Review, 97 (5)</w:t>
      </w:r>
      <w:r>
        <w:rPr>
          <w:szCs w:val="24"/>
        </w:rPr>
        <w:t>, 30-36.</w:t>
      </w:r>
    </w:p>
    <w:p w14:paraId="4B2E3E75" w14:textId="77777777" w:rsidR="004C08C4" w:rsidRDefault="004C08C4" w:rsidP="00056EB9">
      <w:pPr>
        <w:tabs>
          <w:tab w:val="left" w:pos="360"/>
          <w:tab w:val="left" w:pos="720"/>
          <w:tab w:val="left" w:pos="1080"/>
          <w:tab w:val="left" w:pos="1440"/>
        </w:tabs>
        <w:rPr>
          <w:szCs w:val="24"/>
        </w:rPr>
      </w:pPr>
    </w:p>
    <w:p w14:paraId="481EE8CB" w14:textId="77777777" w:rsidR="004C08C4" w:rsidRDefault="004C08C4" w:rsidP="001D6F0E">
      <w:pPr>
        <w:tabs>
          <w:tab w:val="left" w:pos="360"/>
          <w:tab w:val="left" w:pos="720"/>
          <w:tab w:val="left" w:pos="1080"/>
          <w:tab w:val="left" w:pos="1440"/>
        </w:tabs>
        <w:rPr>
          <w:szCs w:val="24"/>
        </w:rPr>
      </w:pPr>
      <w:r>
        <w:rPr>
          <w:szCs w:val="24"/>
        </w:rPr>
        <w:t xml:space="preserve">South, T. ( 2017, October 9). 4-star: Multi-domain battle will fundamentally change how the Army, other services fight. </w:t>
      </w:r>
      <w:r w:rsidRPr="00352CCA">
        <w:rPr>
          <w:i/>
          <w:szCs w:val="24"/>
        </w:rPr>
        <w:t>Air Force Times</w:t>
      </w:r>
      <w:r>
        <w:rPr>
          <w:szCs w:val="24"/>
        </w:rPr>
        <w:t xml:space="preserve">. Retrieved from </w:t>
      </w:r>
      <w:hyperlink r:id="rId63" w:history="1">
        <w:r w:rsidRPr="00684C76">
          <w:rPr>
            <w:rStyle w:val="Hyperlink"/>
            <w:szCs w:val="24"/>
          </w:rPr>
          <w:t>https://www.airforcetimes.com/news/your-army/2017/10/08/4-star-multi-domain-battle-will-fundamentally-change-how-the-army-other-services-fight/</w:t>
        </w:r>
      </w:hyperlink>
      <w:r>
        <w:rPr>
          <w:szCs w:val="24"/>
        </w:rPr>
        <w:t xml:space="preserve"> </w:t>
      </w:r>
    </w:p>
    <w:p w14:paraId="64D588DD" w14:textId="77777777" w:rsidR="004C08C4" w:rsidRPr="0071298E" w:rsidRDefault="004C08C4" w:rsidP="001D6F0E">
      <w:pPr>
        <w:tabs>
          <w:tab w:val="left" w:pos="360"/>
          <w:tab w:val="left" w:pos="720"/>
          <w:tab w:val="left" w:pos="1080"/>
          <w:tab w:val="left" w:pos="1440"/>
        </w:tabs>
        <w:rPr>
          <w:szCs w:val="24"/>
        </w:rPr>
      </w:pPr>
    </w:p>
    <w:p w14:paraId="6EF06D4F" w14:textId="77777777" w:rsidR="004C08C4" w:rsidRDefault="004C08C4" w:rsidP="00056EB9">
      <w:pPr>
        <w:tabs>
          <w:tab w:val="left" w:pos="360"/>
          <w:tab w:val="left" w:pos="720"/>
          <w:tab w:val="left" w:pos="1080"/>
          <w:tab w:val="left" w:pos="1440"/>
        </w:tabs>
        <w:rPr>
          <w:szCs w:val="24"/>
        </w:rPr>
      </w:pPr>
      <w:r>
        <w:rPr>
          <w:szCs w:val="24"/>
        </w:rPr>
        <w:t xml:space="preserve">Terry, J. (2016, January 12). Curtain's always rising for theater army. </w:t>
      </w:r>
      <w:r w:rsidRPr="004B7C2F">
        <w:rPr>
          <w:i/>
          <w:szCs w:val="24"/>
        </w:rPr>
        <w:t>Army Magazine</w:t>
      </w:r>
      <w:r>
        <w:rPr>
          <w:szCs w:val="24"/>
        </w:rPr>
        <w:t xml:space="preserve">. Retrieved from </w:t>
      </w:r>
      <w:hyperlink r:id="rId64" w:history="1">
        <w:r w:rsidRPr="00336235">
          <w:rPr>
            <w:rStyle w:val="Hyperlink"/>
            <w:szCs w:val="24"/>
          </w:rPr>
          <w:t>https://www.ausa.org/articles/curtain%E2%80%99s-always-rising-theater-army</w:t>
        </w:r>
      </w:hyperlink>
      <w:r>
        <w:rPr>
          <w:szCs w:val="24"/>
        </w:rPr>
        <w:t xml:space="preserve"> </w:t>
      </w:r>
    </w:p>
    <w:p w14:paraId="189E668A" w14:textId="77777777" w:rsidR="004C08C4" w:rsidRDefault="004C08C4" w:rsidP="00056EB9">
      <w:pPr>
        <w:tabs>
          <w:tab w:val="left" w:pos="360"/>
          <w:tab w:val="left" w:pos="720"/>
          <w:tab w:val="left" w:pos="1080"/>
          <w:tab w:val="left" w:pos="1440"/>
        </w:tabs>
        <w:rPr>
          <w:szCs w:val="24"/>
        </w:rPr>
      </w:pPr>
    </w:p>
    <w:p w14:paraId="0FD072E9" w14:textId="77777777" w:rsidR="004C08C4" w:rsidRDefault="004C08C4" w:rsidP="00056EB9">
      <w:pPr>
        <w:tabs>
          <w:tab w:val="left" w:pos="360"/>
          <w:tab w:val="left" w:pos="720"/>
          <w:tab w:val="left" w:pos="1080"/>
          <w:tab w:val="left" w:pos="1440"/>
        </w:tabs>
        <w:rPr>
          <w:szCs w:val="24"/>
        </w:rPr>
      </w:pPr>
      <w:r>
        <w:rPr>
          <w:szCs w:val="24"/>
        </w:rPr>
        <w:t xml:space="preserve">Thorpe, J., Girling, K., &amp; Auger, A. (2017, July 13). Maintaining military dominance in the future operating environment: A case for emerging human enhancement technologies that contribute to soldier resilience. </w:t>
      </w:r>
      <w:r w:rsidRPr="00486553">
        <w:rPr>
          <w:i/>
          <w:szCs w:val="24"/>
        </w:rPr>
        <w:t>Small Wars Journal</w:t>
      </w:r>
      <w:r>
        <w:rPr>
          <w:szCs w:val="24"/>
        </w:rPr>
        <w:t xml:space="preserve">. Retrieved from </w:t>
      </w:r>
      <w:hyperlink r:id="rId65" w:history="1">
        <w:r w:rsidRPr="008714D3">
          <w:rPr>
            <w:rStyle w:val="Hyperlink"/>
            <w:szCs w:val="24"/>
          </w:rPr>
          <w:t>http://smallwarsjournal.com/jrnl/art/</w:t>
        </w:r>
        <w:r w:rsidRPr="008714D3">
          <w:rPr>
            <w:rStyle w:val="Hyperlink"/>
            <w:szCs w:val="24"/>
          </w:rPr>
          <w:br/>
          <w:t>maintaining-military-dominance-in-the-future-operating-environment-a-case-for-emerging-huma</w:t>
        </w:r>
      </w:hyperlink>
      <w:r>
        <w:rPr>
          <w:szCs w:val="24"/>
        </w:rPr>
        <w:t xml:space="preserve"> </w:t>
      </w:r>
    </w:p>
    <w:p w14:paraId="4AD4FFA7" w14:textId="77777777" w:rsidR="004C08C4" w:rsidRDefault="004C08C4" w:rsidP="00056EB9">
      <w:pPr>
        <w:tabs>
          <w:tab w:val="left" w:pos="360"/>
          <w:tab w:val="left" w:pos="720"/>
          <w:tab w:val="left" w:pos="1080"/>
          <w:tab w:val="left" w:pos="1440"/>
        </w:tabs>
        <w:rPr>
          <w:szCs w:val="24"/>
        </w:rPr>
      </w:pPr>
    </w:p>
    <w:p w14:paraId="68608D8C" w14:textId="77777777" w:rsidR="004C08C4" w:rsidRPr="001B5F0C" w:rsidRDefault="004C08C4" w:rsidP="00A7569E">
      <w:pPr>
        <w:tabs>
          <w:tab w:val="clear" w:pos="0"/>
          <w:tab w:val="clear" w:pos="230"/>
          <w:tab w:val="clear" w:pos="461"/>
          <w:tab w:val="left" w:pos="270"/>
          <w:tab w:val="left" w:pos="720"/>
          <w:tab w:val="left" w:pos="990"/>
        </w:tabs>
        <w:rPr>
          <w:szCs w:val="24"/>
        </w:rPr>
      </w:pPr>
      <w:r w:rsidRPr="001B5F0C">
        <w:rPr>
          <w:szCs w:val="24"/>
        </w:rPr>
        <w:t xml:space="preserve">von Clausewitz, C. (1975). </w:t>
      </w:r>
      <w:r w:rsidRPr="001B5F0C">
        <w:rPr>
          <w:i/>
          <w:szCs w:val="24"/>
        </w:rPr>
        <w:t>On war</w:t>
      </w:r>
      <w:r w:rsidRPr="001B5F0C">
        <w:rPr>
          <w:szCs w:val="24"/>
        </w:rPr>
        <w:t>. (Ed. and trans. Michael Howard and Peter Paret). NJ: Princeton University Press.</w:t>
      </w:r>
    </w:p>
    <w:p w14:paraId="5B231291" w14:textId="77777777" w:rsidR="004C08C4" w:rsidRPr="001B5F0C" w:rsidRDefault="004C08C4" w:rsidP="00A7569E">
      <w:pPr>
        <w:tabs>
          <w:tab w:val="clear" w:pos="0"/>
          <w:tab w:val="clear" w:pos="230"/>
          <w:tab w:val="clear" w:pos="461"/>
          <w:tab w:val="left" w:pos="270"/>
          <w:tab w:val="left" w:pos="720"/>
          <w:tab w:val="left" w:pos="990"/>
        </w:tabs>
        <w:rPr>
          <w:szCs w:val="24"/>
        </w:rPr>
      </w:pPr>
    </w:p>
    <w:p w14:paraId="6B8C354A" w14:textId="77777777" w:rsidR="004C08C4" w:rsidRDefault="004C08C4" w:rsidP="00056EB9">
      <w:pPr>
        <w:tabs>
          <w:tab w:val="left" w:pos="360"/>
          <w:tab w:val="left" w:pos="720"/>
          <w:tab w:val="left" w:pos="1080"/>
          <w:tab w:val="left" w:pos="1440"/>
        </w:tabs>
        <w:rPr>
          <w:szCs w:val="24"/>
        </w:rPr>
      </w:pPr>
      <w:r>
        <w:rPr>
          <w:szCs w:val="24"/>
        </w:rPr>
        <w:t xml:space="preserve">White House (The). (2017, December). </w:t>
      </w:r>
      <w:r w:rsidRPr="00C17F40">
        <w:rPr>
          <w:i/>
          <w:szCs w:val="24"/>
        </w:rPr>
        <w:t>National Security Strategy of the United States of America</w:t>
      </w:r>
      <w:r>
        <w:rPr>
          <w:szCs w:val="24"/>
        </w:rPr>
        <w:t xml:space="preserve">. Washington, DC: The White House. Retrieved from </w:t>
      </w:r>
      <w:hyperlink r:id="rId66" w:history="1">
        <w:r w:rsidRPr="004243B4">
          <w:rPr>
            <w:rStyle w:val="Hyperlink"/>
            <w:szCs w:val="24"/>
          </w:rPr>
          <w:t>https://www.whitehouse.gov/wp-content/uploads/2017/12/NSS-Final-12-18-2017-0905.pdf</w:t>
        </w:r>
      </w:hyperlink>
      <w:r>
        <w:rPr>
          <w:szCs w:val="24"/>
        </w:rPr>
        <w:t xml:space="preserve"> </w:t>
      </w:r>
    </w:p>
    <w:p w14:paraId="7CE5584E" w14:textId="77777777" w:rsidR="004C08C4" w:rsidRDefault="004C08C4" w:rsidP="00056EB9">
      <w:pPr>
        <w:tabs>
          <w:tab w:val="left" w:pos="360"/>
          <w:tab w:val="left" w:pos="720"/>
          <w:tab w:val="left" w:pos="1080"/>
          <w:tab w:val="left" w:pos="1440"/>
        </w:tabs>
        <w:rPr>
          <w:szCs w:val="24"/>
        </w:rPr>
      </w:pPr>
    </w:p>
    <w:p w14:paraId="0579B56E" w14:textId="77777777" w:rsidR="004C08C4" w:rsidRDefault="004C08C4" w:rsidP="000D03A9">
      <w:pPr>
        <w:tabs>
          <w:tab w:val="left" w:pos="360"/>
          <w:tab w:val="left" w:pos="720"/>
          <w:tab w:val="left" w:pos="1080"/>
          <w:tab w:val="left" w:pos="1440"/>
        </w:tabs>
        <w:rPr>
          <w:szCs w:val="24"/>
        </w:rPr>
      </w:pPr>
      <w:r>
        <w:rPr>
          <w:szCs w:val="24"/>
        </w:rPr>
        <w:t xml:space="preserve">Woods, K. &amp; Greenwood, T. (2018, 1st Quarter). Multidomain battle: Time for a campaign of joint experimentation. </w:t>
      </w:r>
      <w:r w:rsidRPr="008252F5">
        <w:rPr>
          <w:i/>
          <w:szCs w:val="24"/>
        </w:rPr>
        <w:t>Joint Force Quarterly</w:t>
      </w:r>
      <w:r>
        <w:rPr>
          <w:szCs w:val="24"/>
        </w:rPr>
        <w:t>, 88, pp. 14-21.</w:t>
      </w:r>
    </w:p>
    <w:p w14:paraId="2931F1A3" w14:textId="77777777" w:rsidR="004C08C4" w:rsidRPr="001F47FB" w:rsidRDefault="004C08C4" w:rsidP="00D90529">
      <w:pPr>
        <w:tabs>
          <w:tab w:val="clear" w:pos="0"/>
          <w:tab w:val="clear" w:pos="230"/>
          <w:tab w:val="clear" w:pos="461"/>
          <w:tab w:val="left" w:pos="-3330"/>
          <w:tab w:val="left" w:pos="-3240"/>
          <w:tab w:val="left" w:pos="540"/>
          <w:tab w:val="left" w:pos="810"/>
          <w:tab w:val="left" w:pos="1260"/>
        </w:tabs>
        <w:autoSpaceDE w:val="0"/>
        <w:autoSpaceDN w:val="0"/>
        <w:adjustRightInd w:val="0"/>
        <w:rPr>
          <w:color w:val="000000"/>
          <w:szCs w:val="24"/>
        </w:rPr>
      </w:pPr>
    </w:p>
    <w:p w14:paraId="7C0FC849" w14:textId="77777777" w:rsidR="004C08C4" w:rsidRDefault="004C08C4" w:rsidP="00C8618D">
      <w:pPr>
        <w:pBdr>
          <w:top w:val="single" w:sz="4" w:space="1" w:color="auto"/>
        </w:pBdr>
        <w:tabs>
          <w:tab w:val="left" w:pos="360"/>
          <w:tab w:val="left" w:pos="720"/>
          <w:tab w:val="left" w:pos="1080"/>
          <w:tab w:val="left" w:pos="1440"/>
        </w:tabs>
        <w:rPr>
          <w:szCs w:val="24"/>
        </w:rPr>
      </w:pPr>
    </w:p>
    <w:p w14:paraId="0483A311" w14:textId="77777777" w:rsidR="004C08C4" w:rsidRPr="00E30391" w:rsidRDefault="004C08C4" w:rsidP="00491315">
      <w:pPr>
        <w:pStyle w:val="Heading1"/>
      </w:pPr>
      <w:bookmarkStart w:id="2349" w:name="_Toc269877492"/>
      <w:bookmarkStart w:id="2350" w:name="_Toc492633557"/>
      <w:bookmarkStart w:id="2351" w:name="_Toc492636268"/>
      <w:bookmarkStart w:id="2352" w:name="_Toc492645065"/>
      <w:bookmarkStart w:id="2353" w:name="_Toc495475195"/>
      <w:bookmarkStart w:id="2354" w:name="_Toc495666900"/>
      <w:bookmarkStart w:id="2355" w:name="_Toc497984447"/>
      <w:bookmarkStart w:id="2356" w:name="_Toc498600185"/>
      <w:bookmarkStart w:id="2357" w:name="_Toc501029334"/>
      <w:bookmarkStart w:id="2358" w:name="_Toc504055257"/>
      <w:bookmarkStart w:id="2359" w:name="_Toc504117365"/>
      <w:bookmarkStart w:id="2360" w:name="_Toc504140616"/>
      <w:bookmarkStart w:id="2361" w:name="_Toc504469969"/>
      <w:bookmarkStart w:id="2362" w:name="_Toc504659473"/>
      <w:bookmarkStart w:id="2363" w:name="_Toc508800050"/>
      <w:bookmarkStart w:id="2364" w:name="_Toc509396679"/>
      <w:bookmarkStart w:id="2365" w:name="_Toc509401048"/>
      <w:bookmarkStart w:id="2366" w:name="_Toc509401156"/>
      <w:bookmarkStart w:id="2367" w:name="_Toc509407772"/>
      <w:bookmarkStart w:id="2368" w:name="_Toc509558604"/>
      <w:bookmarkStart w:id="2369" w:name="_Toc509558650"/>
      <w:bookmarkStart w:id="2370" w:name="_Toc510014264"/>
      <w:bookmarkStart w:id="2371" w:name="_Toc510015106"/>
      <w:bookmarkStart w:id="2372" w:name="_Toc510530277"/>
      <w:bookmarkStart w:id="2373" w:name="_Toc510535596"/>
      <w:bookmarkStart w:id="2374" w:name="_Toc510617547"/>
      <w:bookmarkStart w:id="2375" w:name="_Toc510619198"/>
      <w:bookmarkStart w:id="2376" w:name="_Toc510622347"/>
      <w:bookmarkStart w:id="2377" w:name="_Toc510704187"/>
      <w:bookmarkStart w:id="2378" w:name="_Toc510705543"/>
      <w:bookmarkStart w:id="2379" w:name="_Toc510705704"/>
      <w:bookmarkStart w:id="2380" w:name="_Toc510790696"/>
      <w:bookmarkStart w:id="2381" w:name="_Toc510791653"/>
      <w:bookmarkStart w:id="2382" w:name="_Toc510793896"/>
      <w:bookmarkStart w:id="2383" w:name="_Toc511119957"/>
      <w:bookmarkStart w:id="2384" w:name="_Toc511136159"/>
      <w:bookmarkStart w:id="2385" w:name="_Toc511136791"/>
      <w:bookmarkStart w:id="2386" w:name="_Toc511217074"/>
      <w:bookmarkStart w:id="2387" w:name="_Toc511225692"/>
      <w:bookmarkStart w:id="2388" w:name="_Toc511226738"/>
      <w:bookmarkStart w:id="2389" w:name="_Toc511306540"/>
      <w:bookmarkStart w:id="2390" w:name="_Toc511311205"/>
      <w:bookmarkStart w:id="2391" w:name="_Toc511374495"/>
      <w:bookmarkStart w:id="2392" w:name="_Toc511390372"/>
      <w:bookmarkStart w:id="2393" w:name="_Toc511390769"/>
      <w:bookmarkStart w:id="2394" w:name="_Toc511392376"/>
      <w:bookmarkStart w:id="2395" w:name="_Toc511636123"/>
      <w:bookmarkStart w:id="2396" w:name="_Toc511642834"/>
      <w:bookmarkStart w:id="2397" w:name="_Toc511653447"/>
      <w:bookmarkStart w:id="2398" w:name="_Toc511656229"/>
      <w:bookmarkStart w:id="2399" w:name="_Toc511826023"/>
      <w:bookmarkStart w:id="2400" w:name="_Toc511829847"/>
      <w:bookmarkStart w:id="2401" w:name="_Toc511830291"/>
      <w:bookmarkStart w:id="2402" w:name="_Toc511903958"/>
      <w:bookmarkStart w:id="2403" w:name="_Toc511910272"/>
      <w:bookmarkStart w:id="2404" w:name="_Toc511911263"/>
      <w:bookmarkStart w:id="2405" w:name="_Toc512001507"/>
      <w:bookmarkStart w:id="2406" w:name="_Toc512003229"/>
      <w:bookmarkStart w:id="2407" w:name="_Toc512258237"/>
      <w:bookmarkStart w:id="2408" w:name="_Toc512258305"/>
      <w:bookmarkStart w:id="2409" w:name="_Toc512336498"/>
      <w:bookmarkStart w:id="2410" w:name="_Toc512343885"/>
      <w:bookmarkStart w:id="2411" w:name="_Toc512346784"/>
      <w:bookmarkStart w:id="2412" w:name="_Toc512348719"/>
      <w:bookmarkStart w:id="2413" w:name="_Toc512954185"/>
      <w:bookmarkStart w:id="2414" w:name="_Toc512954423"/>
      <w:bookmarkStart w:id="2415" w:name="_Toc513020342"/>
      <w:bookmarkStart w:id="2416" w:name="_Toc513021969"/>
      <w:bookmarkStart w:id="2417" w:name="_Toc513033085"/>
      <w:bookmarkStart w:id="2418" w:name="_Toc513039512"/>
      <w:bookmarkStart w:id="2419" w:name="_Toc513804531"/>
      <w:bookmarkStart w:id="2420" w:name="_Toc513810966"/>
      <w:bookmarkStart w:id="2421" w:name="_Toc513812336"/>
      <w:bookmarkStart w:id="2422" w:name="_Toc514060712"/>
      <w:bookmarkStart w:id="2423" w:name="_Toc514064683"/>
      <w:bookmarkStart w:id="2424" w:name="_Toc514076466"/>
      <w:bookmarkStart w:id="2425" w:name="_Toc514076521"/>
      <w:bookmarkStart w:id="2426" w:name="_Toc514245721"/>
      <w:bookmarkStart w:id="2427" w:name="_Toc514248389"/>
      <w:bookmarkStart w:id="2428" w:name="_Toc514249068"/>
      <w:bookmarkStart w:id="2429" w:name="_Toc514335000"/>
      <w:bookmarkStart w:id="2430" w:name="_Toc514673787"/>
      <w:bookmarkStart w:id="2431" w:name="_Toc514673987"/>
      <w:bookmarkStart w:id="2432" w:name="_Toc514675174"/>
      <w:bookmarkStart w:id="2433" w:name="_Toc514747779"/>
      <w:bookmarkStart w:id="2434" w:name="_Toc518371415"/>
      <w:bookmarkStart w:id="2435" w:name="_Toc518650331"/>
      <w:bookmarkStart w:id="2436" w:name="_Toc518909453"/>
      <w:bookmarkStart w:id="2437" w:name="_Toc518912840"/>
      <w:bookmarkStart w:id="2438" w:name="_Toc530140261"/>
      <w:r>
        <w:t>A</w:t>
      </w:r>
      <w:r w:rsidRPr="001F47FB">
        <w:t xml:space="preserve">ppendix </w:t>
      </w:r>
      <w:r>
        <w:t xml:space="preserve">B </w:t>
      </w:r>
      <w:r>
        <w:br/>
      </w:r>
      <w:r w:rsidRPr="00E30391">
        <w:t>Required Capabilities</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14:paraId="4913711B" w14:textId="77777777" w:rsidR="004C08C4" w:rsidRDefault="004C08C4" w:rsidP="00491315">
      <w:pPr>
        <w:pStyle w:val="PlainText"/>
        <w:tabs>
          <w:tab w:val="left" w:pos="360"/>
          <w:tab w:val="left" w:pos="720"/>
          <w:tab w:val="left" w:pos="1080"/>
          <w:tab w:val="left" w:pos="1440"/>
        </w:tabs>
        <w:rPr>
          <w:rFonts w:ascii="Times New Roman" w:hAnsi="Times New Roman"/>
          <w:sz w:val="24"/>
          <w:szCs w:val="24"/>
        </w:rPr>
      </w:pPr>
    </w:p>
    <w:p w14:paraId="09E6FFEA" w14:textId="77777777" w:rsidR="004C08C4" w:rsidRPr="003356C5" w:rsidRDefault="004C08C4" w:rsidP="00491315">
      <w:pPr>
        <w:tabs>
          <w:tab w:val="clear" w:pos="0"/>
          <w:tab w:val="clear" w:pos="230"/>
          <w:tab w:val="clear" w:pos="461"/>
        </w:tabs>
        <w:rPr>
          <w:b/>
        </w:rPr>
      </w:pPr>
      <w:bookmarkStart w:id="2439" w:name="_Toc269877493"/>
      <w:r w:rsidRPr="003356C5">
        <w:rPr>
          <w:b/>
        </w:rPr>
        <w:t>B-1.</w:t>
      </w:r>
      <w:bookmarkEnd w:id="2439"/>
      <w:r w:rsidRPr="003356C5">
        <w:rPr>
          <w:b/>
        </w:rPr>
        <w:t xml:space="preserve"> Introduction</w:t>
      </w:r>
    </w:p>
    <w:p w14:paraId="7DF46515"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3D6D5DC" w14:textId="77777777" w:rsidR="004C08C4" w:rsidRDefault="004C08C4" w:rsidP="00AE7BEF">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a. This appendix reflects level one</w:t>
      </w:r>
      <w:r w:rsidRPr="00344D0B">
        <w:t xml:space="preserve"> required capabilities</w:t>
      </w:r>
      <w:r>
        <w:t xml:space="preserve"> (RCs)</w:t>
      </w:r>
      <w:r w:rsidRPr="00344D0B">
        <w:t>.</w:t>
      </w:r>
    </w:p>
    <w:p w14:paraId="03D71CE3"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pPr>
    </w:p>
    <w:p w14:paraId="6E7BDA46" w14:textId="79725D63" w:rsidR="004C08C4" w:rsidRDefault="004C08C4" w:rsidP="00DA4CA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zCs w:val="24"/>
        </w:rPr>
      </w:pPr>
      <w:r>
        <w:rPr>
          <w:szCs w:val="24"/>
        </w:rPr>
        <w:tab/>
      </w:r>
      <w:r>
        <w:rPr>
          <w:szCs w:val="24"/>
        </w:rPr>
        <w:tab/>
        <w:t xml:space="preserve">(1) </w:t>
      </w:r>
      <w:r w:rsidRPr="0096032A">
        <w:rPr>
          <w:szCs w:val="24"/>
        </w:rPr>
        <w:t xml:space="preserve">Level one RCs are generated from the key ideas in the concept and are the primary inputs into formal assessments and analysis and are the key capabilities to be integrated by </w:t>
      </w:r>
      <w:r>
        <w:rPr>
          <w:szCs w:val="24"/>
        </w:rPr>
        <w:t>the U.S. Army Capabilities Integration Center</w:t>
      </w:r>
      <w:r w:rsidRPr="0096032A">
        <w:rPr>
          <w:szCs w:val="24"/>
        </w:rPr>
        <w:t xml:space="preserve"> to ensure support of the endstate</w:t>
      </w:r>
      <w:r>
        <w:rPr>
          <w:szCs w:val="24"/>
        </w:rPr>
        <w:t>s described in higher concepts.</w:t>
      </w:r>
    </w:p>
    <w:p w14:paraId="207196E8"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pPr>
    </w:p>
    <w:p w14:paraId="40B71647" w14:textId="77777777" w:rsidR="004C08C4" w:rsidRDefault="004C08C4" w:rsidP="00DA4CAF">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rPr>
          <w:szCs w:val="24"/>
        </w:rPr>
        <w:tab/>
      </w:r>
      <w:r>
        <w:rPr>
          <w:szCs w:val="24"/>
        </w:rPr>
        <w:tab/>
        <w:t xml:space="preserve">(2) </w:t>
      </w:r>
      <w:r w:rsidRPr="00216EB1">
        <w:rPr>
          <w:szCs w:val="24"/>
        </w:rPr>
        <w:t xml:space="preserve">Level two RCs are dependencies to or from another concept </w:t>
      </w:r>
      <w:r>
        <w:rPr>
          <w:szCs w:val="24"/>
        </w:rPr>
        <w:t>that</w:t>
      </w:r>
      <w:r w:rsidRPr="00216EB1">
        <w:rPr>
          <w:szCs w:val="24"/>
        </w:rPr>
        <w:t xml:space="preserve"> inform the development of the tasks, conditions and standards for level one RCs and serve as the </w:t>
      </w:r>
      <w:r>
        <w:rPr>
          <w:szCs w:val="24"/>
        </w:rPr>
        <w:t>guideposts</w:t>
      </w:r>
      <w:r w:rsidRPr="00216EB1">
        <w:rPr>
          <w:szCs w:val="24"/>
        </w:rPr>
        <w:t xml:space="preserve"> for </w:t>
      </w:r>
      <w:r>
        <w:rPr>
          <w:szCs w:val="24"/>
        </w:rPr>
        <w:t xml:space="preserve">further </w:t>
      </w:r>
      <w:r w:rsidRPr="00216EB1">
        <w:rPr>
          <w:szCs w:val="24"/>
        </w:rPr>
        <w:lastRenderedPageBreak/>
        <w:t>capabilit</w:t>
      </w:r>
      <w:r>
        <w:rPr>
          <w:szCs w:val="24"/>
        </w:rPr>
        <w:t>y development</w:t>
      </w:r>
      <w:r w:rsidRPr="00216EB1">
        <w:rPr>
          <w:szCs w:val="24"/>
        </w:rPr>
        <w:t>.</w:t>
      </w:r>
      <w:r>
        <w:rPr>
          <w:szCs w:val="24"/>
        </w:rPr>
        <w:t xml:space="preserve"> </w:t>
      </w:r>
      <w:r w:rsidRPr="0096032A">
        <w:rPr>
          <w:szCs w:val="24"/>
        </w:rPr>
        <w:t xml:space="preserve">Level two RCs are generated from other concepts to reflect the capabilities </w:t>
      </w:r>
      <w:r>
        <w:rPr>
          <w:szCs w:val="24"/>
        </w:rPr>
        <w:t>that a</w:t>
      </w:r>
      <w:r w:rsidRPr="0096032A">
        <w:rPr>
          <w:szCs w:val="24"/>
        </w:rPr>
        <w:t xml:space="preserve"> formal analysis must address for the ideas in those other concepts to succeed.</w:t>
      </w:r>
      <w:r>
        <w:rPr>
          <w:szCs w:val="24"/>
        </w:rPr>
        <w:t xml:space="preserve"> As the EABC addresses future combined arms warfighting formations, </w:t>
      </w:r>
      <w:r w:rsidRPr="002B6401">
        <w:rPr>
          <w:i/>
          <w:szCs w:val="24"/>
        </w:rPr>
        <w:t xml:space="preserve">all RCs from the Army’s </w:t>
      </w:r>
      <w:r>
        <w:rPr>
          <w:i/>
          <w:szCs w:val="24"/>
        </w:rPr>
        <w:t xml:space="preserve">formal </w:t>
      </w:r>
      <w:r w:rsidRPr="002B6401">
        <w:rPr>
          <w:i/>
          <w:szCs w:val="24"/>
        </w:rPr>
        <w:t>family of concepts are essential to achieving the solutions within this concept</w:t>
      </w:r>
      <w:r>
        <w:rPr>
          <w:szCs w:val="24"/>
        </w:rPr>
        <w:t>.</w:t>
      </w:r>
    </w:p>
    <w:p w14:paraId="4ADE6D05"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20940BE" w14:textId="77777777" w:rsidR="004C08C4" w:rsidRDefault="004C08C4" w:rsidP="00DA4CAF">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Pr>
          <w:szCs w:val="24"/>
        </w:rPr>
        <w:tab/>
        <w:t>b. D</w:t>
      </w:r>
      <w:r w:rsidRPr="008864EC">
        <w:rPr>
          <w:szCs w:val="24"/>
        </w:rPr>
        <w:t xml:space="preserve">evelopment of future force </w:t>
      </w:r>
      <w:r>
        <w:rPr>
          <w:szCs w:val="24"/>
        </w:rPr>
        <w:t>EAB</w:t>
      </w:r>
      <w:r w:rsidRPr="008864EC">
        <w:rPr>
          <w:szCs w:val="24"/>
        </w:rPr>
        <w:t xml:space="preserve"> capabilities adhere to the capability development principles outlined in the AOC and restated below.</w:t>
      </w:r>
      <w:r w:rsidRPr="008864EC">
        <w:rPr>
          <w:szCs w:val="24"/>
          <w:vertAlign w:val="superscript"/>
        </w:rPr>
        <w:endnoteReference w:id="71"/>
      </w:r>
    </w:p>
    <w:p w14:paraId="48059064"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18811E3A"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(1) Ensure capacity and readiness to accomplish missions that support achieving National objectives.</w:t>
      </w:r>
    </w:p>
    <w:p w14:paraId="2C715F01"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14566B3A"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(2) Build new capacity or adjust existing capabilities to cope with emerging threats or achieve overmatch.</w:t>
      </w:r>
    </w:p>
    <w:p w14:paraId="525C5CF2"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3C6697B1"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(3) Maintain U.S. Army asymmetrical advantages.</w:t>
      </w:r>
    </w:p>
    <w:p w14:paraId="46D62ABB"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21322213"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(4) Maintain essential theater foundational and enabling capabilities.</w:t>
      </w:r>
    </w:p>
    <w:p w14:paraId="1B51FA16"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32F3E6E6"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(5) Prioritize organizations and competencies that are most difficult to train and regenerate.</w:t>
      </w:r>
    </w:p>
    <w:p w14:paraId="51EDD547"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2C1BE8D3"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(6) Cut unnecessary overhead to retain fighting capacity and decentralize capabilities whenever possible.</w:t>
      </w:r>
    </w:p>
    <w:p w14:paraId="45BFACEF"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655A3533"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(7) Maintain and expand synergies between the operating force and institutional Army.</w:t>
      </w:r>
    </w:p>
    <w:p w14:paraId="50B7C057"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345AA924" w14:textId="77777777" w:rsidR="004C08C4" w:rsidRDefault="004C08C4" w:rsidP="00DA4CAF">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(8) Optimize performance of the Army through a force mix that accentuates relative strengths and mitigates weaknesses of each component.</w:t>
      </w:r>
    </w:p>
    <w:p w14:paraId="15179443"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449F7B12" w14:textId="77777777" w:rsidR="004C08C4" w:rsidRPr="00FB637D" w:rsidRDefault="004C08C4" w:rsidP="00DA4CAF">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rPr>
          <w:szCs w:val="24"/>
        </w:rPr>
        <w:tab/>
        <w:t xml:space="preserve">c. </w:t>
      </w:r>
      <w:r w:rsidRPr="006D46AE">
        <w:rPr>
          <w:rFonts w:cstheme="minorHAnsi"/>
          <w:szCs w:val="24"/>
        </w:rPr>
        <w:t xml:space="preserve">On 6 October 2017, the Chief of Staff of the Army </w:t>
      </w:r>
      <w:r>
        <w:rPr>
          <w:rFonts w:cstheme="minorHAnsi"/>
          <w:szCs w:val="24"/>
        </w:rPr>
        <w:t>(</w:t>
      </w:r>
      <w:r w:rsidRPr="006D46AE">
        <w:rPr>
          <w:rFonts w:cstheme="minorHAnsi"/>
          <w:szCs w:val="24"/>
        </w:rPr>
        <w:t>CSA</w:t>
      </w:r>
      <w:r>
        <w:rPr>
          <w:rFonts w:cstheme="minorHAnsi"/>
          <w:szCs w:val="24"/>
        </w:rPr>
        <w:t>)</w:t>
      </w:r>
      <w:r w:rsidRPr="006D46AE">
        <w:rPr>
          <w:rFonts w:cstheme="minorHAnsi"/>
          <w:szCs w:val="24"/>
        </w:rPr>
        <w:t xml:space="preserve"> directed the establishment of a task force to explore all options to establish unity of command and unity of effort that consolidates the Army’s modernization process under one roof.</w:t>
      </w:r>
      <w:r>
        <w:rPr>
          <w:rFonts w:cstheme="minorHAnsi"/>
          <w:szCs w:val="24"/>
        </w:rPr>
        <w:t xml:space="preserve"> </w:t>
      </w:r>
      <w:r w:rsidRPr="006D46AE">
        <w:rPr>
          <w:rFonts w:cstheme="minorHAnsi"/>
          <w:szCs w:val="24"/>
        </w:rPr>
        <w:t xml:space="preserve">As part of these efforts, the Army established designated </w:t>
      </w:r>
      <w:r>
        <w:rPr>
          <w:rFonts w:cstheme="minorHAnsi"/>
          <w:szCs w:val="24"/>
        </w:rPr>
        <w:t>c</w:t>
      </w:r>
      <w:r w:rsidRPr="006D46AE">
        <w:rPr>
          <w:rFonts w:cstheme="minorHAnsi"/>
          <w:szCs w:val="24"/>
        </w:rPr>
        <w:t>ross-</w:t>
      </w:r>
      <w:r>
        <w:rPr>
          <w:rFonts w:cstheme="minorHAnsi"/>
          <w:szCs w:val="24"/>
        </w:rPr>
        <w:t>f</w:t>
      </w:r>
      <w:r w:rsidRPr="006D46AE">
        <w:rPr>
          <w:rFonts w:cstheme="minorHAnsi"/>
          <w:szCs w:val="24"/>
        </w:rPr>
        <w:t xml:space="preserve">unctional </w:t>
      </w:r>
      <w:r>
        <w:rPr>
          <w:rFonts w:cstheme="minorHAnsi"/>
          <w:szCs w:val="24"/>
        </w:rPr>
        <w:t>t</w:t>
      </w:r>
      <w:r w:rsidRPr="006D46AE">
        <w:rPr>
          <w:rFonts w:cstheme="minorHAnsi"/>
          <w:szCs w:val="24"/>
        </w:rPr>
        <w:t>eam (CFT) pilots to embrace horizontal and vertical integration and improve the quality and speed of materiel development activities.</w:t>
      </w:r>
      <w:r>
        <w:rPr>
          <w:rFonts w:cstheme="minorHAnsi"/>
          <w:szCs w:val="24"/>
        </w:rPr>
        <w:t xml:space="preserve"> </w:t>
      </w:r>
      <w:r w:rsidRPr="006D46AE">
        <w:rPr>
          <w:rFonts w:cstheme="minorHAnsi"/>
          <w:szCs w:val="24"/>
        </w:rPr>
        <w:t xml:space="preserve">These designated CFTs support the authority of the </w:t>
      </w:r>
      <w:r>
        <w:rPr>
          <w:rFonts w:cstheme="minorHAnsi"/>
          <w:szCs w:val="24"/>
        </w:rPr>
        <w:t>CSA</w:t>
      </w:r>
      <w:r w:rsidRPr="006D46AE">
        <w:rPr>
          <w:rFonts w:cstheme="minorHAnsi"/>
          <w:szCs w:val="24"/>
        </w:rPr>
        <w:t xml:space="preserve"> to assist the Secretary of the Army in the development and approval of requirements.</w:t>
      </w:r>
      <w:r>
        <w:rPr>
          <w:rFonts w:cstheme="minorHAnsi"/>
          <w:szCs w:val="24"/>
        </w:rPr>
        <w:t xml:space="preserve"> </w:t>
      </w:r>
      <w:r w:rsidRPr="006D46AE">
        <w:rPr>
          <w:rFonts w:cstheme="minorHAnsi"/>
          <w:szCs w:val="24"/>
        </w:rPr>
        <w:t>The CFTs consist of warfighters and developers from across the capability development and acquisition enterprise working together to narrow existing capability gaps.</w:t>
      </w:r>
      <w:r>
        <w:rPr>
          <w:rFonts w:cstheme="minorHAnsi"/>
          <w:szCs w:val="24"/>
        </w:rPr>
        <w:t xml:space="preserve"> </w:t>
      </w:r>
      <w:r w:rsidRPr="006D46AE">
        <w:rPr>
          <w:rFonts w:cstheme="minorHAnsi"/>
          <w:szCs w:val="24"/>
        </w:rPr>
        <w:t>The CFT approach is meant to develop ca</w:t>
      </w:r>
      <w:r>
        <w:rPr>
          <w:rFonts w:cstheme="minorHAnsi"/>
          <w:szCs w:val="24"/>
        </w:rPr>
        <w:t>pabilities faster and in a less-</w:t>
      </w:r>
      <w:r w:rsidRPr="006D46AE">
        <w:rPr>
          <w:rFonts w:cstheme="minorHAnsi"/>
          <w:szCs w:val="24"/>
        </w:rPr>
        <w:t>costly manner than existing methods.</w:t>
      </w:r>
    </w:p>
    <w:p w14:paraId="35414C3D"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25168CD0" w14:textId="77777777" w:rsidR="004C08C4" w:rsidRDefault="004C08C4" w:rsidP="00DA4CAF">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rFonts w:cstheme="minorHAnsi"/>
          <w:szCs w:val="24"/>
        </w:rPr>
      </w:pPr>
      <w:r>
        <w:rPr>
          <w:szCs w:val="24"/>
        </w:rPr>
        <w:tab/>
        <w:t>d.</w:t>
      </w:r>
      <w:r>
        <w:rPr>
          <w:szCs w:val="24"/>
        </w:rPr>
        <w:tab/>
      </w:r>
      <w:r w:rsidRPr="006D46AE">
        <w:rPr>
          <w:rFonts w:cstheme="minorHAnsi"/>
          <w:szCs w:val="24"/>
        </w:rPr>
        <w:t>While the</w:t>
      </w:r>
      <w:r>
        <w:rPr>
          <w:rFonts w:cstheme="minorHAnsi"/>
          <w:szCs w:val="24"/>
        </w:rPr>
        <w:t xml:space="preserve"> CFTs were established to close</w:t>
      </w:r>
      <w:r w:rsidRPr="006D46AE">
        <w:rPr>
          <w:rFonts w:cstheme="minorHAnsi"/>
          <w:szCs w:val="24"/>
        </w:rPr>
        <w:t xml:space="preserve"> existing gaps, </w:t>
      </w:r>
      <w:r>
        <w:rPr>
          <w:rFonts w:cstheme="minorHAnsi"/>
          <w:szCs w:val="24"/>
        </w:rPr>
        <w:t>the EABC</w:t>
      </w:r>
      <w:r w:rsidRPr="006D46AE">
        <w:rPr>
          <w:rFonts w:cstheme="minorHAnsi"/>
          <w:szCs w:val="24"/>
        </w:rPr>
        <w:t xml:space="preserve"> potentially identifies new gaps that may subsume existing gaps or </w:t>
      </w:r>
      <w:r>
        <w:rPr>
          <w:rFonts w:cstheme="minorHAnsi"/>
          <w:szCs w:val="24"/>
        </w:rPr>
        <w:t xml:space="preserve">identify </w:t>
      </w:r>
      <w:r w:rsidRPr="006D46AE">
        <w:rPr>
          <w:rFonts w:cstheme="minorHAnsi"/>
          <w:szCs w:val="24"/>
        </w:rPr>
        <w:t xml:space="preserve">separate gaps that may </w:t>
      </w:r>
      <w:r>
        <w:rPr>
          <w:rFonts w:cstheme="minorHAnsi"/>
          <w:szCs w:val="24"/>
        </w:rPr>
        <w:t xml:space="preserve">be addressed by expedited CFT </w:t>
      </w:r>
      <w:r w:rsidRPr="006D46AE">
        <w:rPr>
          <w:rFonts w:cstheme="minorHAnsi"/>
          <w:szCs w:val="24"/>
        </w:rPr>
        <w:t>solutions develop</w:t>
      </w:r>
      <w:r>
        <w:rPr>
          <w:rFonts w:cstheme="minorHAnsi"/>
          <w:szCs w:val="24"/>
        </w:rPr>
        <w:t>ing</w:t>
      </w:r>
      <w:r w:rsidRPr="006D46AE">
        <w:rPr>
          <w:rFonts w:cstheme="minorHAnsi"/>
          <w:szCs w:val="24"/>
        </w:rPr>
        <w:t xml:space="preserve"> for existing gaps.</w:t>
      </w:r>
      <w:r>
        <w:rPr>
          <w:rFonts w:cstheme="minorHAnsi"/>
          <w:szCs w:val="24"/>
        </w:rPr>
        <w:t xml:space="preserve"> </w:t>
      </w:r>
      <w:r w:rsidRPr="006D46AE">
        <w:rPr>
          <w:rFonts w:cstheme="minorHAnsi"/>
          <w:szCs w:val="24"/>
        </w:rPr>
        <w:t>Consequently, CFT modernization efforts must be considered when analyzing the ideas presented within this concept.</w:t>
      </w:r>
      <w:r>
        <w:rPr>
          <w:rFonts w:cstheme="minorHAnsi"/>
          <w:szCs w:val="24"/>
        </w:rPr>
        <w:t xml:space="preserve"> </w:t>
      </w:r>
      <w:r w:rsidRPr="006D46AE">
        <w:rPr>
          <w:rFonts w:cstheme="minorHAnsi"/>
          <w:szCs w:val="24"/>
        </w:rPr>
        <w:t>The eight CFT pilots, aligned with the CSA’s six</w:t>
      </w:r>
      <w:r>
        <w:rPr>
          <w:rFonts w:cstheme="minorHAnsi"/>
          <w:szCs w:val="24"/>
        </w:rPr>
        <w:t xml:space="preserve"> modernization priorities, are:</w:t>
      </w:r>
    </w:p>
    <w:p w14:paraId="6D24DA6E"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rFonts w:cstheme="minorHAnsi"/>
          <w:szCs w:val="24"/>
        </w:rPr>
      </w:pPr>
    </w:p>
    <w:p w14:paraId="39DCAA1E"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r>
        <w:rPr>
          <w:szCs w:val="24"/>
        </w:rPr>
        <w:tab/>
      </w:r>
      <w:r>
        <w:rPr>
          <w:szCs w:val="24"/>
        </w:rPr>
        <w:tab/>
        <w:t xml:space="preserve">(1) </w:t>
      </w:r>
      <w:r>
        <w:rPr>
          <w:rFonts w:cstheme="minorHAnsi"/>
          <w:szCs w:val="24"/>
        </w:rPr>
        <w:t>Long-</w:t>
      </w:r>
      <w:r w:rsidRPr="006D46AE">
        <w:rPr>
          <w:rFonts w:cstheme="minorHAnsi"/>
          <w:szCs w:val="24"/>
        </w:rPr>
        <w:t>Range Precision Fires</w:t>
      </w:r>
      <w:r>
        <w:rPr>
          <w:rFonts w:cstheme="minorHAnsi"/>
          <w:szCs w:val="24"/>
        </w:rPr>
        <w:t>—Long-Range Precision Fires CFT pilot (LRPF).</w:t>
      </w:r>
    </w:p>
    <w:p w14:paraId="617719FD"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r>
        <w:rPr>
          <w:rFonts w:cstheme="minorHAnsi"/>
          <w:szCs w:val="24"/>
        </w:rPr>
        <w:lastRenderedPageBreak/>
        <w:tab/>
      </w:r>
      <w:r>
        <w:rPr>
          <w:rFonts w:cstheme="minorHAnsi"/>
          <w:szCs w:val="24"/>
        </w:rPr>
        <w:tab/>
        <w:t xml:space="preserve">(2) </w:t>
      </w:r>
      <w:r w:rsidRPr="006D46AE">
        <w:rPr>
          <w:rFonts w:cstheme="minorHAnsi"/>
          <w:szCs w:val="24"/>
        </w:rPr>
        <w:t>Next Generation Combat Vehicle</w:t>
      </w:r>
      <w:r>
        <w:rPr>
          <w:rFonts w:cstheme="minorHAnsi"/>
          <w:szCs w:val="24"/>
        </w:rPr>
        <w:t>—</w:t>
      </w:r>
      <w:r w:rsidRPr="006D46AE">
        <w:rPr>
          <w:rFonts w:cstheme="minorHAnsi"/>
          <w:szCs w:val="24"/>
        </w:rPr>
        <w:t>Next Generation Combat Vehicle CFT pilot</w:t>
      </w:r>
      <w:r>
        <w:rPr>
          <w:rFonts w:cstheme="minorHAnsi"/>
          <w:szCs w:val="24"/>
        </w:rPr>
        <w:t xml:space="preserve"> (NGCV).</w:t>
      </w:r>
    </w:p>
    <w:p w14:paraId="312CD7A0"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p>
    <w:p w14:paraId="2058F15D"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r>
        <w:rPr>
          <w:rFonts w:cstheme="minorHAnsi"/>
          <w:szCs w:val="24"/>
        </w:rPr>
        <w:tab/>
      </w:r>
      <w:r>
        <w:rPr>
          <w:rFonts w:cstheme="minorHAnsi"/>
          <w:szCs w:val="24"/>
        </w:rPr>
        <w:tab/>
        <w:t xml:space="preserve">(3) </w:t>
      </w:r>
      <w:r w:rsidRPr="006D46AE">
        <w:rPr>
          <w:rFonts w:cstheme="minorHAnsi"/>
          <w:szCs w:val="24"/>
        </w:rPr>
        <w:t>Future Vertical Lift:</w:t>
      </w:r>
      <w:r>
        <w:rPr>
          <w:rFonts w:cstheme="minorHAnsi"/>
          <w:szCs w:val="24"/>
        </w:rPr>
        <w:t xml:space="preserve"> Future Vertical Lift CFT pilot (FVL).</w:t>
      </w:r>
    </w:p>
    <w:p w14:paraId="0F304744"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p>
    <w:p w14:paraId="4A2AC44F"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r>
        <w:rPr>
          <w:rFonts w:cstheme="minorHAnsi"/>
          <w:szCs w:val="24"/>
        </w:rPr>
        <w:tab/>
      </w:r>
      <w:r>
        <w:rPr>
          <w:rFonts w:cstheme="minorHAnsi"/>
          <w:szCs w:val="24"/>
        </w:rPr>
        <w:tab/>
        <w:t xml:space="preserve">(4) </w:t>
      </w:r>
      <w:r w:rsidRPr="006D46AE">
        <w:rPr>
          <w:rFonts w:cstheme="minorHAnsi"/>
          <w:szCs w:val="24"/>
        </w:rPr>
        <w:t>Network Command, Control, Communication, and Intelligence</w:t>
      </w:r>
      <w:r>
        <w:rPr>
          <w:rFonts w:cstheme="minorHAnsi"/>
          <w:szCs w:val="24"/>
        </w:rPr>
        <w:t>—</w:t>
      </w:r>
    </w:p>
    <w:p w14:paraId="65B9E4E9" w14:textId="77777777" w:rsidR="00DB633B" w:rsidRDefault="00DB633B"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p>
    <w:p w14:paraId="278FB329" w14:textId="77777777" w:rsidR="004C08C4" w:rsidRPr="00AD3B6A" w:rsidRDefault="004C08C4" w:rsidP="00AD3B6A">
      <w:pPr>
        <w:pStyle w:val="ListParagraph"/>
        <w:numPr>
          <w:ilvl w:val="0"/>
          <w:numId w:val="17"/>
        </w:numPr>
        <w:tabs>
          <w:tab w:val="clear" w:pos="0"/>
          <w:tab w:val="clear" w:pos="230"/>
          <w:tab w:val="clear" w:pos="461"/>
          <w:tab w:val="left" w:pos="-3330"/>
          <w:tab w:val="left" w:pos="-3240"/>
          <w:tab w:val="left" w:pos="270"/>
          <w:tab w:val="left" w:pos="450"/>
          <w:tab w:val="left" w:pos="540"/>
          <w:tab w:val="left" w:pos="810"/>
          <w:tab w:val="left" w:pos="900"/>
          <w:tab w:val="left" w:pos="1530"/>
        </w:tabs>
        <w:autoSpaceDE w:val="0"/>
        <w:autoSpaceDN w:val="0"/>
        <w:adjustRightInd w:val="0"/>
        <w:ind w:firstLine="0"/>
        <w:rPr>
          <w:rFonts w:cstheme="minorHAnsi"/>
          <w:szCs w:val="24"/>
        </w:rPr>
      </w:pPr>
      <w:r w:rsidRPr="00AD3B6A">
        <w:rPr>
          <w:rFonts w:cstheme="minorHAnsi"/>
          <w:szCs w:val="24"/>
        </w:rPr>
        <w:t>Network Command, Control, Communication, and Intelligence CFT pilot (NC3I).</w:t>
      </w:r>
    </w:p>
    <w:p w14:paraId="4ED8F0AE" w14:textId="77777777" w:rsidR="004C08C4" w:rsidRPr="00AD3B6A" w:rsidRDefault="004C08C4" w:rsidP="00AD3B6A">
      <w:pPr>
        <w:pStyle w:val="ListParagraph"/>
        <w:numPr>
          <w:ilvl w:val="0"/>
          <w:numId w:val="17"/>
        </w:numPr>
        <w:tabs>
          <w:tab w:val="clear" w:pos="0"/>
          <w:tab w:val="clear" w:pos="230"/>
          <w:tab w:val="clear" w:pos="461"/>
          <w:tab w:val="left" w:pos="-3330"/>
          <w:tab w:val="left" w:pos="-3240"/>
          <w:tab w:val="left" w:pos="270"/>
          <w:tab w:val="left" w:pos="450"/>
          <w:tab w:val="left" w:pos="540"/>
          <w:tab w:val="left" w:pos="810"/>
          <w:tab w:val="left" w:pos="900"/>
        </w:tabs>
        <w:autoSpaceDE w:val="0"/>
        <w:autoSpaceDN w:val="0"/>
        <w:adjustRightInd w:val="0"/>
        <w:ind w:firstLine="0"/>
        <w:rPr>
          <w:rFonts w:cstheme="minorHAnsi"/>
          <w:szCs w:val="24"/>
        </w:rPr>
      </w:pPr>
      <w:r w:rsidRPr="00AD3B6A">
        <w:rPr>
          <w:rFonts w:cstheme="minorHAnsi"/>
          <w:szCs w:val="24"/>
        </w:rPr>
        <w:t>Assured Positioning, Naviga</w:t>
      </w:r>
      <w:r w:rsidR="009D7C37">
        <w:rPr>
          <w:rFonts w:cstheme="minorHAnsi"/>
          <w:szCs w:val="24"/>
        </w:rPr>
        <w:t>tion, and Timing CFT pilot</w:t>
      </w:r>
      <w:r w:rsidRPr="00AD3B6A">
        <w:rPr>
          <w:rFonts w:cstheme="minorHAnsi"/>
          <w:szCs w:val="24"/>
        </w:rPr>
        <w:t>.</w:t>
      </w:r>
    </w:p>
    <w:p w14:paraId="7396134E" w14:textId="77777777" w:rsidR="004C08C4" w:rsidRPr="00AD3B6A"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p>
    <w:p w14:paraId="5F6F9E35"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r>
        <w:rPr>
          <w:rFonts w:cstheme="minorHAnsi"/>
          <w:szCs w:val="24"/>
        </w:rPr>
        <w:tab/>
      </w:r>
      <w:r>
        <w:rPr>
          <w:rFonts w:cstheme="minorHAnsi"/>
          <w:szCs w:val="24"/>
        </w:rPr>
        <w:tab/>
        <w:t xml:space="preserve">(5) </w:t>
      </w:r>
      <w:r w:rsidRPr="006D46AE">
        <w:rPr>
          <w:rFonts w:cstheme="minorHAnsi"/>
          <w:szCs w:val="24"/>
        </w:rPr>
        <w:t>Air and Missile Defense</w:t>
      </w:r>
      <w:r>
        <w:rPr>
          <w:rFonts w:cstheme="minorHAnsi"/>
          <w:szCs w:val="24"/>
        </w:rPr>
        <w:t>—</w:t>
      </w:r>
      <w:r w:rsidRPr="006D46AE">
        <w:rPr>
          <w:rFonts w:cstheme="minorHAnsi"/>
          <w:szCs w:val="24"/>
        </w:rPr>
        <w:t>Ai</w:t>
      </w:r>
      <w:r>
        <w:rPr>
          <w:rFonts w:cstheme="minorHAnsi"/>
          <w:szCs w:val="24"/>
        </w:rPr>
        <w:t>r and Missile Defense CFT pilot (AMD).</w:t>
      </w:r>
    </w:p>
    <w:p w14:paraId="58152F4B"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p>
    <w:p w14:paraId="3FC43A7F" w14:textId="77777777" w:rsidR="004C08C4" w:rsidRDefault="004C08C4"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r>
        <w:rPr>
          <w:rFonts w:cstheme="minorHAnsi"/>
          <w:szCs w:val="24"/>
        </w:rPr>
        <w:tab/>
      </w:r>
      <w:r>
        <w:rPr>
          <w:rFonts w:cstheme="minorHAnsi"/>
          <w:szCs w:val="24"/>
        </w:rPr>
        <w:tab/>
        <w:t xml:space="preserve">(6) </w:t>
      </w:r>
      <w:r w:rsidRPr="006D46AE">
        <w:rPr>
          <w:rFonts w:cstheme="minorHAnsi"/>
          <w:szCs w:val="24"/>
        </w:rPr>
        <w:t>Soldier Lethality</w:t>
      </w:r>
      <w:r>
        <w:rPr>
          <w:rFonts w:cstheme="minorHAnsi"/>
          <w:szCs w:val="24"/>
        </w:rPr>
        <w:t>—</w:t>
      </w:r>
    </w:p>
    <w:p w14:paraId="6604E357" w14:textId="77777777" w:rsidR="00DB633B" w:rsidRDefault="00DB633B" w:rsidP="00AD3B6A">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cstheme="minorHAnsi"/>
          <w:szCs w:val="24"/>
        </w:rPr>
      </w:pPr>
    </w:p>
    <w:p w14:paraId="64926C33" w14:textId="77777777" w:rsidR="004C08C4" w:rsidRDefault="004C08C4" w:rsidP="000D26CD">
      <w:pPr>
        <w:numPr>
          <w:ilvl w:val="0"/>
          <w:numId w:val="19"/>
        </w:numPr>
        <w:tabs>
          <w:tab w:val="clear" w:pos="0"/>
          <w:tab w:val="clear" w:pos="230"/>
          <w:tab w:val="clear" w:pos="461"/>
          <w:tab w:val="left" w:pos="-3330"/>
          <w:tab w:val="left" w:pos="-3240"/>
          <w:tab w:val="left" w:pos="270"/>
          <w:tab w:val="left" w:pos="450"/>
          <w:tab w:val="left" w:pos="540"/>
          <w:tab w:val="left" w:pos="810"/>
          <w:tab w:val="left" w:pos="900"/>
          <w:tab w:val="left" w:pos="1530"/>
        </w:tabs>
        <w:autoSpaceDE w:val="0"/>
        <w:autoSpaceDN w:val="0"/>
        <w:adjustRightInd w:val="0"/>
        <w:ind w:firstLine="0"/>
        <w:rPr>
          <w:rFonts w:cstheme="minorHAnsi"/>
          <w:szCs w:val="24"/>
        </w:rPr>
      </w:pPr>
      <w:r w:rsidRPr="00AD3B6A">
        <w:rPr>
          <w:rFonts w:cstheme="minorHAnsi"/>
          <w:szCs w:val="24"/>
        </w:rPr>
        <w:t>Soldier Lethality CFT pilot</w:t>
      </w:r>
      <w:r>
        <w:rPr>
          <w:rFonts w:cstheme="minorHAnsi"/>
          <w:szCs w:val="24"/>
        </w:rPr>
        <w:t>.</w:t>
      </w:r>
    </w:p>
    <w:p w14:paraId="604DDA6F" w14:textId="77777777" w:rsidR="004C08C4" w:rsidRPr="00AD3B6A" w:rsidRDefault="004C08C4" w:rsidP="00AD3B6A">
      <w:pPr>
        <w:pStyle w:val="ListParagraph"/>
        <w:numPr>
          <w:ilvl w:val="0"/>
          <w:numId w:val="19"/>
        </w:numPr>
        <w:tabs>
          <w:tab w:val="clear" w:pos="0"/>
          <w:tab w:val="clear" w:pos="230"/>
          <w:tab w:val="clear" w:pos="461"/>
          <w:tab w:val="left" w:pos="-3330"/>
          <w:tab w:val="left" w:pos="-3240"/>
          <w:tab w:val="left" w:pos="270"/>
          <w:tab w:val="left" w:pos="450"/>
          <w:tab w:val="left" w:pos="540"/>
          <w:tab w:val="left" w:pos="810"/>
          <w:tab w:val="left" w:pos="900"/>
          <w:tab w:val="left" w:pos="1530"/>
        </w:tabs>
        <w:autoSpaceDE w:val="0"/>
        <w:autoSpaceDN w:val="0"/>
        <w:adjustRightInd w:val="0"/>
        <w:ind w:firstLine="0"/>
        <w:rPr>
          <w:szCs w:val="24"/>
        </w:rPr>
      </w:pPr>
      <w:r w:rsidRPr="00AD3B6A">
        <w:rPr>
          <w:rFonts w:cstheme="minorHAnsi"/>
          <w:szCs w:val="24"/>
        </w:rPr>
        <w:t>Synthetic Training Environment CFT pilot (STE).</w:t>
      </w:r>
    </w:p>
    <w:p w14:paraId="25C1C279" w14:textId="77777777" w:rsidR="004C08C4" w:rsidRPr="00FB637D"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154E4FE3" w14:textId="77777777" w:rsidR="004C08C4" w:rsidRDefault="004C08C4" w:rsidP="000D26CD">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e. The following capability statements are not stand-alone; they must be understood based upon this concept and not the reader’s own interpretation. Each required capability is followed by reference paragraphs from this concept, the appropriate functional concept, and, if applicable, higher-level concepts. These references are termed </w:t>
      </w:r>
      <w:r w:rsidRPr="0043753B">
        <w:t>integrity of intent</w:t>
      </w:r>
      <w:r>
        <w:t xml:space="preserve"> and are included to help readers understand the context and intent of the required capability, thereby reducing the likelihood of misinterpretation during subsequent capability analysis and development.</w:t>
      </w:r>
    </w:p>
    <w:p w14:paraId="785B6638" w14:textId="77777777" w:rsidR="004C08C4" w:rsidRDefault="004C08C4" w:rsidP="00491315">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656D595E" w14:textId="77777777" w:rsidR="004C08C4" w:rsidRPr="003356C5" w:rsidRDefault="004C08C4" w:rsidP="0041001F">
      <w:pPr>
        <w:tabs>
          <w:tab w:val="clear" w:pos="0"/>
          <w:tab w:val="clear" w:pos="230"/>
          <w:tab w:val="clear" w:pos="461"/>
        </w:tabs>
        <w:rPr>
          <w:b/>
        </w:rPr>
      </w:pPr>
      <w:r w:rsidRPr="003356C5">
        <w:rPr>
          <w:b/>
        </w:rPr>
        <w:t xml:space="preserve">B-2. </w:t>
      </w:r>
      <w:r>
        <w:rPr>
          <w:b/>
        </w:rPr>
        <w:t>Level one r</w:t>
      </w:r>
      <w:r w:rsidRPr="003356C5">
        <w:rPr>
          <w:b/>
        </w:rPr>
        <w:t>equired capability statements</w:t>
      </w:r>
    </w:p>
    <w:p w14:paraId="2F0A6210" w14:textId="77777777" w:rsidR="004C08C4" w:rsidRDefault="004C08C4" w:rsidP="0041001F">
      <w:pPr>
        <w:tabs>
          <w:tab w:val="clear" w:pos="0"/>
          <w:tab w:val="clear" w:pos="230"/>
          <w:tab w:val="clear" w:pos="461"/>
          <w:tab w:val="left" w:pos="-3330"/>
          <w:tab w:val="left" w:pos="-3240"/>
          <w:tab w:val="left" w:pos="540"/>
          <w:tab w:val="left" w:pos="810"/>
          <w:tab w:val="left" w:pos="1260"/>
        </w:tabs>
        <w:autoSpaceDE w:val="0"/>
        <w:autoSpaceDN w:val="0"/>
        <w:adjustRightInd w:val="0"/>
      </w:pPr>
    </w:p>
    <w:p w14:paraId="3C60BD67" w14:textId="01920F79"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bookmarkStart w:id="2440" w:name="OLE_LINK14"/>
      <w:bookmarkStart w:id="2441" w:name="OLE_LINK13"/>
      <w:r w:rsidRPr="00373E38">
        <w:tab/>
        <w:t>a.</w:t>
      </w:r>
      <w:r>
        <w:t xml:space="preserve"> </w:t>
      </w:r>
      <w:r w:rsidRPr="00373E38">
        <w:t xml:space="preserve">Future combined arms formations above BCT require the ability to persistently compete throughout the competition continuum beneath the threshold of armed conflict to maintain </w:t>
      </w:r>
      <w:r w:rsidR="00942F64">
        <w:t>positions of advantage and</w:t>
      </w:r>
      <w:r w:rsidR="00942F64" w:rsidRPr="00373E38">
        <w:t xml:space="preserve"> </w:t>
      </w:r>
      <w:r w:rsidRPr="00373E38">
        <w:t xml:space="preserve">enduring initiative. </w:t>
      </w:r>
      <w:r w:rsidR="007F5637">
        <w:t>(EABC: 3-3.a., 3-4.c., &amp; 4-</w:t>
      </w:r>
      <w:r w:rsidR="00942F64">
        <w:t>3</w:t>
      </w:r>
      <w:r w:rsidR="007F5637">
        <w:t>.c.</w:t>
      </w:r>
      <w:r w:rsidR="00942F64">
        <w:t xml:space="preserve"> </w:t>
      </w:r>
      <w:r w:rsidRPr="00373E38">
        <w:t>and MDO: B-</w:t>
      </w:r>
      <w:r w:rsidR="00F31292">
        <w:t>2f</w:t>
      </w:r>
      <w:r w:rsidR="00F31292" w:rsidRPr="00373E38">
        <w:t xml:space="preserve"> </w:t>
      </w:r>
      <w:r w:rsidRPr="00373E38">
        <w:t>&amp; B-2</w:t>
      </w:r>
      <w:r>
        <w:t>.</w:t>
      </w:r>
      <w:r w:rsidR="00F31292">
        <w:t>k</w:t>
      </w:r>
      <w:r>
        <w:t>.</w:t>
      </w:r>
      <w:r w:rsidRPr="00373E38">
        <w:t>)</w:t>
      </w:r>
    </w:p>
    <w:p w14:paraId="664EFE18" w14:textId="77777777"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7F76CB36" w14:textId="69B8E958"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373E38">
        <w:tab/>
        <w:t>b.</w:t>
      </w:r>
      <w:r>
        <w:t xml:space="preserve"> </w:t>
      </w:r>
      <w:r w:rsidRPr="00373E38">
        <w:t xml:space="preserve">Future combined arms formations above BCT require the ability to see and understand across the depth </w:t>
      </w:r>
      <w:r>
        <w:t xml:space="preserve">and breadth </w:t>
      </w:r>
      <w:r w:rsidRPr="00373E38">
        <w:t xml:space="preserve">of the multi-domain battlespace to reveal threat intentions, strategies, capabilities, and tactics. (EABC: 3-3.a., </w:t>
      </w:r>
      <w:r w:rsidR="00942F64">
        <w:t xml:space="preserve">3-3.b., </w:t>
      </w:r>
      <w:r w:rsidRPr="00373E38">
        <w:t>3-4.b., 3-4.b.(4)(a), &amp; 4-</w:t>
      </w:r>
      <w:r w:rsidR="00942F64">
        <w:t>4</w:t>
      </w:r>
      <w:r w:rsidRPr="00373E38">
        <w:t>.a., and MDO: B-2</w:t>
      </w:r>
      <w:r>
        <w:t>.</w:t>
      </w:r>
      <w:r w:rsidR="00F31292">
        <w:t>d</w:t>
      </w:r>
      <w:r>
        <w:t>.</w:t>
      </w:r>
      <w:r w:rsidRPr="00373E38">
        <w:t>)</w:t>
      </w:r>
    </w:p>
    <w:p w14:paraId="0B5ED76C" w14:textId="77777777"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507B0700" w14:textId="322D3EB4"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373E38">
        <w:tab/>
        <w:t>c.</w:t>
      </w:r>
      <w:r>
        <w:t xml:space="preserve"> </w:t>
      </w:r>
      <w:r w:rsidRPr="00373E38">
        <w:t xml:space="preserve">Future combined arms formations above BCT require the ability to rapidly respond to regional emergencies and emergent threats with sufficient capability, capacity, and endurance to return to pre-crisis </w:t>
      </w:r>
      <w:r>
        <w:t xml:space="preserve">or better </w:t>
      </w:r>
      <w:r w:rsidRPr="00373E38">
        <w:t>conditions. (EABC: 2-2.d., 2-2.f.(2), 3-1., 3-4.c.(4), 3-4.d.(1), &amp; 4-</w:t>
      </w:r>
      <w:r w:rsidR="00942F64">
        <w:t>3</w:t>
      </w:r>
      <w:r w:rsidRPr="00373E38">
        <w:t>.b.(1) and MDO: B-2</w:t>
      </w:r>
      <w:r>
        <w:t>.</w:t>
      </w:r>
      <w:r w:rsidR="00F31292">
        <w:t>b</w:t>
      </w:r>
      <w:r>
        <w:t>.</w:t>
      </w:r>
      <w:r w:rsidRPr="00373E38">
        <w:t>)</w:t>
      </w:r>
    </w:p>
    <w:p w14:paraId="1AC870C1" w14:textId="77777777"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ind w:firstLine="540"/>
      </w:pPr>
    </w:p>
    <w:p w14:paraId="169A6938" w14:textId="79C70F50"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373E38">
        <w:tab/>
        <w:t>d.</w:t>
      </w:r>
      <w:r>
        <w:t xml:space="preserve"> </w:t>
      </w:r>
      <w:r w:rsidRPr="00373E38">
        <w:t xml:space="preserve">Future combined arms formations above BCT require the ability to ensure sufficient interoperability, capability, and capacity among joint, interorganizational, and multinational partners to enable coordination, cooperation, and unity of command to </w:t>
      </w:r>
      <w:r>
        <w:t xml:space="preserve">effectively </w:t>
      </w:r>
      <w:r w:rsidRPr="00373E38">
        <w:t>accomplish mutual objectives. (EABC: 3-4.c.,3-5.d., 4-</w:t>
      </w:r>
      <w:r w:rsidR="00942F64">
        <w:t>3</w:t>
      </w:r>
      <w:r w:rsidRPr="00373E38">
        <w:t>.c., &amp; 4-</w:t>
      </w:r>
      <w:r w:rsidR="00942F64">
        <w:t>4</w:t>
      </w:r>
      <w:r w:rsidRPr="00373E38">
        <w:t>.b. and MDO: B-2b &amp; B-2</w:t>
      </w:r>
      <w:r>
        <w:t>.</w:t>
      </w:r>
      <w:r w:rsidR="00F31292">
        <w:t>c</w:t>
      </w:r>
      <w:r>
        <w:t>.</w:t>
      </w:r>
      <w:r w:rsidRPr="00373E38">
        <w:t xml:space="preserve">) </w:t>
      </w:r>
    </w:p>
    <w:p w14:paraId="3CC3394C" w14:textId="77777777" w:rsidR="004C08C4" w:rsidRPr="00373E38"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2879FC0A" w14:textId="6C86F8EA" w:rsidR="004C08C4" w:rsidRDefault="004C08C4"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373E38">
        <w:tab/>
        <w:t>e.</w:t>
      </w:r>
      <w:r>
        <w:t xml:space="preserve"> </w:t>
      </w:r>
      <w:r w:rsidRPr="00373E38">
        <w:t xml:space="preserve">Future combined arms formations above BCT require the ability to gain and maintain access to the operational area and create the diplomatic, military, and infrastructure conditions for joint </w:t>
      </w:r>
      <w:r w:rsidRPr="00373E38">
        <w:lastRenderedPageBreak/>
        <w:t>entry, freedom of action, and endurance to last throughout campaign. (EABC: 3-3.d.,3-4.b., 3-4.d., &amp; 4-</w:t>
      </w:r>
      <w:r w:rsidR="00942F64">
        <w:t>3</w:t>
      </w:r>
      <w:r w:rsidRPr="00373E38">
        <w:t>.c.(</w:t>
      </w:r>
      <w:r w:rsidR="00942F64">
        <w:t>2</w:t>
      </w:r>
      <w:r w:rsidRPr="00373E38">
        <w:t>)(a) and MDO: B-2</w:t>
      </w:r>
      <w:r>
        <w:t>.</w:t>
      </w:r>
      <w:r w:rsidRPr="00373E38">
        <w:t>b</w:t>
      </w:r>
      <w:r>
        <w:t>.</w:t>
      </w:r>
      <w:r w:rsidRPr="00373E38">
        <w:t>)</w:t>
      </w:r>
    </w:p>
    <w:p w14:paraId="6AC6E6E5" w14:textId="77777777" w:rsidR="00DB633B" w:rsidRPr="00373E38" w:rsidRDefault="00DB633B" w:rsidP="00EA5485">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6B94C22B" w14:textId="03FC9A29"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r w:rsidRPr="00373E38">
        <w:tab/>
        <w:t>f.</w:t>
      </w:r>
      <w:r>
        <w:t xml:space="preserve"> </w:t>
      </w:r>
      <w:r w:rsidRPr="00373E38">
        <w:t>Future combined arms formations above BCT require the ability to converge multi-domain capabilities and all elements of national power to maneuver disaggregated throughout the depth and breadth of the battlespace and rapidly mass physically, virtually, and cognitively throughout all domains and against high</w:t>
      </w:r>
      <w:r>
        <w:t xml:space="preserve">ly </w:t>
      </w:r>
      <w:r w:rsidRPr="00373E38">
        <w:t xml:space="preserve">capable </w:t>
      </w:r>
      <w:r w:rsidR="00535F4F">
        <w:t>near-</w:t>
      </w:r>
      <w:r w:rsidRPr="00373E38">
        <w:t>peer threats. (EABC: 3-3.d., 3-4.b.(1), 3-4.d.(3), 3-4.e., 3-4.f., 3-5.h., 4-</w:t>
      </w:r>
      <w:r w:rsidR="00942F64">
        <w:t>3</w:t>
      </w:r>
      <w:r w:rsidRPr="00373E38">
        <w:t>.c., &amp; 4-</w:t>
      </w:r>
      <w:r w:rsidR="00942F64">
        <w:t>3</w:t>
      </w:r>
      <w:r w:rsidRPr="00373E38">
        <w:t>.f.; MDO: B-</w:t>
      </w:r>
      <w:r w:rsidR="00F31292" w:rsidRPr="00373E38">
        <w:t>2</w:t>
      </w:r>
      <w:r w:rsidR="00F31292">
        <w:t>i, B-2j,</w:t>
      </w:r>
      <w:r w:rsidR="00F31292" w:rsidRPr="00373E38">
        <w:t xml:space="preserve"> </w:t>
      </w:r>
      <w:r w:rsidRPr="00373E38">
        <w:t>B-</w:t>
      </w:r>
      <w:r w:rsidR="00F31292" w:rsidRPr="00373E38">
        <w:t>2</w:t>
      </w:r>
      <w:r w:rsidR="00F31292">
        <w:t>m and B-2n</w:t>
      </w:r>
      <w:r w:rsidRPr="00373E38">
        <w:t>; and LRPF, NGCV, NC3I, &amp; FVL CFTs)</w:t>
      </w:r>
    </w:p>
    <w:p w14:paraId="44E9E9E0" w14:textId="77777777"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p>
    <w:p w14:paraId="5CBE12C3" w14:textId="3F8F2CC4"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r w:rsidRPr="00373E38">
        <w:tab/>
        <w:t>g.</w:t>
      </w:r>
      <w:r>
        <w:t xml:space="preserve"> </w:t>
      </w:r>
      <w:r w:rsidRPr="00373E38">
        <w:t>Future combined arms formations above BCT require the ability to rapidly deploy, force tailor, and task organize across Army components and combatant commands to enable quick transitions and adaptation to changing missions or environments and prevail in large-scale ground combat operations. (EABC: 3-5.a.(3) &amp; 4-</w:t>
      </w:r>
      <w:r w:rsidR="00942F64">
        <w:t>3</w:t>
      </w:r>
      <w:r w:rsidRPr="00373E38">
        <w:t>.g.(2)(b) and MDO: B-2</w:t>
      </w:r>
      <w:r>
        <w:t>.</w:t>
      </w:r>
      <w:r w:rsidRPr="00373E38">
        <w:t>a</w:t>
      </w:r>
      <w:r>
        <w:t>.</w:t>
      </w:r>
      <w:r w:rsidRPr="00373E38">
        <w:t xml:space="preserve"> and B-2</w:t>
      </w:r>
      <w:r>
        <w:t>.</w:t>
      </w:r>
      <w:r w:rsidR="00F36C33">
        <w:t>i</w:t>
      </w:r>
      <w:r>
        <w:t>.</w:t>
      </w:r>
      <w:r w:rsidRPr="00373E38">
        <w:t>)</w:t>
      </w:r>
    </w:p>
    <w:p w14:paraId="02E29B42" w14:textId="77777777"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p>
    <w:p w14:paraId="4A6AF357" w14:textId="2B312AA5"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r w:rsidRPr="00373E38">
        <w:tab/>
        <w:t>h.</w:t>
      </w:r>
      <w:r>
        <w:t xml:space="preserve"> </w:t>
      </w:r>
      <w:r w:rsidRPr="00373E38">
        <w:t>Future combined arms formations above BCT require the ability to rapidly analyze large volumes of data to thoroughly understand the environment</w:t>
      </w:r>
      <w:r>
        <w:t>;</w:t>
      </w:r>
      <w:r w:rsidRPr="00373E38">
        <w:t xml:space="preserve"> identify critical threat vulnerabilities, detect all hazards</w:t>
      </w:r>
      <w:r>
        <w:t>,</w:t>
      </w:r>
      <w:r w:rsidRPr="00373E38">
        <w:t xml:space="preserve"> and warn the force</w:t>
      </w:r>
      <w:r>
        <w:t>;</w:t>
      </w:r>
      <w:r w:rsidRPr="00373E38">
        <w:t xml:space="preserve"> and create viable options to support commanders’ decision making (EABC: 3-4.e., 4-</w:t>
      </w:r>
      <w:r w:rsidR="00942F64">
        <w:t>2</w:t>
      </w:r>
      <w:r w:rsidRPr="00373E38">
        <w:t>.e.(1), and NC3I CFT)</w:t>
      </w:r>
    </w:p>
    <w:p w14:paraId="04062B93" w14:textId="77777777"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p>
    <w:p w14:paraId="7BC25E25" w14:textId="16CC3081"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r w:rsidRPr="00373E38">
        <w:tab/>
        <w:t>i.</w:t>
      </w:r>
      <w:r>
        <w:t xml:space="preserve"> </w:t>
      </w:r>
      <w:r w:rsidRPr="00373E38">
        <w:t>Future combined arms formations above BCT require the ability to continuously consolidate gains to ensure lasting outcomes and a more favorable security environment within the AOR. (EABC: 3-3.b., 3-4.g., &amp; 4-</w:t>
      </w:r>
      <w:r w:rsidR="00942F64">
        <w:t>3</w:t>
      </w:r>
      <w:r w:rsidRPr="00373E38">
        <w:t>.g. and MDO: B-2</w:t>
      </w:r>
      <w:r>
        <w:t>.</w:t>
      </w:r>
      <w:r w:rsidR="00E55ED5">
        <w:t>l</w:t>
      </w:r>
      <w:r>
        <w:t>.</w:t>
      </w:r>
      <w:r w:rsidRPr="00373E38">
        <w:t>)</w:t>
      </w:r>
    </w:p>
    <w:p w14:paraId="6AA2B709" w14:textId="77777777"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p>
    <w:p w14:paraId="7F54CF60" w14:textId="1FB1A839"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r w:rsidRPr="00373E38">
        <w:tab/>
        <w:t>j.</w:t>
      </w:r>
      <w:r>
        <w:t xml:space="preserve"> </w:t>
      </w:r>
      <w:r w:rsidRPr="00373E38">
        <w:t>Future combined arms formations above BCT require the ability to create temporarily protected corridors and positions of advantage and defeat or destroy long-range threat systems operating from the operational and strategic fires areas. (EABC: 4-</w:t>
      </w:r>
      <w:r w:rsidR="00942F64">
        <w:t>3</w:t>
      </w:r>
      <w:r w:rsidRPr="00373E38">
        <w:t>.e.(2)(b) &amp; 4-</w:t>
      </w:r>
      <w:r w:rsidR="00942F64">
        <w:t>3</w:t>
      </w:r>
      <w:r w:rsidRPr="00373E38">
        <w:t>.e.(</w:t>
      </w:r>
      <w:r w:rsidR="00942F64">
        <w:t>2</w:t>
      </w:r>
      <w:r w:rsidRPr="00373E38">
        <w:t>)(c)</w:t>
      </w:r>
      <w:r w:rsidR="00E55ED5">
        <w:t>; MDO B-2.g,</w:t>
      </w:r>
      <w:r w:rsidRPr="00373E38">
        <w:t xml:space="preserve"> and LRPF &amp; FVL CFTs)</w:t>
      </w:r>
    </w:p>
    <w:p w14:paraId="73A4806C" w14:textId="77777777"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p>
    <w:p w14:paraId="08DF9477" w14:textId="7D8F4AE6" w:rsidR="004C08C4" w:rsidRPr="00373E38" w:rsidRDefault="004C08C4" w:rsidP="00EA5485">
      <w:pPr>
        <w:tabs>
          <w:tab w:val="clear" w:pos="230"/>
          <w:tab w:val="clear" w:pos="461"/>
          <w:tab w:val="left" w:pos="-3330"/>
          <w:tab w:val="left" w:pos="-3240"/>
          <w:tab w:val="left" w:pos="270"/>
          <w:tab w:val="left" w:pos="450"/>
          <w:tab w:val="left" w:pos="810"/>
          <w:tab w:val="left" w:pos="1260"/>
        </w:tabs>
        <w:autoSpaceDE w:val="0"/>
        <w:autoSpaceDN w:val="0"/>
        <w:adjustRightInd w:val="0"/>
      </w:pPr>
      <w:r w:rsidRPr="00373E38">
        <w:tab/>
        <w:t>k.</w:t>
      </w:r>
      <w:r>
        <w:t xml:space="preserve"> </w:t>
      </w:r>
      <w:r w:rsidRPr="00373E38">
        <w:t xml:space="preserve">Future combined arms formations above BCT require the ability to establish friendly integrated air defense zones, rapidly </w:t>
      </w:r>
      <w:r>
        <w:t xml:space="preserve">move and </w:t>
      </w:r>
      <w:r w:rsidRPr="00373E38">
        <w:t>reconfigure</w:t>
      </w:r>
      <w:r>
        <w:t xml:space="preserve"> air defense assets</w:t>
      </w:r>
      <w:r w:rsidRPr="00373E38">
        <w:t>, and easily extend coverage to support combined arms maneuver. (EABC: 4-2.c</w:t>
      </w:r>
      <w:r w:rsidR="00942F64">
        <w:t xml:space="preserve">. </w:t>
      </w:r>
      <w:r w:rsidRPr="00373E38">
        <w:t>and AMD CFT)</w:t>
      </w:r>
    </w:p>
    <w:p w14:paraId="044F5BFF" w14:textId="77777777" w:rsidR="004C08C4" w:rsidRPr="00F87B18" w:rsidRDefault="004C08C4" w:rsidP="006B3BC8">
      <w:pPr>
        <w:tabs>
          <w:tab w:val="clear" w:pos="0"/>
          <w:tab w:val="clear" w:pos="230"/>
          <w:tab w:val="clear" w:pos="461"/>
          <w:tab w:val="left" w:pos="-3330"/>
          <w:tab w:val="left" w:pos="-3240"/>
          <w:tab w:val="left" w:pos="540"/>
          <w:tab w:val="left" w:pos="810"/>
          <w:tab w:val="left" w:pos="1260"/>
        </w:tabs>
        <w:autoSpaceDE w:val="0"/>
        <w:autoSpaceDN w:val="0"/>
        <w:adjustRightInd w:val="0"/>
      </w:pPr>
      <w:bookmarkStart w:id="2442" w:name="_Appendix_C__2"/>
      <w:bookmarkEnd w:id="2440"/>
      <w:bookmarkEnd w:id="2441"/>
      <w:bookmarkEnd w:id="2442"/>
    </w:p>
    <w:p w14:paraId="7388F30A" w14:textId="77777777" w:rsidR="004C08C4" w:rsidRPr="00C8618D" w:rsidRDefault="004C08C4" w:rsidP="00C8618D">
      <w:pPr>
        <w:pBdr>
          <w:top w:val="single" w:sz="4" w:space="1" w:color="auto"/>
        </w:pBdr>
      </w:pPr>
      <w:bookmarkStart w:id="2443" w:name="_Toc348592479"/>
      <w:bookmarkStart w:id="2444" w:name="_Toc386547346"/>
      <w:bookmarkStart w:id="2445" w:name="_Toc492633558"/>
      <w:bookmarkStart w:id="2446" w:name="_Toc492636269"/>
      <w:bookmarkStart w:id="2447" w:name="_Toc492645066"/>
      <w:bookmarkStart w:id="2448" w:name="_Toc495475196"/>
      <w:bookmarkStart w:id="2449" w:name="_Toc495666901"/>
      <w:bookmarkStart w:id="2450" w:name="_Toc497984448"/>
      <w:bookmarkStart w:id="2451" w:name="_Toc498600186"/>
      <w:bookmarkStart w:id="2452" w:name="_Toc501029335"/>
      <w:bookmarkStart w:id="2453" w:name="_Toc504055258"/>
      <w:bookmarkStart w:id="2454" w:name="_Toc504117366"/>
      <w:bookmarkStart w:id="2455" w:name="_Toc504140617"/>
      <w:bookmarkStart w:id="2456" w:name="_Toc504469970"/>
      <w:bookmarkStart w:id="2457" w:name="_Toc504659474"/>
      <w:bookmarkStart w:id="2458" w:name="_Toc508800051"/>
      <w:bookmarkStart w:id="2459" w:name="_Toc509396680"/>
      <w:bookmarkStart w:id="2460" w:name="_Toc509401049"/>
      <w:bookmarkStart w:id="2461" w:name="_Toc509401157"/>
      <w:bookmarkStart w:id="2462" w:name="_Toc509407773"/>
      <w:bookmarkStart w:id="2463" w:name="_Toc509558605"/>
      <w:bookmarkStart w:id="2464" w:name="_Toc509558651"/>
      <w:bookmarkStart w:id="2465" w:name="_Toc510014265"/>
      <w:bookmarkStart w:id="2466" w:name="_Toc510015107"/>
      <w:bookmarkStart w:id="2467" w:name="_Toc510530278"/>
      <w:bookmarkStart w:id="2468" w:name="_Toc510535597"/>
      <w:bookmarkStart w:id="2469" w:name="_Toc510617548"/>
      <w:bookmarkStart w:id="2470" w:name="_Toc510619199"/>
      <w:bookmarkStart w:id="2471" w:name="_Toc510622348"/>
      <w:bookmarkStart w:id="2472" w:name="_Toc510704188"/>
      <w:bookmarkStart w:id="2473" w:name="_Toc510705544"/>
      <w:bookmarkStart w:id="2474" w:name="_Toc510705705"/>
      <w:bookmarkStart w:id="2475" w:name="_Toc510790697"/>
      <w:bookmarkStart w:id="2476" w:name="_Toc510791654"/>
      <w:bookmarkStart w:id="2477" w:name="_Toc510793897"/>
      <w:bookmarkStart w:id="2478" w:name="_Toc511119958"/>
      <w:bookmarkStart w:id="2479" w:name="_Toc511136160"/>
      <w:bookmarkStart w:id="2480" w:name="_Toc511136792"/>
      <w:bookmarkStart w:id="2481" w:name="_Toc511217075"/>
      <w:bookmarkStart w:id="2482" w:name="_Toc511225693"/>
      <w:bookmarkStart w:id="2483" w:name="_Toc511226739"/>
      <w:bookmarkStart w:id="2484" w:name="_Toc511306541"/>
      <w:bookmarkStart w:id="2485" w:name="_Toc511311206"/>
      <w:bookmarkStart w:id="2486" w:name="_Toc511374496"/>
      <w:bookmarkStart w:id="2487" w:name="_Toc511390373"/>
      <w:bookmarkStart w:id="2488" w:name="_Toc511390770"/>
      <w:bookmarkStart w:id="2489" w:name="_Toc511392377"/>
      <w:bookmarkStart w:id="2490" w:name="_Toc511636124"/>
      <w:bookmarkStart w:id="2491" w:name="_Toc511642835"/>
      <w:bookmarkStart w:id="2492" w:name="_Toc511653448"/>
      <w:bookmarkStart w:id="2493" w:name="_Toc511656230"/>
      <w:bookmarkStart w:id="2494" w:name="_Toc511826024"/>
      <w:bookmarkStart w:id="2495" w:name="_Toc511829848"/>
      <w:bookmarkStart w:id="2496" w:name="_Toc511830292"/>
      <w:bookmarkStart w:id="2497" w:name="_Toc511903959"/>
      <w:bookmarkStart w:id="2498" w:name="_Toc511910273"/>
      <w:bookmarkStart w:id="2499" w:name="_Toc511911264"/>
      <w:bookmarkStart w:id="2500" w:name="_Toc512001508"/>
      <w:bookmarkStart w:id="2501" w:name="_Toc512003230"/>
      <w:bookmarkStart w:id="2502" w:name="_Toc512258238"/>
      <w:bookmarkStart w:id="2503" w:name="_Toc512258306"/>
      <w:bookmarkStart w:id="2504" w:name="_Toc512336499"/>
      <w:bookmarkStart w:id="2505" w:name="_Toc512343886"/>
      <w:bookmarkStart w:id="2506" w:name="_Toc512346785"/>
      <w:bookmarkStart w:id="2507" w:name="_Toc512348720"/>
      <w:bookmarkStart w:id="2508" w:name="_Toc512954186"/>
      <w:bookmarkStart w:id="2509" w:name="_Toc512954424"/>
      <w:bookmarkStart w:id="2510" w:name="_Toc513020343"/>
      <w:bookmarkStart w:id="2511" w:name="_Toc513021970"/>
      <w:bookmarkStart w:id="2512" w:name="_Toc513033086"/>
      <w:bookmarkStart w:id="2513" w:name="_Toc513039513"/>
      <w:bookmarkStart w:id="2514" w:name="_Toc513804532"/>
      <w:bookmarkStart w:id="2515" w:name="_Toc513810967"/>
      <w:bookmarkStart w:id="2516" w:name="_Toc513812337"/>
      <w:bookmarkStart w:id="2517" w:name="_Toc514060713"/>
      <w:bookmarkStart w:id="2518" w:name="_Toc514064684"/>
      <w:bookmarkStart w:id="2519" w:name="_Toc514076467"/>
      <w:bookmarkStart w:id="2520" w:name="_Toc514076522"/>
      <w:bookmarkStart w:id="2521" w:name="_Toc514245722"/>
      <w:bookmarkStart w:id="2522" w:name="_Toc514248390"/>
      <w:bookmarkStart w:id="2523" w:name="_Toc514249069"/>
      <w:bookmarkStart w:id="2524" w:name="_Toc514335001"/>
      <w:bookmarkStart w:id="2525" w:name="_Toc514673788"/>
      <w:bookmarkStart w:id="2526" w:name="_Toc514673988"/>
      <w:bookmarkStart w:id="2527" w:name="_Toc514675175"/>
      <w:bookmarkStart w:id="2528" w:name="_Toc514747780"/>
      <w:bookmarkStart w:id="2529" w:name="_Toc518371416"/>
      <w:bookmarkStart w:id="2530" w:name="_Toc518650332"/>
      <w:bookmarkStart w:id="2531" w:name="_Toc518909454"/>
      <w:bookmarkStart w:id="2532" w:name="_Toc518912841"/>
    </w:p>
    <w:p w14:paraId="67E0C9AE" w14:textId="77777777" w:rsidR="004C08C4" w:rsidRDefault="004C08C4" w:rsidP="00D96AFF">
      <w:pPr>
        <w:pStyle w:val="Heading1"/>
      </w:pPr>
      <w:bookmarkStart w:id="2533" w:name="_Toc530140262"/>
      <w:r w:rsidRPr="00901349">
        <w:t>Appendix</w:t>
      </w:r>
      <w:r>
        <w:t xml:space="preserve"> C </w:t>
      </w:r>
      <w:r>
        <w:br/>
      </w:r>
      <w:bookmarkEnd w:id="2443"/>
      <w:bookmarkEnd w:id="2444"/>
      <w:r>
        <w:t>Science and Technology (S&amp;T) to Support Future EAB</w:t>
      </w:r>
      <w:bookmarkEnd w:id="2445"/>
      <w:bookmarkEnd w:id="2446"/>
      <w:bookmarkEnd w:id="2447"/>
      <w:bookmarkEnd w:id="2448"/>
      <w:bookmarkEnd w:id="2449"/>
      <w:r>
        <w:t xml:space="preserve"> Formations</w:t>
      </w:r>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35A60C93" w14:textId="77777777" w:rsidR="004C08C4" w:rsidRDefault="004C08C4" w:rsidP="00D96AFF">
      <w:pPr>
        <w:tabs>
          <w:tab w:val="left" w:pos="360"/>
          <w:tab w:val="left" w:pos="720"/>
          <w:tab w:val="left" w:pos="1080"/>
          <w:tab w:val="left" w:pos="1440"/>
        </w:tabs>
        <w:rPr>
          <w:b/>
          <w:bCs/>
          <w:szCs w:val="24"/>
        </w:rPr>
      </w:pPr>
    </w:p>
    <w:p w14:paraId="3E3D409D" w14:textId="77777777" w:rsidR="004C08C4" w:rsidRPr="003356C5" w:rsidRDefault="004C08C4" w:rsidP="00D96AFF">
      <w:pPr>
        <w:tabs>
          <w:tab w:val="clear" w:pos="0"/>
          <w:tab w:val="clear" w:pos="230"/>
          <w:tab w:val="clear" w:pos="461"/>
        </w:tabs>
        <w:rPr>
          <w:b/>
        </w:rPr>
      </w:pPr>
      <w:r w:rsidRPr="003356C5">
        <w:rPr>
          <w:b/>
        </w:rPr>
        <w:t xml:space="preserve">C-1. </w:t>
      </w:r>
      <w:r>
        <w:rPr>
          <w:b/>
        </w:rPr>
        <w:t>Introduction</w:t>
      </w:r>
    </w:p>
    <w:p w14:paraId="4EE49F60" w14:textId="77777777" w:rsidR="004C08C4" w:rsidRDefault="004C08C4" w:rsidP="00D96AFF">
      <w:pPr>
        <w:tabs>
          <w:tab w:val="clear" w:pos="0"/>
          <w:tab w:val="clear" w:pos="230"/>
          <w:tab w:val="clear" w:pos="461"/>
          <w:tab w:val="left" w:pos="-3330"/>
          <w:tab w:val="left" w:pos="-3240"/>
          <w:tab w:val="left" w:pos="540"/>
          <w:tab w:val="left" w:pos="720"/>
          <w:tab w:val="left" w:pos="900"/>
        </w:tabs>
        <w:autoSpaceDE w:val="0"/>
        <w:autoSpaceDN w:val="0"/>
        <w:adjustRightInd w:val="0"/>
      </w:pPr>
    </w:p>
    <w:p w14:paraId="33C305A2" w14:textId="77777777" w:rsidR="004C08C4" w:rsidRPr="00EB0F13" w:rsidRDefault="004C08C4" w:rsidP="00EA5485">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lang w:val="en"/>
        </w:rPr>
      </w:pPr>
      <w:r>
        <w:tab/>
        <w:t xml:space="preserve">a. </w:t>
      </w:r>
      <w:r w:rsidRPr="008063D4">
        <w:t xml:space="preserve">This appendix recommends key S&amp;T capabilities to enable EAB </w:t>
      </w:r>
      <w:r>
        <w:t xml:space="preserve">formations </w:t>
      </w:r>
      <w:r w:rsidRPr="008063D4">
        <w:t>to exercise</w:t>
      </w:r>
      <w:r>
        <w:t xml:space="preserve"> </w:t>
      </w:r>
      <w:r w:rsidRPr="008063D4">
        <w:t xml:space="preserve">mission command and fulfill their </w:t>
      </w:r>
      <w:r>
        <w:t>future roles</w:t>
      </w:r>
      <w:r w:rsidRPr="008063D4">
        <w:t xml:space="preserve"> in 2025-204</w:t>
      </w:r>
      <w:r>
        <w:t>5</w:t>
      </w:r>
      <w:r w:rsidRPr="008063D4">
        <w:t>.</w:t>
      </w:r>
      <w:r>
        <w:t xml:space="preserve"> </w:t>
      </w:r>
      <w:r w:rsidRPr="008063D4">
        <w:t>Acquiring these technologies require</w:t>
      </w:r>
      <w:r>
        <w:t>s</w:t>
      </w:r>
      <w:r w:rsidRPr="008063D4">
        <w:t xml:space="preserve"> targeted investment, extensive experimentation, and </w:t>
      </w:r>
      <w:r>
        <w:t>constant</w:t>
      </w:r>
      <w:r w:rsidRPr="008063D4">
        <w:t xml:space="preserve"> reassessment</w:t>
      </w:r>
      <w:r>
        <w:t>—</w:t>
      </w:r>
      <w:r w:rsidRPr="008063D4">
        <w:t xml:space="preserve">the era of sustained </w:t>
      </w:r>
      <w:r>
        <w:t xml:space="preserve">technological </w:t>
      </w:r>
      <w:r w:rsidRPr="008063D4">
        <w:t>advantage is past.</w:t>
      </w:r>
      <w:r>
        <w:t xml:space="preserve"> </w:t>
      </w:r>
      <w:r w:rsidRPr="008063D4">
        <w:t xml:space="preserve">With these capabilities, EAB </w:t>
      </w:r>
      <w:r>
        <w:t>headquarters</w:t>
      </w:r>
      <w:r w:rsidRPr="008063D4">
        <w:t xml:space="preserve"> </w:t>
      </w:r>
      <w:r>
        <w:t>can</w:t>
      </w:r>
      <w:r w:rsidRPr="008063D4">
        <w:t xml:space="preserve"> support subordinate units by shaping</w:t>
      </w:r>
      <w:r>
        <w:t xml:space="preserve"> the environment, managing data and </w:t>
      </w:r>
      <w:r w:rsidRPr="008063D4">
        <w:t xml:space="preserve">information, and creating </w:t>
      </w:r>
      <w:r>
        <w:t xml:space="preserve">physical, virtual, and cognitive </w:t>
      </w:r>
      <w:r w:rsidRPr="008063D4">
        <w:t xml:space="preserve">windows of </w:t>
      </w:r>
      <w:r>
        <w:t>superiority</w:t>
      </w:r>
      <w:r w:rsidRPr="008063D4">
        <w:t>.</w:t>
      </w:r>
      <w:r>
        <w:t xml:space="preserve"> </w:t>
      </w:r>
      <w:r w:rsidRPr="008063D4">
        <w:t xml:space="preserve">To achieve this, the Army must </w:t>
      </w:r>
      <w:r>
        <w:t xml:space="preserve">judiciously </w:t>
      </w:r>
      <w:r>
        <w:lastRenderedPageBreak/>
        <w:t xml:space="preserve">follow and integrate knowledge management principles and </w:t>
      </w:r>
      <w:r w:rsidRPr="008063D4">
        <w:rPr>
          <w:lang w:val="en"/>
        </w:rPr>
        <w:t>work with academic experts, joint partners, industry leaders, and key stakeholders to develop the requisite future force capabilities.</w:t>
      </w:r>
      <w:r>
        <w:rPr>
          <w:rStyle w:val="EndnoteReference"/>
        </w:rPr>
        <w:endnoteReference w:id="72"/>
      </w:r>
    </w:p>
    <w:p w14:paraId="4FF85DBC" w14:textId="77777777" w:rsidR="002045EE" w:rsidRDefault="002045EE" w:rsidP="00EA5485">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5BBBF6EF" w14:textId="77777777" w:rsidR="004C08C4" w:rsidRDefault="004C08C4" w:rsidP="00EA5485">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b. </w:t>
      </w:r>
      <w:r w:rsidRPr="008063D4">
        <w:t xml:space="preserve">Due to the nature of </w:t>
      </w:r>
      <w:r>
        <w:t>m</w:t>
      </w:r>
      <w:r w:rsidRPr="008063D4">
        <w:t xml:space="preserve">ission </w:t>
      </w:r>
      <w:r>
        <w:t>c</w:t>
      </w:r>
      <w:r w:rsidRPr="008063D4">
        <w:t xml:space="preserve">ommand, </w:t>
      </w:r>
      <w:r>
        <w:t xml:space="preserve">future Army forces </w:t>
      </w:r>
      <w:r w:rsidRPr="008063D4">
        <w:t xml:space="preserve">must appreciate and </w:t>
      </w:r>
      <w:r>
        <w:t xml:space="preserve">carefully consider </w:t>
      </w:r>
      <w:r w:rsidRPr="008063D4">
        <w:t xml:space="preserve">the dynamic relationship between </w:t>
      </w:r>
      <w:r>
        <w:t>it</w:t>
      </w:r>
      <w:r w:rsidRPr="008063D4">
        <w:t xml:space="preserve"> and other warfighting functions.</w:t>
      </w:r>
      <w:r>
        <w:t xml:space="preserve"> </w:t>
      </w:r>
      <w:r w:rsidRPr="008063D4">
        <w:t xml:space="preserve">That is to say, S&amp;T developments in </w:t>
      </w:r>
      <w:r>
        <w:t>m</w:t>
      </w:r>
      <w:r w:rsidRPr="008063D4">
        <w:t xml:space="preserve">ission </w:t>
      </w:r>
      <w:r>
        <w:t>c</w:t>
      </w:r>
      <w:r w:rsidRPr="008063D4">
        <w:t>ommand affect all other functions much like advances in other branches can affect how leaders apply mission command.</w:t>
      </w:r>
      <w:r>
        <w:t xml:space="preserve"> The interoperability between these capabilities is paramount to achieving synergy between functions, echelons, or branches. </w:t>
      </w:r>
      <w:r w:rsidRPr="008063D4">
        <w:t>Th</w:t>
      </w:r>
      <w:r>
        <w:t xml:space="preserve">ese </w:t>
      </w:r>
      <w:r w:rsidRPr="008063D4">
        <w:t>relationship</w:t>
      </w:r>
      <w:r>
        <w:t>s</w:t>
      </w:r>
      <w:r w:rsidRPr="008063D4">
        <w:t xml:space="preserve"> </w:t>
      </w:r>
      <w:r>
        <w:t xml:space="preserve">require continual </w:t>
      </w:r>
      <w:r w:rsidRPr="008063D4">
        <w:t>assessment and consideration between capability and material developers to ensure</w:t>
      </w:r>
      <w:r>
        <w:t xml:space="preserve"> fielded capabilities remain interoperable</w:t>
      </w:r>
      <w:r w:rsidRPr="008063D4">
        <w:t xml:space="preserve"> </w:t>
      </w:r>
      <w:r>
        <w:t>within the Army and joint environments</w:t>
      </w:r>
      <w:r w:rsidRPr="008063D4">
        <w:t>.</w:t>
      </w:r>
      <w:r>
        <w:t xml:space="preserve"> </w:t>
      </w:r>
      <w:r w:rsidRPr="008063D4">
        <w:t>The technologies identified here are not prescriptive, but act as guides in developmental efforts.</w:t>
      </w:r>
    </w:p>
    <w:p w14:paraId="54FD1BEB" w14:textId="77777777" w:rsidR="004C08C4" w:rsidRDefault="004C08C4" w:rsidP="00EA5485">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0D24F232" w14:textId="77777777" w:rsidR="004C08C4" w:rsidRDefault="004C08C4" w:rsidP="00EA5485">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c. </w:t>
      </w:r>
      <w:r w:rsidRPr="008063D4">
        <w:t>The window of influence for program development is important.</w:t>
      </w:r>
      <w:r>
        <w:t xml:space="preserve"> </w:t>
      </w:r>
      <w:r w:rsidRPr="008063D4">
        <w:t xml:space="preserve">The acquisition system, program budgets, and schedules provide the developmental path for current </w:t>
      </w:r>
      <w:r>
        <w:t>m</w:t>
      </w:r>
      <w:r w:rsidRPr="008063D4">
        <w:t xml:space="preserve">ission </w:t>
      </w:r>
      <w:r>
        <w:t>c</w:t>
      </w:r>
      <w:r w:rsidRPr="008063D4">
        <w:t xml:space="preserve">ommand programs through the next seven to ten years of </w:t>
      </w:r>
      <w:r w:rsidRPr="008063D4">
        <w:rPr>
          <w:szCs w:val="24"/>
        </w:rPr>
        <w:t>technical</w:t>
      </w:r>
      <w:r w:rsidRPr="008063D4">
        <w:t xml:space="preserve"> development.</w:t>
      </w:r>
      <w:r>
        <w:t xml:space="preserve"> </w:t>
      </w:r>
      <w:r w:rsidRPr="008063D4">
        <w:t>Consequently, this appendix focuses on S&amp;T capabilities and developing technological trends that are likely to continue through the 202</w:t>
      </w:r>
      <w:r>
        <w:t>8</w:t>
      </w:r>
      <w:r w:rsidRPr="008063D4">
        <w:t>-204</w:t>
      </w:r>
      <w:r>
        <w:t>5</w:t>
      </w:r>
      <w:r w:rsidRPr="008063D4">
        <w:t xml:space="preserve"> timeframe.</w:t>
      </w:r>
      <w:r>
        <w:t xml:space="preserve"> </w:t>
      </w:r>
      <w:r w:rsidRPr="008063D4">
        <w:t xml:space="preserve">This includes technologies currently available, but also others requiring additional development to be adapted to the </w:t>
      </w:r>
      <w:r>
        <w:t>OE</w:t>
      </w:r>
      <w:r w:rsidRPr="008063D4">
        <w:t>.</w:t>
      </w:r>
    </w:p>
    <w:p w14:paraId="5D6C2A40"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199DBB09" w14:textId="77777777" w:rsidR="004C08C4" w:rsidRPr="003356C5" w:rsidRDefault="004C08C4" w:rsidP="00D96AFF">
      <w:pPr>
        <w:tabs>
          <w:tab w:val="clear" w:pos="0"/>
          <w:tab w:val="clear" w:pos="230"/>
          <w:tab w:val="clear" w:pos="461"/>
        </w:tabs>
        <w:rPr>
          <w:b/>
        </w:rPr>
      </w:pPr>
      <w:bookmarkStart w:id="2534" w:name="_Toc341781430"/>
      <w:bookmarkStart w:id="2535" w:name="_Toc386547348"/>
      <w:r>
        <w:rPr>
          <w:b/>
        </w:rPr>
        <w:t>C-2. The f</w:t>
      </w:r>
      <w:r w:rsidRPr="004F5037">
        <w:rPr>
          <w:b/>
        </w:rPr>
        <w:t xml:space="preserve">uture </w:t>
      </w:r>
      <w:r>
        <w:rPr>
          <w:b/>
        </w:rPr>
        <w:t>OE will be data driven</w:t>
      </w:r>
    </w:p>
    <w:bookmarkEnd w:id="2534"/>
    <w:bookmarkEnd w:id="2535"/>
    <w:p w14:paraId="531CFD51"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1A2EFD58" w14:textId="77777777" w:rsidR="004C08C4" w:rsidRDefault="004C08C4" w:rsidP="005B2A3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a. EAB formations </w:t>
      </w:r>
      <w:r w:rsidRPr="008063D4">
        <w:t xml:space="preserve">assigned to </w:t>
      </w:r>
      <w:r>
        <w:t>combatant</w:t>
      </w:r>
      <w:r w:rsidRPr="008063D4">
        <w:t xml:space="preserve"> </w:t>
      </w:r>
      <w:r>
        <w:t xml:space="preserve">and functional </w:t>
      </w:r>
      <w:r w:rsidRPr="008063D4">
        <w:t xml:space="preserve">commands must be able to continuously aggregate data, understand nuances, and appreciate the complexity of </w:t>
      </w:r>
      <w:r>
        <w:t xml:space="preserve">their AO, including </w:t>
      </w:r>
      <w:r w:rsidRPr="008063D4">
        <w:t>country, group</w:t>
      </w:r>
      <w:r>
        <w:t>s</w:t>
      </w:r>
      <w:r w:rsidRPr="008063D4">
        <w:t>, organization</w:t>
      </w:r>
      <w:r>
        <w:t>s</w:t>
      </w:r>
      <w:r w:rsidRPr="008063D4">
        <w:t xml:space="preserve">, </w:t>
      </w:r>
      <w:r>
        <w:t xml:space="preserve">cultures, </w:t>
      </w:r>
      <w:r w:rsidRPr="008063D4">
        <w:t>religion</w:t>
      </w:r>
      <w:r>
        <w:t>s</w:t>
      </w:r>
      <w:r w:rsidRPr="008063D4">
        <w:t xml:space="preserve">, </w:t>
      </w:r>
      <w:r>
        <w:t>and other operational and mission factors</w:t>
      </w:r>
      <w:r w:rsidRPr="008063D4">
        <w:t>.</w:t>
      </w:r>
      <w:r>
        <w:t xml:space="preserve"> </w:t>
      </w:r>
      <w:r w:rsidRPr="008063D4">
        <w:t xml:space="preserve">However, the facets of complexity are numerous and the challenges to achieve understanding </w:t>
      </w:r>
      <w:r>
        <w:t>increase every day</w:t>
      </w:r>
      <w:r w:rsidRPr="008063D4">
        <w:t>.</w:t>
      </w:r>
      <w:r>
        <w:t xml:space="preserve"> </w:t>
      </w:r>
      <w:r w:rsidRPr="008063D4">
        <w:t xml:space="preserve">Not only must </w:t>
      </w:r>
      <w:r>
        <w:t xml:space="preserve">EAB formations </w:t>
      </w:r>
      <w:r w:rsidRPr="008063D4">
        <w:t xml:space="preserve">collect and process this information, they must make it useful for subordinate </w:t>
      </w:r>
      <w:r>
        <w:t>forces</w:t>
      </w:r>
      <w:r w:rsidRPr="008063D4">
        <w:t xml:space="preserve"> that do not possess regional experience or understand the complexities of </w:t>
      </w:r>
      <w:r>
        <w:t>a given theater of operations. Future EAB formations</w:t>
      </w:r>
      <w:r w:rsidRPr="008063D4">
        <w:t xml:space="preserve"> must have access to relevant and appropriate data sources and</w:t>
      </w:r>
      <w:r>
        <w:t xml:space="preserve"> through effective use of knowledge management capabilities to </w:t>
      </w:r>
      <w:r w:rsidRPr="008063D4">
        <w:t xml:space="preserve">rapidly gain and maintain an understanding of the </w:t>
      </w:r>
      <w:r>
        <w:rPr>
          <w:szCs w:val="24"/>
        </w:rPr>
        <w:t>OE</w:t>
      </w:r>
      <w:r w:rsidRPr="008063D4">
        <w:t>.</w:t>
      </w:r>
      <w:r>
        <w:t xml:space="preserve"> Subordinate</w:t>
      </w:r>
      <w:r w:rsidRPr="008063D4">
        <w:t xml:space="preserve"> units will be consumers of these pre-processed data sets.</w:t>
      </w:r>
    </w:p>
    <w:p w14:paraId="17B9E88C"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21AF297" w14:textId="77777777" w:rsidR="004C08C4" w:rsidRDefault="004C08C4" w:rsidP="005B2A3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tab/>
        <w:t xml:space="preserve">b. </w:t>
      </w:r>
      <w:r w:rsidRPr="008063D4">
        <w:t>The challenge to collect and manage this data will be tremendous</w:t>
      </w:r>
      <w:r>
        <w:t xml:space="preserve"> and the </w:t>
      </w:r>
      <w:r w:rsidRPr="008063D4">
        <w:t xml:space="preserve">sheer scale of future data sets </w:t>
      </w:r>
      <w:r>
        <w:t xml:space="preserve">will seem </w:t>
      </w:r>
      <w:r w:rsidRPr="008063D4">
        <w:t>daunting.</w:t>
      </w:r>
      <w:r>
        <w:t xml:space="preserve"> The </w:t>
      </w:r>
      <w:r w:rsidRPr="00273973">
        <w:t>International Business Machines Corporation</w:t>
      </w:r>
      <w:r>
        <w:t xml:space="preserve"> (</w:t>
      </w:r>
      <w:r w:rsidRPr="008063D4">
        <w:t>IBM</w:t>
      </w:r>
      <w:r>
        <w:t>)</w:t>
      </w:r>
      <w:r w:rsidRPr="008063D4">
        <w:t xml:space="preserve"> currently estimates the world creates 2.5 million terabytes daily while Northeastern University estimates by 2020 the world will have produced 44 </w:t>
      </w:r>
      <w:r w:rsidRPr="008063D4">
        <w:rPr>
          <w:i/>
        </w:rPr>
        <w:t>trillion</w:t>
      </w:r>
      <w:r w:rsidRPr="008063D4">
        <w:t xml:space="preserve"> gigabytes of information.</w:t>
      </w:r>
      <w:r>
        <w:t xml:space="preserve"> </w:t>
      </w:r>
      <w:r w:rsidRPr="008063D4">
        <w:t>Extrapolating these figures even further</w:t>
      </w:r>
      <w:r>
        <w:t xml:space="preserve"> into 2025 and beyond</w:t>
      </w:r>
      <w:r w:rsidRPr="008063D4">
        <w:t xml:space="preserve"> will place such esoteric terms such as petabyte, exabyte, and zetabyte into common vernacular.</w:t>
      </w:r>
      <w:r>
        <w:t xml:space="preserve"> </w:t>
      </w:r>
      <w:r w:rsidRPr="008063D4">
        <w:t xml:space="preserve">But with such scales of information on the horizon, the ability to understand even small portions of those data sets </w:t>
      </w:r>
      <w:r>
        <w:t>would be</w:t>
      </w:r>
      <w:r w:rsidRPr="008063D4">
        <w:t xml:space="preserve"> nearly impossible</w:t>
      </w:r>
      <w:r>
        <w:t xml:space="preserve"> without focused S&amp;T investment</w:t>
      </w:r>
      <w:r w:rsidRPr="008063D4">
        <w:t>.</w:t>
      </w:r>
      <w:r>
        <w:t xml:space="preserve"> </w:t>
      </w:r>
      <w:r w:rsidRPr="008063D4">
        <w:t xml:space="preserve">The age of </w:t>
      </w:r>
      <w:r>
        <w:t>“b</w:t>
      </w:r>
      <w:r w:rsidRPr="008063D4">
        <w:t xml:space="preserve">ig </w:t>
      </w:r>
      <w:r>
        <w:t>d</w:t>
      </w:r>
      <w:r w:rsidRPr="008063D4">
        <w:t>ata</w:t>
      </w:r>
      <w:r>
        <w:t>”</w:t>
      </w:r>
      <w:r w:rsidRPr="008063D4">
        <w:t xml:space="preserve"> has arrived, and it will only get bigger.</w:t>
      </w:r>
      <w:r>
        <w:rPr>
          <w:rStyle w:val="EndnoteReference"/>
        </w:rPr>
        <w:endnoteReference w:id="73"/>
      </w:r>
    </w:p>
    <w:p w14:paraId="6ED95961" w14:textId="77777777" w:rsidR="004C08C4" w:rsidRDefault="004C08C4" w:rsidP="005B2A3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p>
    <w:p w14:paraId="2346C5DE" w14:textId="77777777" w:rsidR="004C08C4" w:rsidRDefault="004C08C4" w:rsidP="005B2A3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c. </w:t>
      </w:r>
      <w:r w:rsidRPr="008063D4">
        <w:t>Unstructured data has always existed, but computers in the 20</w:t>
      </w:r>
      <w:r w:rsidRPr="00884507">
        <w:t>th</w:t>
      </w:r>
      <w:r w:rsidRPr="008063D4">
        <w:t xml:space="preserve"> century generally required structured data sets to provide coherent results or execute defined programs.</w:t>
      </w:r>
      <w:r>
        <w:t xml:space="preserve"> </w:t>
      </w:r>
      <w:r w:rsidRPr="008063D4">
        <w:t>Despite efforts to create data standards to make digital information readable and searchable, unstructured data will continue to comprise the vast majority of information that will be generated.</w:t>
      </w:r>
      <w:r>
        <w:t xml:space="preserve"> </w:t>
      </w:r>
      <w:r w:rsidRPr="008063D4">
        <w:t xml:space="preserve">Current industry leaders such as Google, Microsoft, Facebook, </w:t>
      </w:r>
      <w:r>
        <w:t>and</w:t>
      </w:r>
      <w:r w:rsidRPr="008063D4">
        <w:t xml:space="preserve"> Amazon have created tools to manage and </w:t>
      </w:r>
      <w:r w:rsidRPr="008063D4">
        <w:lastRenderedPageBreak/>
        <w:t>understand known data types such as text, pictures, and videos.</w:t>
      </w:r>
      <w:r>
        <w:t xml:space="preserve"> </w:t>
      </w:r>
      <w:r w:rsidRPr="008063D4">
        <w:t xml:space="preserve">However, the emergent fields of virtual and augmented reality offer a window into data types </w:t>
      </w:r>
      <w:r>
        <w:t>the Army</w:t>
      </w:r>
      <w:r w:rsidRPr="008063D4">
        <w:t xml:space="preserve"> </w:t>
      </w:r>
      <w:r>
        <w:t>has</w:t>
      </w:r>
      <w:r w:rsidRPr="008063D4">
        <w:t xml:space="preserve"> yet to fully encounter or appreciate.</w:t>
      </w:r>
      <w:r>
        <w:t xml:space="preserve"> Data may only make sense if it is placed in certain contexts such as virtual environments or in holograms that correspond to unique physical locations, challenging future collection and analysis. </w:t>
      </w:r>
      <w:r w:rsidRPr="008063D4">
        <w:t>The democratization of technology has facilitated data entropy</w:t>
      </w:r>
      <w:r>
        <w:t xml:space="preserve"> where more and more</w:t>
      </w:r>
      <w:r w:rsidRPr="008063D4">
        <w:t xml:space="preserve"> users and devices will create their own types of data and </w:t>
      </w:r>
      <w:r>
        <w:t xml:space="preserve">choose </w:t>
      </w:r>
      <w:r w:rsidRPr="008063D4">
        <w:t xml:space="preserve">how they interact with </w:t>
      </w:r>
      <w:r>
        <w:t>the data</w:t>
      </w:r>
      <w:r w:rsidRPr="008063D4">
        <w:t>.</w:t>
      </w:r>
    </w:p>
    <w:p w14:paraId="6D219137" w14:textId="77777777" w:rsidR="004C08C4" w:rsidRDefault="004C08C4" w:rsidP="005B2A3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3BCCD455" w14:textId="77777777" w:rsidR="004C08C4" w:rsidRDefault="004C08C4" w:rsidP="005B2A30">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d. </w:t>
      </w:r>
      <w:r w:rsidRPr="008063D4">
        <w:t xml:space="preserve">Understanding the </w:t>
      </w:r>
      <w:r>
        <w:t xml:space="preserve">data </w:t>
      </w:r>
      <w:r w:rsidRPr="008063D4">
        <w:t>problem</w:t>
      </w:r>
      <w:r>
        <w:t xml:space="preserve"> is large and complex</w:t>
      </w:r>
      <w:r w:rsidRPr="008063D4">
        <w:t>, the Army must leverage commercial tools to ingest data sets while others assist in prioritizing which sources require human analysis.</w:t>
      </w:r>
      <w:r>
        <w:t xml:space="preserve"> </w:t>
      </w:r>
      <w:r w:rsidRPr="008063D4">
        <w:rPr>
          <w:szCs w:val="24"/>
        </w:rPr>
        <w:t xml:space="preserve">These data processing </w:t>
      </w:r>
      <w:r w:rsidRPr="000D3CF0">
        <w:t>tools</w:t>
      </w:r>
      <w:r w:rsidRPr="008063D4">
        <w:rPr>
          <w:szCs w:val="24"/>
        </w:rPr>
        <w:t xml:space="preserve"> must be able to analyze </w:t>
      </w:r>
      <w:r w:rsidRPr="008063D4">
        <w:t xml:space="preserve">information to </w:t>
      </w:r>
      <w:r w:rsidRPr="008063D4">
        <w:rPr>
          <w:szCs w:val="24"/>
        </w:rPr>
        <w:t>reveal patterns, trends, and associations, especially relating to human behavior and interactions.</w:t>
      </w:r>
      <w:r>
        <w:rPr>
          <w:szCs w:val="24"/>
        </w:rPr>
        <w:t xml:space="preserve"> </w:t>
      </w:r>
      <w:r w:rsidRPr="008063D4">
        <w:rPr>
          <w:szCs w:val="24"/>
        </w:rPr>
        <w:t xml:space="preserve">Technologies that allow EAB </w:t>
      </w:r>
      <w:r>
        <w:rPr>
          <w:szCs w:val="24"/>
        </w:rPr>
        <w:t xml:space="preserve">headquarters </w:t>
      </w:r>
      <w:r w:rsidRPr="008063D4">
        <w:rPr>
          <w:szCs w:val="24"/>
        </w:rPr>
        <w:t xml:space="preserve">staffs to exploit </w:t>
      </w:r>
      <w:r>
        <w:rPr>
          <w:szCs w:val="24"/>
        </w:rPr>
        <w:t>b</w:t>
      </w:r>
      <w:r w:rsidRPr="008063D4">
        <w:rPr>
          <w:szCs w:val="24"/>
        </w:rPr>
        <w:t xml:space="preserve">ig </w:t>
      </w:r>
      <w:r>
        <w:rPr>
          <w:szCs w:val="24"/>
        </w:rPr>
        <w:t>d</w:t>
      </w:r>
      <w:r w:rsidRPr="008063D4">
        <w:rPr>
          <w:szCs w:val="24"/>
        </w:rPr>
        <w:t xml:space="preserve">ata can be one of the most relevant technologies that enables a deep understanding of the </w:t>
      </w:r>
      <w:r>
        <w:rPr>
          <w:szCs w:val="24"/>
        </w:rPr>
        <w:t>future OE</w:t>
      </w:r>
      <w:r w:rsidRPr="008063D4">
        <w:rPr>
          <w:szCs w:val="24"/>
        </w:rPr>
        <w:t>.</w:t>
      </w:r>
    </w:p>
    <w:p w14:paraId="3BFA8357"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148D7EDE" w14:textId="77777777" w:rsidR="004C08C4" w:rsidRDefault="004C08C4" w:rsidP="00F718A9">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tab/>
        <w:t xml:space="preserve">e. </w:t>
      </w:r>
      <w:r w:rsidRPr="008063D4">
        <w:t>T</w:t>
      </w:r>
      <w:r w:rsidRPr="008063D4">
        <w:rPr>
          <w:szCs w:val="24"/>
        </w:rPr>
        <w:t xml:space="preserve">he list below are examples of big data sets to which the Army needs access to understand potential </w:t>
      </w:r>
      <w:r>
        <w:rPr>
          <w:szCs w:val="24"/>
        </w:rPr>
        <w:t>OE</w:t>
      </w:r>
      <w:r w:rsidRPr="008063D4">
        <w:rPr>
          <w:szCs w:val="24"/>
        </w:rPr>
        <w:t>s throughout the world.</w:t>
      </w:r>
      <w:r>
        <w:rPr>
          <w:szCs w:val="24"/>
        </w:rPr>
        <w:t xml:space="preserve"> While the Army has authorities and certain responsibilities to collect information, much of the responsibility for collecting this </w:t>
      </w:r>
      <w:r w:rsidRPr="008063D4">
        <w:rPr>
          <w:szCs w:val="24"/>
        </w:rPr>
        <w:t xml:space="preserve">data </w:t>
      </w:r>
      <w:r>
        <w:rPr>
          <w:szCs w:val="24"/>
        </w:rPr>
        <w:t>lies with</w:t>
      </w:r>
      <w:r w:rsidRPr="008063D4">
        <w:rPr>
          <w:szCs w:val="24"/>
        </w:rPr>
        <w:t xml:space="preserve"> agencies other th</w:t>
      </w:r>
      <w:r>
        <w:rPr>
          <w:szCs w:val="24"/>
        </w:rPr>
        <w:t>an the Army. However, all</w:t>
      </w:r>
      <w:r w:rsidRPr="008063D4">
        <w:rPr>
          <w:szCs w:val="24"/>
        </w:rPr>
        <w:t xml:space="preserve"> data sets should be made available to the Army (and DOD) to inform tools capable of supporting operational design and contingency planning processes and products.</w:t>
      </w:r>
      <w:r>
        <w:rPr>
          <w:szCs w:val="24"/>
        </w:rPr>
        <w:t xml:space="preserve"> Likely </w:t>
      </w:r>
      <w:r w:rsidRPr="008063D4">
        <w:rPr>
          <w:szCs w:val="24"/>
        </w:rPr>
        <w:t>data sets of interest include:</w:t>
      </w:r>
    </w:p>
    <w:p w14:paraId="1348D175" w14:textId="77777777" w:rsidR="00C8618D" w:rsidRDefault="00C8618D" w:rsidP="00F718A9">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p>
    <w:p w14:paraId="6B9841EE"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lang w:val="en"/>
        </w:rPr>
        <w:t>International</w:t>
      </w:r>
      <w:r w:rsidRPr="00D71C9A">
        <w:rPr>
          <w:szCs w:val="24"/>
        </w:rPr>
        <w:t>, national, corporate, and individual financial transaction information.</w:t>
      </w:r>
    </w:p>
    <w:p w14:paraId="4B262BCA"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lang w:val="en"/>
        </w:rPr>
        <w:t>Social</w:t>
      </w:r>
      <w:r w:rsidRPr="00D71C9A">
        <w:rPr>
          <w:szCs w:val="24"/>
        </w:rPr>
        <w:t xml:space="preserve"> media trends, behaviors, and preferences.</w:t>
      </w:r>
    </w:p>
    <w:p w14:paraId="126AC69E"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szCs w:val="24"/>
        </w:rPr>
        <w:t>International, national, state, and local criminal activity patterns and police records.</w:t>
      </w:r>
    </w:p>
    <w:p w14:paraId="255253E5"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szCs w:val="24"/>
        </w:rPr>
        <w:t>National, state, and local retail purchase information.</w:t>
      </w:r>
    </w:p>
    <w:p w14:paraId="62695061"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szCs w:val="24"/>
        </w:rPr>
        <w:t>National, state, and local web search patterns.</w:t>
      </w:r>
    </w:p>
    <w:p w14:paraId="7D3D916B"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szCs w:val="24"/>
        </w:rPr>
        <w:t>National, state, and local website usage trends.</w:t>
      </w:r>
    </w:p>
    <w:p w14:paraId="3E00C390"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szCs w:val="24"/>
        </w:rPr>
        <w:t>National, state, and local commercial travel and passport information.</w:t>
      </w:r>
    </w:p>
    <w:p w14:paraId="3E5B315F"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0"/>
        <w:jc w:val="left"/>
        <w:rPr>
          <w:szCs w:val="24"/>
        </w:rPr>
      </w:pPr>
      <w:r w:rsidRPr="00D71C9A">
        <w:rPr>
          <w:szCs w:val="24"/>
        </w:rPr>
        <w:t>National, state, and local cell phone use and location information.</w:t>
      </w:r>
    </w:p>
    <w:p w14:paraId="4B81DCFB" w14:textId="77777777" w:rsidR="004C08C4" w:rsidRPr="00D71C9A" w:rsidRDefault="004C08C4" w:rsidP="00D96AFF">
      <w:pPr>
        <w:numPr>
          <w:ilvl w:val="0"/>
          <w:numId w:val="6"/>
        </w:numPr>
        <w:tabs>
          <w:tab w:val="clear" w:pos="0"/>
          <w:tab w:val="clear" w:pos="230"/>
          <w:tab w:val="clear" w:pos="461"/>
          <w:tab w:val="left" w:pos="-3330"/>
          <w:tab w:val="left" w:pos="-3240"/>
          <w:tab w:val="left" w:pos="270"/>
          <w:tab w:val="left" w:pos="990"/>
          <w:tab w:val="left" w:pos="1260"/>
        </w:tabs>
        <w:autoSpaceDE w:val="0"/>
        <w:autoSpaceDN w:val="0"/>
        <w:adjustRightInd w:val="0"/>
        <w:ind w:left="0" w:firstLine="634"/>
        <w:jc w:val="left"/>
        <w:rPr>
          <w:szCs w:val="24"/>
        </w:rPr>
      </w:pPr>
      <w:r w:rsidRPr="00D71C9A">
        <w:rPr>
          <w:szCs w:val="24"/>
        </w:rPr>
        <w:t>Location and movement of specific people of interest.</w:t>
      </w:r>
    </w:p>
    <w:p w14:paraId="5007705C"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486E57D5" w14:textId="77777777" w:rsidR="004C08C4" w:rsidRDefault="004C08C4" w:rsidP="00F718A9">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szCs w:val="24"/>
        </w:rPr>
      </w:pPr>
      <w:r>
        <w:tab/>
        <w:t xml:space="preserve">f. </w:t>
      </w:r>
      <w:r w:rsidRPr="008063D4">
        <w:rPr>
          <w:rFonts w:cs="Arial"/>
          <w:szCs w:val="24"/>
        </w:rPr>
        <w:t>As technology becomes cheaper, the number of sensors and data inputs to these processes and activities will continue to grow.</w:t>
      </w:r>
      <w:r>
        <w:rPr>
          <w:rFonts w:cs="Arial"/>
          <w:szCs w:val="24"/>
        </w:rPr>
        <w:t xml:space="preserve"> </w:t>
      </w:r>
      <w:r w:rsidRPr="008063D4">
        <w:rPr>
          <w:rFonts w:cs="Arial"/>
          <w:szCs w:val="24"/>
        </w:rPr>
        <w:t xml:space="preserve">Moreover, as data from these various sensors and inputs grows and accumulates, </w:t>
      </w:r>
      <w:r>
        <w:rPr>
          <w:rFonts w:cs="Arial"/>
          <w:szCs w:val="24"/>
        </w:rPr>
        <w:t xml:space="preserve">EAB headquarters </w:t>
      </w:r>
      <w:r w:rsidRPr="008063D4">
        <w:rPr>
          <w:rFonts w:cs="Arial"/>
          <w:szCs w:val="24"/>
        </w:rPr>
        <w:t>staffs lack effective tools to analyze the thousands, if not millions</w:t>
      </w:r>
      <w:r>
        <w:rPr>
          <w:rFonts w:cs="Arial"/>
          <w:szCs w:val="24"/>
        </w:rPr>
        <w:t>,</w:t>
      </w:r>
      <w:r w:rsidRPr="008063D4">
        <w:rPr>
          <w:rFonts w:cs="Arial"/>
          <w:szCs w:val="24"/>
        </w:rPr>
        <w:t xml:space="preserve"> of collected data points.</w:t>
      </w:r>
      <w:r>
        <w:rPr>
          <w:rFonts w:cs="Arial"/>
          <w:szCs w:val="24"/>
        </w:rPr>
        <w:t xml:space="preserve"> </w:t>
      </w:r>
      <w:r w:rsidRPr="008063D4">
        <w:rPr>
          <w:rFonts w:cs="Arial"/>
          <w:szCs w:val="24"/>
        </w:rPr>
        <w:t>Intelligent software agents and machine learning techniques can enable staff</w:t>
      </w:r>
      <w:r>
        <w:rPr>
          <w:rFonts w:cs="Arial"/>
          <w:szCs w:val="24"/>
        </w:rPr>
        <w:t>s</w:t>
      </w:r>
      <w:r w:rsidRPr="008063D4">
        <w:rPr>
          <w:rFonts w:cs="Arial"/>
          <w:szCs w:val="24"/>
        </w:rPr>
        <w:t xml:space="preserve"> </w:t>
      </w:r>
      <w:r>
        <w:rPr>
          <w:rFonts w:cs="Arial"/>
          <w:szCs w:val="24"/>
        </w:rPr>
        <w:t>to process</w:t>
      </w:r>
      <w:r w:rsidRPr="008063D4">
        <w:rPr>
          <w:rFonts w:cs="Arial"/>
          <w:szCs w:val="24"/>
        </w:rPr>
        <w:t xml:space="preserve"> data into information </w:t>
      </w:r>
      <w:r>
        <w:rPr>
          <w:rFonts w:cs="Arial"/>
          <w:szCs w:val="24"/>
        </w:rPr>
        <w:t>thereby</w:t>
      </w:r>
      <w:r w:rsidRPr="008063D4">
        <w:rPr>
          <w:rFonts w:cs="Arial"/>
          <w:szCs w:val="24"/>
        </w:rPr>
        <w:t xml:space="preserve"> enabling commanders </w:t>
      </w:r>
      <w:r>
        <w:rPr>
          <w:rFonts w:cs="Arial"/>
          <w:szCs w:val="24"/>
        </w:rPr>
        <w:t>to develop and maintain</w:t>
      </w:r>
      <w:r w:rsidRPr="008063D4">
        <w:rPr>
          <w:rFonts w:cs="Arial"/>
          <w:szCs w:val="24"/>
        </w:rPr>
        <w:t xml:space="preserve"> situational </w:t>
      </w:r>
      <w:r>
        <w:rPr>
          <w:rFonts w:cs="Arial"/>
          <w:szCs w:val="24"/>
        </w:rPr>
        <w:t>understanding</w:t>
      </w:r>
      <w:r w:rsidRPr="008063D4">
        <w:rPr>
          <w:rFonts w:cs="Arial"/>
          <w:szCs w:val="24"/>
        </w:rPr>
        <w:t xml:space="preserve"> and enhanc</w:t>
      </w:r>
      <w:r>
        <w:rPr>
          <w:rFonts w:cs="Arial"/>
          <w:szCs w:val="24"/>
        </w:rPr>
        <w:t>e</w:t>
      </w:r>
      <w:r w:rsidRPr="008063D4">
        <w:rPr>
          <w:rFonts w:cs="Arial"/>
          <w:szCs w:val="24"/>
        </w:rPr>
        <w:t xml:space="preserve"> </w:t>
      </w:r>
      <w:r>
        <w:rPr>
          <w:rFonts w:cs="Arial"/>
          <w:szCs w:val="24"/>
        </w:rPr>
        <w:t>their</w:t>
      </w:r>
      <w:r w:rsidRPr="008063D4">
        <w:rPr>
          <w:rFonts w:cs="Arial"/>
          <w:szCs w:val="24"/>
        </w:rPr>
        <w:t xml:space="preserve"> decision</w:t>
      </w:r>
      <w:r>
        <w:rPr>
          <w:rFonts w:cs="Arial"/>
          <w:szCs w:val="24"/>
        </w:rPr>
        <w:t xml:space="preserve"> making</w:t>
      </w:r>
      <w:r w:rsidRPr="008063D4">
        <w:rPr>
          <w:rFonts w:cs="Arial"/>
          <w:szCs w:val="24"/>
        </w:rPr>
        <w:t>.</w:t>
      </w:r>
      <w:r>
        <w:rPr>
          <w:rFonts w:cs="Arial"/>
          <w:szCs w:val="24"/>
        </w:rPr>
        <w:t xml:space="preserve"> </w:t>
      </w:r>
      <w:r w:rsidRPr="008063D4">
        <w:rPr>
          <w:szCs w:val="24"/>
        </w:rPr>
        <w:t xml:space="preserve">The availability of these large data sets requires new tools; </w:t>
      </w:r>
      <w:r>
        <w:rPr>
          <w:szCs w:val="24"/>
        </w:rPr>
        <w:t>AI</w:t>
      </w:r>
      <w:r w:rsidRPr="008063D4">
        <w:rPr>
          <w:szCs w:val="24"/>
        </w:rPr>
        <w:t xml:space="preserve"> that can process, recognize, and sort information effectively will be required.</w:t>
      </w:r>
      <w:r>
        <w:rPr>
          <w:szCs w:val="24"/>
        </w:rPr>
        <w:t xml:space="preserve"> </w:t>
      </w:r>
      <w:r w:rsidRPr="008063D4">
        <w:rPr>
          <w:szCs w:val="24"/>
        </w:rPr>
        <w:t>This software must be able to assist commanders and staff make linkages from data to fuel military operations.</w:t>
      </w:r>
      <w:r>
        <w:rPr>
          <w:szCs w:val="24"/>
        </w:rPr>
        <w:t xml:space="preserve"> Future software</w:t>
      </w:r>
      <w:r w:rsidRPr="008063D4">
        <w:rPr>
          <w:szCs w:val="24"/>
        </w:rPr>
        <w:t xml:space="preserve"> must be flexible and easy to use to augment staff elements’ ability to conduct analysis.</w:t>
      </w:r>
      <w:r>
        <w:rPr>
          <w:szCs w:val="24"/>
        </w:rPr>
        <w:t xml:space="preserve"> </w:t>
      </w:r>
      <w:r w:rsidRPr="008063D4">
        <w:rPr>
          <w:szCs w:val="24"/>
        </w:rPr>
        <w:t>It must guide people through staff processes and highlight unseen connections or correlations across sections or echelons.</w:t>
      </w:r>
      <w:r>
        <w:rPr>
          <w:szCs w:val="24"/>
        </w:rPr>
        <w:t xml:space="preserve"> </w:t>
      </w:r>
      <w:r w:rsidRPr="008063D4">
        <w:rPr>
          <w:szCs w:val="24"/>
        </w:rPr>
        <w:t xml:space="preserve">This software must be able to </w:t>
      </w:r>
      <w:r>
        <w:rPr>
          <w:szCs w:val="24"/>
        </w:rPr>
        <w:t>separate</w:t>
      </w:r>
      <w:r w:rsidRPr="008063D4">
        <w:rPr>
          <w:szCs w:val="24"/>
        </w:rPr>
        <w:t xml:space="preserve"> relevant portions of data </w:t>
      </w:r>
      <w:r>
        <w:rPr>
          <w:szCs w:val="24"/>
        </w:rPr>
        <w:t>so</w:t>
      </w:r>
      <w:r w:rsidRPr="008063D4">
        <w:rPr>
          <w:szCs w:val="24"/>
        </w:rPr>
        <w:t xml:space="preserve"> that it can be assigned and reassigned </w:t>
      </w:r>
      <w:r>
        <w:rPr>
          <w:szCs w:val="24"/>
        </w:rPr>
        <w:t xml:space="preserve">easily </w:t>
      </w:r>
      <w:r w:rsidRPr="008063D4">
        <w:rPr>
          <w:szCs w:val="24"/>
        </w:rPr>
        <w:t>to units based on changing mission sets.</w:t>
      </w:r>
    </w:p>
    <w:p w14:paraId="4C2C5B1F"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5CB09ECF" w14:textId="77777777" w:rsidR="004C08C4" w:rsidRDefault="004C08C4" w:rsidP="00F718A9">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rPr>
          <w:szCs w:val="24"/>
        </w:rPr>
        <w:lastRenderedPageBreak/>
        <w:tab/>
        <w:t>g. AI</w:t>
      </w:r>
      <w:r w:rsidRPr="00EC48D7">
        <w:rPr>
          <w:szCs w:val="24"/>
        </w:rPr>
        <w:t xml:space="preserve"> will assist </w:t>
      </w:r>
      <w:r>
        <w:rPr>
          <w:szCs w:val="24"/>
        </w:rPr>
        <w:t xml:space="preserve">EAB </w:t>
      </w:r>
      <w:r w:rsidRPr="00EC48D7">
        <w:rPr>
          <w:szCs w:val="24"/>
        </w:rPr>
        <w:t xml:space="preserve">headquarters </w:t>
      </w:r>
      <w:r>
        <w:rPr>
          <w:szCs w:val="24"/>
        </w:rPr>
        <w:t xml:space="preserve">to fully </w:t>
      </w:r>
      <w:r w:rsidRPr="00EC48D7">
        <w:rPr>
          <w:szCs w:val="24"/>
        </w:rPr>
        <w:t>use access</w:t>
      </w:r>
      <w:r>
        <w:rPr>
          <w:szCs w:val="24"/>
        </w:rPr>
        <w:t>ible</w:t>
      </w:r>
      <w:r w:rsidRPr="00EC48D7">
        <w:rPr>
          <w:szCs w:val="24"/>
        </w:rPr>
        <w:t xml:space="preserve"> </w:t>
      </w:r>
      <w:r>
        <w:rPr>
          <w:szCs w:val="24"/>
        </w:rPr>
        <w:t>data</w:t>
      </w:r>
      <w:r w:rsidRPr="00EC48D7">
        <w:rPr>
          <w:szCs w:val="24"/>
        </w:rPr>
        <w:t>.</w:t>
      </w:r>
      <w:r>
        <w:rPr>
          <w:szCs w:val="24"/>
        </w:rPr>
        <w:t xml:space="preserve"> </w:t>
      </w:r>
      <w:r w:rsidRPr="00EC48D7">
        <w:rPr>
          <w:szCs w:val="24"/>
        </w:rPr>
        <w:t>For information superiority, AI will dramatically enhance information collection and analysis.</w:t>
      </w:r>
      <w:r>
        <w:rPr>
          <w:szCs w:val="24"/>
        </w:rPr>
        <w:t xml:space="preserve"> </w:t>
      </w:r>
      <w:r w:rsidRPr="00EC48D7">
        <w:rPr>
          <w:szCs w:val="24"/>
        </w:rPr>
        <w:t xml:space="preserve">AI may make some tasks simpler, faster, and more efficient, </w:t>
      </w:r>
      <w:r>
        <w:rPr>
          <w:szCs w:val="24"/>
        </w:rPr>
        <w:t>potentially</w:t>
      </w:r>
      <w:r w:rsidRPr="00EC48D7">
        <w:rPr>
          <w:szCs w:val="24"/>
        </w:rPr>
        <w:t xml:space="preserve"> requiring fewer Soldiers for </w:t>
      </w:r>
      <w:r>
        <w:rPr>
          <w:szCs w:val="24"/>
        </w:rPr>
        <w:t>those</w:t>
      </w:r>
      <w:r w:rsidRPr="00EC48D7">
        <w:rPr>
          <w:szCs w:val="24"/>
        </w:rPr>
        <w:t xml:space="preserve"> tasks.</w:t>
      </w:r>
      <w:r>
        <w:rPr>
          <w:szCs w:val="24"/>
        </w:rPr>
        <w:t xml:space="preserve"> </w:t>
      </w:r>
      <w:r w:rsidRPr="00EC48D7">
        <w:rPr>
          <w:szCs w:val="24"/>
        </w:rPr>
        <w:t>Unstructured datasets such as imagery and free text are generally labor intensive</w:t>
      </w:r>
      <w:r>
        <w:rPr>
          <w:szCs w:val="24"/>
        </w:rPr>
        <w:t>,</w:t>
      </w:r>
      <w:r w:rsidRPr="00EC48D7">
        <w:rPr>
          <w:szCs w:val="24"/>
        </w:rPr>
        <w:t xml:space="preserve"> but are now subject to automated analysis based on machi</w:t>
      </w:r>
      <w:r>
        <w:rPr>
          <w:szCs w:val="24"/>
        </w:rPr>
        <w:t>ne learning. Machine-learning-</w:t>
      </w:r>
      <w:r w:rsidRPr="00EC48D7">
        <w:rPr>
          <w:szCs w:val="24"/>
        </w:rPr>
        <w:t xml:space="preserve">based analysis </w:t>
      </w:r>
      <w:r>
        <w:rPr>
          <w:szCs w:val="24"/>
        </w:rPr>
        <w:t>will</w:t>
      </w:r>
      <w:r w:rsidRPr="00EC48D7">
        <w:rPr>
          <w:szCs w:val="24"/>
        </w:rPr>
        <w:t xml:space="preserve"> also </w:t>
      </w:r>
      <w:r>
        <w:rPr>
          <w:szCs w:val="24"/>
        </w:rPr>
        <w:t xml:space="preserve">be </w:t>
      </w:r>
      <w:r w:rsidRPr="00EC48D7">
        <w:rPr>
          <w:szCs w:val="24"/>
        </w:rPr>
        <w:t>useful for automated target recognition and pattern analysis</w:t>
      </w:r>
      <w:r>
        <w:rPr>
          <w:szCs w:val="24"/>
        </w:rPr>
        <w:t>—</w:t>
      </w:r>
      <w:r w:rsidRPr="00EC48D7">
        <w:rPr>
          <w:szCs w:val="24"/>
        </w:rPr>
        <w:t>the larger the data sets the better the learning and predictive analysis.</w:t>
      </w:r>
      <w:r>
        <w:rPr>
          <w:szCs w:val="24"/>
        </w:rPr>
        <w:t xml:space="preserve"> Future </w:t>
      </w:r>
      <w:r w:rsidRPr="00EC48D7">
        <w:rPr>
          <w:szCs w:val="24"/>
        </w:rPr>
        <w:t xml:space="preserve">AI will continue to introduce new capabilities from EAB </w:t>
      </w:r>
      <w:r>
        <w:rPr>
          <w:szCs w:val="24"/>
        </w:rPr>
        <w:t>all the way down to the squad level</w:t>
      </w:r>
      <w:r w:rsidRPr="00EC48D7">
        <w:rPr>
          <w:szCs w:val="24"/>
        </w:rPr>
        <w:t>.</w:t>
      </w:r>
    </w:p>
    <w:p w14:paraId="7EC95046"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0C198EE9" w14:textId="77777777" w:rsidR="004C08C4" w:rsidRPr="00507507" w:rsidRDefault="004C08C4" w:rsidP="00D96AFF">
      <w:pPr>
        <w:tabs>
          <w:tab w:val="clear" w:pos="0"/>
          <w:tab w:val="clear" w:pos="230"/>
          <w:tab w:val="clear" w:pos="461"/>
        </w:tabs>
        <w:rPr>
          <w:b/>
        </w:rPr>
      </w:pPr>
      <w:r w:rsidRPr="00507507">
        <w:rPr>
          <w:b/>
        </w:rPr>
        <w:t xml:space="preserve">C-3. </w:t>
      </w:r>
      <w:r w:rsidRPr="008063D4">
        <w:rPr>
          <w:b/>
        </w:rPr>
        <w:t>Networking and applications</w:t>
      </w:r>
    </w:p>
    <w:p w14:paraId="4B8C2F53"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C006336" w14:textId="77777777" w:rsidR="004C08C4" w:rsidRPr="00947E3C"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t xml:space="preserve">a. </w:t>
      </w:r>
      <w:r w:rsidRPr="008063D4">
        <w:rPr>
          <w:szCs w:val="24"/>
        </w:rPr>
        <w:t xml:space="preserve">In addition to logistical and administrative support, future </w:t>
      </w:r>
      <w:r>
        <w:rPr>
          <w:szCs w:val="24"/>
        </w:rPr>
        <w:t xml:space="preserve">EAB formations </w:t>
      </w:r>
      <w:r w:rsidRPr="008063D4">
        <w:rPr>
          <w:szCs w:val="24"/>
        </w:rPr>
        <w:t>may be required to augment subordinate unit networking and communications capabilities.</w:t>
      </w:r>
      <w:r>
        <w:rPr>
          <w:szCs w:val="24"/>
        </w:rPr>
        <w:t xml:space="preserve"> When</w:t>
      </w:r>
      <w:r w:rsidRPr="008063D4">
        <w:rPr>
          <w:szCs w:val="24"/>
        </w:rPr>
        <w:t xml:space="preserve"> threat forces attempt to deny, disrupt, or cut communications through a variety of means, </w:t>
      </w:r>
      <w:r>
        <w:rPr>
          <w:szCs w:val="24"/>
        </w:rPr>
        <w:t>future EAB commanders must</w:t>
      </w:r>
      <w:r w:rsidRPr="008063D4">
        <w:rPr>
          <w:szCs w:val="24"/>
        </w:rPr>
        <w:t xml:space="preserve"> have the capability to extend, thicken, and increase bandwidth at </w:t>
      </w:r>
      <w:r>
        <w:rPr>
          <w:szCs w:val="24"/>
        </w:rPr>
        <w:t xml:space="preserve">the </w:t>
      </w:r>
      <w:r w:rsidRPr="008063D4">
        <w:rPr>
          <w:szCs w:val="24"/>
        </w:rPr>
        <w:t xml:space="preserve">times and places of </w:t>
      </w:r>
      <w:r>
        <w:rPr>
          <w:szCs w:val="24"/>
        </w:rPr>
        <w:t>their</w:t>
      </w:r>
      <w:r w:rsidRPr="008063D4">
        <w:rPr>
          <w:szCs w:val="24"/>
        </w:rPr>
        <w:t xml:space="preserve"> choosing</w:t>
      </w:r>
      <w:r w:rsidR="00DB633B">
        <w:rPr>
          <w:szCs w:val="24"/>
        </w:rPr>
        <w:t xml:space="preserve">, </w:t>
      </w:r>
      <w:r>
        <w:rPr>
          <w:szCs w:val="24"/>
        </w:rPr>
        <w:t>weighting the main effort or enabling the decisive action</w:t>
      </w:r>
      <w:r w:rsidRPr="008063D4">
        <w:rPr>
          <w:szCs w:val="24"/>
        </w:rPr>
        <w:t>.</w:t>
      </w:r>
      <w:r>
        <w:rPr>
          <w:szCs w:val="24"/>
        </w:rPr>
        <w:t xml:space="preserve"> </w:t>
      </w:r>
      <w:r w:rsidRPr="008063D4">
        <w:rPr>
          <w:szCs w:val="24"/>
        </w:rPr>
        <w:t xml:space="preserve">These capabilities </w:t>
      </w:r>
      <w:r>
        <w:rPr>
          <w:szCs w:val="24"/>
        </w:rPr>
        <w:t>will be an integral component</w:t>
      </w:r>
      <w:r w:rsidRPr="008063D4">
        <w:rPr>
          <w:szCs w:val="24"/>
        </w:rPr>
        <w:t xml:space="preserve"> of the maneuver plan.</w:t>
      </w:r>
      <w:r>
        <w:rPr>
          <w:szCs w:val="24"/>
        </w:rPr>
        <w:t xml:space="preserve"> </w:t>
      </w:r>
      <w:r w:rsidRPr="008063D4">
        <w:rPr>
          <w:szCs w:val="24"/>
        </w:rPr>
        <w:t xml:space="preserve">In the previous section discussing data, that information </w:t>
      </w:r>
      <w:r>
        <w:rPr>
          <w:szCs w:val="24"/>
        </w:rPr>
        <w:t>must be sent through some means</w:t>
      </w:r>
      <w:r w:rsidR="00DB633B">
        <w:rPr>
          <w:szCs w:val="24"/>
        </w:rPr>
        <w:t xml:space="preserve"> </w:t>
      </w:r>
      <w:r w:rsidRPr="008063D4">
        <w:rPr>
          <w:szCs w:val="24"/>
        </w:rPr>
        <w:t>which may not be possible using traditional organic assets.</w:t>
      </w:r>
      <w:r>
        <w:rPr>
          <w:szCs w:val="24"/>
        </w:rPr>
        <w:t xml:space="preserve"> </w:t>
      </w:r>
      <w:r w:rsidRPr="008063D4">
        <w:rPr>
          <w:szCs w:val="24"/>
        </w:rPr>
        <w:t xml:space="preserve">The converse may be true as well, where important information must flow downward to warn of imminent threat or </w:t>
      </w:r>
      <w:r>
        <w:rPr>
          <w:szCs w:val="24"/>
        </w:rPr>
        <w:t>to issue new orders</w:t>
      </w:r>
      <w:r w:rsidRPr="008063D4">
        <w:rPr>
          <w:szCs w:val="24"/>
        </w:rPr>
        <w:t>.</w:t>
      </w:r>
      <w:r>
        <w:rPr>
          <w:szCs w:val="24"/>
        </w:rPr>
        <w:t xml:space="preserve"> </w:t>
      </w:r>
      <w:r w:rsidRPr="008063D4">
        <w:rPr>
          <w:szCs w:val="24"/>
        </w:rPr>
        <w:t>Therefore, these capabilities must be bi-directional, spectrum agnostic, and enable burst communications in time</w:t>
      </w:r>
      <w:r>
        <w:rPr>
          <w:szCs w:val="24"/>
        </w:rPr>
        <w:t>-</w:t>
      </w:r>
      <w:r w:rsidRPr="008063D4">
        <w:rPr>
          <w:szCs w:val="24"/>
        </w:rPr>
        <w:t>sensitive situations.</w:t>
      </w:r>
    </w:p>
    <w:p w14:paraId="15EAE337"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6F1B6B3A"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t xml:space="preserve">b. </w:t>
      </w:r>
      <w:r w:rsidRPr="008063D4">
        <w:rPr>
          <w:szCs w:val="24"/>
        </w:rPr>
        <w:t>Network technologies.</w:t>
      </w:r>
      <w:r>
        <w:rPr>
          <w:szCs w:val="24"/>
        </w:rPr>
        <w:t xml:space="preserve"> </w:t>
      </w:r>
      <w:r w:rsidRPr="008063D4">
        <w:rPr>
          <w:szCs w:val="24"/>
        </w:rPr>
        <w:t>The Army requires robust and reliable network capabilities to exploit actionable information generated by large data sets.</w:t>
      </w:r>
      <w:r>
        <w:rPr>
          <w:szCs w:val="24"/>
        </w:rPr>
        <w:t xml:space="preserve"> </w:t>
      </w:r>
      <w:r w:rsidRPr="008063D4">
        <w:rPr>
          <w:szCs w:val="24"/>
        </w:rPr>
        <w:t xml:space="preserve">The </w:t>
      </w:r>
      <w:r>
        <w:rPr>
          <w:szCs w:val="24"/>
        </w:rPr>
        <w:t>Army’s future communications</w:t>
      </w:r>
      <w:r w:rsidRPr="008063D4">
        <w:rPr>
          <w:szCs w:val="24"/>
        </w:rPr>
        <w:t xml:space="preserve"> network for </w:t>
      </w:r>
      <w:r>
        <w:rPr>
          <w:szCs w:val="24"/>
        </w:rPr>
        <w:t xml:space="preserve">EAB formations </w:t>
      </w:r>
      <w:r w:rsidRPr="008063D4">
        <w:rPr>
          <w:szCs w:val="24"/>
        </w:rPr>
        <w:t>must enable expeditionary, uninterrupted mission command.</w:t>
      </w:r>
      <w:r>
        <w:rPr>
          <w:szCs w:val="24"/>
        </w:rPr>
        <w:t xml:space="preserve"> This</w:t>
      </w:r>
      <w:r w:rsidRPr="008063D4">
        <w:rPr>
          <w:szCs w:val="24"/>
        </w:rPr>
        <w:t xml:space="preserve"> network must be comprised of intuitive, secured, standards-based capabilities adapt</w:t>
      </w:r>
      <w:r>
        <w:rPr>
          <w:szCs w:val="24"/>
        </w:rPr>
        <w:t>able</w:t>
      </w:r>
      <w:r w:rsidRPr="008063D4">
        <w:rPr>
          <w:szCs w:val="24"/>
        </w:rPr>
        <w:t xml:space="preserve"> to </w:t>
      </w:r>
      <w:r>
        <w:rPr>
          <w:szCs w:val="24"/>
        </w:rPr>
        <w:t xml:space="preserve">the </w:t>
      </w:r>
      <w:r w:rsidRPr="008063D4">
        <w:rPr>
          <w:szCs w:val="24"/>
        </w:rPr>
        <w:t xml:space="preserve">commander's requirements and integrated into the </w:t>
      </w:r>
      <w:r>
        <w:rPr>
          <w:szCs w:val="24"/>
        </w:rPr>
        <w:t>c</w:t>
      </w:r>
      <w:r w:rsidRPr="008063D4">
        <w:rPr>
          <w:szCs w:val="24"/>
        </w:rPr>
        <w:t xml:space="preserve">ommon </w:t>
      </w:r>
      <w:r>
        <w:rPr>
          <w:szCs w:val="24"/>
        </w:rPr>
        <w:t>o</w:t>
      </w:r>
      <w:r w:rsidRPr="008063D4">
        <w:rPr>
          <w:szCs w:val="24"/>
        </w:rPr>
        <w:t xml:space="preserve">perating </w:t>
      </w:r>
      <w:r>
        <w:rPr>
          <w:szCs w:val="24"/>
        </w:rPr>
        <w:t>e</w:t>
      </w:r>
      <w:r w:rsidRPr="008063D4">
        <w:rPr>
          <w:szCs w:val="24"/>
        </w:rPr>
        <w:t>nvironment.</w:t>
      </w:r>
      <w:r>
        <w:rPr>
          <w:szCs w:val="24"/>
        </w:rPr>
        <w:t xml:space="preserve"> Future n</w:t>
      </w:r>
      <w:r w:rsidRPr="008063D4">
        <w:rPr>
          <w:szCs w:val="24"/>
        </w:rPr>
        <w:t xml:space="preserve">etwork capabilities are assured, interoperable, tailorable, collaborative, identity-based, and accessible at the point of need </w:t>
      </w:r>
      <w:r>
        <w:rPr>
          <w:szCs w:val="24"/>
        </w:rPr>
        <w:t xml:space="preserve">and </w:t>
      </w:r>
      <w:r w:rsidRPr="008063D4">
        <w:rPr>
          <w:szCs w:val="24"/>
        </w:rPr>
        <w:t>in operations that include unified action partners.</w:t>
      </w:r>
      <w:r>
        <w:rPr>
          <w:szCs w:val="24"/>
        </w:rPr>
        <w:t xml:space="preserve"> Future s</w:t>
      </w:r>
      <w:r w:rsidRPr="008063D4">
        <w:rPr>
          <w:szCs w:val="24"/>
        </w:rPr>
        <w:t xml:space="preserve">olutions must allow users to easily understand network status, </w:t>
      </w:r>
      <w:r>
        <w:rPr>
          <w:szCs w:val="24"/>
        </w:rPr>
        <w:t xml:space="preserve">and </w:t>
      </w:r>
      <w:r w:rsidRPr="008063D4">
        <w:rPr>
          <w:szCs w:val="24"/>
        </w:rPr>
        <w:t>configure, manage, and secure the network.</w:t>
      </w:r>
      <w:r>
        <w:rPr>
          <w:szCs w:val="24"/>
        </w:rPr>
        <w:t xml:space="preserve"> Future c</w:t>
      </w:r>
      <w:r w:rsidRPr="008063D4">
        <w:rPr>
          <w:szCs w:val="24"/>
        </w:rPr>
        <w:t xml:space="preserve">apabilities </w:t>
      </w:r>
      <w:r>
        <w:rPr>
          <w:szCs w:val="24"/>
        </w:rPr>
        <w:t>must</w:t>
      </w:r>
      <w:r w:rsidRPr="008063D4">
        <w:rPr>
          <w:szCs w:val="24"/>
        </w:rPr>
        <w:t xml:space="preserve"> enable quick emplacement, or replacement, with components to support the operational tempo.</w:t>
      </w:r>
      <w:r>
        <w:rPr>
          <w:szCs w:val="24"/>
        </w:rPr>
        <w:t xml:space="preserve"> </w:t>
      </w:r>
      <w:r w:rsidRPr="008063D4">
        <w:rPr>
          <w:szCs w:val="24"/>
        </w:rPr>
        <w:t xml:space="preserve">The </w:t>
      </w:r>
      <w:r>
        <w:rPr>
          <w:szCs w:val="24"/>
        </w:rPr>
        <w:t xml:space="preserve">future Army communications </w:t>
      </w:r>
      <w:r w:rsidRPr="008063D4">
        <w:rPr>
          <w:szCs w:val="24"/>
        </w:rPr>
        <w:t xml:space="preserve">network is both mobile and protected, </w:t>
      </w:r>
      <w:r>
        <w:rPr>
          <w:szCs w:val="24"/>
        </w:rPr>
        <w:t xml:space="preserve">and </w:t>
      </w:r>
      <w:r w:rsidRPr="008063D4">
        <w:rPr>
          <w:szCs w:val="24"/>
        </w:rPr>
        <w:t xml:space="preserve">able to maneuver with the </w:t>
      </w:r>
      <w:r>
        <w:rPr>
          <w:szCs w:val="24"/>
        </w:rPr>
        <w:t>forces</w:t>
      </w:r>
      <w:r w:rsidRPr="008063D4">
        <w:rPr>
          <w:szCs w:val="24"/>
        </w:rPr>
        <w:t xml:space="preserve"> it supports.</w:t>
      </w:r>
      <w:r>
        <w:rPr>
          <w:szCs w:val="24"/>
        </w:rPr>
        <w:t xml:space="preserve"> </w:t>
      </w:r>
      <w:r w:rsidRPr="008063D4">
        <w:rPr>
          <w:szCs w:val="24"/>
        </w:rPr>
        <w:t xml:space="preserve">The </w:t>
      </w:r>
      <w:r>
        <w:rPr>
          <w:szCs w:val="24"/>
        </w:rPr>
        <w:t xml:space="preserve">future </w:t>
      </w:r>
      <w:r w:rsidRPr="008063D4">
        <w:rPr>
          <w:szCs w:val="24"/>
        </w:rPr>
        <w:t xml:space="preserve">network provides a platform for capabilities </w:t>
      </w:r>
      <w:r>
        <w:rPr>
          <w:szCs w:val="24"/>
        </w:rPr>
        <w:t xml:space="preserve">to support </w:t>
      </w:r>
      <w:r w:rsidRPr="008063D4">
        <w:rPr>
          <w:szCs w:val="24"/>
        </w:rPr>
        <w:t xml:space="preserve">multi-domain </w:t>
      </w:r>
      <w:r>
        <w:rPr>
          <w:szCs w:val="24"/>
        </w:rPr>
        <w:t>combined arms operations</w:t>
      </w:r>
      <w:r w:rsidRPr="008063D4">
        <w:rPr>
          <w:szCs w:val="24"/>
        </w:rPr>
        <w:t>, is software-defined, and can be dynamically managed to adapt to changing operational conditions.</w:t>
      </w:r>
      <w:r>
        <w:rPr>
          <w:szCs w:val="24"/>
        </w:rPr>
        <w:t xml:space="preserve"> </w:t>
      </w:r>
      <w:r w:rsidRPr="008063D4">
        <w:rPr>
          <w:szCs w:val="24"/>
        </w:rPr>
        <w:t>Examples of these capabilities include investments</w:t>
      </w:r>
      <w:r w:rsidR="00DB633B">
        <w:rPr>
          <w:szCs w:val="24"/>
        </w:rPr>
        <w:t xml:space="preserve"> in:</w:t>
      </w:r>
    </w:p>
    <w:p w14:paraId="09ED7D65"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76F03FC3"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 xml:space="preserve">(1) </w:t>
      </w:r>
      <w:r w:rsidRPr="008063D4">
        <w:rPr>
          <w:szCs w:val="24"/>
        </w:rPr>
        <w:t xml:space="preserve">Robotic and autonomous systems to help establish the Army </w:t>
      </w:r>
      <w:r>
        <w:rPr>
          <w:szCs w:val="24"/>
        </w:rPr>
        <w:t>communications</w:t>
      </w:r>
      <w:r w:rsidRPr="008063D4">
        <w:rPr>
          <w:szCs w:val="24"/>
        </w:rPr>
        <w:t xml:space="preserve"> network during early entry operations and support mission command on-the-move during subsequent movement and maneuver.</w:t>
      </w:r>
      <w:r>
        <w:rPr>
          <w:szCs w:val="24"/>
        </w:rPr>
        <w:t xml:space="preserve"> </w:t>
      </w:r>
      <w:r w:rsidRPr="008063D4">
        <w:rPr>
          <w:szCs w:val="24"/>
        </w:rPr>
        <w:t xml:space="preserve">Robotic and autonomous systems are also required to reduce cognitive burden, aid in decision making, improve situational awareness, and provide persistent monitoring of the </w:t>
      </w:r>
      <w:r>
        <w:rPr>
          <w:szCs w:val="24"/>
        </w:rPr>
        <w:t>battlespace</w:t>
      </w:r>
      <w:r w:rsidRPr="008063D4">
        <w:rPr>
          <w:szCs w:val="24"/>
        </w:rPr>
        <w:t>.</w:t>
      </w:r>
    </w:p>
    <w:p w14:paraId="79CB2541"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016133EA"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lastRenderedPageBreak/>
        <w:tab/>
      </w:r>
      <w:r>
        <w:tab/>
        <w:t xml:space="preserve">(2) Multi-layered </w:t>
      </w:r>
      <w:r>
        <w:rPr>
          <w:szCs w:val="24"/>
        </w:rPr>
        <w:t>a</w:t>
      </w:r>
      <w:r w:rsidRPr="008063D4">
        <w:rPr>
          <w:szCs w:val="24"/>
        </w:rPr>
        <w:t>erial support for digital and wireless networks deployable in any part of the world</w:t>
      </w:r>
      <w:r w:rsidRPr="00047C9F">
        <w:rPr>
          <w:szCs w:val="24"/>
        </w:rPr>
        <w:t xml:space="preserve"> </w:t>
      </w:r>
      <w:r w:rsidRPr="008063D4">
        <w:rPr>
          <w:szCs w:val="24"/>
        </w:rPr>
        <w:t>quickly.</w:t>
      </w:r>
      <w:r>
        <w:rPr>
          <w:szCs w:val="24"/>
        </w:rPr>
        <w:t xml:space="preserve"> </w:t>
      </w:r>
      <w:r w:rsidRPr="008063D4">
        <w:rPr>
          <w:szCs w:val="24"/>
        </w:rPr>
        <w:t>These capabilities may be short duration, or temporal</w:t>
      </w:r>
      <w:r>
        <w:rPr>
          <w:szCs w:val="24"/>
        </w:rPr>
        <w:t>ly aligned</w:t>
      </w:r>
      <w:r w:rsidRPr="008063D4">
        <w:rPr>
          <w:szCs w:val="24"/>
        </w:rPr>
        <w:t xml:space="preserve"> to support a defined time or mission.</w:t>
      </w:r>
    </w:p>
    <w:p w14:paraId="091150E2"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78589C68"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 xml:space="preserve">(3) </w:t>
      </w:r>
      <w:r w:rsidRPr="008063D4">
        <w:rPr>
          <w:szCs w:val="24"/>
        </w:rPr>
        <w:t>Ad-hoc mesh networking capabilities able to function when nodes or relays are disrupted or destroyed.</w:t>
      </w:r>
    </w:p>
    <w:p w14:paraId="7A7530DC"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7CE05FE1"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 xml:space="preserve">(4) </w:t>
      </w:r>
      <w:r w:rsidRPr="008063D4">
        <w:rPr>
          <w:szCs w:val="24"/>
        </w:rPr>
        <w:t xml:space="preserve">Spectrum analysis and management tools to </w:t>
      </w:r>
      <w:r w:rsidR="00DB633B">
        <w:rPr>
          <w:szCs w:val="24"/>
        </w:rPr>
        <w:t>help</w:t>
      </w:r>
      <w:r w:rsidRPr="008063D4">
        <w:rPr>
          <w:szCs w:val="24"/>
        </w:rPr>
        <w:t xml:space="preserve"> commanders understand the electromagnetic environmen</w:t>
      </w:r>
      <w:r>
        <w:rPr>
          <w:szCs w:val="24"/>
        </w:rPr>
        <w:t>t and visualize and control how</w:t>
      </w:r>
      <w:r w:rsidR="00DB633B">
        <w:rPr>
          <w:szCs w:val="24"/>
        </w:rPr>
        <w:t xml:space="preserve">, </w:t>
      </w:r>
      <w:r w:rsidRPr="008063D4">
        <w:rPr>
          <w:szCs w:val="24"/>
        </w:rPr>
        <w:t>and how well</w:t>
      </w:r>
      <w:r w:rsidR="00DB633B">
        <w:rPr>
          <w:szCs w:val="24"/>
        </w:rPr>
        <w:t xml:space="preserve">, </w:t>
      </w:r>
      <w:r w:rsidRPr="008063D4">
        <w:rPr>
          <w:szCs w:val="24"/>
        </w:rPr>
        <w:t>networks support the mission.</w:t>
      </w:r>
    </w:p>
    <w:p w14:paraId="46CB3399"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7C874DF8"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r>
      <w:r>
        <w:tab/>
        <w:t xml:space="preserve">(5) </w:t>
      </w:r>
      <w:r w:rsidRPr="008063D4">
        <w:rPr>
          <w:szCs w:val="24"/>
        </w:rPr>
        <w:t>Cyberspace tools to defend friendly networks and exploit weaknesses in enemy communication</w:t>
      </w:r>
      <w:r>
        <w:rPr>
          <w:szCs w:val="24"/>
        </w:rPr>
        <w:t>s</w:t>
      </w:r>
      <w:r w:rsidRPr="008063D4">
        <w:rPr>
          <w:szCs w:val="24"/>
        </w:rPr>
        <w:t xml:space="preserve"> networks and </w:t>
      </w:r>
      <w:r>
        <w:rPr>
          <w:szCs w:val="24"/>
        </w:rPr>
        <w:t xml:space="preserve">information </w:t>
      </w:r>
      <w:r w:rsidRPr="008063D4">
        <w:rPr>
          <w:szCs w:val="24"/>
        </w:rPr>
        <w:t>systems.</w:t>
      </w:r>
    </w:p>
    <w:p w14:paraId="6DC717AE"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09E46055"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Pr>
          <w:szCs w:val="24"/>
        </w:rPr>
        <w:tab/>
      </w:r>
      <w:r>
        <w:rPr>
          <w:szCs w:val="24"/>
        </w:rPr>
        <w:tab/>
        <w:t>(6) Automated tools to counter enemies’ use of social media.</w:t>
      </w:r>
    </w:p>
    <w:p w14:paraId="19504292"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37169C87"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t xml:space="preserve">c. </w:t>
      </w:r>
      <w:r>
        <w:rPr>
          <w:szCs w:val="24"/>
        </w:rPr>
        <w:t>High performance and quantum computing. Although multi-core processing has come of age and is in consumer products, future computing technologies are orders of magnitude more powerful. These technologies are able to run the neural networks that enable deep learning to process large data sets. Additional effects of successfully implementing these technologies reduce power consumption and open novel areas for on-board processing. Meanwhile, successful use cases of quantum computing can provide computing and</w:t>
      </w:r>
      <w:r w:rsidRPr="00744C5E">
        <w:rPr>
          <w:szCs w:val="24"/>
        </w:rPr>
        <w:t xml:space="preserve"> information processi</w:t>
      </w:r>
      <w:r>
        <w:rPr>
          <w:szCs w:val="24"/>
        </w:rPr>
        <w:t xml:space="preserve">ng, enabling hard computational and </w:t>
      </w:r>
      <w:r w:rsidRPr="00744C5E">
        <w:rPr>
          <w:szCs w:val="24"/>
        </w:rPr>
        <w:t>logic problem solving</w:t>
      </w:r>
      <w:r>
        <w:rPr>
          <w:szCs w:val="24"/>
        </w:rPr>
        <w:t>. At larger scales, this type of computational power can enable implementing large-scale model and simulation applications where commanders and staffs can model actions and decisions affecting entire regions.</w:t>
      </w:r>
    </w:p>
    <w:p w14:paraId="797FB770"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33AD4012" w14:textId="77777777" w:rsidR="004C08C4" w:rsidRDefault="004C08C4" w:rsidP="00F718A9">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d. </w:t>
      </w:r>
      <w:r w:rsidRPr="008063D4">
        <w:t>Application technologies</w:t>
      </w:r>
      <w:r w:rsidRPr="008063D4">
        <w:rPr>
          <w:szCs w:val="24"/>
        </w:rPr>
        <w:t>.</w:t>
      </w:r>
      <w:r>
        <w:rPr>
          <w:szCs w:val="24"/>
        </w:rPr>
        <w:t xml:space="preserve"> </w:t>
      </w:r>
      <w:r w:rsidRPr="008063D4">
        <w:rPr>
          <w:szCs w:val="24"/>
        </w:rPr>
        <w:t>EAB applications must be interoperable, simple to use, and intuitive.</w:t>
      </w:r>
      <w:r>
        <w:rPr>
          <w:szCs w:val="24"/>
        </w:rPr>
        <w:t xml:space="preserve"> </w:t>
      </w:r>
      <w:r w:rsidRPr="008063D4">
        <w:rPr>
          <w:szCs w:val="24"/>
        </w:rPr>
        <w:t xml:space="preserve">These applications will aid leaders to better understand, visualize, describe, direct, lead, and assess complex problems in the future </w:t>
      </w:r>
      <w:r>
        <w:rPr>
          <w:szCs w:val="24"/>
        </w:rPr>
        <w:t>OE</w:t>
      </w:r>
      <w:r w:rsidRPr="008063D4">
        <w:rPr>
          <w:szCs w:val="24"/>
        </w:rPr>
        <w:t>.</w:t>
      </w:r>
      <w:r>
        <w:rPr>
          <w:szCs w:val="24"/>
        </w:rPr>
        <w:t xml:space="preserve"> </w:t>
      </w:r>
      <w:r w:rsidRPr="008063D4">
        <w:rPr>
          <w:szCs w:val="24"/>
        </w:rPr>
        <w:t xml:space="preserve">They will be used by Soldiers and leaders at all echelons and must be consistent with the </w:t>
      </w:r>
      <w:r>
        <w:rPr>
          <w:szCs w:val="24"/>
        </w:rPr>
        <w:t>j</w:t>
      </w:r>
      <w:r w:rsidRPr="008063D4">
        <w:rPr>
          <w:szCs w:val="24"/>
        </w:rPr>
        <w:t xml:space="preserve">oint </w:t>
      </w:r>
      <w:r>
        <w:rPr>
          <w:szCs w:val="24"/>
        </w:rPr>
        <w:t>i</w:t>
      </w:r>
      <w:r w:rsidRPr="008063D4">
        <w:rPr>
          <w:szCs w:val="24"/>
        </w:rPr>
        <w:t xml:space="preserve">nformation </w:t>
      </w:r>
      <w:r>
        <w:rPr>
          <w:szCs w:val="24"/>
        </w:rPr>
        <w:t>e</w:t>
      </w:r>
      <w:r w:rsidRPr="008063D4">
        <w:rPr>
          <w:szCs w:val="24"/>
        </w:rPr>
        <w:t>nvironment</w:t>
      </w:r>
      <w:r>
        <w:rPr>
          <w:rStyle w:val="EndnoteReference"/>
          <w:szCs w:val="24"/>
        </w:rPr>
        <w:endnoteReference w:id="74"/>
      </w:r>
      <w:r w:rsidRPr="008063D4">
        <w:rPr>
          <w:szCs w:val="24"/>
        </w:rPr>
        <w:t xml:space="preserve"> and Army </w:t>
      </w:r>
      <w:r w:rsidRPr="001B3672">
        <w:t xml:space="preserve">common </w:t>
      </w:r>
      <w:r w:rsidRPr="001B3672">
        <w:rPr>
          <w:szCs w:val="24"/>
        </w:rPr>
        <w:t>operating environment standards and technologies. Simple to train and understand, the</w:t>
      </w:r>
      <w:r w:rsidRPr="008063D4">
        <w:rPr>
          <w:szCs w:val="24"/>
        </w:rPr>
        <w:t>y must allow users to define how information is displayed, processed, and distributed.</w:t>
      </w:r>
      <w:r>
        <w:rPr>
          <w:szCs w:val="24"/>
        </w:rPr>
        <w:t xml:space="preserve"> </w:t>
      </w:r>
      <w:r w:rsidRPr="008063D4">
        <w:rPr>
          <w:szCs w:val="24"/>
        </w:rPr>
        <w:t xml:space="preserve">They must leverage powerful analytic tools </w:t>
      </w:r>
      <w:r>
        <w:rPr>
          <w:szCs w:val="24"/>
        </w:rPr>
        <w:t xml:space="preserve">and </w:t>
      </w:r>
      <w:r w:rsidRPr="008063D4">
        <w:rPr>
          <w:szCs w:val="24"/>
        </w:rPr>
        <w:t>enable leaders and staffs to quickly assess the situation to enhance effective decision making.</w:t>
      </w:r>
      <w:r>
        <w:rPr>
          <w:szCs w:val="24"/>
        </w:rPr>
        <w:t xml:space="preserve"> </w:t>
      </w:r>
      <w:r w:rsidRPr="008063D4">
        <w:rPr>
          <w:szCs w:val="24"/>
        </w:rPr>
        <w:t>These solutions must be intuitive, adaptable, reduce complexity, and provide leaders with a clear</w:t>
      </w:r>
      <w:r>
        <w:rPr>
          <w:szCs w:val="24"/>
        </w:rPr>
        <w:t>,</w:t>
      </w:r>
      <w:r w:rsidRPr="008063D4">
        <w:rPr>
          <w:szCs w:val="24"/>
        </w:rPr>
        <w:t xml:space="preserve"> understandable</w:t>
      </w:r>
      <w:r>
        <w:rPr>
          <w:szCs w:val="24"/>
        </w:rPr>
        <w:t>,</w:t>
      </w:r>
      <w:r w:rsidRPr="008063D4">
        <w:rPr>
          <w:szCs w:val="24"/>
        </w:rPr>
        <w:t xml:space="preserve"> and </w:t>
      </w:r>
      <w:r>
        <w:rPr>
          <w:szCs w:val="24"/>
        </w:rPr>
        <w:t xml:space="preserve">multi-domain common </w:t>
      </w:r>
      <w:r w:rsidRPr="008063D4">
        <w:rPr>
          <w:szCs w:val="24"/>
        </w:rPr>
        <w:t>operational picture</w:t>
      </w:r>
      <w:r>
        <w:rPr>
          <w:szCs w:val="24"/>
        </w:rPr>
        <w:t>—a shared consciousness—</w:t>
      </w:r>
      <w:r w:rsidRPr="008063D4">
        <w:rPr>
          <w:szCs w:val="24"/>
        </w:rPr>
        <w:t>at all echelons.</w:t>
      </w:r>
      <w:r>
        <w:rPr>
          <w:szCs w:val="24"/>
        </w:rPr>
        <w:t xml:space="preserve"> </w:t>
      </w:r>
      <w:r w:rsidRPr="008063D4">
        <w:rPr>
          <w:szCs w:val="24"/>
        </w:rPr>
        <w:t xml:space="preserve">Applications must enable leaders to exercise uninterrupted mission command, capable of functioning in a </w:t>
      </w:r>
      <w:r>
        <w:rPr>
          <w:szCs w:val="24"/>
        </w:rPr>
        <w:t>d</w:t>
      </w:r>
      <w:r w:rsidRPr="008063D4">
        <w:rPr>
          <w:szCs w:val="24"/>
        </w:rPr>
        <w:t xml:space="preserve">enied, </w:t>
      </w:r>
      <w:r>
        <w:rPr>
          <w:szCs w:val="24"/>
        </w:rPr>
        <w:t>i</w:t>
      </w:r>
      <w:r w:rsidRPr="008063D4">
        <w:rPr>
          <w:szCs w:val="24"/>
        </w:rPr>
        <w:t xml:space="preserve">ntermittent, and </w:t>
      </w:r>
      <w:r>
        <w:rPr>
          <w:szCs w:val="24"/>
        </w:rPr>
        <w:t>l</w:t>
      </w:r>
      <w:r w:rsidRPr="008063D4">
        <w:rPr>
          <w:szCs w:val="24"/>
        </w:rPr>
        <w:t>ow-bandwidth environment.</w:t>
      </w:r>
      <w:r>
        <w:rPr>
          <w:szCs w:val="24"/>
        </w:rPr>
        <w:t xml:space="preserve"> </w:t>
      </w:r>
      <w:r w:rsidRPr="008063D4">
        <w:rPr>
          <w:szCs w:val="24"/>
        </w:rPr>
        <w:t>They should support distributed computi</w:t>
      </w:r>
      <w:r>
        <w:rPr>
          <w:szCs w:val="24"/>
        </w:rPr>
        <w:t xml:space="preserve">ng, mobility, and use augmented and </w:t>
      </w:r>
      <w:r w:rsidRPr="008063D4">
        <w:rPr>
          <w:szCs w:val="24"/>
        </w:rPr>
        <w:t>virtual means to accelerate knowledge generation and develop understanding.</w:t>
      </w:r>
    </w:p>
    <w:p w14:paraId="187FBA19"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77131676" w14:textId="77777777" w:rsidR="004C08C4" w:rsidRPr="00507507" w:rsidRDefault="004C08C4" w:rsidP="00D96AFF">
      <w:pPr>
        <w:tabs>
          <w:tab w:val="clear" w:pos="0"/>
          <w:tab w:val="clear" w:pos="230"/>
          <w:tab w:val="clear" w:pos="461"/>
        </w:tabs>
        <w:rPr>
          <w:b/>
        </w:rPr>
      </w:pPr>
      <w:r>
        <w:rPr>
          <w:b/>
        </w:rPr>
        <w:t>C-4. Materials and energy</w:t>
      </w:r>
    </w:p>
    <w:p w14:paraId="3251B4B7"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038E9019"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t xml:space="preserve">a. </w:t>
      </w:r>
      <w:r w:rsidRPr="008063D4">
        <w:t xml:space="preserve">Successfully applying advances in new technologies in materials and energy into </w:t>
      </w:r>
      <w:r>
        <w:t xml:space="preserve">EAB formations </w:t>
      </w:r>
      <w:r w:rsidRPr="008063D4">
        <w:t>will be critical in future operations.</w:t>
      </w:r>
      <w:r>
        <w:t xml:space="preserve"> </w:t>
      </w:r>
      <w:r w:rsidRPr="008063D4">
        <w:t xml:space="preserve">Command posts can be transformed by utilizing multi-functional materials providing </w:t>
      </w:r>
      <w:r>
        <w:t xml:space="preserve">not </w:t>
      </w:r>
      <w:r w:rsidRPr="008063D4">
        <w:t>only cover</w:t>
      </w:r>
      <w:r>
        <w:t xml:space="preserve"> and</w:t>
      </w:r>
      <w:r w:rsidRPr="008063D4">
        <w:t xml:space="preserve"> concealment, but protection, light, displays, or even cooling.</w:t>
      </w:r>
      <w:r>
        <w:rPr>
          <w:rStyle w:val="EndnoteReference"/>
        </w:rPr>
        <w:endnoteReference w:id="75"/>
      </w:r>
      <w:r>
        <w:t xml:space="preserve"> </w:t>
      </w:r>
      <w:r w:rsidRPr="008063D4">
        <w:t xml:space="preserve">Multifunctional materials would reduce not only the physical and </w:t>
      </w:r>
      <w:r w:rsidRPr="008063D4">
        <w:lastRenderedPageBreak/>
        <w:t>logistical footprint, but also energy demands for information processing, communications, and climate control.</w:t>
      </w:r>
      <w:r>
        <w:t xml:space="preserve"> </w:t>
      </w:r>
      <w:r w:rsidRPr="008063D4">
        <w:t xml:space="preserve">It is possible </w:t>
      </w:r>
      <w:r>
        <w:t xml:space="preserve">EAB formations could </w:t>
      </w:r>
      <w:r w:rsidRPr="008063D4">
        <w:t>begin to provide energy w</w:t>
      </w:r>
      <w:r>
        <w:t xml:space="preserve">irelessly to remote devices or </w:t>
      </w:r>
      <w:r w:rsidRPr="008063D4">
        <w:t>subordinate units.</w:t>
      </w:r>
      <w:r>
        <w:t xml:space="preserve"> </w:t>
      </w:r>
      <w:r w:rsidRPr="008063D4">
        <w:t>Technolog</w:t>
      </w:r>
      <w:r>
        <w:t>ies such as these could help un</w:t>
      </w:r>
      <w:r w:rsidRPr="008063D4">
        <w:t xml:space="preserve">tether </w:t>
      </w:r>
      <w:r>
        <w:t>forces</w:t>
      </w:r>
      <w:r w:rsidRPr="008063D4">
        <w:t xml:space="preserve"> from current constraints and allow greater freedom of maneuver.</w:t>
      </w:r>
    </w:p>
    <w:p w14:paraId="364AA4B1" w14:textId="77777777" w:rsidR="002D61DA" w:rsidRDefault="002D61DA"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0F3ACABA"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t xml:space="preserve">b. </w:t>
      </w:r>
      <w:r w:rsidRPr="008063D4">
        <w:t>Materials.</w:t>
      </w:r>
      <w:r>
        <w:t xml:space="preserve"> </w:t>
      </w:r>
      <w:r w:rsidRPr="008063D4">
        <w:t xml:space="preserve">Materials science continues to evolve and produce ever more capable components with </w:t>
      </w:r>
      <w:r>
        <w:t xml:space="preserve">which to build Army materiel. </w:t>
      </w:r>
      <w:r w:rsidRPr="008063D4">
        <w:t>Command posts and sensors in particular could be affected by successful implementation of new materials.</w:t>
      </w:r>
      <w:r>
        <w:t xml:space="preserve"> </w:t>
      </w:r>
      <w:r w:rsidRPr="008063D4">
        <w:t>Such new properties include embedded electronics, diodes, sensors, and distributed computing.</w:t>
      </w:r>
      <w:r>
        <w:t xml:space="preserve"> </w:t>
      </w:r>
      <w:r w:rsidRPr="008063D4">
        <w:t xml:space="preserve">It is possible essential components such as displays and camouflage will </w:t>
      </w:r>
      <w:r>
        <w:t xml:space="preserve">be </w:t>
      </w:r>
      <w:r w:rsidRPr="008063D4">
        <w:t xml:space="preserve">part of the actual material </w:t>
      </w:r>
      <w:r>
        <w:t>of</w:t>
      </w:r>
      <w:r w:rsidRPr="008063D4">
        <w:t xml:space="preserve"> </w:t>
      </w:r>
      <w:r>
        <w:t xml:space="preserve">the </w:t>
      </w:r>
      <w:r w:rsidRPr="008063D4">
        <w:t xml:space="preserve">physical </w:t>
      </w:r>
      <w:r>
        <w:t>CP</w:t>
      </w:r>
      <w:r w:rsidRPr="008063D4">
        <w:t>.</w:t>
      </w:r>
      <w:r>
        <w:t xml:space="preserve"> </w:t>
      </w:r>
      <w:r w:rsidRPr="008063D4">
        <w:t>Therefore, it is important to take notice of the ability to combine capability developments into a single solution.</w:t>
      </w:r>
      <w:r>
        <w:t xml:space="preserve"> </w:t>
      </w:r>
      <w:r w:rsidRPr="008063D4">
        <w:t>That is to say</w:t>
      </w:r>
      <w:r>
        <w:t>,</w:t>
      </w:r>
      <w:r w:rsidRPr="008063D4">
        <w:t xml:space="preserve"> the same </w:t>
      </w:r>
      <w:r>
        <w:t>CP</w:t>
      </w:r>
      <w:r w:rsidRPr="008063D4">
        <w:t xml:space="preserve"> material could provide protection, camouflage, and lighting merely by adding or layering materials with various properties.</w:t>
      </w:r>
      <w:r>
        <w:t xml:space="preserve"> </w:t>
      </w:r>
      <w:r w:rsidRPr="008063D4">
        <w:t xml:space="preserve">The effect would be to simplify </w:t>
      </w:r>
      <w:r>
        <w:t>CP</w:t>
      </w:r>
      <w:r w:rsidRPr="008063D4">
        <w:t xml:space="preserve"> set-up and teardown to more easily support deployability, emplacement, and agility for high o</w:t>
      </w:r>
      <w:r>
        <w:t xml:space="preserve">perational tempo mission sets. These may be manufactured at the point of need by EAB formations, cutting wait times and reducing transport needs. </w:t>
      </w:r>
      <w:r w:rsidRPr="008063D4">
        <w:t>Examples of such materials capabilities can include the following</w:t>
      </w:r>
      <w:r>
        <w:t>.</w:t>
      </w:r>
    </w:p>
    <w:p w14:paraId="5D800B86"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1446F83D"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(1) </w:t>
      </w:r>
      <w:r w:rsidRPr="008063D4">
        <w:rPr>
          <w:szCs w:val="24"/>
        </w:rPr>
        <w:t>Nanotechnology.</w:t>
      </w:r>
      <w:r>
        <w:rPr>
          <w:szCs w:val="24"/>
        </w:rPr>
        <w:t xml:space="preserve"> </w:t>
      </w:r>
      <w:r w:rsidRPr="008063D4">
        <w:rPr>
          <w:szCs w:val="24"/>
        </w:rPr>
        <w:t>This field is generally defined as materials smaller than 100 nanometers with novel properties.</w:t>
      </w:r>
      <w:r>
        <w:rPr>
          <w:szCs w:val="24"/>
        </w:rPr>
        <w:t xml:space="preserve"> </w:t>
      </w:r>
      <w:r w:rsidRPr="008063D4">
        <w:rPr>
          <w:szCs w:val="24"/>
        </w:rPr>
        <w:t>Such materials could be many times stronger than current building materials and be electronically controlled to perform such actions such as conducting electricity, computing, and communications.</w:t>
      </w:r>
    </w:p>
    <w:p w14:paraId="01ADE680"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077061AB"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(2) </w:t>
      </w:r>
      <w:r w:rsidRPr="008063D4">
        <w:t>Quantum materials.</w:t>
      </w:r>
      <w:r>
        <w:t xml:space="preserve"> </w:t>
      </w:r>
      <w:r w:rsidRPr="008063D4">
        <w:t>These materials also known as topological materials are made with quantum properties and are typically constructed at the atomic level.</w:t>
      </w:r>
      <w:r>
        <w:t xml:space="preserve"> </w:t>
      </w:r>
      <w:r w:rsidRPr="008063D4">
        <w:t xml:space="preserve">They can be combined with traditional materials </w:t>
      </w:r>
      <w:r>
        <w:t xml:space="preserve">such </w:t>
      </w:r>
      <w:r w:rsidRPr="008063D4">
        <w:t xml:space="preserve">as films and add properties such </w:t>
      </w:r>
      <w:r>
        <w:t xml:space="preserve">as </w:t>
      </w:r>
      <w:r w:rsidRPr="008063D4">
        <w:t>lighting, cooling, and data storage.</w:t>
      </w:r>
      <w:r>
        <w:t xml:space="preserve"> </w:t>
      </w:r>
      <w:r w:rsidRPr="008063D4">
        <w:t>Diamond spintronics in particular holds promise for nanomagnetic imaging, gyroscopes, and quantum information processing</w:t>
      </w:r>
      <w:r>
        <w:t>.</w:t>
      </w:r>
      <w:r>
        <w:rPr>
          <w:rStyle w:val="EndnoteReference"/>
        </w:rPr>
        <w:endnoteReference w:id="76"/>
      </w:r>
    </w:p>
    <w:p w14:paraId="7D5F9431"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56C5200A"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(3) </w:t>
      </w:r>
      <w:r w:rsidRPr="008063D4">
        <w:t>Biomaterials.</w:t>
      </w:r>
      <w:r>
        <w:t xml:space="preserve"> </w:t>
      </w:r>
      <w:r w:rsidRPr="008063D4">
        <w:t>Substances that have been engineered to take a form which, alone or as part of a complex system, is used to direct, by control of interactions with components of living systems, the course of any therapeutic or diagnostic procedure.</w:t>
      </w:r>
      <w:r>
        <w:t xml:space="preserve"> </w:t>
      </w:r>
      <w:r w:rsidRPr="008063D4">
        <w:t>Aside from medical applications in regenerative medicine and implantable devices, these new materials may be applied to produce self-cleaning surfaces or self-repairing materials.</w:t>
      </w:r>
    </w:p>
    <w:p w14:paraId="636B011D"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1B169B71"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(4) </w:t>
      </w:r>
      <w:r w:rsidRPr="008063D4">
        <w:t>Metallurgy.</w:t>
      </w:r>
      <w:r>
        <w:t xml:space="preserve"> </w:t>
      </w:r>
      <w:r w:rsidRPr="008063D4">
        <w:t>Known as the science of metallic elements and compounds, advances in these materials can be applied to new armor and protection solutions.</w:t>
      </w:r>
      <w:r>
        <w:t xml:space="preserve"> </w:t>
      </w:r>
      <w:r w:rsidRPr="008063D4">
        <w:t xml:space="preserve">Novel alloys will reduce cost, weight, corrosion, </w:t>
      </w:r>
      <w:r>
        <w:t xml:space="preserve">increase strength and load bearing capability, </w:t>
      </w:r>
      <w:r w:rsidRPr="008063D4">
        <w:t>and if combined with other materials identified in this section, new properties.</w:t>
      </w:r>
      <w:r>
        <w:t xml:space="preserve"> </w:t>
      </w:r>
      <w:r w:rsidRPr="008063D4">
        <w:t>Bulk metallic glass</w:t>
      </w:r>
      <w:r>
        <w:t>,</w:t>
      </w:r>
      <w:r w:rsidRPr="008063D4">
        <w:t xml:space="preserve"> as an example, can be applied to robotics to operate in extreme cold environments.</w:t>
      </w:r>
      <w:r>
        <w:t xml:space="preserve"> </w:t>
      </w:r>
      <w:r w:rsidRPr="008063D4">
        <w:t>Through metallurgy, batteries could also be improved with advances such as the recently discovered lithium</w:t>
      </w:r>
      <w:r>
        <w:t>-</w:t>
      </w:r>
      <w:r w:rsidRPr="008063D4">
        <w:t>sulfur battery.</w:t>
      </w:r>
    </w:p>
    <w:p w14:paraId="4D55F2BA"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754D97A5"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t xml:space="preserve">c. </w:t>
      </w:r>
      <w:r w:rsidRPr="008063D4">
        <w:t>Energy.</w:t>
      </w:r>
      <w:r>
        <w:t xml:space="preserve"> </w:t>
      </w:r>
      <w:r w:rsidRPr="008063D4">
        <w:t xml:space="preserve">Advances in energy harvest, storage, and transmission could have transformative effects on Army </w:t>
      </w:r>
      <w:r>
        <w:t>forces</w:t>
      </w:r>
      <w:r w:rsidRPr="008063D4">
        <w:t>.</w:t>
      </w:r>
      <w:r>
        <w:t xml:space="preserve"> </w:t>
      </w:r>
      <w:r w:rsidRPr="008063D4">
        <w:t>Commercial companies such as Tesla are working on developing energy based consumer products.</w:t>
      </w:r>
      <w:r>
        <w:t xml:space="preserve"> </w:t>
      </w:r>
      <w:r w:rsidRPr="008063D4">
        <w:t>As competitors continue to enter the commercial market, it is ever more likely advances in energy will come to pass.</w:t>
      </w:r>
      <w:r>
        <w:t xml:space="preserve"> </w:t>
      </w:r>
      <w:r w:rsidRPr="008063D4">
        <w:t>As electronics continue to pervade military operations, nearly every mission type will be affected by breakthroughs in this area.</w:t>
      </w:r>
    </w:p>
    <w:p w14:paraId="18966E8F"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lastRenderedPageBreak/>
        <w:tab/>
      </w:r>
      <w:r>
        <w:rPr>
          <w:szCs w:val="24"/>
        </w:rPr>
        <w:tab/>
        <w:t xml:space="preserve">(1) </w:t>
      </w:r>
      <w:r w:rsidRPr="008063D4">
        <w:rPr>
          <w:szCs w:val="24"/>
        </w:rPr>
        <w:t>Energy harvest.</w:t>
      </w:r>
      <w:r>
        <w:rPr>
          <w:szCs w:val="24"/>
        </w:rPr>
        <w:t xml:space="preserve"> </w:t>
      </w:r>
      <w:r w:rsidRPr="008063D4">
        <w:rPr>
          <w:szCs w:val="24"/>
        </w:rPr>
        <w:t>Advances in energy harvesting can greatly reduce power generation needs and battery resupply.</w:t>
      </w:r>
      <w:r>
        <w:rPr>
          <w:szCs w:val="24"/>
        </w:rPr>
        <w:t xml:space="preserve"> </w:t>
      </w:r>
      <w:r w:rsidRPr="008063D4">
        <w:rPr>
          <w:szCs w:val="24"/>
        </w:rPr>
        <w:t>Sources can vary from solar or wind to RF</w:t>
      </w:r>
      <w:r>
        <w:rPr>
          <w:szCs w:val="24"/>
        </w:rPr>
        <w:t>,</w:t>
      </w:r>
      <w:r w:rsidRPr="008063D4">
        <w:rPr>
          <w:szCs w:val="24"/>
        </w:rPr>
        <w:t xml:space="preserve"> ambient energy</w:t>
      </w:r>
      <w:r>
        <w:rPr>
          <w:szCs w:val="24"/>
        </w:rPr>
        <w:t>, or even collecting energy off individuals</w:t>
      </w:r>
      <w:r w:rsidRPr="008063D4">
        <w:rPr>
          <w:szCs w:val="24"/>
        </w:rPr>
        <w:t>.</w:t>
      </w:r>
      <w:r>
        <w:rPr>
          <w:szCs w:val="24"/>
        </w:rPr>
        <w:t xml:space="preserve"> </w:t>
      </w:r>
      <w:r w:rsidRPr="008063D4">
        <w:rPr>
          <w:szCs w:val="24"/>
        </w:rPr>
        <w:t>Investment in these technologies can power ultra-low power neural network chipsets to increase utility</w:t>
      </w:r>
      <w:r>
        <w:rPr>
          <w:szCs w:val="24"/>
        </w:rPr>
        <w:t xml:space="preserve"> w</w:t>
      </w:r>
      <w:r w:rsidRPr="008063D4">
        <w:rPr>
          <w:szCs w:val="24"/>
        </w:rPr>
        <w:t>hile</w:t>
      </w:r>
      <w:r>
        <w:rPr>
          <w:szCs w:val="24"/>
        </w:rPr>
        <w:t>, simultaneously,</w:t>
      </w:r>
      <w:r w:rsidRPr="008063D4">
        <w:rPr>
          <w:szCs w:val="24"/>
        </w:rPr>
        <w:t xml:space="preserve"> future electronics may reduce power consumption rates to increase implementation across a variety of applications.</w:t>
      </w:r>
    </w:p>
    <w:p w14:paraId="5E1C24B0"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rPr>
          <w:szCs w:val="24"/>
        </w:rPr>
      </w:pPr>
    </w:p>
    <w:p w14:paraId="78B84B60"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(2) </w:t>
      </w:r>
      <w:r>
        <w:t>Energy storage. Energy storage will move beyond current battery technologies to increase the power density needed to support extended range missions or expeditionary maneuver</w:t>
      </w:r>
      <w:r>
        <w:rPr>
          <w:rStyle w:val="EndnoteReference"/>
        </w:rPr>
        <w:endnoteReference w:id="77"/>
      </w:r>
      <w:r>
        <w:t>. Lithium-sulphur batteries, phase change materials, covalent organic frameworks, and capacitors all show promise in increasing energy storage.</w:t>
      </w:r>
    </w:p>
    <w:p w14:paraId="5130A11A"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51A14CC5"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(3) </w:t>
      </w:r>
      <w:r>
        <w:t>Transmission and distribution. As with data transmission, energy transfer will become wireless. Current induction technologies will improve as will power-over-Wi-Fi capabilities. It is possible future devices will use main power systems wirelessly with relatively small battery back-up. The effect is to reduce on board weight and increase maneuverability for future electronics and systems. Additionally, as units have relied on higher echelons providing communications, it is also conceivable EAB formations will possess robots or power relay capabilities in lieu of bulk fuel for power generation.</w:t>
      </w:r>
    </w:p>
    <w:p w14:paraId="340AF1BE"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22E8C723"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(4) </w:t>
      </w:r>
      <w:r>
        <w:t>Energy weapons. For air defense applications, these new generation weapons will have the capacity to invert the interceptor-to-projectile ratio. Combined with other advanced energy capabilities in this section, directed energy weapons will allow EAB formations to provide greater support and enable greater periods of overmatch. Further miniaturization will give individual Soldiers weapons with electronically disruptive and destructive capabilities.</w:t>
      </w:r>
    </w:p>
    <w:p w14:paraId="572C5DA2" w14:textId="77777777" w:rsidR="004C08C4" w:rsidRDefault="004C08C4" w:rsidP="00F718A9">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5C10FA79" w14:textId="77777777" w:rsidR="004C08C4" w:rsidRPr="00507507" w:rsidRDefault="004C08C4" w:rsidP="00D96AFF">
      <w:pPr>
        <w:tabs>
          <w:tab w:val="clear" w:pos="0"/>
          <w:tab w:val="clear" w:pos="230"/>
          <w:tab w:val="clear" w:pos="461"/>
        </w:tabs>
        <w:rPr>
          <w:b/>
        </w:rPr>
      </w:pPr>
      <w:r>
        <w:rPr>
          <w:b/>
        </w:rPr>
        <w:t xml:space="preserve">C-5. Overcoming </w:t>
      </w:r>
      <w:r w:rsidRPr="004F5037">
        <w:rPr>
          <w:b/>
        </w:rPr>
        <w:t>cognitive and social demands</w:t>
      </w:r>
    </w:p>
    <w:p w14:paraId="1265E002"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694F5D5A"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t xml:space="preserve">a. </w:t>
      </w:r>
      <w:r w:rsidRPr="004668C9">
        <w:rPr>
          <w:szCs w:val="24"/>
        </w:rPr>
        <w:t xml:space="preserve">Regardless of S&amp;T advances, humans will </w:t>
      </w:r>
      <w:r>
        <w:rPr>
          <w:szCs w:val="24"/>
        </w:rPr>
        <w:t xml:space="preserve">be the users of these future technologies. </w:t>
      </w:r>
      <w:r w:rsidRPr="008216A9">
        <w:rPr>
          <w:szCs w:val="24"/>
        </w:rPr>
        <w:t>Technology</w:t>
      </w:r>
      <w:r>
        <w:rPr>
          <w:szCs w:val="24"/>
        </w:rPr>
        <w:t xml:space="preserve"> must</w:t>
      </w:r>
      <w:r w:rsidRPr="008216A9">
        <w:rPr>
          <w:szCs w:val="24"/>
        </w:rPr>
        <w:t xml:space="preserve"> assist preparing future leaders</w:t>
      </w:r>
      <w:r>
        <w:rPr>
          <w:szCs w:val="24"/>
        </w:rPr>
        <w:t>,</w:t>
      </w:r>
      <w:r w:rsidRPr="008216A9">
        <w:rPr>
          <w:szCs w:val="24"/>
        </w:rPr>
        <w:t xml:space="preserve"> Soldiers</w:t>
      </w:r>
      <w:r>
        <w:rPr>
          <w:szCs w:val="24"/>
        </w:rPr>
        <w:t>, and Army Civilians</w:t>
      </w:r>
      <w:r w:rsidRPr="008216A9">
        <w:rPr>
          <w:szCs w:val="24"/>
        </w:rPr>
        <w:t xml:space="preserve"> for unfamiliar mission</w:t>
      </w:r>
      <w:r>
        <w:rPr>
          <w:szCs w:val="24"/>
        </w:rPr>
        <w:t>s</w:t>
      </w:r>
      <w:r w:rsidRPr="008216A9">
        <w:rPr>
          <w:szCs w:val="24"/>
        </w:rPr>
        <w:t xml:space="preserve"> through immersive simulation environments.</w:t>
      </w:r>
      <w:r>
        <w:rPr>
          <w:szCs w:val="24"/>
        </w:rPr>
        <w:t xml:space="preserve"> </w:t>
      </w:r>
      <w:r w:rsidRPr="008216A9">
        <w:rPr>
          <w:szCs w:val="24"/>
        </w:rPr>
        <w:t>Technology provide</w:t>
      </w:r>
      <w:r>
        <w:rPr>
          <w:szCs w:val="24"/>
        </w:rPr>
        <w:t>s</w:t>
      </w:r>
      <w:r w:rsidRPr="008216A9">
        <w:rPr>
          <w:szCs w:val="24"/>
        </w:rPr>
        <w:t xml:space="preserve"> realistic training for lethal engagements requiring correct individual actions and leader decision</w:t>
      </w:r>
      <w:r>
        <w:rPr>
          <w:szCs w:val="24"/>
        </w:rPr>
        <w:t xml:space="preserve"> </w:t>
      </w:r>
      <w:r w:rsidRPr="008216A9">
        <w:rPr>
          <w:szCs w:val="24"/>
        </w:rPr>
        <w:t>making.</w:t>
      </w:r>
      <w:r>
        <w:rPr>
          <w:szCs w:val="24"/>
        </w:rPr>
        <w:t xml:space="preserve"> This</w:t>
      </w:r>
      <w:r w:rsidRPr="008216A9">
        <w:rPr>
          <w:szCs w:val="24"/>
        </w:rPr>
        <w:t xml:space="preserve"> technology provide</w:t>
      </w:r>
      <w:r>
        <w:rPr>
          <w:szCs w:val="24"/>
        </w:rPr>
        <w:t>s</w:t>
      </w:r>
      <w:r w:rsidRPr="008216A9">
        <w:rPr>
          <w:szCs w:val="24"/>
        </w:rPr>
        <w:t xml:space="preserve"> challenging nonlethal, human, social, and cultural engagements requiring critical thinking and well-developed emotional intelligence.</w:t>
      </w:r>
      <w:r>
        <w:rPr>
          <w:szCs w:val="24"/>
        </w:rPr>
        <w:t xml:space="preserve"> The Army must have an array of tools that assist in understanding itself, the enemy, and the environment.</w:t>
      </w:r>
    </w:p>
    <w:p w14:paraId="24BD417B"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0B85C1DC"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t xml:space="preserve">b. </w:t>
      </w:r>
      <w:r w:rsidRPr="008216A9">
        <w:rPr>
          <w:szCs w:val="24"/>
        </w:rPr>
        <w:t xml:space="preserve">As part of joint, interorganizational, and multinational teams, the Army must prepare to deploy and execute operations ranging from military engagement, security cooperation, deterrence, crisis response, </w:t>
      </w:r>
      <w:r>
        <w:rPr>
          <w:szCs w:val="24"/>
        </w:rPr>
        <w:t>to</w:t>
      </w:r>
      <w:r w:rsidRPr="008216A9">
        <w:rPr>
          <w:szCs w:val="24"/>
        </w:rPr>
        <w:t xml:space="preserve"> major operations and campaigns.</w:t>
      </w:r>
      <w:r>
        <w:rPr>
          <w:rStyle w:val="EndnoteReference"/>
          <w:szCs w:val="24"/>
        </w:rPr>
        <w:endnoteReference w:id="78"/>
      </w:r>
      <w:r>
        <w:rPr>
          <w:szCs w:val="24"/>
        </w:rPr>
        <w:t xml:space="preserve"> </w:t>
      </w:r>
      <w:r w:rsidRPr="008216A9">
        <w:rPr>
          <w:szCs w:val="24"/>
        </w:rPr>
        <w:t>The nature of future operations include</w:t>
      </w:r>
      <w:r>
        <w:rPr>
          <w:szCs w:val="24"/>
        </w:rPr>
        <w:t>s</w:t>
      </w:r>
      <w:r w:rsidRPr="008216A9">
        <w:rPr>
          <w:szCs w:val="24"/>
        </w:rPr>
        <w:t xml:space="preserve"> missions and tasks with which units have little experience or training prior to deployment.</w:t>
      </w:r>
      <w:r>
        <w:rPr>
          <w:szCs w:val="24"/>
        </w:rPr>
        <w:t xml:space="preserve"> As such, c</w:t>
      </w:r>
      <w:r w:rsidRPr="008216A9">
        <w:rPr>
          <w:szCs w:val="24"/>
        </w:rPr>
        <w:t xml:space="preserve">ommanders and Soldiers </w:t>
      </w:r>
      <w:r>
        <w:rPr>
          <w:szCs w:val="24"/>
        </w:rPr>
        <w:t>must</w:t>
      </w:r>
      <w:r w:rsidRPr="008216A9">
        <w:rPr>
          <w:szCs w:val="24"/>
        </w:rPr>
        <w:t xml:space="preserve"> learn, integrate knowledge, adapt tactics, prepare plans, and tailor supporting mission command systems rapidly to the unique situations</w:t>
      </w:r>
      <w:r>
        <w:rPr>
          <w:szCs w:val="24"/>
        </w:rPr>
        <w:t xml:space="preserve">. </w:t>
      </w:r>
      <w:r w:rsidRPr="008216A9">
        <w:rPr>
          <w:szCs w:val="24"/>
        </w:rPr>
        <w:t xml:space="preserve">Consequently, optimizing human performance and abilities (physical, cognitive, </w:t>
      </w:r>
      <w:r>
        <w:rPr>
          <w:szCs w:val="24"/>
        </w:rPr>
        <w:t xml:space="preserve">and </w:t>
      </w:r>
      <w:r w:rsidRPr="008216A9">
        <w:rPr>
          <w:szCs w:val="24"/>
        </w:rPr>
        <w:t>social) is central to effective mission command.</w:t>
      </w:r>
      <w:r>
        <w:rPr>
          <w:szCs w:val="24"/>
        </w:rPr>
        <w:t xml:space="preserve"> Optimizing human performance</w:t>
      </w:r>
      <w:r w:rsidRPr="008216A9">
        <w:rPr>
          <w:szCs w:val="24"/>
        </w:rPr>
        <w:t xml:space="preserve"> require</w:t>
      </w:r>
      <w:r>
        <w:rPr>
          <w:szCs w:val="24"/>
        </w:rPr>
        <w:t>s</w:t>
      </w:r>
      <w:r w:rsidRPr="008216A9">
        <w:rPr>
          <w:szCs w:val="24"/>
        </w:rPr>
        <w:t xml:space="preserve"> focused investment in the human dimension and advanced systems engineering to achieve integrated development of these capabilities.</w:t>
      </w:r>
      <w:r>
        <w:rPr>
          <w:szCs w:val="24"/>
        </w:rPr>
        <w:t xml:space="preserve"> </w:t>
      </w:r>
      <w:r w:rsidRPr="008216A9">
        <w:rPr>
          <w:szCs w:val="24"/>
        </w:rPr>
        <w:t>S&amp;T initiatives that support future mission command across the broad range of potential missions include</w:t>
      </w:r>
      <w:r>
        <w:rPr>
          <w:szCs w:val="24"/>
        </w:rPr>
        <w:t xml:space="preserve"> the following.</w:t>
      </w:r>
    </w:p>
    <w:p w14:paraId="0E76CD22"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lastRenderedPageBreak/>
        <w:tab/>
      </w:r>
      <w:r>
        <w:rPr>
          <w:szCs w:val="24"/>
        </w:rPr>
        <w:tab/>
        <w:t xml:space="preserve">(1) </w:t>
      </w:r>
      <w:r w:rsidRPr="008216A9">
        <w:rPr>
          <w:szCs w:val="24"/>
        </w:rPr>
        <w:t>Trust</w:t>
      </w:r>
      <w:r>
        <w:rPr>
          <w:szCs w:val="24"/>
        </w:rPr>
        <w:t>,</w:t>
      </w:r>
      <w:r w:rsidRPr="008216A9">
        <w:rPr>
          <w:szCs w:val="24"/>
        </w:rPr>
        <w:t xml:space="preserve"> cohesion</w:t>
      </w:r>
      <w:r>
        <w:rPr>
          <w:szCs w:val="24"/>
        </w:rPr>
        <w:t>, and candor</w:t>
      </w:r>
      <w:r w:rsidRPr="008216A9">
        <w:rPr>
          <w:szCs w:val="24"/>
        </w:rPr>
        <w:t xml:space="preserve"> measures and metrics to enhance team building within and between units and mission partners.</w:t>
      </w:r>
      <w:r>
        <w:rPr>
          <w:szCs w:val="24"/>
        </w:rPr>
        <w:t xml:space="preserve"> </w:t>
      </w:r>
      <w:r w:rsidRPr="008216A9">
        <w:rPr>
          <w:szCs w:val="24"/>
        </w:rPr>
        <w:t>This include</w:t>
      </w:r>
      <w:r>
        <w:rPr>
          <w:szCs w:val="24"/>
        </w:rPr>
        <w:t>s</w:t>
      </w:r>
      <w:r w:rsidRPr="008216A9">
        <w:rPr>
          <w:szCs w:val="24"/>
        </w:rPr>
        <w:t xml:space="preserve"> training interventions to improve these attributes wh</w:t>
      </w:r>
      <w:r>
        <w:rPr>
          <w:szCs w:val="24"/>
        </w:rPr>
        <w:t>en shortcomings are identified.</w:t>
      </w:r>
    </w:p>
    <w:p w14:paraId="7EA846B2"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18AD2775"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(2) </w:t>
      </w:r>
      <w:r w:rsidRPr="008216A9">
        <w:rPr>
          <w:szCs w:val="24"/>
        </w:rPr>
        <w:t>Social and cultural models and simulations that create realistic training environments for human behavior and interaction.</w:t>
      </w:r>
    </w:p>
    <w:p w14:paraId="45CF72AB"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426EE8AE"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(3) </w:t>
      </w:r>
      <w:r w:rsidRPr="008216A9">
        <w:rPr>
          <w:szCs w:val="24"/>
        </w:rPr>
        <w:t>Analysis products that focus messages directed at engendering trust and favorable perceptions and opinions within American, global, and host</w:t>
      </w:r>
      <w:r>
        <w:rPr>
          <w:szCs w:val="24"/>
        </w:rPr>
        <w:t>-</w:t>
      </w:r>
      <w:r w:rsidRPr="008216A9">
        <w:rPr>
          <w:szCs w:val="24"/>
        </w:rPr>
        <w:t>nation population</w:t>
      </w:r>
      <w:r>
        <w:rPr>
          <w:szCs w:val="24"/>
        </w:rPr>
        <w:t>s</w:t>
      </w:r>
      <w:r w:rsidRPr="008216A9">
        <w:rPr>
          <w:szCs w:val="24"/>
        </w:rPr>
        <w:t>.</w:t>
      </w:r>
    </w:p>
    <w:p w14:paraId="33E13DE4"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63103622"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t xml:space="preserve">c. </w:t>
      </w:r>
      <w:r w:rsidRPr="008216A9">
        <w:rPr>
          <w:szCs w:val="24"/>
        </w:rPr>
        <w:t>S&amp;T also make</w:t>
      </w:r>
      <w:r>
        <w:rPr>
          <w:szCs w:val="24"/>
        </w:rPr>
        <w:t>s</w:t>
      </w:r>
      <w:r w:rsidRPr="008216A9">
        <w:rPr>
          <w:szCs w:val="24"/>
        </w:rPr>
        <w:t xml:space="preserve"> contributions beyond the training domain.</w:t>
      </w:r>
      <w:r>
        <w:rPr>
          <w:szCs w:val="24"/>
        </w:rPr>
        <w:t xml:space="preserve"> In 2025-2045</w:t>
      </w:r>
      <w:r w:rsidRPr="008216A9">
        <w:rPr>
          <w:szCs w:val="24"/>
        </w:rPr>
        <w:t xml:space="preserve">, the ability to modify human performance significantly is a </w:t>
      </w:r>
      <w:r>
        <w:rPr>
          <w:szCs w:val="24"/>
        </w:rPr>
        <w:t xml:space="preserve">real </w:t>
      </w:r>
      <w:r w:rsidRPr="008216A9">
        <w:rPr>
          <w:szCs w:val="24"/>
        </w:rPr>
        <w:t>possibility.</w:t>
      </w:r>
      <w:r>
        <w:rPr>
          <w:rStyle w:val="EndnoteReference"/>
          <w:szCs w:val="24"/>
        </w:rPr>
        <w:endnoteReference w:id="79"/>
      </w:r>
      <w:r>
        <w:rPr>
          <w:szCs w:val="24"/>
        </w:rPr>
        <w:t xml:space="preserve"> </w:t>
      </w:r>
      <w:r w:rsidRPr="008216A9">
        <w:rPr>
          <w:szCs w:val="24"/>
        </w:rPr>
        <w:t>Examples of these technologies include</w:t>
      </w:r>
      <w:r>
        <w:rPr>
          <w:szCs w:val="24"/>
        </w:rPr>
        <w:t xml:space="preserve"> the following.</w:t>
      </w:r>
    </w:p>
    <w:p w14:paraId="7FF99C2D"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25E964C8"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(1) </w:t>
      </w:r>
      <w:r w:rsidRPr="008216A9">
        <w:rPr>
          <w:szCs w:val="24"/>
        </w:rPr>
        <w:t>Pharmaceuticals.</w:t>
      </w:r>
      <w:r>
        <w:rPr>
          <w:szCs w:val="24"/>
        </w:rPr>
        <w:t xml:space="preserve"> </w:t>
      </w:r>
      <w:r w:rsidRPr="008216A9">
        <w:rPr>
          <w:szCs w:val="24"/>
        </w:rPr>
        <w:t xml:space="preserve">Nootropic drugs and nutraceuticals </w:t>
      </w:r>
      <w:r>
        <w:rPr>
          <w:szCs w:val="24"/>
        </w:rPr>
        <w:t>may</w:t>
      </w:r>
      <w:r w:rsidRPr="008216A9">
        <w:rPr>
          <w:szCs w:val="24"/>
        </w:rPr>
        <w:t xml:space="preserve"> improve mental functions such as cognition, memory, </w:t>
      </w:r>
      <w:r>
        <w:rPr>
          <w:szCs w:val="24"/>
        </w:rPr>
        <w:t>intelligence</w:t>
      </w:r>
      <w:r w:rsidRPr="008216A9">
        <w:rPr>
          <w:szCs w:val="24"/>
        </w:rPr>
        <w:t xml:space="preserve">, concentration, and </w:t>
      </w:r>
      <w:r>
        <w:rPr>
          <w:szCs w:val="24"/>
        </w:rPr>
        <w:t>attention</w:t>
      </w:r>
      <w:r w:rsidRPr="008216A9">
        <w:rPr>
          <w:szCs w:val="24"/>
        </w:rPr>
        <w:t xml:space="preserve"> allowing Soldiers to function </w:t>
      </w:r>
      <w:r>
        <w:rPr>
          <w:szCs w:val="24"/>
        </w:rPr>
        <w:t>with</w:t>
      </w:r>
      <w:r w:rsidRPr="008216A9">
        <w:rPr>
          <w:szCs w:val="24"/>
        </w:rPr>
        <w:t xml:space="preserve"> little sleep, make better decisions under stressful conditions, and </w:t>
      </w:r>
      <w:r>
        <w:rPr>
          <w:szCs w:val="24"/>
        </w:rPr>
        <w:t>improve learning speed</w:t>
      </w:r>
      <w:r w:rsidRPr="006F7609">
        <w:rPr>
          <w:szCs w:val="24"/>
        </w:rPr>
        <w:t xml:space="preserve"> </w:t>
      </w:r>
      <w:r>
        <w:rPr>
          <w:szCs w:val="24"/>
        </w:rPr>
        <w:t>dramatically.</w:t>
      </w:r>
    </w:p>
    <w:p w14:paraId="05CC1F02"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02CE34BF"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(2) </w:t>
      </w:r>
      <w:r w:rsidRPr="008216A9">
        <w:rPr>
          <w:szCs w:val="24"/>
        </w:rPr>
        <w:t>Neural prosthetics.</w:t>
      </w:r>
      <w:r>
        <w:rPr>
          <w:szCs w:val="24"/>
        </w:rPr>
        <w:t xml:space="preserve"> Wearable and implanted n</w:t>
      </w:r>
      <w:r w:rsidRPr="008216A9">
        <w:rPr>
          <w:szCs w:val="24"/>
        </w:rPr>
        <w:t>euro</w:t>
      </w:r>
      <w:r>
        <w:rPr>
          <w:szCs w:val="24"/>
        </w:rPr>
        <w:t>-</w:t>
      </w:r>
      <w:r w:rsidRPr="008216A9">
        <w:rPr>
          <w:szCs w:val="24"/>
        </w:rPr>
        <w:t xml:space="preserve">stimulation devices </w:t>
      </w:r>
      <w:r>
        <w:rPr>
          <w:szCs w:val="24"/>
        </w:rPr>
        <w:t>may</w:t>
      </w:r>
      <w:r w:rsidRPr="008216A9">
        <w:rPr>
          <w:szCs w:val="24"/>
        </w:rPr>
        <w:t xml:space="preserve"> improve brain function and allow </w:t>
      </w:r>
      <w:r>
        <w:rPr>
          <w:szCs w:val="24"/>
        </w:rPr>
        <w:t>Soldiers</w:t>
      </w:r>
      <w:r w:rsidRPr="008216A9">
        <w:rPr>
          <w:szCs w:val="24"/>
        </w:rPr>
        <w:t xml:space="preserve"> to interface direct</w:t>
      </w:r>
      <w:r>
        <w:rPr>
          <w:szCs w:val="24"/>
        </w:rPr>
        <w:t>ly with information, computers, and other machines.</w:t>
      </w:r>
    </w:p>
    <w:p w14:paraId="3BCA2C86"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561ADFCE"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rPr>
          <w:szCs w:val="24"/>
        </w:rPr>
        <w:tab/>
      </w:r>
      <w:r>
        <w:rPr>
          <w:szCs w:val="24"/>
        </w:rPr>
        <w:tab/>
        <w:t xml:space="preserve">(3) </w:t>
      </w:r>
      <w:r w:rsidRPr="008216A9">
        <w:rPr>
          <w:szCs w:val="24"/>
        </w:rPr>
        <w:t>Computer displays embedded in contact lenses.</w:t>
      </w:r>
      <w:r>
        <w:rPr>
          <w:szCs w:val="24"/>
        </w:rPr>
        <w:t xml:space="preserve"> </w:t>
      </w:r>
      <w:r w:rsidRPr="008216A9">
        <w:rPr>
          <w:szCs w:val="24"/>
        </w:rPr>
        <w:t xml:space="preserve">These contact lenses </w:t>
      </w:r>
      <w:r>
        <w:rPr>
          <w:szCs w:val="24"/>
        </w:rPr>
        <w:t xml:space="preserve">may </w:t>
      </w:r>
      <w:r w:rsidRPr="008216A9">
        <w:rPr>
          <w:szCs w:val="24"/>
        </w:rPr>
        <w:t>allow immersive access to data and enhanced perception</w:t>
      </w:r>
      <w:r>
        <w:rPr>
          <w:szCs w:val="24"/>
        </w:rPr>
        <w:t>,</w:t>
      </w:r>
      <w:r w:rsidRPr="008216A9">
        <w:rPr>
          <w:szCs w:val="24"/>
        </w:rPr>
        <w:t xml:space="preserve"> such as nig</w:t>
      </w:r>
      <w:r>
        <w:rPr>
          <w:szCs w:val="24"/>
        </w:rPr>
        <w:t>ht vision and augmented reality.</w:t>
      </w:r>
    </w:p>
    <w:p w14:paraId="6008CB7C"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p>
    <w:p w14:paraId="4C73323B" w14:textId="77777777" w:rsidR="004C08C4" w:rsidRDefault="004C08C4" w:rsidP="00D96AFF">
      <w:pPr>
        <w:tabs>
          <w:tab w:val="clear" w:pos="0"/>
          <w:tab w:val="clear" w:pos="230"/>
          <w:tab w:val="clear" w:pos="461"/>
        </w:tabs>
        <w:rPr>
          <w:b/>
        </w:rPr>
      </w:pPr>
      <w:r w:rsidRPr="00D9285D">
        <w:rPr>
          <w:b/>
        </w:rPr>
        <w:t>C-</w:t>
      </w:r>
      <w:r>
        <w:rPr>
          <w:b/>
        </w:rPr>
        <w:t xml:space="preserve">6. </w:t>
      </w:r>
      <w:r w:rsidRPr="00507507">
        <w:rPr>
          <w:b/>
        </w:rPr>
        <w:t>Conclusio</w:t>
      </w:r>
      <w:r>
        <w:rPr>
          <w:b/>
        </w:rPr>
        <w:t>n</w:t>
      </w:r>
    </w:p>
    <w:p w14:paraId="7A5AE7A2" w14:textId="77777777" w:rsidR="004C08C4" w:rsidRPr="00342D10"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0C7528C4"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t>a. P</w:t>
      </w:r>
      <w:r w:rsidRPr="008216A9">
        <w:t>redict</w:t>
      </w:r>
      <w:r>
        <w:t>ing</w:t>
      </w:r>
      <w:r w:rsidRPr="008216A9">
        <w:t xml:space="preserve"> technological developments that </w:t>
      </w:r>
      <w:r>
        <w:t xml:space="preserve">might </w:t>
      </w:r>
      <w:r w:rsidRPr="008216A9">
        <w:t xml:space="preserve">impact </w:t>
      </w:r>
      <w:r>
        <w:t xml:space="preserve">future </w:t>
      </w:r>
      <w:r w:rsidRPr="008216A9">
        <w:t>Army operations is difficult.</w:t>
      </w:r>
      <w:r>
        <w:t xml:space="preserve"> </w:t>
      </w:r>
      <w:r w:rsidRPr="008216A9">
        <w:t xml:space="preserve">The uncertainty, competiveness, and dynamic nature of future </w:t>
      </w:r>
      <w:r>
        <w:t>OE</w:t>
      </w:r>
      <w:r w:rsidRPr="008216A9">
        <w:t xml:space="preserve">s, the array of </w:t>
      </w:r>
      <w:r w:rsidRPr="00C378FA">
        <w:rPr>
          <w:szCs w:val="24"/>
        </w:rPr>
        <w:t>threats</w:t>
      </w:r>
      <w:r w:rsidRPr="008216A9">
        <w:t xml:space="preserve">, the range of potential future missions and their </w:t>
      </w:r>
      <w:r>
        <w:t xml:space="preserve">emergent </w:t>
      </w:r>
      <w:r w:rsidRPr="008216A9">
        <w:t>nature provide</w:t>
      </w:r>
      <w:r>
        <w:t xml:space="preserve"> </w:t>
      </w:r>
      <w:r w:rsidRPr="008216A9">
        <w:t>the basis for th</w:t>
      </w:r>
      <w:r>
        <w:t>is</w:t>
      </w:r>
      <w:r w:rsidRPr="008216A9">
        <w:t xml:space="preserve"> appendix.</w:t>
      </w:r>
      <w:r>
        <w:t xml:space="preserve"> However, the direction technology is taking us is clear: more data, democratized distribution, and </w:t>
      </w:r>
      <w:r w:rsidRPr="00036AFF">
        <w:rPr>
          <w:color w:val="000000" w:themeColor="text1"/>
        </w:rPr>
        <w:t>greater cognitive load</w:t>
      </w:r>
      <w:r>
        <w:t xml:space="preserve"> requiring AI, machine learning, and the skilled use of knowledge management practices to convert raw data into actionable knowledge resulting in better and faster decision making.</w:t>
      </w:r>
    </w:p>
    <w:p w14:paraId="05A9A4DF" w14:textId="77777777" w:rsidR="004C08C4"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5826C54B" w14:textId="77777777" w:rsidR="004C08C4" w:rsidRPr="00E777C6" w:rsidRDefault="004C08C4" w:rsidP="00055798">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t xml:space="preserve">b. </w:t>
      </w:r>
      <w:r w:rsidRPr="008216A9">
        <w:t xml:space="preserve">The </w:t>
      </w:r>
      <w:r>
        <w:t xml:space="preserve">Army’s </w:t>
      </w:r>
      <w:r w:rsidRPr="008216A9">
        <w:t xml:space="preserve">focus is on advanced technological capabilities that provide </w:t>
      </w:r>
      <w:r>
        <w:t xml:space="preserve">EAB </w:t>
      </w:r>
      <w:r w:rsidRPr="008216A9">
        <w:t>commanders and staffs with the tools necessary to understand the environment in 202</w:t>
      </w:r>
      <w:r>
        <w:t>5</w:t>
      </w:r>
      <w:r w:rsidRPr="008216A9">
        <w:t>-204</w:t>
      </w:r>
      <w:r>
        <w:t>5. T</w:t>
      </w:r>
      <w:r w:rsidRPr="008216A9">
        <w:t>he capabilities and technologies discussed are purposely broad, serve as a general guide, and allow for unforeseen technological advances or breakthroughs.</w:t>
      </w:r>
      <w:r>
        <w:t xml:space="preserve"> </w:t>
      </w:r>
      <w:r w:rsidRPr="008216A9">
        <w:t>Therefore, the capabilities and technologies identified are not prescriptive in nature.</w:t>
      </w:r>
      <w:r>
        <w:t xml:space="preserve"> T</w:t>
      </w:r>
      <w:r w:rsidRPr="008216A9">
        <w:t xml:space="preserve">hey </w:t>
      </w:r>
      <w:r>
        <w:t>fuel the</w:t>
      </w:r>
      <w:r w:rsidRPr="008216A9">
        <w:t xml:space="preserve"> dialogue between user representatives, research and development organizations, and systems developers.</w:t>
      </w:r>
    </w:p>
    <w:p w14:paraId="626BB69F"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7F3A02EF" w14:textId="0630D19D" w:rsidR="00F31292" w:rsidRDefault="004C08C4" w:rsidP="00C8618D">
      <w:pPr>
        <w:pBdr>
          <w:bottom w:val="single" w:sz="4" w:space="1" w:color="auto"/>
        </w:pBd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c. T</w:t>
      </w:r>
      <w:r w:rsidRPr="008216A9">
        <w:t xml:space="preserve">he </w:t>
      </w:r>
      <w:r>
        <w:t xml:space="preserve">Army’s </w:t>
      </w:r>
      <w:r w:rsidRPr="008216A9">
        <w:t xml:space="preserve">ability to address </w:t>
      </w:r>
      <w:r>
        <w:t>EAB</w:t>
      </w:r>
      <w:r w:rsidRPr="008216A9">
        <w:t xml:space="preserve"> commanders</w:t>
      </w:r>
      <w:r>
        <w:t>’</w:t>
      </w:r>
      <w:r w:rsidRPr="008216A9">
        <w:t xml:space="preserve"> </w:t>
      </w:r>
      <w:r>
        <w:t xml:space="preserve">future </w:t>
      </w:r>
      <w:r w:rsidRPr="008216A9">
        <w:t>needs is predicated on capability and system developers work</w:t>
      </w:r>
      <w:r>
        <w:t>ing</w:t>
      </w:r>
      <w:r w:rsidRPr="008216A9">
        <w:t xml:space="preserve"> together across organizational boundaries.</w:t>
      </w:r>
      <w:r>
        <w:t xml:space="preserve"> </w:t>
      </w:r>
      <w:r w:rsidRPr="008216A9">
        <w:t xml:space="preserve">Success will happen through the efforts of dedicated professionals more concerned with providing </w:t>
      </w:r>
      <w:r>
        <w:t>leaders, Soldiers, and Army Civilians</w:t>
      </w:r>
      <w:r w:rsidRPr="008216A9">
        <w:t xml:space="preserve"> with </w:t>
      </w:r>
      <w:r>
        <w:t>warfighting</w:t>
      </w:r>
      <w:r w:rsidRPr="008216A9">
        <w:t xml:space="preserve"> capabilities and less concerned with organizational goals.</w:t>
      </w:r>
    </w:p>
    <w:p w14:paraId="6F8F7B5D" w14:textId="77777777" w:rsidR="004C08C4" w:rsidRDefault="004C08C4" w:rsidP="00D96AFF">
      <w:pPr>
        <w:pStyle w:val="Heading1"/>
      </w:pPr>
      <w:bookmarkStart w:id="2536" w:name="_Appendix_C_"/>
      <w:bookmarkStart w:id="2537" w:name="_Appendix_D_"/>
      <w:bookmarkStart w:id="2538" w:name="_Toc492633559"/>
      <w:bookmarkStart w:id="2539" w:name="_Toc492636270"/>
      <w:bookmarkStart w:id="2540" w:name="_Toc492645067"/>
      <w:bookmarkStart w:id="2541" w:name="_Toc495475197"/>
      <w:bookmarkStart w:id="2542" w:name="_Toc495666902"/>
      <w:bookmarkStart w:id="2543" w:name="_Toc497984449"/>
      <w:bookmarkStart w:id="2544" w:name="_Toc498600187"/>
      <w:bookmarkStart w:id="2545" w:name="_Toc501029336"/>
      <w:bookmarkStart w:id="2546" w:name="_Toc504055259"/>
      <w:bookmarkStart w:id="2547" w:name="_Toc504117367"/>
      <w:bookmarkStart w:id="2548" w:name="_Toc504140618"/>
      <w:bookmarkStart w:id="2549" w:name="_Toc504469971"/>
      <w:bookmarkStart w:id="2550" w:name="_Toc504659475"/>
      <w:bookmarkStart w:id="2551" w:name="_Toc508800052"/>
      <w:bookmarkStart w:id="2552" w:name="_Toc509396681"/>
      <w:bookmarkStart w:id="2553" w:name="_Toc509401050"/>
      <w:bookmarkStart w:id="2554" w:name="_Toc509401158"/>
      <w:bookmarkStart w:id="2555" w:name="_Toc509407774"/>
      <w:bookmarkStart w:id="2556" w:name="_Toc509558606"/>
      <w:bookmarkStart w:id="2557" w:name="_Toc509558652"/>
      <w:bookmarkStart w:id="2558" w:name="_Toc510014266"/>
      <w:bookmarkStart w:id="2559" w:name="_Toc510015108"/>
      <w:bookmarkStart w:id="2560" w:name="_Toc510530279"/>
      <w:bookmarkStart w:id="2561" w:name="_Toc510535598"/>
      <w:bookmarkStart w:id="2562" w:name="_Toc510617549"/>
      <w:bookmarkStart w:id="2563" w:name="_Toc510619200"/>
      <w:bookmarkStart w:id="2564" w:name="_Toc510622349"/>
      <w:bookmarkStart w:id="2565" w:name="_Toc510704189"/>
      <w:bookmarkStart w:id="2566" w:name="_Toc510705545"/>
      <w:bookmarkStart w:id="2567" w:name="_Toc510705706"/>
      <w:bookmarkStart w:id="2568" w:name="_Toc510790698"/>
      <w:bookmarkStart w:id="2569" w:name="_Toc510791655"/>
      <w:bookmarkStart w:id="2570" w:name="_Toc510793898"/>
      <w:bookmarkStart w:id="2571" w:name="_Toc511119959"/>
      <w:bookmarkStart w:id="2572" w:name="_Toc511136161"/>
      <w:bookmarkStart w:id="2573" w:name="_Toc511136793"/>
      <w:bookmarkStart w:id="2574" w:name="_Toc511217076"/>
      <w:bookmarkStart w:id="2575" w:name="_Toc511225694"/>
      <w:bookmarkStart w:id="2576" w:name="_Toc511226740"/>
      <w:bookmarkStart w:id="2577" w:name="_Toc511306542"/>
      <w:bookmarkStart w:id="2578" w:name="_Toc511311207"/>
      <w:bookmarkStart w:id="2579" w:name="_Toc511374497"/>
      <w:bookmarkStart w:id="2580" w:name="_Toc511390374"/>
      <w:bookmarkStart w:id="2581" w:name="_Toc511390771"/>
      <w:bookmarkStart w:id="2582" w:name="_Toc511392378"/>
      <w:bookmarkStart w:id="2583" w:name="_Toc511636125"/>
      <w:bookmarkStart w:id="2584" w:name="_Toc511642836"/>
      <w:bookmarkStart w:id="2585" w:name="_Toc511653449"/>
      <w:bookmarkStart w:id="2586" w:name="_Toc511656231"/>
      <w:bookmarkStart w:id="2587" w:name="_Toc511826025"/>
      <w:bookmarkStart w:id="2588" w:name="_Toc511829849"/>
      <w:bookmarkStart w:id="2589" w:name="_Toc511830293"/>
      <w:bookmarkStart w:id="2590" w:name="_Toc511903960"/>
      <w:bookmarkStart w:id="2591" w:name="_Toc511910274"/>
      <w:bookmarkStart w:id="2592" w:name="_Toc511911265"/>
      <w:bookmarkStart w:id="2593" w:name="_Toc512001509"/>
      <w:bookmarkStart w:id="2594" w:name="_Toc512003231"/>
      <w:bookmarkStart w:id="2595" w:name="_Toc512258239"/>
      <w:bookmarkStart w:id="2596" w:name="_Toc512258307"/>
      <w:bookmarkStart w:id="2597" w:name="_Toc512336500"/>
      <w:bookmarkStart w:id="2598" w:name="_Toc512343887"/>
      <w:bookmarkStart w:id="2599" w:name="_Toc512346786"/>
      <w:bookmarkStart w:id="2600" w:name="_Toc512348721"/>
      <w:bookmarkStart w:id="2601" w:name="_Toc512954187"/>
      <w:bookmarkStart w:id="2602" w:name="_Toc512954425"/>
      <w:bookmarkStart w:id="2603" w:name="_Toc513020344"/>
      <w:bookmarkStart w:id="2604" w:name="_Toc513021971"/>
      <w:bookmarkStart w:id="2605" w:name="_Toc513033087"/>
      <w:bookmarkStart w:id="2606" w:name="_Toc513039514"/>
      <w:bookmarkStart w:id="2607" w:name="_Toc513804533"/>
      <w:bookmarkStart w:id="2608" w:name="_Toc513810968"/>
      <w:bookmarkStart w:id="2609" w:name="_Toc513812338"/>
      <w:bookmarkStart w:id="2610" w:name="_Toc514060714"/>
      <w:bookmarkStart w:id="2611" w:name="_Toc514064685"/>
      <w:bookmarkStart w:id="2612" w:name="_Toc514076468"/>
      <w:bookmarkStart w:id="2613" w:name="_Toc514076523"/>
      <w:bookmarkStart w:id="2614" w:name="_Toc514245723"/>
      <w:bookmarkStart w:id="2615" w:name="_Toc514248391"/>
      <w:bookmarkStart w:id="2616" w:name="_Toc514249070"/>
      <w:bookmarkStart w:id="2617" w:name="_Toc514335002"/>
      <w:bookmarkStart w:id="2618" w:name="_Toc514673789"/>
      <w:bookmarkStart w:id="2619" w:name="_Toc514673989"/>
      <w:bookmarkStart w:id="2620" w:name="_Toc514675176"/>
      <w:bookmarkStart w:id="2621" w:name="_Toc514747781"/>
      <w:bookmarkStart w:id="2622" w:name="_Toc518371417"/>
      <w:bookmarkStart w:id="2623" w:name="_Toc518650333"/>
      <w:bookmarkStart w:id="2624" w:name="_Toc518909455"/>
      <w:bookmarkStart w:id="2625" w:name="_Toc518912842"/>
      <w:bookmarkStart w:id="2626" w:name="_Toc530140263"/>
      <w:bookmarkEnd w:id="2536"/>
      <w:bookmarkEnd w:id="2537"/>
      <w:r>
        <w:lastRenderedPageBreak/>
        <w:t xml:space="preserve">Appendix D </w:t>
      </w:r>
      <w:r>
        <w:br/>
        <w:t>Risks of Adopting this Concept</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6E7C9864" w14:textId="77777777" w:rsidR="004C08C4" w:rsidRPr="00A50F3A" w:rsidRDefault="004C08C4" w:rsidP="00D96AFF">
      <w:pPr>
        <w:tabs>
          <w:tab w:val="left" w:pos="360"/>
          <w:tab w:val="left" w:pos="720"/>
          <w:tab w:val="left" w:pos="1080"/>
          <w:tab w:val="left" w:pos="1440"/>
        </w:tabs>
        <w:rPr>
          <w:bCs/>
          <w:szCs w:val="24"/>
        </w:rPr>
      </w:pPr>
    </w:p>
    <w:p w14:paraId="3CEF2D0A" w14:textId="77777777" w:rsidR="004C08C4" w:rsidRPr="00507507" w:rsidRDefault="004C08C4" w:rsidP="00D96AFF">
      <w:pPr>
        <w:tabs>
          <w:tab w:val="clear" w:pos="0"/>
          <w:tab w:val="clear" w:pos="230"/>
          <w:tab w:val="clear" w:pos="461"/>
        </w:tabs>
        <w:rPr>
          <w:b/>
        </w:rPr>
      </w:pPr>
      <w:r w:rsidRPr="00507507">
        <w:rPr>
          <w:b/>
        </w:rPr>
        <w:t>D</w:t>
      </w:r>
      <w:r>
        <w:rPr>
          <w:b/>
        </w:rPr>
        <w:t xml:space="preserve">-1. </w:t>
      </w:r>
      <w:r w:rsidRPr="00507507">
        <w:rPr>
          <w:b/>
          <w:szCs w:val="24"/>
        </w:rPr>
        <w:t>Risks</w:t>
      </w:r>
      <w:r w:rsidRPr="00507507">
        <w:rPr>
          <w:b/>
        </w:rPr>
        <w:t xml:space="preserve"> from concept hierarchy</w:t>
      </w:r>
    </w:p>
    <w:p w14:paraId="3E9FA416"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r>
        <w:t>The implementation risks stated in the higher concept hierarchy—Capstone Concept for Joint Operations, ACC, and AOC—are equally applicable to this concept.</w:t>
      </w:r>
      <w:r>
        <w:rPr>
          <w:rStyle w:val="EndnoteReference"/>
        </w:rPr>
        <w:endnoteReference w:id="80"/>
      </w:r>
    </w:p>
    <w:p w14:paraId="0D66B676"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rPr>
          <w:bCs/>
          <w:szCs w:val="24"/>
        </w:rPr>
      </w:pPr>
    </w:p>
    <w:p w14:paraId="464040A7" w14:textId="77777777" w:rsidR="004A43BB" w:rsidRDefault="004A43BB" w:rsidP="00D96AFF">
      <w:pPr>
        <w:tabs>
          <w:tab w:val="clear" w:pos="0"/>
          <w:tab w:val="clear" w:pos="230"/>
          <w:tab w:val="clear" w:pos="461"/>
          <w:tab w:val="left" w:pos="-3330"/>
          <w:tab w:val="left" w:pos="-3240"/>
          <w:tab w:val="left" w:pos="540"/>
          <w:tab w:val="left" w:pos="810"/>
          <w:tab w:val="left" w:pos="1260"/>
        </w:tabs>
        <w:autoSpaceDE w:val="0"/>
        <w:autoSpaceDN w:val="0"/>
        <w:adjustRightInd w:val="0"/>
        <w:rPr>
          <w:bCs/>
          <w:szCs w:val="24"/>
        </w:rPr>
      </w:pPr>
    </w:p>
    <w:p w14:paraId="387297DF" w14:textId="77777777" w:rsidR="004C08C4" w:rsidRPr="00507507" w:rsidRDefault="004C08C4" w:rsidP="00D96AFF">
      <w:pPr>
        <w:tabs>
          <w:tab w:val="clear" w:pos="0"/>
          <w:tab w:val="clear" w:pos="230"/>
          <w:tab w:val="clear" w:pos="461"/>
        </w:tabs>
        <w:rPr>
          <w:b/>
        </w:rPr>
      </w:pPr>
      <w:r w:rsidRPr="00507507">
        <w:rPr>
          <w:b/>
        </w:rPr>
        <w:t xml:space="preserve">D-2. Risks within the </w:t>
      </w:r>
      <w:r>
        <w:rPr>
          <w:b/>
        </w:rPr>
        <w:t>EABC</w:t>
      </w:r>
    </w:p>
    <w:p w14:paraId="1F391909"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r>
        <w:t>The EABC has identified the following additional risks.</w:t>
      </w:r>
    </w:p>
    <w:p w14:paraId="6C822BA2" w14:textId="77777777" w:rsidR="004C08C4" w:rsidRPr="00F87B18"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58D0DCFD" w14:textId="77777777" w:rsidR="004C08C4" w:rsidRDefault="004C08C4" w:rsidP="00055798">
      <w:pPr>
        <w:tabs>
          <w:tab w:val="clear" w:pos="0"/>
          <w:tab w:val="clear" w:pos="230"/>
          <w:tab w:val="clear" w:pos="461"/>
          <w:tab w:val="left" w:pos="-3330"/>
          <w:tab w:val="left" w:pos="-3240"/>
          <w:tab w:val="left" w:pos="240"/>
          <w:tab w:val="left" w:pos="540"/>
          <w:tab w:val="left" w:pos="810"/>
          <w:tab w:val="left" w:pos="1260"/>
        </w:tabs>
        <w:autoSpaceDE w:val="0"/>
        <w:autoSpaceDN w:val="0"/>
        <w:adjustRightInd w:val="0"/>
        <w:rPr>
          <w:rFonts w:eastAsiaTheme="minorHAnsi"/>
          <w:szCs w:val="24"/>
        </w:rPr>
      </w:pPr>
      <w:r>
        <w:rPr>
          <w:szCs w:val="24"/>
        </w:rPr>
        <w:tab/>
        <w:t>a</w:t>
      </w:r>
      <w:r w:rsidRPr="00271F9E">
        <w:rPr>
          <w:szCs w:val="24"/>
        </w:rPr>
        <w:t>.</w:t>
      </w:r>
      <w:r>
        <w:rPr>
          <w:szCs w:val="24"/>
        </w:rPr>
        <w:t xml:space="preserve"> </w:t>
      </w:r>
      <w:r w:rsidRPr="00271F9E">
        <w:rPr>
          <w:rFonts w:eastAsiaTheme="minorHAnsi"/>
          <w:i/>
          <w:szCs w:val="24"/>
        </w:rPr>
        <w:t xml:space="preserve">The future Army </w:t>
      </w:r>
      <w:r>
        <w:rPr>
          <w:rFonts w:eastAsiaTheme="minorHAnsi"/>
          <w:i/>
          <w:szCs w:val="24"/>
        </w:rPr>
        <w:t>communications</w:t>
      </w:r>
      <w:r w:rsidRPr="00271F9E">
        <w:rPr>
          <w:rFonts w:eastAsiaTheme="minorHAnsi"/>
          <w:i/>
          <w:szCs w:val="24"/>
        </w:rPr>
        <w:t xml:space="preserve"> network may not fully support the </w:t>
      </w:r>
      <w:r>
        <w:rPr>
          <w:rFonts w:eastAsiaTheme="minorHAnsi"/>
          <w:i/>
          <w:szCs w:val="24"/>
        </w:rPr>
        <w:t>EABC</w:t>
      </w:r>
      <w:r w:rsidRPr="00271F9E">
        <w:rPr>
          <w:rFonts w:eastAsiaTheme="minorHAnsi"/>
          <w:szCs w:val="24"/>
        </w:rPr>
        <w:t>.</w:t>
      </w:r>
      <w:r>
        <w:rPr>
          <w:rFonts w:eastAsiaTheme="minorHAnsi"/>
          <w:szCs w:val="24"/>
        </w:rPr>
        <w:t xml:space="preserve"> </w:t>
      </w:r>
      <w:r w:rsidRPr="00271F9E">
        <w:rPr>
          <w:rFonts w:eastAsiaTheme="minorHAnsi"/>
          <w:szCs w:val="24"/>
        </w:rPr>
        <w:t>The Army</w:t>
      </w:r>
      <w:r>
        <w:rPr>
          <w:rFonts w:eastAsiaTheme="minorHAnsi"/>
          <w:szCs w:val="24"/>
        </w:rPr>
        <w:t>’s future communications</w:t>
      </w:r>
      <w:r w:rsidRPr="00271F9E">
        <w:rPr>
          <w:rFonts w:eastAsiaTheme="minorHAnsi"/>
          <w:szCs w:val="24"/>
        </w:rPr>
        <w:t xml:space="preserve"> network may not be as robust </w:t>
      </w:r>
      <w:r>
        <w:rPr>
          <w:rFonts w:eastAsiaTheme="minorHAnsi"/>
          <w:szCs w:val="24"/>
        </w:rPr>
        <w:t xml:space="preserve">and assured </w:t>
      </w:r>
      <w:r w:rsidRPr="00271F9E">
        <w:rPr>
          <w:rFonts w:eastAsiaTheme="minorHAnsi"/>
          <w:szCs w:val="24"/>
        </w:rPr>
        <w:t xml:space="preserve">as anticipated in the timeframe </w:t>
      </w:r>
      <w:r>
        <w:rPr>
          <w:rFonts w:eastAsiaTheme="minorHAnsi"/>
          <w:szCs w:val="24"/>
        </w:rPr>
        <w:t xml:space="preserve">of this concept </w:t>
      </w:r>
      <w:r w:rsidRPr="00271F9E">
        <w:rPr>
          <w:rFonts w:eastAsiaTheme="minorHAnsi"/>
          <w:szCs w:val="24"/>
        </w:rPr>
        <w:t xml:space="preserve">to allow </w:t>
      </w:r>
      <w:r>
        <w:rPr>
          <w:rFonts w:eastAsiaTheme="minorHAnsi"/>
          <w:szCs w:val="24"/>
        </w:rPr>
        <w:t xml:space="preserve">future EAB formations </w:t>
      </w:r>
      <w:r w:rsidRPr="00271F9E">
        <w:rPr>
          <w:rFonts w:eastAsiaTheme="minorHAnsi"/>
          <w:szCs w:val="24"/>
        </w:rPr>
        <w:t>to be distributed and global</w:t>
      </w:r>
      <w:r>
        <w:rPr>
          <w:rFonts w:eastAsiaTheme="minorHAnsi"/>
          <w:szCs w:val="24"/>
        </w:rPr>
        <w:t xml:space="preserve">ly </w:t>
      </w:r>
      <w:r w:rsidRPr="00271F9E">
        <w:rPr>
          <w:bCs/>
          <w:iCs/>
          <w:szCs w:val="24"/>
        </w:rPr>
        <w:t>connected</w:t>
      </w:r>
      <w:r w:rsidRPr="00271F9E">
        <w:rPr>
          <w:rFonts w:eastAsiaTheme="minorHAnsi"/>
          <w:szCs w:val="24"/>
        </w:rPr>
        <w:t xml:space="preserve"> from home station, enroute, and </w:t>
      </w:r>
      <w:r>
        <w:rPr>
          <w:rFonts w:eastAsiaTheme="minorHAnsi"/>
          <w:szCs w:val="24"/>
        </w:rPr>
        <w:t>disaggregated throughout</w:t>
      </w:r>
      <w:r w:rsidRPr="00271F9E">
        <w:rPr>
          <w:rFonts w:eastAsiaTheme="minorHAnsi"/>
          <w:szCs w:val="24"/>
        </w:rPr>
        <w:t xml:space="preserve"> the</w:t>
      </w:r>
      <w:r>
        <w:rPr>
          <w:rFonts w:eastAsiaTheme="minorHAnsi"/>
          <w:szCs w:val="24"/>
        </w:rPr>
        <w:t>ir</w:t>
      </w:r>
      <w:r w:rsidRPr="00271F9E">
        <w:rPr>
          <w:rFonts w:eastAsiaTheme="minorHAnsi"/>
          <w:szCs w:val="24"/>
        </w:rPr>
        <w:t xml:space="preserve"> </w:t>
      </w:r>
      <w:r>
        <w:rPr>
          <w:rFonts w:eastAsiaTheme="minorHAnsi"/>
          <w:szCs w:val="24"/>
        </w:rPr>
        <w:t>AO</w:t>
      </w:r>
      <w:r w:rsidRPr="00271F9E">
        <w:rPr>
          <w:rFonts w:eastAsiaTheme="minorHAnsi"/>
          <w:szCs w:val="24"/>
        </w:rPr>
        <w:t>.</w:t>
      </w:r>
      <w:r>
        <w:rPr>
          <w:rFonts w:eastAsiaTheme="minorHAnsi"/>
          <w:szCs w:val="24"/>
        </w:rPr>
        <w:t xml:space="preserve"> </w:t>
      </w:r>
      <w:r w:rsidRPr="00271F9E">
        <w:rPr>
          <w:rFonts w:eastAsiaTheme="minorHAnsi"/>
          <w:szCs w:val="24"/>
        </w:rPr>
        <w:t xml:space="preserve">Future science and technology may not support </w:t>
      </w:r>
      <w:r>
        <w:rPr>
          <w:rFonts w:eastAsiaTheme="minorHAnsi"/>
          <w:szCs w:val="24"/>
        </w:rPr>
        <w:t xml:space="preserve">the sustained </w:t>
      </w:r>
      <w:r w:rsidRPr="00271F9E">
        <w:rPr>
          <w:rFonts w:eastAsiaTheme="minorHAnsi"/>
          <w:szCs w:val="24"/>
        </w:rPr>
        <w:t xml:space="preserve">data connectivity </w:t>
      </w:r>
      <w:r>
        <w:rPr>
          <w:rFonts w:eastAsiaTheme="minorHAnsi"/>
          <w:szCs w:val="24"/>
        </w:rPr>
        <w:t xml:space="preserve">necessary </w:t>
      </w:r>
      <w:r w:rsidRPr="00271F9E">
        <w:rPr>
          <w:rFonts w:eastAsiaTheme="minorHAnsi"/>
          <w:szCs w:val="24"/>
        </w:rPr>
        <w:t xml:space="preserve">between command </w:t>
      </w:r>
      <w:r>
        <w:rPr>
          <w:rFonts w:eastAsiaTheme="minorHAnsi"/>
          <w:szCs w:val="24"/>
        </w:rPr>
        <w:t>components</w:t>
      </w:r>
      <w:r w:rsidRPr="00271F9E">
        <w:rPr>
          <w:rFonts w:eastAsiaTheme="minorHAnsi"/>
          <w:szCs w:val="24"/>
        </w:rPr>
        <w:t xml:space="preserve"> and information systems particularly those of joint, </w:t>
      </w:r>
      <w:r w:rsidRPr="00271F9E">
        <w:rPr>
          <w:szCs w:val="24"/>
        </w:rPr>
        <w:t>interorganizational</w:t>
      </w:r>
      <w:r w:rsidRPr="00271F9E">
        <w:rPr>
          <w:rFonts w:eastAsiaTheme="minorHAnsi"/>
          <w:szCs w:val="24"/>
        </w:rPr>
        <w:t>, and multinational partners.</w:t>
      </w:r>
      <w:r>
        <w:rPr>
          <w:rFonts w:eastAsiaTheme="minorHAnsi"/>
          <w:szCs w:val="24"/>
        </w:rPr>
        <w:t xml:space="preserve"> Rigorous t</w:t>
      </w:r>
      <w:r w:rsidRPr="00271F9E">
        <w:rPr>
          <w:rFonts w:eastAsiaTheme="minorHAnsi"/>
          <w:szCs w:val="24"/>
        </w:rPr>
        <w:t>raining and experimentation with current and future information technology—against top-tier, free-thinking, and capable opposing forces—will accurately identify risks and allow for technology modifications and the development of other appropriate mitigation strategies</w:t>
      </w:r>
      <w:r>
        <w:rPr>
          <w:rFonts w:eastAsiaTheme="minorHAnsi"/>
          <w:szCs w:val="24"/>
        </w:rPr>
        <w:t>,</w:t>
      </w:r>
      <w:r w:rsidRPr="00271F9E">
        <w:rPr>
          <w:rFonts w:eastAsiaTheme="minorHAnsi"/>
          <w:szCs w:val="24"/>
        </w:rPr>
        <w:t xml:space="preserve"> </w:t>
      </w:r>
      <w:r>
        <w:rPr>
          <w:rFonts w:eastAsiaTheme="minorHAnsi"/>
          <w:szCs w:val="24"/>
        </w:rPr>
        <w:t xml:space="preserve">tactics, </w:t>
      </w:r>
      <w:r w:rsidRPr="00271F9E">
        <w:rPr>
          <w:rFonts w:eastAsiaTheme="minorHAnsi"/>
          <w:szCs w:val="24"/>
        </w:rPr>
        <w:t>techniques</w:t>
      </w:r>
      <w:r>
        <w:rPr>
          <w:rFonts w:eastAsiaTheme="minorHAnsi"/>
          <w:szCs w:val="24"/>
        </w:rPr>
        <w:t>,</w:t>
      </w:r>
      <w:r w:rsidRPr="00BE73D4">
        <w:rPr>
          <w:rFonts w:eastAsiaTheme="minorHAnsi"/>
          <w:szCs w:val="24"/>
        </w:rPr>
        <w:t xml:space="preserve"> </w:t>
      </w:r>
      <w:r w:rsidRPr="00271F9E">
        <w:rPr>
          <w:rFonts w:eastAsiaTheme="minorHAnsi"/>
          <w:szCs w:val="24"/>
        </w:rPr>
        <w:t>and</w:t>
      </w:r>
      <w:r>
        <w:rPr>
          <w:rFonts w:eastAsiaTheme="minorHAnsi"/>
          <w:szCs w:val="24"/>
        </w:rPr>
        <w:t xml:space="preserve"> procedures</w:t>
      </w:r>
      <w:r w:rsidRPr="00271F9E">
        <w:rPr>
          <w:rFonts w:eastAsiaTheme="minorHAnsi"/>
          <w:szCs w:val="24"/>
        </w:rPr>
        <w:t>.</w:t>
      </w:r>
    </w:p>
    <w:p w14:paraId="5FBAA88E" w14:textId="77777777" w:rsidR="004C08C4" w:rsidRPr="00271F9E"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rPr>
          <w:rFonts w:eastAsiaTheme="minorHAnsi"/>
          <w:szCs w:val="24"/>
        </w:rPr>
      </w:pPr>
    </w:p>
    <w:p w14:paraId="16E136D7" w14:textId="77777777" w:rsidR="004C08C4" w:rsidRPr="00F87B18" w:rsidRDefault="004C08C4" w:rsidP="00055798">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bCs/>
          <w:szCs w:val="24"/>
        </w:rPr>
      </w:pPr>
      <w:r w:rsidRPr="00F87B18">
        <w:rPr>
          <w:bCs/>
          <w:szCs w:val="24"/>
        </w:rPr>
        <w:tab/>
      </w:r>
      <w:r>
        <w:rPr>
          <w:bCs/>
          <w:szCs w:val="24"/>
        </w:rPr>
        <w:t>b</w:t>
      </w:r>
      <w:r w:rsidRPr="00F87B18">
        <w:rPr>
          <w:bCs/>
          <w:szCs w:val="24"/>
        </w:rPr>
        <w:t>.</w:t>
      </w:r>
      <w:r>
        <w:rPr>
          <w:bCs/>
          <w:szCs w:val="24"/>
        </w:rPr>
        <w:t xml:space="preserve"> </w:t>
      </w:r>
      <w:r w:rsidRPr="00271F9E">
        <w:rPr>
          <w:bCs/>
          <w:i/>
          <w:szCs w:val="24"/>
        </w:rPr>
        <w:t>Overreliance on technological capabilities.</w:t>
      </w:r>
      <w:r>
        <w:rPr>
          <w:bCs/>
          <w:szCs w:val="24"/>
        </w:rPr>
        <w:t xml:space="preserve"> Unless </w:t>
      </w:r>
      <w:r w:rsidRPr="00F87B18">
        <w:rPr>
          <w:bCs/>
          <w:szCs w:val="24"/>
        </w:rPr>
        <w:t>Army f</w:t>
      </w:r>
      <w:r w:rsidRPr="00F87B18">
        <w:rPr>
          <w:bCs/>
          <w:iCs/>
          <w:szCs w:val="24"/>
        </w:rPr>
        <w:t xml:space="preserve">orces </w:t>
      </w:r>
      <w:r>
        <w:rPr>
          <w:bCs/>
          <w:iCs/>
          <w:szCs w:val="24"/>
        </w:rPr>
        <w:t xml:space="preserve">take deliberate steps to the contrary, they </w:t>
      </w:r>
      <w:r w:rsidRPr="00F87B18">
        <w:rPr>
          <w:bCs/>
          <w:iCs/>
          <w:szCs w:val="24"/>
        </w:rPr>
        <w:t xml:space="preserve">may become overly reliant on </w:t>
      </w:r>
      <w:r>
        <w:rPr>
          <w:bCs/>
          <w:iCs/>
          <w:szCs w:val="24"/>
        </w:rPr>
        <w:t>technological</w:t>
      </w:r>
      <w:r w:rsidRPr="00F87B18">
        <w:rPr>
          <w:bCs/>
          <w:iCs/>
          <w:szCs w:val="24"/>
        </w:rPr>
        <w:t xml:space="preserve"> capabilities limiting their ability to operate </w:t>
      </w:r>
      <w:r>
        <w:rPr>
          <w:bCs/>
          <w:iCs/>
          <w:szCs w:val="24"/>
        </w:rPr>
        <w:t xml:space="preserve">in a dispersed, decentralized, and </w:t>
      </w:r>
      <w:r w:rsidRPr="00F87B18">
        <w:rPr>
          <w:bCs/>
          <w:iCs/>
          <w:szCs w:val="24"/>
        </w:rPr>
        <w:t>degraded</w:t>
      </w:r>
      <w:r>
        <w:rPr>
          <w:bCs/>
          <w:iCs/>
          <w:szCs w:val="24"/>
        </w:rPr>
        <w:t xml:space="preserve"> environment</w:t>
      </w:r>
      <w:r w:rsidRPr="00F87B18">
        <w:rPr>
          <w:b/>
          <w:bCs/>
          <w:i/>
          <w:iCs/>
          <w:szCs w:val="24"/>
        </w:rPr>
        <w:t>.</w:t>
      </w:r>
      <w:r>
        <w:rPr>
          <w:bCs/>
          <w:iCs/>
          <w:szCs w:val="24"/>
        </w:rPr>
        <w:t xml:space="preserve"> </w:t>
      </w:r>
      <w:r w:rsidRPr="00F87B18">
        <w:rPr>
          <w:bCs/>
          <w:iCs/>
          <w:szCs w:val="24"/>
        </w:rPr>
        <w:t xml:space="preserve">Units that </w:t>
      </w:r>
      <w:r>
        <w:rPr>
          <w:bCs/>
          <w:iCs/>
          <w:szCs w:val="24"/>
        </w:rPr>
        <w:t>become</w:t>
      </w:r>
      <w:r w:rsidRPr="00F87B18">
        <w:rPr>
          <w:bCs/>
          <w:iCs/>
          <w:szCs w:val="24"/>
        </w:rPr>
        <w:t xml:space="preserve"> most effective at maximizing the capabilities of </w:t>
      </w:r>
      <w:r>
        <w:rPr>
          <w:bCs/>
          <w:iCs/>
          <w:szCs w:val="24"/>
        </w:rPr>
        <w:t>technological</w:t>
      </w:r>
      <w:r w:rsidRPr="00F87B18">
        <w:rPr>
          <w:bCs/>
          <w:iCs/>
          <w:szCs w:val="24"/>
        </w:rPr>
        <w:t xml:space="preserve"> enablers </w:t>
      </w:r>
      <w:r>
        <w:rPr>
          <w:bCs/>
          <w:iCs/>
          <w:szCs w:val="24"/>
        </w:rPr>
        <w:t>can also become</w:t>
      </w:r>
      <w:r w:rsidRPr="00F87B18">
        <w:rPr>
          <w:bCs/>
          <w:iCs/>
          <w:szCs w:val="24"/>
        </w:rPr>
        <w:t xml:space="preserve"> the most at-risk by </w:t>
      </w:r>
      <w:r>
        <w:rPr>
          <w:bCs/>
          <w:iCs/>
          <w:szCs w:val="24"/>
        </w:rPr>
        <w:t xml:space="preserve">their </w:t>
      </w:r>
      <w:r w:rsidRPr="00F87B18">
        <w:rPr>
          <w:bCs/>
          <w:iCs/>
          <w:szCs w:val="24"/>
        </w:rPr>
        <w:t>loss</w:t>
      </w:r>
      <w:r>
        <w:rPr>
          <w:bCs/>
          <w:iCs/>
          <w:szCs w:val="24"/>
        </w:rPr>
        <w:t>.</w:t>
      </w:r>
      <w:r>
        <w:rPr>
          <w:rStyle w:val="EndnoteReference"/>
          <w:bCs/>
          <w:iCs/>
          <w:szCs w:val="24"/>
        </w:rPr>
        <w:endnoteReference w:id="81"/>
      </w:r>
      <w:r>
        <w:rPr>
          <w:bCs/>
          <w:iCs/>
          <w:szCs w:val="24"/>
        </w:rPr>
        <w:t xml:space="preserve"> In the past, operating degraded</w:t>
      </w:r>
      <w:r w:rsidRPr="00F87B18">
        <w:rPr>
          <w:bCs/>
          <w:iCs/>
          <w:szCs w:val="24"/>
        </w:rPr>
        <w:t xml:space="preserve"> has included continuing to operate in the extreme—the </w:t>
      </w:r>
      <w:r>
        <w:rPr>
          <w:bCs/>
          <w:iCs/>
          <w:szCs w:val="24"/>
        </w:rPr>
        <w:t xml:space="preserve">complete </w:t>
      </w:r>
      <w:r w:rsidRPr="00F87B18">
        <w:rPr>
          <w:bCs/>
          <w:iCs/>
          <w:szCs w:val="24"/>
        </w:rPr>
        <w:t>absence of certain enablers.</w:t>
      </w:r>
      <w:r>
        <w:rPr>
          <w:bCs/>
          <w:iCs/>
          <w:szCs w:val="24"/>
        </w:rPr>
        <w:t xml:space="preserve"> </w:t>
      </w:r>
      <w:r w:rsidRPr="00F87B18">
        <w:rPr>
          <w:bCs/>
          <w:iCs/>
          <w:szCs w:val="24"/>
        </w:rPr>
        <w:t xml:space="preserve">The increased use of </w:t>
      </w:r>
      <w:r>
        <w:rPr>
          <w:bCs/>
          <w:iCs/>
          <w:szCs w:val="24"/>
        </w:rPr>
        <w:t xml:space="preserve">and reliance on the Army’s communications network and other technological </w:t>
      </w:r>
      <w:r w:rsidRPr="00F87B18">
        <w:rPr>
          <w:bCs/>
          <w:iCs/>
          <w:szCs w:val="24"/>
        </w:rPr>
        <w:t xml:space="preserve">enablers </w:t>
      </w:r>
      <w:r>
        <w:rPr>
          <w:bCs/>
          <w:iCs/>
          <w:szCs w:val="24"/>
        </w:rPr>
        <w:t xml:space="preserve">may create situations where organizations </w:t>
      </w:r>
      <w:r w:rsidRPr="00415DFA">
        <w:rPr>
          <w:bCs/>
          <w:i/>
          <w:iCs/>
          <w:szCs w:val="24"/>
        </w:rPr>
        <w:t>perceive</w:t>
      </w:r>
      <w:r>
        <w:rPr>
          <w:bCs/>
          <w:iCs/>
          <w:szCs w:val="24"/>
        </w:rPr>
        <w:t xml:space="preserve"> that operations, in the </w:t>
      </w:r>
      <w:r w:rsidRPr="00415DFA">
        <w:rPr>
          <w:bCs/>
          <w:iCs/>
          <w:szCs w:val="24"/>
        </w:rPr>
        <w:t>absence</w:t>
      </w:r>
      <w:r w:rsidRPr="00F87B18">
        <w:rPr>
          <w:bCs/>
          <w:iCs/>
          <w:szCs w:val="24"/>
        </w:rPr>
        <w:t xml:space="preserve"> </w:t>
      </w:r>
      <w:r>
        <w:rPr>
          <w:bCs/>
          <w:iCs/>
          <w:szCs w:val="24"/>
        </w:rPr>
        <w:t xml:space="preserve">of these enablers, </w:t>
      </w:r>
      <w:r w:rsidRPr="00F87B18">
        <w:rPr>
          <w:bCs/>
          <w:iCs/>
          <w:szCs w:val="24"/>
        </w:rPr>
        <w:t>are no longer possible.</w:t>
      </w:r>
      <w:r>
        <w:rPr>
          <w:bCs/>
          <w:iCs/>
          <w:szCs w:val="24"/>
        </w:rPr>
        <w:t xml:space="preserve"> Organizations that allow t</w:t>
      </w:r>
      <w:r w:rsidRPr="00F87B18">
        <w:rPr>
          <w:bCs/>
          <w:iCs/>
          <w:szCs w:val="24"/>
        </w:rPr>
        <w:t xml:space="preserve">he atrophy of non-network enabled skills will demand a certain </w:t>
      </w:r>
      <w:r w:rsidRPr="00431872">
        <w:rPr>
          <w:bCs/>
          <w:iCs/>
          <w:szCs w:val="24"/>
        </w:rPr>
        <w:t>minimum</w:t>
      </w:r>
      <w:r w:rsidRPr="00F87B18">
        <w:rPr>
          <w:bCs/>
          <w:i/>
          <w:iCs/>
          <w:szCs w:val="24"/>
        </w:rPr>
        <w:t xml:space="preserve"> </w:t>
      </w:r>
      <w:r w:rsidRPr="00F87B18">
        <w:rPr>
          <w:bCs/>
          <w:iCs/>
          <w:szCs w:val="24"/>
        </w:rPr>
        <w:t xml:space="preserve">service </w:t>
      </w:r>
      <w:r>
        <w:rPr>
          <w:bCs/>
          <w:iCs/>
          <w:szCs w:val="24"/>
        </w:rPr>
        <w:t>or capability to remain effective</w:t>
      </w:r>
      <w:r w:rsidRPr="00F87B18">
        <w:rPr>
          <w:bCs/>
          <w:iCs/>
          <w:szCs w:val="24"/>
        </w:rPr>
        <w:t>.</w:t>
      </w:r>
      <w:r>
        <w:rPr>
          <w:bCs/>
          <w:iCs/>
          <w:szCs w:val="24"/>
        </w:rPr>
        <w:t xml:space="preserve"> </w:t>
      </w:r>
      <w:r w:rsidRPr="00F87B18">
        <w:rPr>
          <w:bCs/>
          <w:iCs/>
          <w:szCs w:val="24"/>
        </w:rPr>
        <w:t>Th</w:t>
      </w:r>
      <w:r>
        <w:rPr>
          <w:bCs/>
          <w:iCs/>
          <w:szCs w:val="24"/>
        </w:rPr>
        <w:t xml:space="preserve">is minimum now defines what it means for those units to operate degraded. </w:t>
      </w:r>
      <w:r w:rsidRPr="00F87B18">
        <w:rPr>
          <w:bCs/>
          <w:iCs/>
          <w:szCs w:val="24"/>
        </w:rPr>
        <w:t xml:space="preserve">Training and routine practice on </w:t>
      </w:r>
      <w:r>
        <w:rPr>
          <w:bCs/>
          <w:iCs/>
          <w:szCs w:val="24"/>
        </w:rPr>
        <w:t>analog and manual</w:t>
      </w:r>
      <w:r w:rsidRPr="00F87B18">
        <w:rPr>
          <w:bCs/>
          <w:iCs/>
          <w:szCs w:val="24"/>
        </w:rPr>
        <w:t xml:space="preserve"> systems </w:t>
      </w:r>
      <w:r>
        <w:rPr>
          <w:bCs/>
          <w:iCs/>
          <w:szCs w:val="24"/>
        </w:rPr>
        <w:t xml:space="preserve">and processes, shortened radio and burst data transmissions, and operating under radio-listening silence </w:t>
      </w:r>
      <w:r w:rsidRPr="00F87B18">
        <w:rPr>
          <w:bCs/>
          <w:iCs/>
          <w:szCs w:val="24"/>
        </w:rPr>
        <w:t xml:space="preserve">can help </w:t>
      </w:r>
      <w:r w:rsidRPr="00F87B18">
        <w:rPr>
          <w:szCs w:val="24"/>
        </w:rPr>
        <w:t>mitigate this risk.</w:t>
      </w:r>
      <w:r>
        <w:rPr>
          <w:szCs w:val="24"/>
        </w:rPr>
        <w:t xml:space="preserve"> </w:t>
      </w:r>
      <w:r w:rsidRPr="00F87B18">
        <w:rPr>
          <w:szCs w:val="24"/>
        </w:rPr>
        <w:t xml:space="preserve">Units will need to </w:t>
      </w:r>
      <w:r>
        <w:rPr>
          <w:szCs w:val="24"/>
        </w:rPr>
        <w:t xml:space="preserve">routinely </w:t>
      </w:r>
      <w:r w:rsidRPr="00F87B18">
        <w:rPr>
          <w:szCs w:val="24"/>
        </w:rPr>
        <w:t xml:space="preserve">incorporate purposeful events </w:t>
      </w:r>
      <w:r>
        <w:rPr>
          <w:szCs w:val="24"/>
        </w:rPr>
        <w:t>to</w:t>
      </w:r>
      <w:r w:rsidRPr="00F87B18">
        <w:rPr>
          <w:szCs w:val="24"/>
        </w:rPr>
        <w:t xml:space="preserve"> practice </w:t>
      </w:r>
      <w:r>
        <w:rPr>
          <w:szCs w:val="24"/>
        </w:rPr>
        <w:t>these techniques and develop others</w:t>
      </w:r>
      <w:r w:rsidRPr="00F87B18">
        <w:rPr>
          <w:szCs w:val="24"/>
        </w:rPr>
        <w:t xml:space="preserve"> to ensure that, in the </w:t>
      </w:r>
      <w:r>
        <w:rPr>
          <w:szCs w:val="24"/>
        </w:rPr>
        <w:t>absence or degradation of space enablers, the Army’s communications network, and other technology</w:t>
      </w:r>
      <w:r w:rsidRPr="00F87B18">
        <w:rPr>
          <w:szCs w:val="24"/>
        </w:rPr>
        <w:t xml:space="preserve">, they </w:t>
      </w:r>
      <w:r>
        <w:rPr>
          <w:szCs w:val="24"/>
        </w:rPr>
        <w:t>can remain combat effective and still accomplish assigned missions—albeit not as rapidly or effectively as they might if technological enablers were fully operational</w:t>
      </w:r>
      <w:r w:rsidRPr="00F87B18">
        <w:rPr>
          <w:szCs w:val="24"/>
        </w:rPr>
        <w:t>.</w:t>
      </w:r>
      <w:r>
        <w:rPr>
          <w:rStyle w:val="EndnoteReference"/>
          <w:szCs w:val="24"/>
        </w:rPr>
        <w:endnoteReference w:id="82"/>
      </w:r>
    </w:p>
    <w:p w14:paraId="5901951E" w14:textId="77777777" w:rsidR="004C08C4" w:rsidRDefault="004C08C4" w:rsidP="00D96AFF">
      <w:pPr>
        <w:tabs>
          <w:tab w:val="clear" w:pos="0"/>
          <w:tab w:val="clear" w:pos="230"/>
          <w:tab w:val="clear" w:pos="461"/>
          <w:tab w:val="left" w:pos="-3330"/>
          <w:tab w:val="left" w:pos="-3240"/>
          <w:tab w:val="left" w:pos="540"/>
          <w:tab w:val="left" w:pos="810"/>
          <w:tab w:val="left" w:pos="1260"/>
        </w:tabs>
        <w:autoSpaceDE w:val="0"/>
        <w:autoSpaceDN w:val="0"/>
        <w:adjustRightInd w:val="0"/>
      </w:pPr>
    </w:p>
    <w:p w14:paraId="2CC296E3" w14:textId="77777777" w:rsidR="004C08C4" w:rsidRDefault="004C08C4" w:rsidP="00B0576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c. </w:t>
      </w:r>
      <w:r w:rsidRPr="003421B6">
        <w:rPr>
          <w:i/>
        </w:rPr>
        <w:t>S</w:t>
      </w:r>
      <w:r>
        <w:rPr>
          <w:i/>
        </w:rPr>
        <w:t>emi-</w:t>
      </w:r>
      <w:r w:rsidRPr="003421B6">
        <w:rPr>
          <w:i/>
        </w:rPr>
        <w:t>fixed</w:t>
      </w:r>
      <w:r w:rsidRPr="001C3593">
        <w:rPr>
          <w:i/>
        </w:rPr>
        <w:t xml:space="preserve"> formations provide </w:t>
      </w:r>
      <w:r>
        <w:rPr>
          <w:i/>
        </w:rPr>
        <w:t>a</w:t>
      </w:r>
      <w:r w:rsidRPr="001C3593">
        <w:rPr>
          <w:i/>
        </w:rPr>
        <w:t xml:space="preserve"> false illusion of permanency</w:t>
      </w:r>
      <w:r>
        <w:t>. Creating EAB formations with organic or</w:t>
      </w:r>
      <w:r w:rsidRPr="0080702B">
        <w:t xml:space="preserve"> </w:t>
      </w:r>
      <w:r>
        <w:t xml:space="preserve">assigned, or some combination of, functional and multifunctional enabling formations may instill in future Army leaders and planners the illusion that the formation is permanent and cannot be broken into enablers task organized and reallocated to subordinates to weight the main effort and accomplish specific missions and tasks. This perception can create inflexible and unadaptable units, squander combat power on less decisive tasks, cede the initiative to the enemy, </w:t>
      </w:r>
      <w:r>
        <w:lastRenderedPageBreak/>
        <w:t>and, worst case, contribute to mission failure. To combat this misperception, future operational concepts and organizational designs, subsequent doctrine and training, and enabling technology must emphasize and contribute to ease of force tailoring and task organization. Capability developers must also guard against this false illusion during experimentation and simulation to avoid reaching faulty conclusions and the development of inflexible organizations.</w:t>
      </w:r>
    </w:p>
    <w:p w14:paraId="40234706" w14:textId="77777777" w:rsidR="004C08C4" w:rsidRDefault="004C08C4" w:rsidP="00007C01">
      <w:pPr>
        <w:tabs>
          <w:tab w:val="clear" w:pos="0"/>
          <w:tab w:val="clear" w:pos="230"/>
          <w:tab w:val="clear" w:pos="461"/>
          <w:tab w:val="left" w:pos="-3330"/>
          <w:tab w:val="left" w:pos="-3240"/>
          <w:tab w:val="left" w:pos="540"/>
          <w:tab w:val="left" w:pos="810"/>
          <w:tab w:val="left" w:pos="1260"/>
        </w:tabs>
        <w:autoSpaceDE w:val="0"/>
        <w:autoSpaceDN w:val="0"/>
        <w:adjustRightInd w:val="0"/>
        <w:rPr>
          <w:bCs/>
          <w:iCs/>
          <w:szCs w:val="24"/>
        </w:rPr>
      </w:pPr>
    </w:p>
    <w:p w14:paraId="246892BD" w14:textId="77777777" w:rsidR="004C08C4" w:rsidRDefault="004C08C4" w:rsidP="00B0576B">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rPr>
          <w:bCs/>
          <w:iCs/>
          <w:szCs w:val="24"/>
        </w:rPr>
      </w:pPr>
      <w:r w:rsidRPr="00F87B18">
        <w:tab/>
      </w:r>
      <w:r>
        <w:t>d</w:t>
      </w:r>
      <w:r w:rsidRPr="00F87B18">
        <w:t>.</w:t>
      </w:r>
      <w:r>
        <w:t xml:space="preserve"> </w:t>
      </w:r>
      <w:r w:rsidRPr="00271F9E">
        <w:rPr>
          <w:i/>
        </w:rPr>
        <w:t xml:space="preserve">Imprudent </w:t>
      </w:r>
      <w:r w:rsidRPr="00271F9E">
        <w:rPr>
          <w:bCs/>
          <w:i/>
          <w:iCs/>
          <w:szCs w:val="24"/>
        </w:rPr>
        <w:t>application of the mission command philosophy.</w:t>
      </w:r>
      <w:r>
        <w:rPr>
          <w:bCs/>
          <w:iCs/>
          <w:szCs w:val="24"/>
        </w:rPr>
        <w:t xml:space="preserve"> Mission command must be accurately understood to be properly employed. Mission command cannot be reduced to simple formulas. Its fundamental principles require varying amounts of judgment in their application. For example, the amount of control, the echelon to which decision-making authority and warfighting capabilities are decentralized, and the level of prudent risk are highly dependent on the OE and situation and, as importantly, how well leaders have previously developed their subordinates and applied the other principles of mission command. Army leaders cannot directly apply this philosophy to other </w:t>
      </w:r>
      <w:r>
        <w:rPr>
          <w:bCs/>
          <w:szCs w:val="24"/>
        </w:rPr>
        <w:t>joint, interorganizational, and multinational</w:t>
      </w:r>
      <w:r>
        <w:rPr>
          <w:bCs/>
          <w:iCs/>
          <w:szCs w:val="24"/>
        </w:rPr>
        <w:t xml:space="preserve"> partners that have not trained and prepared for its use. Many future partners may operate only under centralized control and by following detailed orders and instructions; informed initiative may not be part of their organizational culture. Army leaders must be prepared to adjust their leadership and procedures to accommodate partner capabilities and needs.</w:t>
      </w:r>
      <w:r>
        <w:rPr>
          <w:rStyle w:val="EndnoteReference"/>
          <w:bCs/>
          <w:iCs/>
          <w:szCs w:val="24"/>
        </w:rPr>
        <w:endnoteReference w:id="83"/>
      </w:r>
      <w:r>
        <w:rPr>
          <w:bCs/>
          <w:iCs/>
          <w:szCs w:val="24"/>
        </w:rPr>
        <w:t xml:space="preserve"> However, creating shared understanding; providing a clear intent, purpose, and priorities; promoting boldness, agility, and innovation; building a networked, cohesive team; and cultivating candor and trust are always applicable to the conduct of any operation with any group of mission partners.</w:t>
      </w:r>
    </w:p>
    <w:p w14:paraId="5AD2232B" w14:textId="77777777" w:rsidR="004C08C4" w:rsidRPr="00B76734" w:rsidRDefault="004C08C4" w:rsidP="00F137A1">
      <w:pPr>
        <w:tabs>
          <w:tab w:val="clear" w:pos="0"/>
          <w:tab w:val="clear" w:pos="230"/>
          <w:tab w:val="clear" w:pos="461"/>
          <w:tab w:val="left" w:pos="-3330"/>
          <w:tab w:val="left" w:pos="-3240"/>
          <w:tab w:val="left" w:pos="540"/>
          <w:tab w:val="left" w:pos="810"/>
          <w:tab w:val="left" w:pos="1260"/>
        </w:tabs>
        <w:autoSpaceDE w:val="0"/>
        <w:autoSpaceDN w:val="0"/>
        <w:adjustRightInd w:val="0"/>
      </w:pPr>
    </w:p>
    <w:p w14:paraId="4A9BFF8A" w14:textId="77777777" w:rsidR="004C08C4" w:rsidRPr="00C8618D" w:rsidRDefault="004C08C4" w:rsidP="00C8618D">
      <w:pPr>
        <w:pBdr>
          <w:top w:val="single" w:sz="4" w:space="1" w:color="auto"/>
        </w:pBdr>
        <w:tabs>
          <w:tab w:val="clear" w:pos="0"/>
          <w:tab w:val="clear" w:pos="230"/>
          <w:tab w:val="clear" w:pos="461"/>
          <w:tab w:val="left" w:pos="-3330"/>
          <w:tab w:val="left" w:pos="-3240"/>
          <w:tab w:val="left" w:pos="540"/>
          <w:tab w:val="left" w:pos="810"/>
          <w:tab w:val="left" w:pos="1260"/>
        </w:tabs>
        <w:autoSpaceDE w:val="0"/>
        <w:autoSpaceDN w:val="0"/>
        <w:adjustRightInd w:val="0"/>
        <w:rPr>
          <w:bCs/>
          <w:sz w:val="20"/>
          <w:szCs w:val="20"/>
        </w:rPr>
      </w:pPr>
    </w:p>
    <w:p w14:paraId="5DA71F95" w14:textId="77777777" w:rsidR="004C08C4" w:rsidRDefault="004C08C4" w:rsidP="00F137A1">
      <w:pPr>
        <w:pStyle w:val="Heading1"/>
      </w:pPr>
      <w:bookmarkStart w:id="2627" w:name="_Appendix_E_"/>
      <w:bookmarkStart w:id="2628" w:name="_Toc511636126"/>
      <w:bookmarkStart w:id="2629" w:name="_Toc511642837"/>
      <w:bookmarkStart w:id="2630" w:name="_Toc511653450"/>
      <w:bookmarkStart w:id="2631" w:name="_Toc511656232"/>
      <w:bookmarkStart w:id="2632" w:name="_Toc511826026"/>
      <w:bookmarkStart w:id="2633" w:name="_Toc511829850"/>
      <w:bookmarkStart w:id="2634" w:name="_Toc511830294"/>
      <w:bookmarkStart w:id="2635" w:name="_Toc511903961"/>
      <w:bookmarkStart w:id="2636" w:name="_Toc511910275"/>
      <w:bookmarkStart w:id="2637" w:name="_Toc511911266"/>
      <w:bookmarkStart w:id="2638" w:name="_Toc512001510"/>
      <w:bookmarkStart w:id="2639" w:name="_Toc512003232"/>
      <w:bookmarkStart w:id="2640" w:name="_Toc512258240"/>
      <w:bookmarkStart w:id="2641" w:name="_Toc512258308"/>
      <w:bookmarkStart w:id="2642" w:name="_Toc512336501"/>
      <w:bookmarkStart w:id="2643" w:name="_Toc512343888"/>
      <w:bookmarkStart w:id="2644" w:name="_Toc512346787"/>
      <w:bookmarkStart w:id="2645" w:name="_Toc512348722"/>
      <w:bookmarkStart w:id="2646" w:name="_Toc512954188"/>
      <w:bookmarkStart w:id="2647" w:name="_Toc512954426"/>
      <w:bookmarkStart w:id="2648" w:name="_Toc513020345"/>
      <w:bookmarkStart w:id="2649" w:name="_Toc513021972"/>
      <w:bookmarkStart w:id="2650" w:name="_Toc513033088"/>
      <w:bookmarkStart w:id="2651" w:name="_Toc513039515"/>
      <w:bookmarkStart w:id="2652" w:name="_Toc513804534"/>
      <w:bookmarkStart w:id="2653" w:name="_Toc513810969"/>
      <w:bookmarkStart w:id="2654" w:name="_Toc513812339"/>
      <w:bookmarkStart w:id="2655" w:name="_Toc514060715"/>
      <w:bookmarkStart w:id="2656" w:name="_Toc514064686"/>
      <w:bookmarkStart w:id="2657" w:name="_Toc514076469"/>
      <w:bookmarkStart w:id="2658" w:name="_Toc514076524"/>
      <w:bookmarkStart w:id="2659" w:name="_Toc514245724"/>
      <w:bookmarkStart w:id="2660" w:name="_Toc514248392"/>
      <w:bookmarkStart w:id="2661" w:name="_Toc514249071"/>
      <w:bookmarkStart w:id="2662" w:name="_Toc514335003"/>
      <w:bookmarkStart w:id="2663" w:name="_Toc514673790"/>
      <w:bookmarkStart w:id="2664" w:name="_Toc514673990"/>
      <w:bookmarkStart w:id="2665" w:name="_Toc514675177"/>
      <w:bookmarkStart w:id="2666" w:name="_Toc514747782"/>
      <w:bookmarkStart w:id="2667" w:name="_Toc518371418"/>
      <w:bookmarkStart w:id="2668" w:name="_Toc518650334"/>
      <w:bookmarkStart w:id="2669" w:name="_Toc518909456"/>
      <w:bookmarkStart w:id="2670" w:name="_Toc518912843"/>
      <w:bookmarkStart w:id="2671" w:name="_Toc530140264"/>
      <w:bookmarkEnd w:id="2627"/>
      <w:r>
        <w:t xml:space="preserve">Appendix E </w:t>
      </w:r>
      <w:r>
        <w:br/>
        <w:t>EAB Formations</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14:paraId="6F7377C9" w14:textId="77777777" w:rsidR="004C08C4" w:rsidRDefault="004C08C4" w:rsidP="00F137A1">
      <w:pPr>
        <w:tabs>
          <w:tab w:val="left" w:pos="360"/>
          <w:tab w:val="left" w:pos="720"/>
          <w:tab w:val="left" w:pos="1080"/>
          <w:tab w:val="left" w:pos="1440"/>
        </w:tabs>
        <w:rPr>
          <w:bCs/>
          <w:szCs w:val="24"/>
        </w:rPr>
      </w:pPr>
    </w:p>
    <w:p w14:paraId="3BC73FFF" w14:textId="77777777" w:rsidR="004C08C4" w:rsidRPr="00DD0C58" w:rsidRDefault="004C08C4" w:rsidP="00F137A1">
      <w:pPr>
        <w:tabs>
          <w:tab w:val="left" w:pos="360"/>
          <w:tab w:val="left" w:pos="720"/>
          <w:tab w:val="left" w:pos="1080"/>
          <w:tab w:val="left" w:pos="1440"/>
        </w:tabs>
        <w:rPr>
          <w:b/>
          <w:bCs/>
          <w:szCs w:val="24"/>
        </w:rPr>
      </w:pPr>
      <w:r w:rsidRPr="00DD0C58">
        <w:rPr>
          <w:b/>
          <w:bCs/>
          <w:szCs w:val="24"/>
        </w:rPr>
        <w:t>E-1. Introduction</w:t>
      </w:r>
    </w:p>
    <w:p w14:paraId="65EEFBB7" w14:textId="29FD2B39" w:rsidR="004C08C4" w:rsidRDefault="00F16DD8" w:rsidP="00F137A1">
      <w:pPr>
        <w:tabs>
          <w:tab w:val="left" w:pos="360"/>
          <w:tab w:val="left" w:pos="720"/>
          <w:tab w:val="left" w:pos="1080"/>
          <w:tab w:val="left" w:pos="1440"/>
        </w:tabs>
        <w:rPr>
          <w:bCs/>
          <w:szCs w:val="24"/>
        </w:rPr>
      </w:pPr>
      <w:r>
        <w:rPr>
          <w:noProof/>
        </w:rPr>
        <w:drawing>
          <wp:anchor distT="0" distB="0" distL="114300" distR="114300" simplePos="0" relativeHeight="251700241" behindDoc="0" locked="0" layoutInCell="1" allowOverlap="1" wp14:anchorId="5A3F5722" wp14:editId="706FFA67">
            <wp:simplePos x="0" y="0"/>
            <wp:positionH relativeFrom="margin">
              <wp:posOffset>3184501</wp:posOffset>
            </wp:positionH>
            <wp:positionV relativeFrom="paragraph">
              <wp:posOffset>90662</wp:posOffset>
            </wp:positionV>
            <wp:extent cx="2786380" cy="2372995"/>
            <wp:effectExtent l="19050" t="19050" r="13970" b="273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AB Echelons  Rolesv1.jpg"/>
                    <pic:cNvPicPr/>
                  </pic:nvPicPr>
                  <pic:blipFill rotWithShape="1">
                    <a:blip r:embed="rId67">
                      <a:extLst>
                        <a:ext uri="{28A0092B-C50C-407E-A947-70E740481C1C}">
                          <a14:useLocalDpi xmlns:a14="http://schemas.microsoft.com/office/drawing/2010/main" val="0"/>
                        </a:ext>
                      </a:extLst>
                    </a:blip>
                    <a:srcRect l="16507" t="10256" r="6410" b="2137"/>
                    <a:stretch/>
                  </pic:blipFill>
                  <pic:spPr bwMode="auto">
                    <a:xfrm>
                      <a:off x="0" y="0"/>
                      <a:ext cx="2786380" cy="23729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8C4">
        <w:rPr>
          <w:bCs/>
          <w:szCs w:val="24"/>
        </w:rPr>
        <w:t xml:space="preserve">Form follows function. That is, the organizational design of future EAB formations (their forms) should be based on how these EAB formations are expected to operate in the future (their functions) to include their headquarters roles, functions, and tasks, as well as key span of control considerations. Chapter 4 described how future EAB formations would operate or fight in an envisioned future against a potential </w:t>
      </w:r>
      <w:r w:rsidR="00535F4F">
        <w:rPr>
          <w:bCs/>
          <w:szCs w:val="24"/>
        </w:rPr>
        <w:t xml:space="preserve">capable </w:t>
      </w:r>
      <w:r w:rsidR="00535F4F">
        <w:t>near-</w:t>
      </w:r>
      <w:r w:rsidR="004C08C4">
        <w:rPr>
          <w:bCs/>
          <w:szCs w:val="24"/>
        </w:rPr>
        <w:t>peer threat. This appendix provides more detail for capability developers to use during subsequent analysis and assessments.</w:t>
      </w:r>
    </w:p>
    <w:p w14:paraId="1C3B92C5" w14:textId="77777777" w:rsidR="00C8618D" w:rsidRDefault="00C8618D" w:rsidP="00F137A1">
      <w:pPr>
        <w:tabs>
          <w:tab w:val="left" w:pos="360"/>
          <w:tab w:val="left" w:pos="720"/>
          <w:tab w:val="left" w:pos="1080"/>
          <w:tab w:val="left" w:pos="1440"/>
        </w:tabs>
        <w:rPr>
          <w:bCs/>
          <w:szCs w:val="24"/>
        </w:rPr>
      </w:pPr>
    </w:p>
    <w:p w14:paraId="347A49A3" w14:textId="0F504881" w:rsidR="004C08C4" w:rsidRDefault="00F9068E" w:rsidP="00F137A1">
      <w:pPr>
        <w:tabs>
          <w:tab w:val="clear" w:pos="0"/>
          <w:tab w:val="clear" w:pos="230"/>
          <w:tab w:val="clear" w:pos="461"/>
        </w:tabs>
        <w:rPr>
          <w:b/>
        </w:rPr>
      </w:pPr>
      <w:r>
        <w:rPr>
          <w:noProof/>
        </w:rPr>
        <mc:AlternateContent>
          <mc:Choice Requires="wps">
            <w:drawing>
              <wp:anchor distT="0" distB="0" distL="114300" distR="114300" simplePos="0" relativeHeight="251699217" behindDoc="1" locked="0" layoutInCell="1" allowOverlap="1" wp14:anchorId="268ED387" wp14:editId="767044F3">
                <wp:simplePos x="0" y="0"/>
                <wp:positionH relativeFrom="margin">
                  <wp:posOffset>3188335</wp:posOffset>
                </wp:positionH>
                <wp:positionV relativeFrom="paragraph">
                  <wp:posOffset>163863</wp:posOffset>
                </wp:positionV>
                <wp:extent cx="2778125" cy="445135"/>
                <wp:effectExtent l="0" t="0" r="3175" b="12065"/>
                <wp:wrapTight wrapText="bothSides">
                  <wp:wrapPolygon edited="0">
                    <wp:start x="0" y="0"/>
                    <wp:lineTo x="0" y="21261"/>
                    <wp:lineTo x="21477" y="21261"/>
                    <wp:lineTo x="21477"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778125" cy="445135"/>
                        </a:xfrm>
                        <a:prstGeom prst="rect">
                          <a:avLst/>
                        </a:prstGeom>
                        <a:noFill/>
                        <a:ln>
                          <a:noFill/>
                        </a:ln>
                        <a:effectLst/>
                      </wps:spPr>
                      <wps:txbx>
                        <w:txbxContent>
                          <w:p w14:paraId="0D7C6F70" w14:textId="77777777" w:rsidR="00583111" w:rsidRPr="00F9068E" w:rsidRDefault="00583111" w:rsidP="00F9068E">
                            <w:pPr>
                              <w:pStyle w:val="Figure"/>
                            </w:pPr>
                            <w:bookmarkStart w:id="2672" w:name="_Toc512258210"/>
                            <w:bookmarkStart w:id="2673" w:name="_Toc512258278"/>
                            <w:bookmarkStart w:id="2674" w:name="_Toc512336471"/>
                            <w:bookmarkStart w:id="2675" w:name="_Toc512343858"/>
                            <w:bookmarkStart w:id="2676" w:name="_Toc512346757"/>
                            <w:bookmarkStart w:id="2677" w:name="_Toc512348692"/>
                            <w:bookmarkStart w:id="2678" w:name="_Toc512954158"/>
                            <w:bookmarkStart w:id="2679" w:name="_Toc512954396"/>
                            <w:bookmarkStart w:id="2680" w:name="_Toc513020315"/>
                            <w:bookmarkStart w:id="2681" w:name="_Toc513021942"/>
                            <w:bookmarkStart w:id="2682" w:name="_Toc513033058"/>
                            <w:bookmarkStart w:id="2683" w:name="_Toc513039485"/>
                            <w:bookmarkStart w:id="2684" w:name="_Toc513804503"/>
                            <w:bookmarkStart w:id="2685" w:name="_Toc513810938"/>
                            <w:bookmarkStart w:id="2686" w:name="_Toc513812308"/>
                            <w:bookmarkStart w:id="2687" w:name="_Toc514058217"/>
                            <w:bookmarkStart w:id="2688" w:name="_Toc514060684"/>
                            <w:bookmarkStart w:id="2689" w:name="_Toc514064655"/>
                            <w:bookmarkStart w:id="2690" w:name="_Toc514076438"/>
                            <w:bookmarkStart w:id="2691" w:name="_Toc514076493"/>
                            <w:bookmarkStart w:id="2692" w:name="_Toc514245693"/>
                            <w:bookmarkStart w:id="2693" w:name="_Toc514248361"/>
                            <w:bookmarkStart w:id="2694" w:name="_Toc514249040"/>
                            <w:bookmarkStart w:id="2695" w:name="_Toc514334972"/>
                            <w:bookmarkStart w:id="2696" w:name="_Toc514673959"/>
                            <w:bookmarkStart w:id="2697" w:name="_Toc514675146"/>
                            <w:bookmarkStart w:id="2698" w:name="_Toc514747751"/>
                            <w:bookmarkStart w:id="2699" w:name="_Toc517445675"/>
                            <w:bookmarkStart w:id="2700" w:name="_Toc518371387"/>
                            <w:bookmarkStart w:id="2701" w:name="_Toc518650303"/>
                            <w:bookmarkStart w:id="2702" w:name="_Toc518909425"/>
                            <w:bookmarkStart w:id="2703" w:name="_Toc518912812"/>
                            <w:bookmarkStart w:id="2704" w:name="_Toc520293993"/>
                            <w:bookmarkStart w:id="2705" w:name="_Toc532566271"/>
                            <w:r w:rsidRPr="00F9068E">
                              <w:t>Figure E-1. Future EAB headquarters command roles</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ED387" id="Text Box 16" o:spid="_x0000_s1036" type="#_x0000_t202" style="position:absolute;left:0;text-align:left;margin-left:251.05pt;margin-top:12.9pt;width:218.75pt;height:35.05pt;z-index:-251617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" filled="f" stroked="f">
                <v:textbox inset="0,0,0,0">
                  <w:txbxContent>
                    <w:p w14:paraId="0D7C6F70" w14:textId="77777777" w:rsidR="00583111" w:rsidRPr="00F9068E" w:rsidRDefault="00583111" w:rsidP="00F9068E">
                      <w:pPr>
                        <w:pStyle w:val="Figure"/>
                      </w:pPr>
                      <w:bookmarkStart w:id="2706" w:name="_Toc512258210"/>
                      <w:bookmarkStart w:id="2707" w:name="_Toc512258278"/>
                      <w:bookmarkStart w:id="2708" w:name="_Toc512336471"/>
                      <w:bookmarkStart w:id="2709" w:name="_Toc512343858"/>
                      <w:bookmarkStart w:id="2710" w:name="_Toc512346757"/>
                      <w:bookmarkStart w:id="2711" w:name="_Toc512348692"/>
                      <w:bookmarkStart w:id="2712" w:name="_Toc512954158"/>
                      <w:bookmarkStart w:id="2713" w:name="_Toc512954396"/>
                      <w:bookmarkStart w:id="2714" w:name="_Toc513020315"/>
                      <w:bookmarkStart w:id="2715" w:name="_Toc513021942"/>
                      <w:bookmarkStart w:id="2716" w:name="_Toc513033058"/>
                      <w:bookmarkStart w:id="2717" w:name="_Toc513039485"/>
                      <w:bookmarkStart w:id="2718" w:name="_Toc513804503"/>
                      <w:bookmarkStart w:id="2719" w:name="_Toc513810938"/>
                      <w:bookmarkStart w:id="2720" w:name="_Toc513812308"/>
                      <w:bookmarkStart w:id="2721" w:name="_Toc514058217"/>
                      <w:bookmarkStart w:id="2722" w:name="_Toc514060684"/>
                      <w:bookmarkStart w:id="2723" w:name="_Toc514064655"/>
                      <w:bookmarkStart w:id="2724" w:name="_Toc514076438"/>
                      <w:bookmarkStart w:id="2725" w:name="_Toc514076493"/>
                      <w:bookmarkStart w:id="2726" w:name="_Toc514245693"/>
                      <w:bookmarkStart w:id="2727" w:name="_Toc514248361"/>
                      <w:bookmarkStart w:id="2728" w:name="_Toc514249040"/>
                      <w:bookmarkStart w:id="2729" w:name="_Toc514334972"/>
                      <w:bookmarkStart w:id="2730" w:name="_Toc514673959"/>
                      <w:bookmarkStart w:id="2731" w:name="_Toc514675146"/>
                      <w:bookmarkStart w:id="2732" w:name="_Toc514747751"/>
                      <w:bookmarkStart w:id="2733" w:name="_Toc517445675"/>
                      <w:bookmarkStart w:id="2734" w:name="_Toc518371387"/>
                      <w:bookmarkStart w:id="2735" w:name="_Toc518650303"/>
                      <w:bookmarkStart w:id="2736" w:name="_Toc518909425"/>
                      <w:bookmarkStart w:id="2737" w:name="_Toc518912812"/>
                      <w:bookmarkStart w:id="2738" w:name="_Toc520293993"/>
                      <w:bookmarkStart w:id="2739" w:name="_Toc532566271"/>
                      <w:r w:rsidRPr="00F9068E">
                        <w:t>Figure E-1. Future EAB headquarters command roles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txbxContent>
                </v:textbox>
                <w10:wrap type="tight" anchorx="margin"/>
              </v:shape>
            </w:pict>
          </mc:Fallback>
        </mc:AlternateContent>
      </w:r>
      <w:r w:rsidR="004C08C4">
        <w:rPr>
          <w:b/>
        </w:rPr>
        <w:t>E-2. EAB roles, functions, and span of control</w:t>
      </w:r>
    </w:p>
    <w:p w14:paraId="5267C349" w14:textId="55CC07B3" w:rsidR="004C08C4" w:rsidRDefault="004C08C4" w:rsidP="00F137A1">
      <w:pPr>
        <w:tabs>
          <w:tab w:val="clear" w:pos="0"/>
          <w:tab w:val="clear" w:pos="230"/>
          <w:tab w:val="clear" w:pos="461"/>
        </w:tabs>
        <w:rPr>
          <w:b/>
        </w:rPr>
      </w:pPr>
    </w:p>
    <w:p w14:paraId="71BBB5E3"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t xml:space="preserve">a. Future EAB headquarters command roles. </w:t>
      </w:r>
      <w:r w:rsidRPr="00F01020">
        <w:t xml:space="preserve">The </w:t>
      </w:r>
      <w:r w:rsidRPr="000B1FEA">
        <w:t xml:space="preserve">five </w:t>
      </w:r>
      <w:r w:rsidRPr="00F01020">
        <w:t xml:space="preserve">roles </w:t>
      </w:r>
      <w:r>
        <w:t xml:space="preserve">of future EAB headquarters are: ASCC to a geographic or functional combatant command, JTF, JFLCC, intermediate tactical command, </w:t>
      </w:r>
      <w:r w:rsidRPr="00BF717C">
        <w:t xml:space="preserve">and </w:t>
      </w:r>
      <w:r>
        <w:t>ARFOR (see figure E-1). These roles are further described below.</w:t>
      </w:r>
    </w:p>
    <w:p w14:paraId="493DB4A8"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5F488026" w14:textId="12E63350" w:rsidR="004C08C4" w:rsidRDefault="004C08C4" w:rsidP="00FA6989">
      <w:pPr>
        <w:tabs>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HAnsi"/>
          <w:szCs w:val="24"/>
        </w:rPr>
      </w:pPr>
      <w:r>
        <w:lastRenderedPageBreak/>
        <w:tab/>
      </w:r>
      <w:r>
        <w:tab/>
        <w:t xml:space="preserve">(1) </w:t>
      </w:r>
      <w:r w:rsidRPr="00AF6FBC">
        <w:rPr>
          <w:rFonts w:eastAsiaTheme="minorHAnsi"/>
          <w:szCs w:val="24"/>
        </w:rPr>
        <w:t>ASCC to a combatant command</w:t>
      </w:r>
      <w:r w:rsidRPr="00AA739D">
        <w:rPr>
          <w:rFonts w:eastAsiaTheme="minorHAnsi"/>
          <w:szCs w:val="24"/>
        </w:rPr>
        <w:t>.</w:t>
      </w:r>
      <w:r>
        <w:rPr>
          <w:rFonts w:eastAsiaTheme="minorHAnsi"/>
          <w:szCs w:val="24"/>
        </w:rPr>
        <w:t xml:space="preserve"> In this role, an echelon above brigade serves as the</w:t>
      </w:r>
      <w:r w:rsidRPr="00AA739D">
        <w:rPr>
          <w:rFonts w:eastAsiaTheme="minorHAnsi"/>
          <w:szCs w:val="24"/>
        </w:rPr>
        <w:t xml:space="preserve"> primary interface between the combatant commander and the Department of the Army.</w:t>
      </w:r>
      <w:r>
        <w:rPr>
          <w:rFonts w:eastAsiaTheme="minorHAnsi"/>
          <w:szCs w:val="24"/>
        </w:rPr>
        <w:t xml:space="preserve"> </w:t>
      </w:r>
    </w:p>
    <w:p w14:paraId="7B6919F4" w14:textId="77777777" w:rsidR="00F31292" w:rsidRDefault="00F31292" w:rsidP="00FA6989">
      <w:pPr>
        <w:tabs>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HAnsi"/>
          <w:szCs w:val="24"/>
        </w:rPr>
      </w:pPr>
    </w:p>
    <w:p w14:paraId="0A1591EA"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Theme="minorHAnsi"/>
          <w:szCs w:val="24"/>
        </w:rPr>
      </w:pPr>
      <w:r>
        <w:rPr>
          <w:rFonts w:eastAsiaTheme="minorHAnsi"/>
          <w:szCs w:val="24"/>
        </w:rPr>
        <w:tab/>
      </w:r>
      <w:r>
        <w:rPr>
          <w:rFonts w:eastAsiaTheme="minorHAnsi"/>
          <w:szCs w:val="24"/>
        </w:rPr>
        <w:tab/>
        <w:t>(a) While subordinate Army forces may be assigned or attached to the combatant command to accomplish specific missions, the ASCC to the combatant command is a persistent, dedicated Army echelon. Though not well understood, the ASCC is essential to the Army’s overall command structure and global warfighting capabilities.</w:t>
      </w:r>
      <w:r>
        <w:rPr>
          <w:rStyle w:val="EndnoteReference"/>
          <w:rFonts w:eastAsiaTheme="minorHAnsi"/>
          <w:szCs w:val="24"/>
        </w:rPr>
        <w:endnoteReference w:id="84"/>
      </w:r>
      <w:r>
        <w:rPr>
          <w:rFonts w:eastAsiaTheme="minorHAnsi"/>
          <w:szCs w:val="24"/>
        </w:rPr>
        <w:t xml:space="preserve"> In a GCC, the theater army is the geographic combatant commander’s senior Army headquarters enabling the employment of landpower anywhere in the AOR and across the range of military operations. This level of command has continuous administrative, theater management, and operational warfighting responsibilities. It maintains administrative control over all Army forces in the AOR and exercises OPCON of any assigned or attached Army forces until the combatant commander attaches those forces to a subordinate joint command.</w:t>
      </w:r>
    </w:p>
    <w:p w14:paraId="788B839D"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Theme="minorHAnsi"/>
          <w:szCs w:val="24"/>
        </w:rPr>
      </w:pPr>
    </w:p>
    <w:p w14:paraId="1B45146D" w14:textId="77777777" w:rsidR="004C08C4" w:rsidRPr="00AA739D"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Theme="minorHAnsi"/>
          <w:szCs w:val="24"/>
        </w:rPr>
      </w:pPr>
      <w:r>
        <w:rPr>
          <w:rFonts w:eastAsiaTheme="minorHAnsi"/>
          <w:szCs w:val="24"/>
        </w:rPr>
        <w:tab/>
      </w:r>
      <w:r>
        <w:rPr>
          <w:rFonts w:eastAsiaTheme="minorHAnsi"/>
          <w:szCs w:val="24"/>
        </w:rPr>
        <w:tab/>
        <w:t>(b) In the competition below armed conflict, it is the principal Army formation responsible for defeating adversary aggression in the AOR.</w:t>
      </w:r>
      <w:r>
        <w:rPr>
          <w:rStyle w:val="EndnoteReference"/>
          <w:rFonts w:eastAsiaTheme="minorHAnsi"/>
          <w:szCs w:val="24"/>
        </w:rPr>
        <w:endnoteReference w:id="85"/>
      </w:r>
      <w:r>
        <w:rPr>
          <w:rFonts w:eastAsiaTheme="minorHAnsi"/>
          <w:szCs w:val="24"/>
        </w:rPr>
        <w:t xml:space="preserve"> </w:t>
      </w:r>
      <w:r w:rsidRPr="00AA739D">
        <w:rPr>
          <w:rFonts w:eastAsiaTheme="minorHAnsi"/>
          <w:szCs w:val="24"/>
        </w:rPr>
        <w:t xml:space="preserve">As the activities and influence of threats </w:t>
      </w:r>
      <w:r>
        <w:rPr>
          <w:rFonts w:eastAsiaTheme="minorHAnsi"/>
          <w:szCs w:val="24"/>
        </w:rPr>
        <w:t>become</w:t>
      </w:r>
      <w:r w:rsidRPr="00AA739D">
        <w:rPr>
          <w:rFonts w:eastAsiaTheme="minorHAnsi"/>
          <w:szCs w:val="24"/>
        </w:rPr>
        <w:t xml:space="preserve"> transregional</w:t>
      </w:r>
      <w:r>
        <w:rPr>
          <w:rFonts w:eastAsiaTheme="minorHAnsi"/>
          <w:szCs w:val="24"/>
        </w:rPr>
        <w:t xml:space="preserve"> and aggressively threaten the U.S. homeland</w:t>
      </w:r>
      <w:r w:rsidRPr="00AA739D">
        <w:rPr>
          <w:rFonts w:eastAsiaTheme="minorHAnsi"/>
          <w:szCs w:val="24"/>
        </w:rPr>
        <w:t xml:space="preserve">, the </w:t>
      </w:r>
      <w:r>
        <w:rPr>
          <w:rFonts w:eastAsiaTheme="minorHAnsi"/>
          <w:szCs w:val="24"/>
        </w:rPr>
        <w:t>theater army</w:t>
      </w:r>
      <w:r w:rsidRPr="00AA739D">
        <w:rPr>
          <w:rFonts w:eastAsiaTheme="minorHAnsi"/>
          <w:szCs w:val="24"/>
        </w:rPr>
        <w:t xml:space="preserve"> coordinate</w:t>
      </w:r>
      <w:r>
        <w:rPr>
          <w:rFonts w:eastAsiaTheme="minorHAnsi"/>
          <w:szCs w:val="24"/>
        </w:rPr>
        <w:t>s</w:t>
      </w:r>
      <w:r w:rsidRPr="00AA739D">
        <w:rPr>
          <w:rFonts w:eastAsiaTheme="minorHAnsi"/>
          <w:szCs w:val="24"/>
        </w:rPr>
        <w:t xml:space="preserve"> and synchronize</w:t>
      </w:r>
      <w:r>
        <w:rPr>
          <w:rFonts w:eastAsiaTheme="minorHAnsi"/>
          <w:szCs w:val="24"/>
        </w:rPr>
        <w:t>s</w:t>
      </w:r>
      <w:r w:rsidRPr="00AA739D">
        <w:rPr>
          <w:rFonts w:eastAsiaTheme="minorHAnsi"/>
          <w:szCs w:val="24"/>
        </w:rPr>
        <w:t xml:space="preserve"> operations with other </w:t>
      </w:r>
      <w:r>
        <w:rPr>
          <w:rFonts w:eastAsiaTheme="minorHAnsi"/>
          <w:szCs w:val="24"/>
        </w:rPr>
        <w:t>Service component commands, functional ASCCs,</w:t>
      </w:r>
      <w:r w:rsidRPr="00AA739D">
        <w:rPr>
          <w:rFonts w:eastAsiaTheme="minorHAnsi"/>
          <w:szCs w:val="24"/>
        </w:rPr>
        <w:t xml:space="preserve"> </w:t>
      </w:r>
      <w:r>
        <w:rPr>
          <w:rFonts w:eastAsiaTheme="minorHAnsi"/>
          <w:szCs w:val="24"/>
        </w:rPr>
        <w:t xml:space="preserve">and theater armies in the </w:t>
      </w:r>
      <w:r w:rsidRPr="00AA739D">
        <w:rPr>
          <w:rFonts w:eastAsiaTheme="minorHAnsi"/>
          <w:szCs w:val="24"/>
        </w:rPr>
        <w:t xml:space="preserve">other </w:t>
      </w:r>
      <w:r>
        <w:rPr>
          <w:rFonts w:eastAsiaTheme="minorHAnsi"/>
          <w:szCs w:val="24"/>
        </w:rPr>
        <w:t>GCCs</w:t>
      </w:r>
      <w:r w:rsidRPr="00AA739D">
        <w:rPr>
          <w:rFonts w:eastAsiaTheme="minorHAnsi"/>
          <w:szCs w:val="24"/>
        </w:rPr>
        <w:t xml:space="preserve"> to achieve </w:t>
      </w:r>
      <w:r>
        <w:rPr>
          <w:rFonts w:eastAsiaTheme="minorHAnsi"/>
          <w:szCs w:val="24"/>
        </w:rPr>
        <w:t xml:space="preserve">its own theater objectives, contribute to other theaters’ objectives, and, together, accomplish </w:t>
      </w:r>
      <w:r w:rsidRPr="00AA739D">
        <w:rPr>
          <w:rFonts w:eastAsiaTheme="minorHAnsi"/>
          <w:szCs w:val="24"/>
        </w:rPr>
        <w:t>national strategic objectives.</w:t>
      </w:r>
      <w:r>
        <w:rPr>
          <w:rStyle w:val="EndnoteReference"/>
          <w:rFonts w:eastAsiaTheme="minorHAnsi"/>
          <w:szCs w:val="24"/>
        </w:rPr>
        <w:endnoteReference w:id="86"/>
      </w:r>
    </w:p>
    <w:p w14:paraId="442D4CC6" w14:textId="77777777" w:rsidR="004C08C4" w:rsidRDefault="004C08C4" w:rsidP="00C24D9A">
      <w:pPr>
        <w:tabs>
          <w:tab w:val="clear" w:pos="0"/>
          <w:tab w:val="clear" w:pos="230"/>
          <w:tab w:val="clear" w:pos="461"/>
          <w:tab w:val="left" w:pos="-3330"/>
          <w:tab w:val="left" w:pos="-3240"/>
          <w:tab w:val="left" w:pos="540"/>
          <w:tab w:val="left" w:pos="810"/>
          <w:tab w:val="left" w:pos="1260"/>
        </w:tabs>
        <w:autoSpaceDE w:val="0"/>
        <w:autoSpaceDN w:val="0"/>
        <w:adjustRightInd w:val="0"/>
      </w:pPr>
    </w:p>
    <w:p w14:paraId="18E72418"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(2) JTF. With augmentation and training on joint tasks, an echelon above brigade headquarters can serve as the foundation or core of a JTF or multinational task force command, or both.</w:t>
      </w:r>
    </w:p>
    <w:p w14:paraId="7660703A"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6CBE5428" w14:textId="32FE2ECD"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 xml:space="preserve">(3) </w:t>
      </w:r>
      <w:r w:rsidRPr="00AF6FBC">
        <w:t>JFLCC</w:t>
      </w:r>
      <w:r>
        <w:t xml:space="preserve">. With augmentation and training on joint tasks, an echelon above brigade may serve as a JFLCC with </w:t>
      </w:r>
      <w:r w:rsidR="005C6610">
        <w:t>TACON</w:t>
      </w:r>
      <w:r>
        <w:t xml:space="preserve"> over any combination of Army, Marine Corps, and multinational land forces for the AOR as a whole or any portion therein. Depending on the situation, an Army EAB headquarters in this land-focused role may be able to simultaneously fulfill the role of an ARFOR. In some cases, forming a field army to act as JFLCC or to coordinate the operations of multiple corps will be necessary and advantageous in large-scale combat operations.</w:t>
      </w:r>
    </w:p>
    <w:p w14:paraId="5CAF82BB" w14:textId="77777777" w:rsidR="004C08C4" w:rsidRDefault="004C08C4" w:rsidP="00C24D9A">
      <w:pPr>
        <w:tabs>
          <w:tab w:val="clear" w:pos="0"/>
          <w:tab w:val="clear" w:pos="230"/>
          <w:tab w:val="clear" w:pos="461"/>
          <w:tab w:val="left" w:pos="-3330"/>
          <w:tab w:val="left" w:pos="-3240"/>
          <w:tab w:val="left" w:pos="540"/>
          <w:tab w:val="left" w:pos="810"/>
          <w:tab w:val="left" w:pos="1260"/>
        </w:tabs>
        <w:autoSpaceDE w:val="0"/>
        <w:autoSpaceDN w:val="0"/>
        <w:adjustRightInd w:val="0"/>
      </w:pPr>
    </w:p>
    <w:p w14:paraId="5437380B" w14:textId="77777777" w:rsidR="004C08C4" w:rsidRPr="003E4BBC"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 xml:space="preserve">(4) </w:t>
      </w:r>
      <w:r w:rsidRPr="00AF6FBC">
        <w:t>Intermediate tactical command</w:t>
      </w:r>
      <w:r>
        <w:t xml:space="preserve">. Depending upon the size of the land force, scale and scope of operations, and the established joint command and control structure, any echelon above brigade headquarters may exercise intermediate tactical command under direction of a JTF or JFLCC commander. As the </w:t>
      </w:r>
      <w:r w:rsidRPr="003E4BBC">
        <w:t>battlespace expands in large-scale combat operations, more than one command echelon may be needed to fulfill the role of increasingly higher-echelon tactical headquarters above brigade.</w:t>
      </w:r>
    </w:p>
    <w:p w14:paraId="656DDE5A" w14:textId="77777777" w:rsidR="004C08C4" w:rsidRPr="003E4BBC" w:rsidRDefault="004C08C4" w:rsidP="00C24D9A">
      <w:pPr>
        <w:tabs>
          <w:tab w:val="clear" w:pos="0"/>
          <w:tab w:val="clear" w:pos="230"/>
          <w:tab w:val="clear" w:pos="461"/>
          <w:tab w:val="left" w:pos="-3330"/>
          <w:tab w:val="left" w:pos="-3240"/>
          <w:tab w:val="left" w:pos="540"/>
          <w:tab w:val="left" w:pos="810"/>
          <w:tab w:val="left" w:pos="1260"/>
        </w:tabs>
        <w:autoSpaceDE w:val="0"/>
        <w:autoSpaceDN w:val="0"/>
        <w:adjustRightInd w:val="0"/>
      </w:pPr>
    </w:p>
    <w:p w14:paraId="42F8132A"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3E4BBC">
        <w:tab/>
      </w:r>
      <w:r w:rsidRPr="003E4BBC">
        <w:tab/>
        <w:t>(</w:t>
      </w:r>
      <w:r>
        <w:t>5</w:t>
      </w:r>
      <w:r w:rsidRPr="003E4BBC">
        <w:t>)</w:t>
      </w:r>
      <w:r>
        <w:t xml:space="preserve"> </w:t>
      </w:r>
      <w:r w:rsidRPr="00AF6FBC">
        <w:rPr>
          <w:szCs w:val="24"/>
        </w:rPr>
        <w:t>ARFOR</w:t>
      </w:r>
      <w:r w:rsidRPr="003E4BBC">
        <w:rPr>
          <w:szCs w:val="24"/>
        </w:rPr>
        <w:t>.</w:t>
      </w:r>
      <w:r>
        <w:rPr>
          <w:szCs w:val="24"/>
        </w:rPr>
        <w:t xml:space="preserve"> </w:t>
      </w:r>
      <w:r w:rsidRPr="003E4BBC">
        <w:rPr>
          <w:szCs w:val="24"/>
        </w:rPr>
        <w:t xml:space="preserve">Any echelon </w:t>
      </w:r>
      <w:r>
        <w:rPr>
          <w:szCs w:val="24"/>
        </w:rPr>
        <w:t xml:space="preserve">above brigade headquarters may serve as the Army component and </w:t>
      </w:r>
      <w:r w:rsidRPr="00C603B4">
        <w:rPr>
          <w:szCs w:val="24"/>
        </w:rPr>
        <w:t xml:space="preserve">senior Army </w:t>
      </w:r>
      <w:r>
        <w:rPr>
          <w:szCs w:val="24"/>
        </w:rPr>
        <w:t>echelon</w:t>
      </w:r>
      <w:r w:rsidRPr="00C603B4">
        <w:rPr>
          <w:szCs w:val="24"/>
        </w:rPr>
        <w:t xml:space="preserve"> of all Army forces assigned or attached to a combatant command, subordinate joint force</w:t>
      </w:r>
      <w:r>
        <w:rPr>
          <w:szCs w:val="24"/>
        </w:rPr>
        <w:t xml:space="preserve"> command</w:t>
      </w:r>
      <w:r w:rsidRPr="00C603B4">
        <w:rPr>
          <w:szCs w:val="24"/>
        </w:rPr>
        <w:t>, joint functional command, or multinational command.</w:t>
      </w:r>
      <w:r>
        <w:rPr>
          <w:szCs w:val="24"/>
        </w:rPr>
        <w:t xml:space="preserve"> An ARFOR provides the necessary administrative and logistics support to all Army forces and retains OPCON over Army units not subordinate to another component of the joint force. An EAB headquarters required to transform to joint force command must shift its focus to joint, interorganizational, and multinational orchestration and should, normally, transfer this Army-specific role to a lower Army echelon.</w:t>
      </w:r>
    </w:p>
    <w:p w14:paraId="2E42E46C"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pacing w:val="1"/>
        </w:rPr>
      </w:pPr>
      <w:r>
        <w:lastRenderedPageBreak/>
        <w:tab/>
        <w:t>b. Functions common to all EAB headquarters.</w:t>
      </w:r>
      <w:r>
        <w:rPr>
          <w:spacing w:val="1"/>
        </w:rPr>
        <w:t xml:space="preserve"> </w:t>
      </w:r>
      <w:r w:rsidRPr="007358E7">
        <w:rPr>
          <w:spacing w:val="1"/>
        </w:rPr>
        <w:t xml:space="preserve">The primary </w:t>
      </w:r>
      <w:r>
        <w:rPr>
          <w:spacing w:val="1"/>
        </w:rPr>
        <w:t>function</w:t>
      </w:r>
      <w:r w:rsidRPr="007358E7">
        <w:rPr>
          <w:spacing w:val="1"/>
        </w:rPr>
        <w:t xml:space="preserve"> of a </w:t>
      </w:r>
      <w:r>
        <w:rPr>
          <w:spacing w:val="1"/>
        </w:rPr>
        <w:t xml:space="preserve">military </w:t>
      </w:r>
      <w:r w:rsidRPr="007358E7">
        <w:rPr>
          <w:spacing w:val="1"/>
        </w:rPr>
        <w:t xml:space="preserve">headquarters is </w:t>
      </w:r>
      <w:r w:rsidRPr="00E3034A">
        <w:rPr>
          <w:spacing w:val="1"/>
        </w:rPr>
        <w:t xml:space="preserve">to </w:t>
      </w:r>
      <w:r>
        <w:rPr>
          <w:spacing w:val="1"/>
        </w:rPr>
        <w:t xml:space="preserve">enable command. Command is the lawful exercise of authority derived from rank or assignment to direct subordinate organizations and utilize resources to accomplish tasks. Command includes the responsibility for planning the employment of, organizing, directing, coordinating, </w:t>
      </w:r>
      <w:r w:rsidRPr="00580478">
        <w:rPr>
          <w:spacing w:val="1"/>
        </w:rPr>
        <w:t>controlling,</w:t>
      </w:r>
      <w:r>
        <w:rPr>
          <w:spacing w:val="1"/>
        </w:rPr>
        <w:t xml:space="preserve"> and leading people and organizations for the accomplishment of assigned missions.</w:t>
      </w:r>
      <w:r>
        <w:rPr>
          <w:rStyle w:val="EndnoteReference"/>
          <w:spacing w:val="1"/>
        </w:rPr>
        <w:endnoteReference w:id="87"/>
      </w:r>
      <w:r>
        <w:rPr>
          <w:spacing w:val="1"/>
        </w:rPr>
        <w:t xml:space="preserve"> The engine that powers every headquarters is the overall operations process: plan, prepare, execute, and assess.</w:t>
      </w:r>
      <w:r>
        <w:rPr>
          <w:rStyle w:val="EndnoteReference"/>
          <w:spacing w:val="1"/>
        </w:rPr>
        <w:endnoteReference w:id="88"/>
      </w:r>
      <w:r>
        <w:rPr>
          <w:spacing w:val="1"/>
        </w:rPr>
        <w:t xml:space="preserve"> Commanders drive the operations process through their command activities of understanding, visualizing, describing, directing, leading, and assessing. To this end, a</w:t>
      </w:r>
      <w:r w:rsidRPr="007358E7">
        <w:rPr>
          <w:spacing w:val="1"/>
        </w:rPr>
        <w:t xml:space="preserve">ll </w:t>
      </w:r>
      <w:r>
        <w:rPr>
          <w:spacing w:val="1"/>
        </w:rPr>
        <w:t xml:space="preserve">EAB formations </w:t>
      </w:r>
      <w:r w:rsidRPr="007358E7">
        <w:rPr>
          <w:spacing w:val="1"/>
        </w:rPr>
        <w:t xml:space="preserve">perform a set of general functions </w:t>
      </w:r>
      <w:r>
        <w:rPr>
          <w:spacing w:val="1"/>
        </w:rPr>
        <w:t xml:space="preserve">and supporting tasks </w:t>
      </w:r>
      <w:r w:rsidRPr="007358E7">
        <w:rPr>
          <w:spacing w:val="1"/>
        </w:rPr>
        <w:t xml:space="preserve">common to </w:t>
      </w:r>
      <w:r>
        <w:rPr>
          <w:spacing w:val="1"/>
        </w:rPr>
        <w:t>multi-domain combined arms</w:t>
      </w:r>
      <w:r w:rsidRPr="007358E7">
        <w:rPr>
          <w:spacing w:val="1"/>
        </w:rPr>
        <w:t xml:space="preserve"> operations and </w:t>
      </w:r>
      <w:r>
        <w:rPr>
          <w:spacing w:val="1"/>
        </w:rPr>
        <w:t>any</w:t>
      </w:r>
      <w:r w:rsidRPr="007358E7">
        <w:rPr>
          <w:spacing w:val="1"/>
        </w:rPr>
        <w:t xml:space="preserve"> </w:t>
      </w:r>
      <w:r>
        <w:rPr>
          <w:spacing w:val="1"/>
        </w:rPr>
        <w:t>OE.</w:t>
      </w:r>
      <w:r>
        <w:rPr>
          <w:rStyle w:val="EndnoteReference"/>
        </w:rPr>
        <w:endnoteReference w:id="89"/>
      </w:r>
    </w:p>
    <w:p w14:paraId="5741CF83" w14:textId="77777777" w:rsidR="004C08C4" w:rsidRPr="00894F97"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12C2AAFC"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color w:val="000000"/>
          <w:szCs w:val="24"/>
        </w:rPr>
      </w:pPr>
      <w:r w:rsidRPr="00894F97">
        <w:tab/>
      </w:r>
      <w:r w:rsidRPr="00894F97">
        <w:tab/>
        <w:t>(1)</w:t>
      </w:r>
      <w:r>
        <w:t xml:space="preserve"> </w:t>
      </w:r>
      <w:r w:rsidRPr="00894F97">
        <w:rPr>
          <w:spacing w:val="1"/>
        </w:rPr>
        <w:t>Developing</w:t>
      </w:r>
      <w:r w:rsidRPr="00894F97">
        <w:t xml:space="preserve"> and m</w:t>
      </w:r>
      <w:r w:rsidRPr="00894F97">
        <w:rPr>
          <w:color w:val="000000"/>
          <w:szCs w:val="24"/>
        </w:rPr>
        <w:t>aintaining situational understanding.</w:t>
      </w:r>
    </w:p>
    <w:p w14:paraId="51264995" w14:textId="77777777" w:rsidR="008A26A5" w:rsidRPr="00894F97" w:rsidRDefault="008A26A5"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44E1B045" w14:textId="77777777" w:rsidR="004C08C4" w:rsidRDefault="004C08C4" w:rsidP="00461D87">
      <w:pPr>
        <w:pStyle w:val="ListParagraph"/>
        <w:numPr>
          <w:ilvl w:val="0"/>
          <w:numId w:val="6"/>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left="1080" w:hanging="270"/>
        <w:rPr>
          <w:color w:val="000000"/>
          <w:szCs w:val="24"/>
        </w:rPr>
      </w:pPr>
      <w:r w:rsidRPr="00110F81">
        <w:rPr>
          <w:szCs w:val="24"/>
        </w:rPr>
        <w:t>Generating</w:t>
      </w:r>
      <w:r w:rsidRPr="0053227E">
        <w:rPr>
          <w:szCs w:val="24"/>
        </w:rPr>
        <w:t xml:space="preserve">, </w:t>
      </w:r>
      <w:r>
        <w:rPr>
          <w:szCs w:val="24"/>
        </w:rPr>
        <w:t>d</w:t>
      </w:r>
      <w:r w:rsidRPr="00D504F1">
        <w:rPr>
          <w:szCs w:val="24"/>
        </w:rPr>
        <w:t>istributing</w:t>
      </w:r>
      <w:r>
        <w:rPr>
          <w:szCs w:val="24"/>
        </w:rPr>
        <w:t>,</w:t>
      </w:r>
      <w:r w:rsidRPr="00D504F1">
        <w:rPr>
          <w:szCs w:val="24"/>
        </w:rPr>
        <w:t xml:space="preserve"> or sharing information including </w:t>
      </w:r>
      <w:r w:rsidRPr="00D504F1">
        <w:rPr>
          <w:color w:val="000000"/>
          <w:szCs w:val="24"/>
        </w:rPr>
        <w:t>reports required by higher headquarters.</w:t>
      </w:r>
    </w:p>
    <w:p w14:paraId="21342A6C" w14:textId="77777777" w:rsidR="004C08C4" w:rsidRDefault="004C08C4" w:rsidP="00461D87">
      <w:pPr>
        <w:pStyle w:val="ListParagraph"/>
        <w:numPr>
          <w:ilvl w:val="0"/>
          <w:numId w:val="6"/>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hanging="448"/>
        <w:rPr>
          <w:szCs w:val="24"/>
        </w:rPr>
      </w:pPr>
      <w:r>
        <w:rPr>
          <w:szCs w:val="24"/>
        </w:rPr>
        <w:t>Collecting and r</w:t>
      </w:r>
      <w:r w:rsidRPr="00110F81">
        <w:rPr>
          <w:szCs w:val="24"/>
        </w:rPr>
        <w:t>eceiving</w:t>
      </w:r>
      <w:r>
        <w:rPr>
          <w:szCs w:val="24"/>
        </w:rPr>
        <w:t xml:space="preserve"> information including </w:t>
      </w:r>
      <w:r w:rsidRPr="00D504F1">
        <w:rPr>
          <w:color w:val="000000"/>
          <w:szCs w:val="24"/>
        </w:rPr>
        <w:t xml:space="preserve">reports </w:t>
      </w:r>
      <w:r>
        <w:rPr>
          <w:color w:val="000000"/>
          <w:szCs w:val="24"/>
        </w:rPr>
        <w:t>from</w:t>
      </w:r>
      <w:r w:rsidRPr="00D504F1">
        <w:rPr>
          <w:color w:val="000000"/>
          <w:szCs w:val="24"/>
        </w:rPr>
        <w:t xml:space="preserve"> subordinate units</w:t>
      </w:r>
      <w:r>
        <w:rPr>
          <w:szCs w:val="24"/>
        </w:rPr>
        <w:t>.</w:t>
      </w:r>
    </w:p>
    <w:p w14:paraId="694C4587" w14:textId="77777777" w:rsidR="004C08C4" w:rsidRDefault="004C08C4" w:rsidP="00461D87">
      <w:pPr>
        <w:pStyle w:val="ListParagraph"/>
        <w:numPr>
          <w:ilvl w:val="0"/>
          <w:numId w:val="6"/>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hanging="448"/>
        <w:rPr>
          <w:szCs w:val="24"/>
        </w:rPr>
      </w:pPr>
      <w:r w:rsidRPr="00110F81">
        <w:rPr>
          <w:szCs w:val="24"/>
        </w:rPr>
        <w:t>Analyzing</w:t>
      </w:r>
      <w:r w:rsidRPr="000A15FE">
        <w:rPr>
          <w:szCs w:val="24"/>
        </w:rPr>
        <w:t xml:space="preserve"> information</w:t>
      </w:r>
      <w:r>
        <w:rPr>
          <w:szCs w:val="24"/>
        </w:rPr>
        <w:t xml:space="preserve"> and producing intelligence.</w:t>
      </w:r>
    </w:p>
    <w:p w14:paraId="2E143325" w14:textId="77777777" w:rsidR="004C08C4" w:rsidRDefault="004C08C4" w:rsidP="00461D87">
      <w:pPr>
        <w:pStyle w:val="ListParagraph"/>
        <w:numPr>
          <w:ilvl w:val="0"/>
          <w:numId w:val="6"/>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left="1080" w:hanging="270"/>
        <w:rPr>
          <w:szCs w:val="24"/>
        </w:rPr>
      </w:pPr>
      <w:r w:rsidRPr="00110F81">
        <w:rPr>
          <w:szCs w:val="24"/>
        </w:rPr>
        <w:t>Establishing</w:t>
      </w:r>
      <w:r>
        <w:rPr>
          <w:szCs w:val="24"/>
        </w:rPr>
        <w:t xml:space="preserve"> a common operational picture across all domains, the EMS, the information environment, and warfighting functions.</w:t>
      </w:r>
      <w:r>
        <w:rPr>
          <w:rStyle w:val="EndnoteReference"/>
          <w:szCs w:val="24"/>
        </w:rPr>
        <w:endnoteReference w:id="90"/>
      </w:r>
    </w:p>
    <w:p w14:paraId="57FAE9E2" w14:textId="77777777" w:rsidR="004C08C4" w:rsidRPr="00F22F7C" w:rsidRDefault="004C08C4" w:rsidP="00461D87">
      <w:pPr>
        <w:pStyle w:val="ListParagraph"/>
        <w:numPr>
          <w:ilvl w:val="0"/>
          <w:numId w:val="6"/>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hanging="448"/>
      </w:pPr>
      <w:r w:rsidRPr="007C5C1C">
        <w:rPr>
          <w:szCs w:val="24"/>
        </w:rPr>
        <w:t>Operating and defending</w:t>
      </w:r>
      <w:r>
        <w:rPr>
          <w:szCs w:val="24"/>
        </w:rPr>
        <w:t xml:space="preserve"> the Army’s communications network.</w:t>
      </w:r>
    </w:p>
    <w:p w14:paraId="1333FCE8" w14:textId="2A54551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ind w:left="810"/>
        <w:rPr>
          <w:color w:val="000000"/>
          <w:szCs w:val="24"/>
        </w:rPr>
      </w:pPr>
    </w:p>
    <w:p w14:paraId="4C7A1284"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color w:val="000000"/>
          <w:szCs w:val="24"/>
        </w:rPr>
      </w:pPr>
      <w:r>
        <w:tab/>
      </w:r>
      <w:r>
        <w:tab/>
        <w:t xml:space="preserve">(2) </w:t>
      </w:r>
      <w:r w:rsidRPr="001F4F4D">
        <w:rPr>
          <w:spacing w:val="1"/>
        </w:rPr>
        <w:t>Planning</w:t>
      </w:r>
      <w:r w:rsidRPr="001F4F4D">
        <w:rPr>
          <w:color w:val="000000"/>
          <w:szCs w:val="24"/>
        </w:rPr>
        <w:t xml:space="preserve"> operations (long-</w:t>
      </w:r>
      <w:r w:rsidR="00AB054C">
        <w:rPr>
          <w:color w:val="000000"/>
          <w:szCs w:val="24"/>
        </w:rPr>
        <w:t>range</w:t>
      </w:r>
      <w:r w:rsidRPr="001F4F4D">
        <w:rPr>
          <w:color w:val="000000"/>
          <w:szCs w:val="24"/>
        </w:rPr>
        <w:t xml:space="preserve"> and short-range).</w:t>
      </w:r>
      <w:r w:rsidRPr="001F4F4D">
        <w:rPr>
          <w:rStyle w:val="EndnoteReference"/>
          <w:color w:val="000000"/>
          <w:szCs w:val="24"/>
        </w:rPr>
        <w:endnoteReference w:id="91"/>
      </w:r>
    </w:p>
    <w:p w14:paraId="022541AD" w14:textId="77777777" w:rsidR="008A26A5" w:rsidRPr="001F4F4D" w:rsidRDefault="008A26A5"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6A5536A7" w14:textId="77777777" w:rsidR="004C08C4" w:rsidRPr="007C5C1C" w:rsidRDefault="004C08C4" w:rsidP="00461D87">
      <w:pPr>
        <w:pStyle w:val="ListParagraph"/>
        <w:numPr>
          <w:ilvl w:val="0"/>
          <w:numId w:val="8"/>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left="0" w:firstLine="810"/>
        <w:rPr>
          <w:rFonts w:eastAsiaTheme="minorHAnsi"/>
          <w:color w:val="000000"/>
          <w:szCs w:val="24"/>
        </w:rPr>
      </w:pPr>
      <w:r w:rsidRPr="007C5C1C">
        <w:rPr>
          <w:szCs w:val="24"/>
        </w:rPr>
        <w:t>Planning</w:t>
      </w:r>
      <w:r w:rsidRPr="007C5C1C">
        <w:rPr>
          <w:rFonts w:eastAsiaTheme="minorHAnsi"/>
          <w:color w:val="000000"/>
          <w:szCs w:val="24"/>
        </w:rPr>
        <w:t xml:space="preserve"> </w:t>
      </w:r>
      <w:r w:rsidRPr="00BA25C6">
        <w:rPr>
          <w:color w:val="000000"/>
          <w:szCs w:val="24"/>
        </w:rPr>
        <w:t>branches</w:t>
      </w:r>
      <w:r w:rsidRPr="007C5C1C">
        <w:rPr>
          <w:rFonts w:eastAsiaTheme="minorHAnsi"/>
          <w:color w:val="000000"/>
          <w:szCs w:val="24"/>
        </w:rPr>
        <w:t xml:space="preserve"> and sequels.</w:t>
      </w:r>
    </w:p>
    <w:p w14:paraId="621E9656" w14:textId="77777777" w:rsidR="004C08C4" w:rsidRPr="007C5C1C" w:rsidRDefault="004C08C4" w:rsidP="00461D87">
      <w:pPr>
        <w:pStyle w:val="ListParagraph"/>
        <w:numPr>
          <w:ilvl w:val="0"/>
          <w:numId w:val="8"/>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left="0" w:firstLine="810"/>
        <w:rPr>
          <w:rFonts w:eastAsiaTheme="minorHAnsi"/>
          <w:color w:val="000000"/>
          <w:szCs w:val="24"/>
        </w:rPr>
      </w:pPr>
      <w:r w:rsidRPr="007C5C1C">
        <w:rPr>
          <w:szCs w:val="24"/>
        </w:rPr>
        <w:t>Integrating</w:t>
      </w:r>
      <w:r w:rsidRPr="007C5C1C">
        <w:rPr>
          <w:rFonts w:eastAsiaTheme="minorHAnsi"/>
          <w:color w:val="000000"/>
          <w:szCs w:val="24"/>
        </w:rPr>
        <w:t xml:space="preserve"> intelligence into current operations and </w:t>
      </w:r>
      <w:r>
        <w:rPr>
          <w:rFonts w:eastAsiaTheme="minorHAnsi"/>
          <w:color w:val="000000"/>
          <w:szCs w:val="24"/>
        </w:rPr>
        <w:t xml:space="preserve">future </w:t>
      </w:r>
      <w:r w:rsidRPr="007C5C1C">
        <w:rPr>
          <w:rFonts w:eastAsiaTheme="minorHAnsi"/>
          <w:color w:val="000000"/>
          <w:szCs w:val="24"/>
        </w:rPr>
        <w:t>plans.</w:t>
      </w:r>
    </w:p>
    <w:p w14:paraId="4A7A40C7" w14:textId="77777777" w:rsidR="004C08C4" w:rsidRPr="007C5C1C" w:rsidRDefault="004C08C4" w:rsidP="00461D87">
      <w:pPr>
        <w:pStyle w:val="ListParagraph"/>
        <w:numPr>
          <w:ilvl w:val="0"/>
          <w:numId w:val="8"/>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left="1080" w:hanging="270"/>
        <w:rPr>
          <w:rFonts w:eastAsiaTheme="minorHAnsi"/>
          <w:color w:val="000000"/>
          <w:szCs w:val="24"/>
        </w:rPr>
      </w:pPr>
      <w:r>
        <w:rPr>
          <w:szCs w:val="24"/>
        </w:rPr>
        <w:t>Planning, prioritizing, and sequencing targets and determining appropriate method(s) of engagement</w:t>
      </w:r>
      <w:r w:rsidRPr="007C5C1C">
        <w:rPr>
          <w:rFonts w:eastAsiaTheme="minorHAnsi"/>
          <w:color w:val="000000"/>
          <w:szCs w:val="24"/>
        </w:rPr>
        <w:t>.</w:t>
      </w:r>
    </w:p>
    <w:p w14:paraId="4F13DC79" w14:textId="77777777" w:rsidR="004C08C4" w:rsidRDefault="004C08C4" w:rsidP="00461D87">
      <w:pPr>
        <w:pStyle w:val="ListParagraph"/>
        <w:numPr>
          <w:ilvl w:val="0"/>
          <w:numId w:val="8"/>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left="0" w:firstLine="810"/>
        <w:rPr>
          <w:rFonts w:eastAsiaTheme="minorHAnsi"/>
          <w:color w:val="000000"/>
          <w:szCs w:val="24"/>
        </w:rPr>
      </w:pPr>
      <w:r w:rsidRPr="007C5C1C">
        <w:rPr>
          <w:szCs w:val="24"/>
        </w:rPr>
        <w:t>Planning</w:t>
      </w:r>
      <w:r w:rsidRPr="007C5C1C">
        <w:rPr>
          <w:rFonts w:eastAsiaTheme="minorHAnsi"/>
          <w:color w:val="000000"/>
          <w:szCs w:val="24"/>
        </w:rPr>
        <w:t xml:space="preserve"> and synchronizing </w:t>
      </w:r>
      <w:r>
        <w:rPr>
          <w:rFonts w:eastAsiaTheme="minorHAnsi"/>
          <w:color w:val="000000"/>
          <w:szCs w:val="24"/>
        </w:rPr>
        <w:t>sustainment</w:t>
      </w:r>
      <w:r w:rsidRPr="007C5C1C">
        <w:rPr>
          <w:rFonts w:eastAsiaTheme="minorHAnsi"/>
          <w:color w:val="000000"/>
          <w:szCs w:val="24"/>
        </w:rPr>
        <w:t>.</w:t>
      </w:r>
    </w:p>
    <w:p w14:paraId="47FDE10D" w14:textId="77777777" w:rsidR="004C08C4" w:rsidRDefault="004C08C4" w:rsidP="00461D87">
      <w:pPr>
        <w:pStyle w:val="ListParagraph"/>
        <w:numPr>
          <w:ilvl w:val="0"/>
          <w:numId w:val="8"/>
        </w:numPr>
        <w:tabs>
          <w:tab w:val="clear" w:pos="0"/>
          <w:tab w:val="clear" w:pos="230"/>
          <w:tab w:val="clear" w:pos="461"/>
          <w:tab w:val="left" w:pos="-3330"/>
          <w:tab w:val="left" w:pos="-3240"/>
          <w:tab w:val="left" w:pos="270"/>
          <w:tab w:val="left" w:pos="450"/>
          <w:tab w:val="left" w:pos="540"/>
          <w:tab w:val="left" w:pos="810"/>
          <w:tab w:val="left" w:pos="1080"/>
          <w:tab w:val="left" w:pos="1620"/>
        </w:tabs>
        <w:autoSpaceDE w:val="0"/>
        <w:autoSpaceDN w:val="0"/>
        <w:adjustRightInd w:val="0"/>
        <w:ind w:left="0" w:firstLine="810"/>
        <w:rPr>
          <w:rFonts w:eastAsiaTheme="minorHAnsi"/>
          <w:color w:val="000000"/>
          <w:szCs w:val="24"/>
        </w:rPr>
      </w:pPr>
      <w:r w:rsidRPr="00110F81">
        <w:rPr>
          <w:szCs w:val="24"/>
        </w:rPr>
        <w:t>Managing</w:t>
      </w:r>
      <w:r>
        <w:rPr>
          <w:rFonts w:eastAsiaTheme="minorHAnsi"/>
          <w:color w:val="000000"/>
          <w:szCs w:val="24"/>
        </w:rPr>
        <w:t xml:space="preserve"> risk.</w:t>
      </w:r>
    </w:p>
    <w:p w14:paraId="71AF9A6B"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Theme="minorHAnsi"/>
          <w:color w:val="000000"/>
          <w:szCs w:val="24"/>
        </w:rPr>
      </w:pPr>
    </w:p>
    <w:p w14:paraId="78C3EDE2" w14:textId="77777777" w:rsidR="004C08C4" w:rsidRDefault="004C08C4"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szCs w:val="24"/>
        </w:rPr>
      </w:pPr>
      <w:r>
        <w:tab/>
      </w:r>
      <w:r>
        <w:tab/>
        <w:t xml:space="preserve">(3) </w:t>
      </w:r>
      <w:r w:rsidRPr="001F4F4D">
        <w:rPr>
          <w:color w:val="000000"/>
          <w:szCs w:val="24"/>
        </w:rPr>
        <w:t>Integrating</w:t>
      </w:r>
      <w:r w:rsidRPr="001F4F4D">
        <w:rPr>
          <w:szCs w:val="24"/>
        </w:rPr>
        <w:t xml:space="preserve"> and synchronizing resources and capabilities across multiple domains.</w:t>
      </w:r>
    </w:p>
    <w:p w14:paraId="0F89F06A" w14:textId="77777777" w:rsidR="008A26A5" w:rsidRPr="001F4F4D" w:rsidRDefault="008A26A5" w:rsidP="00B0576B">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Theme="minorHAnsi"/>
          <w:color w:val="000000"/>
          <w:szCs w:val="24"/>
        </w:rPr>
      </w:pPr>
    </w:p>
    <w:p w14:paraId="39D8C8FB"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260"/>
          <w:tab w:val="left" w:pos="1620"/>
        </w:tabs>
        <w:autoSpaceDE w:val="0"/>
        <w:autoSpaceDN w:val="0"/>
        <w:adjustRightInd w:val="0"/>
        <w:ind w:left="1080" w:hanging="270"/>
        <w:rPr>
          <w:rFonts w:eastAsiaTheme="minorHAnsi"/>
          <w:color w:val="000000"/>
          <w:szCs w:val="24"/>
        </w:rPr>
      </w:pPr>
      <w:r>
        <w:rPr>
          <w:rFonts w:eastAsiaTheme="minorHAnsi"/>
          <w:color w:val="000000"/>
          <w:szCs w:val="24"/>
        </w:rPr>
        <w:t>Resourcing subordinates with the warfighting and information-related capabilities needed to accomplish assigned missions.</w:t>
      </w:r>
    </w:p>
    <w:p w14:paraId="4CA3210C"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Pr>
          <w:rFonts w:eastAsiaTheme="minorHAnsi"/>
          <w:color w:val="000000"/>
          <w:szCs w:val="24"/>
        </w:rPr>
        <w:t>Prioritizing support and weighting the decisive action or main effort.</w:t>
      </w:r>
    </w:p>
    <w:p w14:paraId="2937975D"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Pr>
          <w:rFonts w:eastAsiaTheme="minorHAnsi"/>
          <w:color w:val="000000"/>
          <w:szCs w:val="24"/>
        </w:rPr>
        <w:t>Providing appropriate decision-making authorities to allow informed initiative.</w:t>
      </w:r>
    </w:p>
    <w:p w14:paraId="54B681A2"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Pr>
          <w:rFonts w:eastAsiaTheme="minorHAnsi"/>
          <w:color w:val="000000"/>
          <w:szCs w:val="24"/>
        </w:rPr>
        <w:t>Integrating and synchronizing information collection.</w:t>
      </w:r>
    </w:p>
    <w:p w14:paraId="7897FC30" w14:textId="77777777" w:rsidR="004C08C4" w:rsidRPr="007C5C1C"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260"/>
          <w:tab w:val="left" w:pos="1620"/>
        </w:tabs>
        <w:autoSpaceDE w:val="0"/>
        <w:autoSpaceDN w:val="0"/>
        <w:adjustRightInd w:val="0"/>
        <w:ind w:left="1080" w:hanging="270"/>
        <w:rPr>
          <w:rFonts w:eastAsiaTheme="minorHAnsi"/>
          <w:color w:val="000000"/>
          <w:szCs w:val="24"/>
        </w:rPr>
      </w:pPr>
      <w:r>
        <w:rPr>
          <w:szCs w:val="24"/>
        </w:rPr>
        <w:t>Synchronizing the Army airspace control plan or order with the Joint Force Air Component Command.</w:t>
      </w:r>
    </w:p>
    <w:p w14:paraId="79B2C38E" w14:textId="77777777" w:rsidR="004C08C4" w:rsidRDefault="004C08C4" w:rsidP="00894F97">
      <w:pPr>
        <w:tabs>
          <w:tab w:val="clear" w:pos="0"/>
          <w:tab w:val="clear" w:pos="230"/>
          <w:tab w:val="clear" w:pos="461"/>
          <w:tab w:val="left" w:pos="-3330"/>
          <w:tab w:val="left" w:pos="-3240"/>
          <w:tab w:val="left" w:pos="540"/>
          <w:tab w:val="left" w:pos="810"/>
          <w:tab w:val="left" w:pos="1260"/>
        </w:tabs>
        <w:autoSpaceDE w:val="0"/>
        <w:autoSpaceDN w:val="0"/>
        <w:adjustRightInd w:val="0"/>
        <w:rPr>
          <w:color w:val="000000"/>
          <w:szCs w:val="24"/>
        </w:rPr>
      </w:pPr>
    </w:p>
    <w:p w14:paraId="3CAE9A62" w14:textId="77777777" w:rsidR="004C08C4" w:rsidRDefault="004C08C4" w:rsidP="00FC7C91">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color w:val="000000"/>
          <w:szCs w:val="24"/>
        </w:rPr>
      </w:pPr>
      <w:r>
        <w:tab/>
      </w:r>
      <w:r>
        <w:tab/>
        <w:t xml:space="preserve">(4) </w:t>
      </w:r>
      <w:r w:rsidRPr="00DF46D5">
        <w:rPr>
          <w:color w:val="000000"/>
          <w:szCs w:val="24"/>
        </w:rPr>
        <w:t>Orchestrating</w:t>
      </w:r>
      <w:r w:rsidRPr="00DF46D5">
        <w:t xml:space="preserve"> and c</w:t>
      </w:r>
      <w:r w:rsidRPr="00DF46D5">
        <w:rPr>
          <w:color w:val="000000"/>
          <w:szCs w:val="24"/>
        </w:rPr>
        <w:t>ontrolling operations.</w:t>
      </w:r>
    </w:p>
    <w:p w14:paraId="116576A6" w14:textId="77777777" w:rsidR="008A26A5" w:rsidRPr="00DF46D5" w:rsidRDefault="008A26A5" w:rsidP="00FC7C91">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Theme="minorHAnsi"/>
          <w:color w:val="000000"/>
          <w:szCs w:val="24"/>
        </w:rPr>
      </w:pPr>
    </w:p>
    <w:p w14:paraId="7C8577FF"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710"/>
        </w:tabs>
        <w:autoSpaceDE w:val="0"/>
        <w:autoSpaceDN w:val="0"/>
        <w:adjustRightInd w:val="0"/>
        <w:ind w:left="1080" w:hanging="270"/>
        <w:rPr>
          <w:rFonts w:eastAsiaTheme="minorHAnsi"/>
          <w:color w:val="000000"/>
          <w:szCs w:val="24"/>
        </w:rPr>
      </w:pPr>
      <w:r>
        <w:rPr>
          <w:rFonts w:eastAsiaTheme="minorHAnsi"/>
          <w:color w:val="000000"/>
          <w:szCs w:val="24"/>
        </w:rPr>
        <w:t>Establishing command and support relationships and authorities among subordinate commanders.</w:t>
      </w:r>
    </w:p>
    <w:p w14:paraId="27596C99"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710"/>
        </w:tabs>
        <w:autoSpaceDE w:val="0"/>
        <w:autoSpaceDN w:val="0"/>
        <w:adjustRightInd w:val="0"/>
        <w:ind w:left="1080" w:hanging="270"/>
        <w:rPr>
          <w:rFonts w:eastAsiaTheme="minorHAnsi"/>
          <w:color w:val="000000"/>
          <w:szCs w:val="24"/>
        </w:rPr>
      </w:pPr>
      <w:r>
        <w:rPr>
          <w:rFonts w:eastAsiaTheme="minorHAnsi"/>
          <w:color w:val="000000"/>
          <w:szCs w:val="24"/>
        </w:rPr>
        <w:lastRenderedPageBreak/>
        <w:t>Providing timely battlefield adjustments in response to changes in environment and opportunities.</w:t>
      </w:r>
    </w:p>
    <w:p w14:paraId="2CA7DFE8"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710"/>
        </w:tabs>
        <w:autoSpaceDE w:val="0"/>
        <w:autoSpaceDN w:val="0"/>
        <w:adjustRightInd w:val="0"/>
        <w:ind w:left="1080" w:hanging="270"/>
        <w:rPr>
          <w:rFonts w:eastAsiaTheme="minorHAnsi"/>
          <w:color w:val="000000"/>
          <w:szCs w:val="24"/>
        </w:rPr>
      </w:pPr>
      <w:r>
        <w:rPr>
          <w:rFonts w:eastAsiaTheme="minorHAnsi"/>
          <w:color w:val="000000"/>
          <w:szCs w:val="24"/>
        </w:rPr>
        <w:t>Providing responsive airspace control and management.</w:t>
      </w:r>
    </w:p>
    <w:p w14:paraId="3F459535" w14:textId="77777777" w:rsidR="004C08C4"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710"/>
        </w:tabs>
        <w:autoSpaceDE w:val="0"/>
        <w:autoSpaceDN w:val="0"/>
        <w:adjustRightInd w:val="0"/>
        <w:ind w:left="1080" w:hanging="270"/>
        <w:rPr>
          <w:rFonts w:eastAsiaTheme="minorHAnsi"/>
          <w:color w:val="000000"/>
          <w:szCs w:val="24"/>
        </w:rPr>
      </w:pPr>
      <w:r>
        <w:rPr>
          <w:rFonts w:eastAsiaTheme="minorHAnsi"/>
          <w:color w:val="000000"/>
          <w:szCs w:val="24"/>
        </w:rPr>
        <w:t>Providing clear rules of engagement.</w:t>
      </w:r>
    </w:p>
    <w:p w14:paraId="6B79E87E" w14:textId="77777777" w:rsidR="004C08C4" w:rsidRPr="00294842" w:rsidRDefault="004C08C4" w:rsidP="00461D87">
      <w:pPr>
        <w:pStyle w:val="ListParagraph"/>
        <w:numPr>
          <w:ilvl w:val="0"/>
          <w:numId w:val="8"/>
        </w:numPr>
        <w:tabs>
          <w:tab w:val="clear" w:pos="0"/>
          <w:tab w:val="clear" w:pos="230"/>
          <w:tab w:val="clear" w:pos="461"/>
          <w:tab w:val="left" w:pos="-3330"/>
          <w:tab w:val="left" w:pos="-3240"/>
          <w:tab w:val="left" w:pos="540"/>
          <w:tab w:val="left" w:pos="810"/>
          <w:tab w:val="left" w:pos="1080"/>
          <w:tab w:val="left" w:pos="1710"/>
        </w:tabs>
        <w:autoSpaceDE w:val="0"/>
        <w:autoSpaceDN w:val="0"/>
        <w:adjustRightInd w:val="0"/>
        <w:ind w:left="1080" w:hanging="270"/>
        <w:rPr>
          <w:rFonts w:eastAsiaTheme="minorHAnsi"/>
          <w:color w:val="000000"/>
          <w:szCs w:val="24"/>
        </w:rPr>
      </w:pPr>
      <w:r>
        <w:rPr>
          <w:rFonts w:eastAsiaTheme="minorHAnsi"/>
          <w:color w:val="000000"/>
          <w:szCs w:val="24"/>
        </w:rPr>
        <w:t>Orchestrating the convergence of multi-domain, EMS, and information environment capabilities to achieve physical, virtual, and cognitive windows of superiority at decisive points.</w:t>
      </w:r>
      <w:r>
        <w:rPr>
          <w:rStyle w:val="EndnoteReference"/>
          <w:rFonts w:eastAsiaTheme="minorHAnsi"/>
          <w:color w:val="000000"/>
          <w:szCs w:val="24"/>
        </w:rPr>
        <w:endnoteReference w:id="92"/>
      </w:r>
    </w:p>
    <w:p w14:paraId="3ED92C99" w14:textId="77777777" w:rsidR="004C08C4" w:rsidRDefault="004C08C4" w:rsidP="00894F97">
      <w:pPr>
        <w:tabs>
          <w:tab w:val="clear" w:pos="0"/>
          <w:tab w:val="clear" w:pos="230"/>
          <w:tab w:val="clear" w:pos="461"/>
          <w:tab w:val="left" w:pos="-3330"/>
          <w:tab w:val="left" w:pos="-3240"/>
          <w:tab w:val="left" w:pos="540"/>
          <w:tab w:val="left" w:pos="810"/>
          <w:tab w:val="left" w:pos="1260"/>
        </w:tabs>
        <w:autoSpaceDE w:val="0"/>
        <w:autoSpaceDN w:val="0"/>
        <w:adjustRightInd w:val="0"/>
      </w:pPr>
    </w:p>
    <w:p w14:paraId="2C90C91E" w14:textId="77777777" w:rsidR="004C08C4" w:rsidRDefault="004C08C4" w:rsidP="00FC7C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color w:val="000000"/>
          <w:szCs w:val="24"/>
        </w:rPr>
      </w:pPr>
      <w:r w:rsidRPr="00DF46D5">
        <w:tab/>
      </w:r>
      <w:r w:rsidRPr="00DF46D5">
        <w:tab/>
        <w:t>(5)</w:t>
      </w:r>
      <w:r>
        <w:t xml:space="preserve"> </w:t>
      </w:r>
      <w:r w:rsidRPr="00DF46D5">
        <w:rPr>
          <w:color w:val="000000"/>
          <w:szCs w:val="24"/>
        </w:rPr>
        <w:t xml:space="preserve">Monitoring </w:t>
      </w:r>
      <w:r w:rsidRPr="00DF46D5">
        <w:rPr>
          <w:bCs/>
          <w:color w:val="000000"/>
          <w:szCs w:val="24"/>
        </w:rPr>
        <w:t>and</w:t>
      </w:r>
      <w:r w:rsidRPr="00DF46D5">
        <w:rPr>
          <w:color w:val="000000"/>
          <w:szCs w:val="24"/>
        </w:rPr>
        <w:t xml:space="preserve"> assessing operations and effects in all domains, the EMS, the information environment, and each warfighting function, and their impact on future operations.</w:t>
      </w:r>
    </w:p>
    <w:p w14:paraId="49804E14" w14:textId="77777777" w:rsidR="008A26A5" w:rsidRPr="00DF46D5" w:rsidRDefault="008A26A5" w:rsidP="00FC7C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rFonts w:eastAsiaTheme="minorHAnsi"/>
          <w:color w:val="000000"/>
          <w:szCs w:val="24"/>
        </w:rPr>
      </w:pPr>
    </w:p>
    <w:p w14:paraId="5A40285C" w14:textId="77777777" w:rsidR="004C08C4" w:rsidRDefault="004C08C4" w:rsidP="00FC7C91">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sidRPr="00970BB3">
        <w:rPr>
          <w:rFonts w:eastAsiaTheme="minorHAnsi"/>
          <w:color w:val="000000"/>
          <w:szCs w:val="24"/>
        </w:rPr>
        <w:t>Conducting</w:t>
      </w:r>
      <w:r w:rsidRPr="007C5C1C">
        <w:rPr>
          <w:rFonts w:eastAsiaTheme="minorHAnsi"/>
          <w:color w:val="000000"/>
          <w:szCs w:val="24"/>
        </w:rPr>
        <w:t xml:space="preserve"> </w:t>
      </w:r>
      <w:r w:rsidRPr="007C5C1C">
        <w:rPr>
          <w:szCs w:val="24"/>
        </w:rPr>
        <w:t>running</w:t>
      </w:r>
      <w:r w:rsidRPr="007C5C1C">
        <w:rPr>
          <w:rFonts w:eastAsiaTheme="minorHAnsi"/>
          <w:color w:val="000000"/>
          <w:szCs w:val="24"/>
        </w:rPr>
        <w:t xml:space="preserve"> estimates.</w:t>
      </w:r>
    </w:p>
    <w:p w14:paraId="6A593C1E" w14:textId="77777777" w:rsidR="004C08C4" w:rsidRDefault="004C08C4" w:rsidP="00FC7C91">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Pr>
          <w:rFonts w:eastAsiaTheme="minorHAnsi"/>
          <w:color w:val="000000"/>
          <w:szCs w:val="24"/>
        </w:rPr>
        <w:t>Conducting battle damage assessments.</w:t>
      </w:r>
      <w:r>
        <w:rPr>
          <w:rStyle w:val="EndnoteReference"/>
          <w:rFonts w:eastAsiaTheme="minorHAnsi"/>
          <w:color w:val="000000"/>
          <w:szCs w:val="24"/>
        </w:rPr>
        <w:endnoteReference w:id="93"/>
      </w:r>
    </w:p>
    <w:p w14:paraId="7C643DE9" w14:textId="77777777" w:rsidR="004C08C4" w:rsidRPr="007C5C1C" w:rsidRDefault="004C08C4" w:rsidP="00FC7C91">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sidRPr="00970BB3">
        <w:rPr>
          <w:rFonts w:eastAsiaTheme="minorHAnsi"/>
          <w:color w:val="000000"/>
          <w:szCs w:val="24"/>
        </w:rPr>
        <w:t>Making</w:t>
      </w:r>
      <w:r w:rsidRPr="007C5C1C">
        <w:rPr>
          <w:rFonts w:eastAsiaTheme="minorHAnsi"/>
          <w:szCs w:val="24"/>
        </w:rPr>
        <w:t xml:space="preserve"> </w:t>
      </w:r>
      <w:r w:rsidRPr="007C5C1C">
        <w:rPr>
          <w:szCs w:val="24"/>
        </w:rPr>
        <w:t>anticipatory</w:t>
      </w:r>
      <w:r w:rsidRPr="007C5C1C">
        <w:rPr>
          <w:rFonts w:eastAsiaTheme="minorHAnsi"/>
          <w:szCs w:val="24"/>
        </w:rPr>
        <w:t xml:space="preserve"> and proactive recommendations to the commander.</w:t>
      </w:r>
    </w:p>
    <w:p w14:paraId="2CA80CE1" w14:textId="77777777" w:rsidR="004C08C4" w:rsidRDefault="004C08C4" w:rsidP="00FC7C91">
      <w:pPr>
        <w:tabs>
          <w:tab w:val="clear" w:pos="0"/>
          <w:tab w:val="clear" w:pos="230"/>
          <w:tab w:val="clear" w:pos="461"/>
          <w:tab w:val="left" w:pos="-3330"/>
          <w:tab w:val="left" w:pos="-3240"/>
          <w:tab w:val="left" w:pos="540"/>
          <w:tab w:val="left" w:pos="810"/>
          <w:tab w:val="left" w:pos="1260"/>
        </w:tabs>
        <w:autoSpaceDE w:val="0"/>
        <w:autoSpaceDN w:val="0"/>
        <w:adjustRightInd w:val="0"/>
        <w:ind w:firstLine="810"/>
      </w:pPr>
    </w:p>
    <w:p w14:paraId="4602E9AE" w14:textId="77777777" w:rsidR="004C08C4" w:rsidRDefault="004C08C4" w:rsidP="00FC7C91">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color w:val="000000"/>
          <w:szCs w:val="24"/>
        </w:rPr>
      </w:pPr>
      <w:r>
        <w:tab/>
      </w:r>
      <w:r>
        <w:tab/>
        <w:t xml:space="preserve">(6) </w:t>
      </w:r>
      <w:r w:rsidRPr="009664A0">
        <w:rPr>
          <w:color w:val="000000"/>
          <w:szCs w:val="24"/>
        </w:rPr>
        <w:t>Coordinating</w:t>
      </w:r>
      <w:r w:rsidRPr="009664A0">
        <w:rPr>
          <w:bCs/>
          <w:color w:val="000000"/>
          <w:szCs w:val="24"/>
        </w:rPr>
        <w:t>,</w:t>
      </w:r>
      <w:r w:rsidRPr="009664A0">
        <w:rPr>
          <w:color w:val="000000"/>
          <w:szCs w:val="24"/>
        </w:rPr>
        <w:t xml:space="preserve"> collaborating, and creating shared understanding with higher, lower, adjacent, supporting, and supported units, and other mission partners, and communicating with the public.</w:t>
      </w:r>
    </w:p>
    <w:p w14:paraId="78CB9F29" w14:textId="77777777" w:rsidR="008A26A5" w:rsidRPr="009664A0" w:rsidRDefault="008A26A5" w:rsidP="00FC7C91">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Theme="minorHAnsi"/>
          <w:color w:val="000000"/>
          <w:szCs w:val="24"/>
        </w:rPr>
      </w:pPr>
    </w:p>
    <w:p w14:paraId="36A5D7C3" w14:textId="77777777" w:rsidR="004C08C4" w:rsidRDefault="004C08C4" w:rsidP="00611442">
      <w:pPr>
        <w:pStyle w:val="ListParagraph"/>
        <w:numPr>
          <w:ilvl w:val="0"/>
          <w:numId w:val="8"/>
        </w:numPr>
        <w:tabs>
          <w:tab w:val="clear" w:pos="0"/>
          <w:tab w:val="clear" w:pos="230"/>
          <w:tab w:val="clear" w:pos="461"/>
          <w:tab w:val="left" w:pos="-3330"/>
          <w:tab w:val="left" w:pos="-3240"/>
          <w:tab w:val="left" w:pos="540"/>
          <w:tab w:val="left" w:pos="810"/>
          <w:tab w:val="left" w:pos="1260"/>
          <w:tab w:val="left" w:pos="1620"/>
        </w:tabs>
        <w:autoSpaceDE w:val="0"/>
        <w:autoSpaceDN w:val="0"/>
        <w:adjustRightInd w:val="0"/>
        <w:ind w:left="1080" w:hanging="270"/>
        <w:rPr>
          <w:rFonts w:eastAsiaTheme="minorHAnsi"/>
          <w:color w:val="000000"/>
          <w:szCs w:val="24"/>
        </w:rPr>
      </w:pPr>
      <w:r w:rsidRPr="00127D9A">
        <w:rPr>
          <w:szCs w:val="24"/>
        </w:rPr>
        <w:t>Ensuring</w:t>
      </w:r>
      <w:r w:rsidRPr="007C5C1C">
        <w:rPr>
          <w:rFonts w:eastAsiaTheme="minorHAnsi"/>
          <w:color w:val="000000"/>
          <w:szCs w:val="24"/>
        </w:rPr>
        <w:t xml:space="preserve"> a thorough understanding of the commander’s intent and concept of operations.</w:t>
      </w:r>
    </w:p>
    <w:p w14:paraId="13533506" w14:textId="77777777" w:rsidR="004C08C4" w:rsidRPr="007C5C1C" w:rsidRDefault="004C08C4" w:rsidP="00611442">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Pr>
          <w:rFonts w:eastAsiaTheme="minorHAnsi"/>
          <w:color w:val="000000"/>
          <w:szCs w:val="24"/>
        </w:rPr>
        <w:t>Gaining unity of effort among mission partners not under military command.</w:t>
      </w:r>
    </w:p>
    <w:p w14:paraId="7A25F135" w14:textId="77777777" w:rsidR="004C08C4" w:rsidRPr="007C5C1C" w:rsidRDefault="004C08C4" w:rsidP="00611442">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sidRPr="004E3EBA">
        <w:rPr>
          <w:rFonts w:eastAsiaTheme="minorHAnsi"/>
          <w:color w:val="000000"/>
          <w:szCs w:val="24"/>
        </w:rPr>
        <w:t>Informing</w:t>
      </w:r>
      <w:r w:rsidRPr="007C5C1C">
        <w:rPr>
          <w:rFonts w:eastAsiaTheme="minorHAnsi"/>
          <w:color w:val="000000"/>
          <w:szCs w:val="24"/>
        </w:rPr>
        <w:t xml:space="preserve"> the organization on </w:t>
      </w:r>
      <w:r>
        <w:rPr>
          <w:rFonts w:eastAsiaTheme="minorHAnsi"/>
          <w:color w:val="000000"/>
          <w:szCs w:val="24"/>
        </w:rPr>
        <w:t xml:space="preserve">critical </w:t>
      </w:r>
      <w:r w:rsidRPr="007C5C1C">
        <w:rPr>
          <w:rFonts w:eastAsiaTheme="minorHAnsi"/>
          <w:color w:val="000000"/>
          <w:szCs w:val="24"/>
        </w:rPr>
        <w:t>issues so they may adjust plans as required.</w:t>
      </w:r>
    </w:p>
    <w:p w14:paraId="1CA369C7" w14:textId="77777777" w:rsidR="004C08C4" w:rsidRDefault="004C08C4" w:rsidP="00611442">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sidRPr="004E3EBA">
        <w:rPr>
          <w:rFonts w:eastAsiaTheme="minorHAnsi"/>
          <w:color w:val="000000"/>
          <w:szCs w:val="24"/>
        </w:rPr>
        <w:t>Avoiding</w:t>
      </w:r>
      <w:r w:rsidRPr="007C5C1C">
        <w:rPr>
          <w:rFonts w:eastAsiaTheme="minorHAnsi"/>
          <w:color w:val="000000"/>
          <w:szCs w:val="24"/>
        </w:rPr>
        <w:t xml:space="preserve"> conflict and duplication of effort among units</w:t>
      </w:r>
      <w:r>
        <w:rPr>
          <w:rFonts w:eastAsiaTheme="minorHAnsi"/>
          <w:color w:val="000000"/>
          <w:szCs w:val="24"/>
        </w:rPr>
        <w:t xml:space="preserve"> and mission partners.</w:t>
      </w:r>
    </w:p>
    <w:p w14:paraId="441DC3F2" w14:textId="77777777" w:rsidR="004C08C4" w:rsidRPr="007C5C1C" w:rsidRDefault="004C08C4" w:rsidP="00611442">
      <w:pPr>
        <w:pStyle w:val="ListParagraph"/>
        <w:numPr>
          <w:ilvl w:val="0"/>
          <w:numId w:val="8"/>
        </w:numPr>
        <w:tabs>
          <w:tab w:val="clear" w:pos="0"/>
          <w:tab w:val="clear" w:pos="230"/>
          <w:tab w:val="clear" w:pos="461"/>
          <w:tab w:val="left" w:pos="-3330"/>
          <w:tab w:val="left" w:pos="-3240"/>
          <w:tab w:val="left" w:pos="540"/>
          <w:tab w:val="left" w:pos="810"/>
          <w:tab w:val="left" w:pos="1080"/>
          <w:tab w:val="left" w:pos="1620"/>
        </w:tabs>
        <w:autoSpaceDE w:val="0"/>
        <w:autoSpaceDN w:val="0"/>
        <w:adjustRightInd w:val="0"/>
        <w:ind w:left="0" w:firstLine="810"/>
        <w:rPr>
          <w:rFonts w:eastAsiaTheme="minorHAnsi"/>
          <w:color w:val="000000"/>
          <w:szCs w:val="24"/>
        </w:rPr>
      </w:pPr>
      <w:r>
        <w:rPr>
          <w:rFonts w:eastAsiaTheme="minorHAnsi"/>
          <w:color w:val="000000"/>
          <w:szCs w:val="24"/>
        </w:rPr>
        <w:t>Informing the public and responding to specific requests for information.</w:t>
      </w:r>
    </w:p>
    <w:p w14:paraId="44F2EDC9" w14:textId="77777777" w:rsidR="004C08C4" w:rsidRDefault="004C08C4" w:rsidP="00894F97">
      <w:pPr>
        <w:tabs>
          <w:tab w:val="clear" w:pos="0"/>
          <w:tab w:val="clear" w:pos="230"/>
          <w:tab w:val="clear" w:pos="461"/>
          <w:tab w:val="left" w:pos="-3330"/>
          <w:tab w:val="left" w:pos="-3240"/>
          <w:tab w:val="left" w:pos="540"/>
          <w:tab w:val="left" w:pos="810"/>
          <w:tab w:val="left" w:pos="1260"/>
        </w:tabs>
        <w:autoSpaceDE w:val="0"/>
        <w:autoSpaceDN w:val="0"/>
        <w:adjustRightInd w:val="0"/>
      </w:pPr>
    </w:p>
    <w:p w14:paraId="36990DD0" w14:textId="77777777" w:rsidR="004C08C4" w:rsidRDefault="004C08C4" w:rsidP="00FC7C91">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 xml:space="preserve">c. </w:t>
      </w:r>
      <w:r w:rsidRPr="007358E7">
        <w:t xml:space="preserve">Span of </w:t>
      </w:r>
      <w:r>
        <w:t>control. When determining the number of command echelons required for a particular campaign, operation, or task, span of control is a primary consideration.</w:t>
      </w:r>
    </w:p>
    <w:p w14:paraId="28B3BD94" w14:textId="77777777" w:rsidR="004C08C4" w:rsidRDefault="004C08C4" w:rsidP="00C24D9A">
      <w:pPr>
        <w:tabs>
          <w:tab w:val="clear" w:pos="0"/>
          <w:tab w:val="clear" w:pos="230"/>
          <w:tab w:val="clear" w:pos="461"/>
          <w:tab w:val="left" w:pos="-3330"/>
          <w:tab w:val="left" w:pos="-3240"/>
          <w:tab w:val="left" w:pos="540"/>
          <w:tab w:val="left" w:pos="810"/>
          <w:tab w:val="left" w:pos="1260"/>
        </w:tabs>
        <w:autoSpaceDE w:val="0"/>
        <w:autoSpaceDN w:val="0"/>
        <w:adjustRightInd w:val="0"/>
        <w:rPr>
          <w:spacing w:val="1"/>
        </w:rPr>
      </w:pPr>
    </w:p>
    <w:p w14:paraId="127CA884" w14:textId="77777777" w:rsidR="004C08C4" w:rsidRDefault="004C08C4" w:rsidP="00FC7C91">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rPr>
          <w:spacing w:val="1"/>
        </w:rPr>
      </w:pPr>
      <w:r>
        <w:rPr>
          <w:spacing w:val="1"/>
        </w:rPr>
        <w:tab/>
      </w:r>
      <w:r>
        <w:rPr>
          <w:spacing w:val="1"/>
        </w:rPr>
        <w:tab/>
        <w:t>(1) For the military, s</w:t>
      </w:r>
      <w:r w:rsidRPr="002365F8">
        <w:rPr>
          <w:spacing w:val="1"/>
        </w:rPr>
        <w:t xml:space="preserve">pan of </w:t>
      </w:r>
      <w:r>
        <w:rPr>
          <w:spacing w:val="1"/>
        </w:rPr>
        <w:t>control</w:t>
      </w:r>
      <w:r w:rsidRPr="002365F8">
        <w:rPr>
          <w:spacing w:val="1"/>
        </w:rPr>
        <w:t xml:space="preserve"> is the number of subordinate units that a </w:t>
      </w:r>
      <w:r>
        <w:rPr>
          <w:spacing w:val="1"/>
        </w:rPr>
        <w:t>commander</w:t>
      </w:r>
      <w:r w:rsidRPr="002365F8">
        <w:rPr>
          <w:spacing w:val="1"/>
        </w:rPr>
        <w:t xml:space="preserve"> can </w:t>
      </w:r>
      <w:r>
        <w:rPr>
          <w:spacing w:val="1"/>
        </w:rPr>
        <w:t xml:space="preserve">control </w:t>
      </w:r>
      <w:r w:rsidRPr="002365F8">
        <w:rPr>
          <w:spacing w:val="1"/>
        </w:rPr>
        <w:t xml:space="preserve">effectively </w:t>
      </w:r>
      <w:r>
        <w:rPr>
          <w:spacing w:val="1"/>
        </w:rPr>
        <w:t>and reflects the complex human nature of war and the high risk associated with poor decisions and slow decision making. Past o</w:t>
      </w:r>
      <w:r w:rsidRPr="002365F8">
        <w:rPr>
          <w:spacing w:val="1"/>
        </w:rPr>
        <w:t xml:space="preserve">perations, research, and </w:t>
      </w:r>
      <w:r>
        <w:rPr>
          <w:spacing w:val="1"/>
        </w:rPr>
        <w:t>documented</w:t>
      </w:r>
      <w:r w:rsidRPr="002365F8">
        <w:rPr>
          <w:spacing w:val="1"/>
        </w:rPr>
        <w:t xml:space="preserve"> experiences have demonstrated there is a finite </w:t>
      </w:r>
      <w:r>
        <w:rPr>
          <w:spacing w:val="1"/>
        </w:rPr>
        <w:t>limit</w:t>
      </w:r>
      <w:r w:rsidRPr="002365F8">
        <w:rPr>
          <w:spacing w:val="1"/>
        </w:rPr>
        <w:t xml:space="preserve"> to </w:t>
      </w:r>
      <w:r>
        <w:rPr>
          <w:spacing w:val="1"/>
        </w:rPr>
        <w:t xml:space="preserve">military </w:t>
      </w:r>
      <w:r w:rsidRPr="002365F8">
        <w:rPr>
          <w:spacing w:val="1"/>
        </w:rPr>
        <w:t xml:space="preserve">span of </w:t>
      </w:r>
      <w:r>
        <w:rPr>
          <w:spacing w:val="1"/>
        </w:rPr>
        <w:t>control</w:t>
      </w:r>
      <w:r w:rsidRPr="002365F8">
        <w:rPr>
          <w:spacing w:val="1"/>
        </w:rPr>
        <w:t>.</w:t>
      </w:r>
      <w:r>
        <w:rPr>
          <w:spacing w:val="1"/>
        </w:rPr>
        <w:t xml:space="preserve"> </w:t>
      </w:r>
      <w:r w:rsidRPr="002365F8">
        <w:rPr>
          <w:spacing w:val="1"/>
        </w:rPr>
        <w:t>The tremendous advances in information technology, digital networks</w:t>
      </w:r>
      <w:r>
        <w:rPr>
          <w:spacing w:val="1"/>
        </w:rPr>
        <w:t xml:space="preserve">, and globally </w:t>
      </w:r>
      <w:r w:rsidRPr="002365F8">
        <w:rPr>
          <w:spacing w:val="1"/>
        </w:rPr>
        <w:t>networked communications have not altered the limitations of the human brain to rapidly process information and make informed, well-reasoned decisions in a timely manner</w:t>
      </w:r>
      <w:r>
        <w:rPr>
          <w:spacing w:val="1"/>
        </w:rPr>
        <w:t>, particularly under the stress of combat and the media spotlight</w:t>
      </w:r>
      <w:r w:rsidRPr="002365F8">
        <w:rPr>
          <w:spacing w:val="1"/>
        </w:rPr>
        <w:t>.</w:t>
      </w:r>
      <w:r>
        <w:rPr>
          <w:spacing w:val="1"/>
        </w:rPr>
        <w:t xml:space="preserve"> In fact, t</w:t>
      </w:r>
      <w:r w:rsidRPr="002365F8">
        <w:rPr>
          <w:spacing w:val="1"/>
        </w:rPr>
        <w:t>he deluge of information descending upon commanders</w:t>
      </w:r>
      <w:r>
        <w:rPr>
          <w:spacing w:val="1"/>
        </w:rPr>
        <w:t xml:space="preserve"> operating on a chaotic battlefield can severely </w:t>
      </w:r>
      <w:r w:rsidRPr="002365F8">
        <w:rPr>
          <w:spacing w:val="1"/>
        </w:rPr>
        <w:t>imped</w:t>
      </w:r>
      <w:r>
        <w:rPr>
          <w:spacing w:val="1"/>
        </w:rPr>
        <w:t>e decision making. See figure E-2 for factors influencing an increase or decrease in span of control.</w:t>
      </w:r>
    </w:p>
    <w:p w14:paraId="535989F2" w14:textId="77777777" w:rsidR="004C08C4" w:rsidRDefault="004C08C4" w:rsidP="00C24D9A">
      <w:pPr>
        <w:tabs>
          <w:tab w:val="clear" w:pos="0"/>
          <w:tab w:val="clear" w:pos="230"/>
          <w:tab w:val="clear" w:pos="461"/>
          <w:tab w:val="left" w:pos="-3330"/>
          <w:tab w:val="left" w:pos="-3240"/>
          <w:tab w:val="left" w:pos="540"/>
          <w:tab w:val="left" w:pos="810"/>
          <w:tab w:val="left" w:pos="1260"/>
        </w:tabs>
        <w:autoSpaceDE w:val="0"/>
        <w:autoSpaceDN w:val="0"/>
        <w:adjustRightInd w:val="0"/>
        <w:rPr>
          <w:spacing w:val="1"/>
        </w:rPr>
      </w:pPr>
    </w:p>
    <w:p w14:paraId="2D0DF962" w14:textId="77777777" w:rsidR="004C08C4" w:rsidRPr="002365F8" w:rsidRDefault="004C08C4" w:rsidP="00C24D9A">
      <w:pPr>
        <w:tabs>
          <w:tab w:val="clear" w:pos="0"/>
          <w:tab w:val="clear" w:pos="230"/>
          <w:tab w:val="clear" w:pos="461"/>
          <w:tab w:val="left" w:pos="-3330"/>
          <w:tab w:val="left" w:pos="-3240"/>
          <w:tab w:val="left" w:pos="540"/>
          <w:tab w:val="left" w:pos="810"/>
          <w:tab w:val="left" w:pos="1260"/>
        </w:tabs>
        <w:autoSpaceDE w:val="0"/>
        <w:autoSpaceDN w:val="0"/>
        <w:adjustRightInd w:val="0"/>
        <w:jc w:val="center"/>
        <w:rPr>
          <w:spacing w:val="1"/>
        </w:rPr>
      </w:pPr>
      <w:r>
        <w:rPr>
          <w:noProof/>
          <w:spacing w:val="1"/>
        </w:rPr>
        <w:lastRenderedPageBreak/>
        <w:drawing>
          <wp:inline distT="0" distB="0" distL="0" distR="0" wp14:anchorId="040CFF2A" wp14:editId="01A5ADA7">
            <wp:extent cx="5943600" cy="34385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an of Control.jpg"/>
                    <pic:cNvPicPr/>
                  </pic:nvPicPr>
                  <pic:blipFill rotWithShape="1">
                    <a:blip r:embed="rId68">
                      <a:extLst>
                        <a:ext uri="{28A0092B-C50C-407E-A947-70E740481C1C}">
                          <a14:useLocalDpi xmlns:a14="http://schemas.microsoft.com/office/drawing/2010/main" val="0"/>
                        </a:ext>
                      </a:extLst>
                    </a:blip>
                    <a:srcRect t="12178" b="10685"/>
                    <a:stretch/>
                  </pic:blipFill>
                  <pic:spPr bwMode="auto">
                    <a:xfrm>
                      <a:off x="0" y="0"/>
                      <a:ext cx="5943600" cy="34385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24F0BB" w14:textId="77777777" w:rsidR="004C08C4" w:rsidRDefault="004C08C4" w:rsidP="00FC7C91">
      <w:pPr>
        <w:pStyle w:val="Figure"/>
        <w:spacing w:before="0"/>
      </w:pPr>
      <w:r w:rsidRPr="007A3791">
        <w:t xml:space="preserve"> </w:t>
      </w:r>
      <w:bookmarkStart w:id="2706" w:name="_Toc504117493"/>
      <w:bookmarkStart w:id="2707" w:name="_Toc504140578"/>
      <w:bookmarkStart w:id="2708" w:name="_Toc504469886"/>
      <w:bookmarkStart w:id="2709" w:name="_Toc504659436"/>
      <w:bookmarkStart w:id="2710" w:name="_Toc504659700"/>
      <w:bookmarkStart w:id="2711" w:name="_Toc511636096"/>
      <w:bookmarkStart w:id="2712" w:name="_Toc511642808"/>
      <w:bookmarkStart w:id="2713" w:name="_Toc511653421"/>
      <w:bookmarkStart w:id="2714" w:name="_Toc511656203"/>
      <w:bookmarkStart w:id="2715" w:name="_Toc511825997"/>
      <w:bookmarkStart w:id="2716" w:name="_Toc511829821"/>
      <w:bookmarkStart w:id="2717" w:name="_Toc511830265"/>
      <w:bookmarkStart w:id="2718" w:name="_Toc511903932"/>
      <w:bookmarkStart w:id="2719" w:name="_Toc511910246"/>
      <w:bookmarkStart w:id="2720" w:name="_Toc511911237"/>
      <w:bookmarkStart w:id="2721" w:name="_Toc512001481"/>
      <w:bookmarkStart w:id="2722" w:name="_Toc512003203"/>
      <w:bookmarkStart w:id="2723" w:name="_Toc512258211"/>
      <w:bookmarkStart w:id="2724" w:name="_Toc512258279"/>
      <w:bookmarkStart w:id="2725" w:name="_Toc512336472"/>
      <w:bookmarkStart w:id="2726" w:name="_Toc512343859"/>
      <w:bookmarkStart w:id="2727" w:name="_Toc512346758"/>
      <w:bookmarkStart w:id="2728" w:name="_Toc512348693"/>
      <w:bookmarkStart w:id="2729" w:name="_Toc512954159"/>
      <w:bookmarkStart w:id="2730" w:name="_Toc512954397"/>
      <w:bookmarkStart w:id="2731" w:name="_Toc513020316"/>
      <w:bookmarkStart w:id="2732" w:name="_Toc513021943"/>
      <w:bookmarkStart w:id="2733" w:name="_Toc513033059"/>
      <w:bookmarkStart w:id="2734" w:name="_Toc513039486"/>
      <w:bookmarkStart w:id="2735" w:name="_Toc513804504"/>
      <w:bookmarkStart w:id="2736" w:name="_Toc513810939"/>
      <w:bookmarkStart w:id="2737" w:name="_Toc513812309"/>
      <w:bookmarkStart w:id="2738" w:name="_Toc514058218"/>
      <w:bookmarkStart w:id="2739" w:name="_Toc514060685"/>
      <w:bookmarkStart w:id="2740" w:name="_Toc514064656"/>
      <w:bookmarkStart w:id="2741" w:name="_Toc514076439"/>
      <w:bookmarkStart w:id="2742" w:name="_Toc514076494"/>
      <w:bookmarkStart w:id="2743" w:name="_Toc514245694"/>
      <w:bookmarkStart w:id="2744" w:name="_Toc514248362"/>
      <w:bookmarkStart w:id="2745" w:name="_Toc514249041"/>
      <w:bookmarkStart w:id="2746" w:name="_Toc514334973"/>
      <w:bookmarkStart w:id="2747" w:name="_Toc514673960"/>
      <w:bookmarkStart w:id="2748" w:name="_Toc514675147"/>
      <w:bookmarkStart w:id="2749" w:name="_Toc514747752"/>
      <w:bookmarkStart w:id="2750" w:name="_Toc517445676"/>
      <w:bookmarkStart w:id="2751" w:name="_Toc518371388"/>
      <w:bookmarkStart w:id="2752" w:name="_Toc518650304"/>
      <w:bookmarkStart w:id="2753" w:name="_Toc518909426"/>
      <w:bookmarkStart w:id="2754" w:name="_Toc518912813"/>
      <w:bookmarkStart w:id="2755" w:name="_Toc520293994"/>
      <w:bookmarkStart w:id="2756" w:name="_Toc532566272"/>
      <w:r w:rsidRPr="007A3791">
        <w:t xml:space="preserve">Figure </w:t>
      </w:r>
      <w:r>
        <w:t>E-2</w:t>
      </w:r>
      <w:r w:rsidRPr="007A3791">
        <w:t>.</w:t>
      </w:r>
      <w:r>
        <w:t xml:space="preserve"> Factors affecting military span of control</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0033FE65" w14:textId="77777777" w:rsidR="004C08C4" w:rsidRPr="00D33F1E" w:rsidRDefault="004C08C4" w:rsidP="00FC7C91">
      <w:pPr>
        <w:pStyle w:val="Figure"/>
        <w:spacing w:before="0"/>
        <w:rPr>
          <w:szCs w:val="24"/>
        </w:rPr>
      </w:pPr>
    </w:p>
    <w:p w14:paraId="65B30E9A" w14:textId="77777777" w:rsidR="004C08C4" w:rsidRPr="002365F8" w:rsidRDefault="004C08C4" w:rsidP="00FC7C91">
      <w:pPr>
        <w:tabs>
          <w:tab w:val="clear" w:pos="230"/>
          <w:tab w:val="clear" w:pos="461"/>
          <w:tab w:val="left" w:pos="-3330"/>
          <w:tab w:val="left" w:pos="-3240"/>
          <w:tab w:val="left" w:pos="270"/>
          <w:tab w:val="left" w:pos="450"/>
          <w:tab w:val="left" w:pos="810"/>
          <w:tab w:val="left" w:pos="1260"/>
        </w:tabs>
        <w:autoSpaceDE w:val="0"/>
        <w:autoSpaceDN w:val="0"/>
        <w:adjustRightInd w:val="0"/>
        <w:rPr>
          <w:spacing w:val="1"/>
        </w:rPr>
      </w:pPr>
      <w:r>
        <w:rPr>
          <w:spacing w:val="1"/>
        </w:rPr>
        <w:tab/>
      </w:r>
      <w:r>
        <w:rPr>
          <w:spacing w:val="1"/>
        </w:rPr>
        <w:tab/>
        <w:t xml:space="preserve">(2) In a complex future OE, EAB headquarters must maintain the capability to command during high-intensity, large-scale combat operations. In these operations against a highly capable </w:t>
      </w:r>
      <w:r w:rsidR="00535F4F">
        <w:t>near-</w:t>
      </w:r>
      <w:r>
        <w:rPr>
          <w:spacing w:val="1"/>
        </w:rPr>
        <w:t>peer threat, future EAB headquarters exercise a span of control of two to six subordinate maneuver units.</w:t>
      </w:r>
      <w:r>
        <w:rPr>
          <w:rStyle w:val="EndnoteReference"/>
          <w:spacing w:val="1"/>
        </w:rPr>
        <w:endnoteReference w:id="94"/>
      </w:r>
      <w:r>
        <w:rPr>
          <w:spacing w:val="1"/>
        </w:rPr>
        <w:t xml:space="preserve"> Too big a span of control can result in disjointed operations, slowed decision making, missed opportunities, and poor decisions with unacceptable high-risk consequences (including the moral hazards associated with pushing wartime decision making down to levels lacking the experience and judgment to make informed decisions).</w:t>
      </w:r>
    </w:p>
    <w:p w14:paraId="214426B4" w14:textId="77777777" w:rsidR="004C08C4" w:rsidRPr="00A50F3A" w:rsidRDefault="004C08C4" w:rsidP="00242F90">
      <w:pPr>
        <w:tabs>
          <w:tab w:val="left" w:pos="360"/>
          <w:tab w:val="left" w:pos="720"/>
          <w:tab w:val="left" w:pos="1080"/>
          <w:tab w:val="left" w:pos="1440"/>
        </w:tabs>
        <w:rPr>
          <w:bCs/>
          <w:szCs w:val="24"/>
        </w:rPr>
      </w:pPr>
    </w:p>
    <w:p w14:paraId="4E8D99D0" w14:textId="77777777" w:rsidR="004C08C4" w:rsidRDefault="004C08C4" w:rsidP="00611442">
      <w:pPr>
        <w:tabs>
          <w:tab w:val="clear" w:pos="0"/>
          <w:tab w:val="clear" w:pos="230"/>
          <w:tab w:val="clear" w:pos="461"/>
        </w:tabs>
        <w:rPr>
          <w:b/>
        </w:rPr>
      </w:pPr>
      <w:r>
        <w:rPr>
          <w:b/>
        </w:rPr>
        <w:t>E-3. The EAB warfighting formations</w:t>
      </w:r>
    </w:p>
    <w:p w14:paraId="295292E9" w14:textId="77777777" w:rsidR="004C08C4" w:rsidRDefault="004C08C4" w:rsidP="00611442">
      <w:pPr>
        <w:tabs>
          <w:tab w:val="clear" w:pos="0"/>
          <w:tab w:val="clear" w:pos="230"/>
          <w:tab w:val="clear" w:pos="461"/>
        </w:tabs>
        <w:rPr>
          <w:b/>
        </w:rPr>
      </w:pPr>
    </w:p>
    <w:p w14:paraId="5FDAC005" w14:textId="77777777" w:rsidR="004C08C4" w:rsidRDefault="004C08C4" w:rsidP="00611442">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t>a. Theater army.</w:t>
      </w:r>
    </w:p>
    <w:p w14:paraId="660575AD" w14:textId="77777777" w:rsidR="004C08C4" w:rsidRDefault="004C08C4" w:rsidP="00611442">
      <w:pPr>
        <w:tabs>
          <w:tab w:val="clear" w:pos="0"/>
          <w:tab w:val="clear" w:pos="230"/>
          <w:tab w:val="clear" w:pos="461"/>
          <w:tab w:val="left" w:pos="-3330"/>
          <w:tab w:val="left" w:pos="-3240"/>
          <w:tab w:val="left" w:pos="540"/>
          <w:tab w:val="left" w:pos="810"/>
          <w:tab w:val="left" w:pos="1260"/>
        </w:tabs>
        <w:autoSpaceDE w:val="0"/>
        <w:autoSpaceDN w:val="0"/>
        <w:adjustRightInd w:val="0"/>
      </w:pPr>
    </w:p>
    <w:p w14:paraId="7A806355"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(1) Each</w:t>
      </w:r>
      <w:r w:rsidRPr="00541EE0">
        <w:t xml:space="preserve"> </w:t>
      </w:r>
      <w:r>
        <w:t xml:space="preserve">theater army </w:t>
      </w:r>
      <w:r w:rsidRPr="00541EE0">
        <w:t xml:space="preserve">headquarters </w:t>
      </w:r>
      <w:r>
        <w:t>comprises</w:t>
      </w:r>
      <w:r w:rsidRPr="00541EE0">
        <w:t xml:space="preserve"> a main command </w:t>
      </w:r>
      <w:r>
        <w:t>component</w:t>
      </w:r>
      <w:r w:rsidRPr="00541EE0">
        <w:t xml:space="preserve"> that can manage operat</w:t>
      </w:r>
      <w:r>
        <w:t>ions and plan for contingencies, and</w:t>
      </w:r>
      <w:r w:rsidRPr="00541EE0">
        <w:t xml:space="preserve"> a </w:t>
      </w:r>
      <w:r>
        <w:t>contingency</w:t>
      </w:r>
      <w:r w:rsidRPr="00541EE0">
        <w:t xml:space="preserve"> command </w:t>
      </w:r>
      <w:r>
        <w:t>component</w:t>
      </w:r>
      <w:r w:rsidRPr="00541EE0">
        <w:t xml:space="preserve"> that can respond to crises for a limited per</w:t>
      </w:r>
      <w:r>
        <w:t>iod.</w:t>
      </w:r>
      <w:r>
        <w:rPr>
          <w:rStyle w:val="EndnoteReference"/>
        </w:rPr>
        <w:endnoteReference w:id="95"/>
      </w:r>
      <w:r>
        <w:t xml:space="preserve"> Some theaters require an additional command component that provides a distinct operational capability with which to compete against </w:t>
      </w:r>
      <w:r w:rsidR="00535F4F">
        <w:t>near-</w:t>
      </w:r>
      <w:r>
        <w:t xml:space="preserve">peer adversaries in competition below armed conflict effectively and, if necessary, conduct LSGCO as a combined or JFLCC. In theaters with a </w:t>
      </w:r>
      <w:r w:rsidR="00535F4F">
        <w:t>near-</w:t>
      </w:r>
      <w:r>
        <w:t xml:space="preserve">peer adversary, this should include a standing field army or the core of a field army capable of transitioning quickly to a full field army. Like the theater army, the field army is uniquely tailored for its mission, AO, and threat, and may change over time as the situation warrants. </w:t>
      </w:r>
      <w:r w:rsidRPr="00541EE0">
        <w:t xml:space="preserve">These </w:t>
      </w:r>
      <w:r>
        <w:t>command components</w:t>
      </w:r>
      <w:r w:rsidRPr="00541EE0">
        <w:t xml:space="preserve"> should not be considered synonymous with command </w:t>
      </w:r>
      <w:r>
        <w:t>nodes</w:t>
      </w:r>
      <w:r w:rsidRPr="00541EE0">
        <w:t>.</w:t>
      </w:r>
      <w:r>
        <w:t xml:space="preserve"> </w:t>
      </w:r>
      <w:r w:rsidRPr="00541EE0">
        <w:t>Mission analysis determine</w:t>
      </w:r>
      <w:r>
        <w:t>s</w:t>
      </w:r>
      <w:r w:rsidRPr="00541EE0">
        <w:t xml:space="preserve"> the composition and location of command </w:t>
      </w:r>
      <w:r>
        <w:t>nodes</w:t>
      </w:r>
      <w:r w:rsidRPr="00541EE0">
        <w:t>.</w:t>
      </w:r>
      <w:r>
        <w:t xml:space="preserve"> The</w:t>
      </w:r>
      <w:r w:rsidRPr="00541EE0">
        <w:t xml:space="preserve"> main command </w:t>
      </w:r>
      <w:r>
        <w:t>component</w:t>
      </w:r>
      <w:r w:rsidRPr="00541EE0">
        <w:t xml:space="preserve"> </w:t>
      </w:r>
      <w:r>
        <w:t>can</w:t>
      </w:r>
      <w:r w:rsidRPr="00541EE0">
        <w:t xml:space="preserve"> be organized as main and rear </w:t>
      </w:r>
      <w:r>
        <w:t xml:space="preserve">or support area </w:t>
      </w:r>
      <w:r w:rsidRPr="00541EE0">
        <w:t xml:space="preserve">command </w:t>
      </w:r>
      <w:r>
        <w:t>nodes</w:t>
      </w:r>
      <w:r w:rsidRPr="00541EE0">
        <w:t xml:space="preserve">, for example, with the </w:t>
      </w:r>
      <w:r>
        <w:t>contingency</w:t>
      </w:r>
      <w:r w:rsidRPr="00541EE0">
        <w:t xml:space="preserve"> command </w:t>
      </w:r>
      <w:r>
        <w:t>component</w:t>
      </w:r>
      <w:r w:rsidRPr="00541EE0">
        <w:t xml:space="preserve"> acting as an </w:t>
      </w:r>
      <w:r>
        <w:t xml:space="preserve">early-entry or forward command node with a mobile command group. Regardless of how command nodes are positioned </w:t>
      </w:r>
      <w:r>
        <w:lastRenderedPageBreak/>
        <w:t>on the future battlefield, the main and contingency command components function together as one integrated headquarters.</w:t>
      </w:r>
    </w:p>
    <w:p w14:paraId="2A6FACE4"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194867CB"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541EE0">
        <w:tab/>
      </w:r>
      <w:r w:rsidRPr="00541EE0">
        <w:tab/>
        <w:t>(</w:t>
      </w:r>
      <w:r>
        <w:t>2</w:t>
      </w:r>
      <w:r w:rsidRPr="00541EE0">
        <w:t>)</w:t>
      </w:r>
      <w:r>
        <w:t xml:space="preserve"> </w:t>
      </w:r>
      <w:r w:rsidRPr="005C2E5F">
        <w:rPr>
          <w:i/>
        </w:rPr>
        <w:t>The theater army main command component</w:t>
      </w:r>
      <w:r w:rsidRPr="00541EE0">
        <w:t>.</w:t>
      </w:r>
      <w:r>
        <w:t xml:space="preserve"> In competition b</w:t>
      </w:r>
      <w:r w:rsidRPr="00541EE0">
        <w:t xml:space="preserve">elow armed conflict, the main command </w:t>
      </w:r>
      <w:r>
        <w:t>component</w:t>
      </w:r>
      <w:r w:rsidRPr="00541EE0">
        <w:t xml:space="preserve"> is a traditional staff organization focused on the </w:t>
      </w:r>
      <w:r>
        <w:t xml:space="preserve">Title 10 </w:t>
      </w:r>
      <w:r w:rsidRPr="00541EE0">
        <w:t>theater management tasks of setting the theater</w:t>
      </w:r>
      <w:r>
        <w:t xml:space="preserve"> for all warfighting functions,</w:t>
      </w:r>
      <w:r w:rsidRPr="00541EE0">
        <w:t xml:space="preserve"> </w:t>
      </w:r>
      <w:r>
        <w:t>ASOS,</w:t>
      </w:r>
      <w:r w:rsidRPr="00541EE0">
        <w:t xml:space="preserve"> </w:t>
      </w:r>
      <w:r>
        <w:t xml:space="preserve">DOD EA responsibilities, </w:t>
      </w:r>
      <w:r w:rsidRPr="00541EE0">
        <w:t>and Army support to theater security cooperation.</w:t>
      </w:r>
      <w:r>
        <w:t xml:space="preserve"> </w:t>
      </w:r>
      <w:r w:rsidRPr="00541EE0">
        <w:t xml:space="preserve">Security cooperation, often </w:t>
      </w:r>
      <w:r>
        <w:t>to</w:t>
      </w:r>
      <w:r w:rsidRPr="00541EE0">
        <w:t xml:space="preserve"> support interorganizational elements, is the implementation of national power to support strategic objectives using military capability and capacity for non-military tasks.</w:t>
      </w:r>
      <w:r>
        <w:rPr>
          <w:rStyle w:val="EndnoteReference"/>
        </w:rPr>
        <w:endnoteReference w:id="96"/>
      </w:r>
      <w:r>
        <w:t xml:space="preserve"> Security cooperation is essential to successful operations in the competition period, aids in deterrence, and sets conditions for the conduct of multinational operations at all echelons.</w:t>
      </w:r>
      <w:r w:rsidRPr="00A57B6D">
        <w:rPr>
          <w:rStyle w:val="EndnoteReference"/>
        </w:rPr>
        <w:t xml:space="preserve"> </w:t>
      </w:r>
      <w:r>
        <w:rPr>
          <w:rStyle w:val="EndnoteReference"/>
        </w:rPr>
        <w:endnoteReference w:id="97"/>
      </w:r>
      <w:r>
        <w:t xml:space="preserve"> To this end, future theater armies need the requisite mission command capabilities and capacities to converge domain capabilities in the information environment, as well as integrate disparate security cooperation efforts by </w:t>
      </w:r>
      <w:r w:rsidR="009D7C37" w:rsidRPr="001A210E">
        <w:rPr>
          <w:rFonts w:eastAsiaTheme="minorEastAsia"/>
          <w:kern w:val="24"/>
          <w:szCs w:val="24"/>
        </w:rPr>
        <w:t>special operations forces</w:t>
      </w:r>
      <w:r>
        <w:t xml:space="preserve">, security force assistance formations, and conventional forces for greatest effect within their specific AOR. </w:t>
      </w:r>
      <w:r w:rsidRPr="00E4477F">
        <w:t xml:space="preserve">The </w:t>
      </w:r>
      <w:r>
        <w:t>t</w:t>
      </w:r>
      <w:r w:rsidRPr="00E4477F">
        <w:t xml:space="preserve">heater </w:t>
      </w:r>
      <w:r>
        <w:t>army establishes theater-</w:t>
      </w:r>
      <w:r w:rsidRPr="00E4477F">
        <w:t>level physical, virtual</w:t>
      </w:r>
      <w:r>
        <w:t>,</w:t>
      </w:r>
      <w:r w:rsidRPr="00E4477F">
        <w:t xml:space="preserve"> and cognitive </w:t>
      </w:r>
      <w:r>
        <w:t xml:space="preserve">landpower </w:t>
      </w:r>
      <w:r w:rsidRPr="00E4477F">
        <w:t xml:space="preserve">objectives </w:t>
      </w:r>
      <w:r>
        <w:t xml:space="preserve">during competition below armed conflict by persistently competing below armed conflict, while preparing </w:t>
      </w:r>
      <w:r w:rsidRPr="00E4477F">
        <w:t xml:space="preserve">the theater for transition to </w:t>
      </w:r>
      <w:r>
        <w:t xml:space="preserve">armed </w:t>
      </w:r>
      <w:r w:rsidRPr="00E4477F">
        <w:t>conflict if competition escalates.</w:t>
      </w:r>
    </w:p>
    <w:p w14:paraId="09C29CBC"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0A037E70"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Arial Unicode MS"/>
          <w:szCs w:val="24"/>
          <w:bdr w:val="nil"/>
        </w:rPr>
      </w:pPr>
      <w:r w:rsidRPr="00C160AC">
        <w:tab/>
      </w:r>
      <w:r w:rsidRPr="00C160AC">
        <w:tab/>
        <w:t>(a)</w:t>
      </w:r>
      <w:r>
        <w:t xml:space="preserve"> </w:t>
      </w:r>
      <w:r w:rsidRPr="00C160AC">
        <w:rPr>
          <w:rFonts w:eastAsia="Arial Unicode MS"/>
          <w:szCs w:val="24"/>
          <w:bdr w:val="nil"/>
        </w:rPr>
        <w:t xml:space="preserve">Although </w:t>
      </w:r>
      <w:r>
        <w:rPr>
          <w:rFonts w:eastAsia="Arial Unicode MS"/>
          <w:szCs w:val="24"/>
          <w:bdr w:val="nil"/>
        </w:rPr>
        <w:t>every</w:t>
      </w:r>
      <w:r w:rsidRPr="00C160AC">
        <w:rPr>
          <w:rFonts w:eastAsia="Arial Unicode MS"/>
          <w:szCs w:val="24"/>
          <w:bdr w:val="nil"/>
        </w:rPr>
        <w:t xml:space="preserve"> theater army's main command </w:t>
      </w:r>
      <w:r>
        <w:rPr>
          <w:rFonts w:eastAsia="Arial Unicode MS"/>
          <w:szCs w:val="24"/>
          <w:bdr w:val="nil"/>
        </w:rPr>
        <w:t>component</w:t>
      </w:r>
      <w:r w:rsidRPr="00C160AC">
        <w:rPr>
          <w:rFonts w:eastAsia="Arial Unicode MS"/>
          <w:szCs w:val="24"/>
          <w:bdr w:val="nil"/>
        </w:rPr>
        <w:t xml:space="preserve"> share</w:t>
      </w:r>
      <w:r>
        <w:rPr>
          <w:rFonts w:eastAsia="Arial Unicode MS"/>
          <w:szCs w:val="24"/>
          <w:bdr w:val="nil"/>
        </w:rPr>
        <w:t>s</w:t>
      </w:r>
      <w:r w:rsidRPr="00C160AC">
        <w:rPr>
          <w:rFonts w:eastAsia="Arial Unicode MS"/>
          <w:szCs w:val="24"/>
          <w:bdr w:val="nil"/>
        </w:rPr>
        <w:t xml:space="preserve"> a common structure, </w:t>
      </w:r>
      <w:r>
        <w:rPr>
          <w:rFonts w:eastAsia="Arial Unicode MS"/>
          <w:szCs w:val="24"/>
          <w:bdr w:val="nil"/>
        </w:rPr>
        <w:t xml:space="preserve">each is </w:t>
      </w:r>
      <w:r w:rsidRPr="00C160AC">
        <w:rPr>
          <w:rFonts w:eastAsia="Arial Unicode MS"/>
          <w:szCs w:val="24"/>
          <w:bdr w:val="nil"/>
        </w:rPr>
        <w:t xml:space="preserve">tailored and scaled to their </w:t>
      </w:r>
      <w:r>
        <w:rPr>
          <w:rFonts w:eastAsia="Arial Unicode MS"/>
          <w:szCs w:val="24"/>
          <w:bdr w:val="nil"/>
        </w:rPr>
        <w:t>OE and threat</w:t>
      </w:r>
      <w:r w:rsidRPr="00C160AC">
        <w:rPr>
          <w:rFonts w:eastAsia="Arial Unicode MS"/>
          <w:szCs w:val="24"/>
          <w:bdr w:val="nil"/>
        </w:rPr>
        <w:t>.</w:t>
      </w:r>
      <w:r>
        <w:rPr>
          <w:rFonts w:eastAsia="Arial Unicode MS"/>
          <w:szCs w:val="24"/>
          <w:bdr w:val="nil"/>
        </w:rPr>
        <w:t xml:space="preserve"> The main command component must be able to synchronize multi-domain assets germane to its theater. </w:t>
      </w:r>
      <w:r w:rsidRPr="00C160AC">
        <w:rPr>
          <w:rFonts w:eastAsia="Arial Unicode MS"/>
          <w:szCs w:val="24"/>
          <w:bdr w:val="nil"/>
        </w:rPr>
        <w:t xml:space="preserve">Not every theater faces a threat requiring </w:t>
      </w:r>
      <w:r>
        <w:rPr>
          <w:rFonts w:eastAsia="Arial Unicode MS"/>
          <w:szCs w:val="24"/>
          <w:bdr w:val="nil"/>
        </w:rPr>
        <w:t>air</w:t>
      </w:r>
      <w:r w:rsidRPr="00C160AC">
        <w:rPr>
          <w:rFonts w:eastAsia="Arial Unicode MS"/>
          <w:szCs w:val="24"/>
          <w:bdr w:val="nil"/>
        </w:rPr>
        <w:t xml:space="preserve"> defense, for example.</w:t>
      </w:r>
      <w:r>
        <w:rPr>
          <w:rFonts w:eastAsia="Arial Unicode MS"/>
          <w:szCs w:val="24"/>
          <w:bdr w:val="nil"/>
        </w:rPr>
        <w:t xml:space="preserve"> </w:t>
      </w:r>
      <w:r w:rsidRPr="00C160AC">
        <w:rPr>
          <w:rFonts w:eastAsia="Arial Unicode MS"/>
          <w:szCs w:val="24"/>
          <w:bdr w:val="nil"/>
        </w:rPr>
        <w:t>A theater with high probability or risk of this threat would need a corresponding planning and coordination capability in its staff</w:t>
      </w:r>
      <w:r>
        <w:rPr>
          <w:rFonts w:eastAsia="Arial Unicode MS"/>
          <w:szCs w:val="24"/>
          <w:bdr w:val="nil"/>
        </w:rPr>
        <w:t xml:space="preserve"> and subordinate commands</w:t>
      </w:r>
      <w:r w:rsidRPr="00C160AC">
        <w:rPr>
          <w:rFonts w:eastAsia="Arial Unicode MS"/>
          <w:szCs w:val="24"/>
          <w:bdr w:val="nil"/>
        </w:rPr>
        <w:t xml:space="preserve">, but a theater with </w:t>
      </w:r>
      <w:r>
        <w:rPr>
          <w:rFonts w:eastAsia="Arial Unicode MS"/>
          <w:szCs w:val="24"/>
          <w:bdr w:val="nil"/>
        </w:rPr>
        <w:t>less</w:t>
      </w:r>
      <w:r w:rsidRPr="00C160AC">
        <w:rPr>
          <w:rFonts w:eastAsia="Arial Unicode MS"/>
          <w:szCs w:val="24"/>
          <w:bdr w:val="nil"/>
        </w:rPr>
        <w:t xml:space="preserve"> </w:t>
      </w:r>
      <w:r>
        <w:rPr>
          <w:rFonts w:eastAsia="Arial Unicode MS"/>
          <w:szCs w:val="24"/>
          <w:bdr w:val="nil"/>
        </w:rPr>
        <w:t xml:space="preserve">of this type </w:t>
      </w:r>
      <w:r w:rsidRPr="00C160AC">
        <w:rPr>
          <w:rFonts w:eastAsia="Arial Unicode MS"/>
          <w:szCs w:val="24"/>
          <w:bdr w:val="nil"/>
        </w:rPr>
        <w:t xml:space="preserve">threat </w:t>
      </w:r>
      <w:r>
        <w:rPr>
          <w:rFonts w:eastAsia="Arial Unicode MS"/>
          <w:szCs w:val="24"/>
          <w:bdr w:val="nil"/>
        </w:rPr>
        <w:t xml:space="preserve">may </w:t>
      </w:r>
      <w:r w:rsidRPr="00C160AC">
        <w:rPr>
          <w:rFonts w:eastAsia="Arial Unicode MS"/>
          <w:szCs w:val="24"/>
          <w:bdr w:val="nil"/>
        </w:rPr>
        <w:t>only</w:t>
      </w:r>
      <w:r>
        <w:rPr>
          <w:rFonts w:eastAsia="Arial Unicode MS"/>
          <w:szCs w:val="24"/>
          <w:bdr w:val="nil"/>
        </w:rPr>
        <w:t xml:space="preserve"> require the most basic level—</w:t>
      </w:r>
      <w:r w:rsidRPr="00C160AC">
        <w:rPr>
          <w:rFonts w:eastAsia="Arial Unicode MS"/>
          <w:szCs w:val="24"/>
          <w:bdr w:val="nil"/>
        </w:rPr>
        <w:t>if not omitted entirely.</w:t>
      </w:r>
    </w:p>
    <w:p w14:paraId="4316539F"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Arial Unicode MS"/>
          <w:szCs w:val="24"/>
          <w:bdr w:val="nil"/>
        </w:rPr>
      </w:pPr>
    </w:p>
    <w:p w14:paraId="4A92D8CC"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C160AC">
        <w:rPr>
          <w:rFonts w:eastAsia="Arial Unicode MS"/>
          <w:szCs w:val="24"/>
          <w:bdr w:val="nil"/>
        </w:rPr>
        <w:tab/>
      </w:r>
      <w:r w:rsidRPr="00C160AC">
        <w:rPr>
          <w:rFonts w:eastAsia="Arial Unicode MS"/>
          <w:szCs w:val="24"/>
          <w:bdr w:val="nil"/>
        </w:rPr>
        <w:tab/>
        <w:t>(b)</w:t>
      </w:r>
      <w:r>
        <w:rPr>
          <w:rFonts w:eastAsia="Arial Unicode MS"/>
          <w:szCs w:val="24"/>
          <w:bdr w:val="nil"/>
        </w:rPr>
        <w:t xml:space="preserve"> </w:t>
      </w:r>
      <w:r w:rsidRPr="00C160AC">
        <w:t xml:space="preserve">With the appropriate staff </w:t>
      </w:r>
      <w:r>
        <w:t xml:space="preserve">headquarters </w:t>
      </w:r>
      <w:r w:rsidRPr="00C160AC">
        <w:t xml:space="preserve">design, the main command </w:t>
      </w:r>
      <w:r>
        <w:t>component</w:t>
      </w:r>
      <w:r w:rsidRPr="00C160AC">
        <w:t xml:space="preserve"> can conduct </w:t>
      </w:r>
      <w:r>
        <w:t xml:space="preserve">nonlethal </w:t>
      </w:r>
      <w:r w:rsidRPr="00C160AC">
        <w:t xml:space="preserve">offensive and </w:t>
      </w:r>
      <w:r w:rsidRPr="00C160AC">
        <w:rPr>
          <w:rFonts w:eastAsia="Arial Unicode MS"/>
          <w:szCs w:val="24"/>
          <w:bdr w:val="nil"/>
        </w:rPr>
        <w:t>defensive</w:t>
      </w:r>
      <w:r w:rsidRPr="00C160AC">
        <w:t xml:space="preserve"> operations in specific domains during competition </w:t>
      </w:r>
      <w:r>
        <w:t>below armed conflict</w:t>
      </w:r>
      <w:r w:rsidRPr="00C160AC">
        <w:t>.</w:t>
      </w:r>
      <w:r>
        <w:t xml:space="preserve"> Directed by the JFC, t</w:t>
      </w:r>
      <w:r w:rsidRPr="00C160AC">
        <w:t xml:space="preserve">his operational focus in competitive domains </w:t>
      </w:r>
      <w:r>
        <w:t>enables</w:t>
      </w:r>
      <w:r w:rsidRPr="00C160AC">
        <w:t xml:space="preserve"> the U.S. to </w:t>
      </w:r>
      <w:r>
        <w:t>further its interests</w:t>
      </w:r>
      <w:r w:rsidRPr="00C160AC">
        <w:t xml:space="preserve"> against </w:t>
      </w:r>
      <w:r w:rsidR="00535F4F">
        <w:t>near-</w:t>
      </w:r>
      <w:r w:rsidRPr="00C160AC">
        <w:t xml:space="preserve">peer </w:t>
      </w:r>
      <w:r>
        <w:t xml:space="preserve">enemies or </w:t>
      </w:r>
      <w:r w:rsidRPr="00C160AC">
        <w:t xml:space="preserve">adversaries and non-state actors </w:t>
      </w:r>
      <w:r>
        <w:t>below</w:t>
      </w:r>
      <w:r w:rsidRPr="00C160AC">
        <w:t xml:space="preserve"> </w:t>
      </w:r>
      <w:r>
        <w:t>the threshold of armed conflict and</w:t>
      </w:r>
      <w:r w:rsidRPr="00C160AC">
        <w:t xml:space="preserve"> throughout its assigned AOR.</w:t>
      </w:r>
      <w:r>
        <w:t xml:space="preserve"> Successful information environment operations, for example, can insulate a population that might otherwise sympathize or collaborate with a competitor, preventing support to the adversary’s operations. An offensive cyberspace operation might degrade potential insurgents’ ability to coordinate actions or mount their own information environment operations campaign.</w:t>
      </w:r>
    </w:p>
    <w:p w14:paraId="7E93E25F"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Arial"/>
        </w:rPr>
      </w:pPr>
    </w:p>
    <w:p w14:paraId="0A6055AB" w14:textId="77777777" w:rsidR="004C08C4" w:rsidRPr="00C160AC"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rFonts w:eastAsia="Arial"/>
        </w:rPr>
      </w:pPr>
      <w:r>
        <w:rPr>
          <w:rFonts w:eastAsia="Arial"/>
        </w:rPr>
        <w:tab/>
      </w:r>
      <w:r>
        <w:rPr>
          <w:rFonts w:eastAsia="Arial"/>
        </w:rPr>
        <w:tab/>
        <w:t xml:space="preserve">(c) In geographic regions where the likelihood of armed conflict with threat is higher, theater armies require the ability to converge cross-domain capabilities to open sequential or </w:t>
      </w:r>
      <w:r w:rsidRPr="007A7377">
        <w:rPr>
          <w:rFonts w:eastAsia="Arial"/>
          <w:szCs w:val="24"/>
        </w:rPr>
        <w:t xml:space="preserve">simultaneous </w:t>
      </w:r>
      <w:r w:rsidRPr="007A7377">
        <w:rPr>
          <w:szCs w:val="24"/>
        </w:rPr>
        <w:t xml:space="preserve">physical, virtual, and cognitive </w:t>
      </w:r>
      <w:r w:rsidRPr="007A7377">
        <w:rPr>
          <w:rFonts w:eastAsia="Arial"/>
          <w:szCs w:val="24"/>
        </w:rPr>
        <w:t>windows of</w:t>
      </w:r>
      <w:r>
        <w:rPr>
          <w:rFonts w:eastAsia="Arial"/>
        </w:rPr>
        <w:t xml:space="preserve"> superiority to generate overmatch, present multiple dilemmas to the enemy, and enable Joint Force freedom of movement and action. To set conditions should escalation occur, the theater </w:t>
      </w:r>
      <w:r w:rsidRPr="00F26BA6">
        <w:rPr>
          <w:rFonts w:eastAsia="Arial"/>
        </w:rPr>
        <w:t xml:space="preserve">army </w:t>
      </w:r>
      <w:r>
        <w:rPr>
          <w:rFonts w:eastAsia="Arial"/>
        </w:rPr>
        <w:t xml:space="preserve">must also have the ability </w:t>
      </w:r>
      <w:r w:rsidRPr="00F26BA6">
        <w:rPr>
          <w:rFonts w:eastAsia="Arial"/>
        </w:rPr>
        <w:t xml:space="preserve">to conduct </w:t>
      </w:r>
      <w:r>
        <w:rPr>
          <w:rFonts w:eastAsia="Arial"/>
        </w:rPr>
        <w:t xml:space="preserve">the </w:t>
      </w:r>
      <w:r w:rsidRPr="00F26BA6">
        <w:rPr>
          <w:rFonts w:eastAsia="Arial"/>
        </w:rPr>
        <w:t>deliberate and contingency planning required of a JFLCC across all warfighting functions</w:t>
      </w:r>
      <w:r>
        <w:rPr>
          <w:rFonts w:eastAsia="Arial"/>
        </w:rPr>
        <w:t xml:space="preserve"> until another subordinate unit is designated or available</w:t>
      </w:r>
      <w:r w:rsidRPr="00F26BA6">
        <w:rPr>
          <w:rFonts w:eastAsia="Arial"/>
        </w:rPr>
        <w:t>.</w:t>
      </w:r>
      <w:r>
        <w:rPr>
          <w:rFonts w:eastAsia="Arial"/>
        </w:rPr>
        <w:t xml:space="preserve"> Early Army contribution to these p</w:t>
      </w:r>
      <w:r w:rsidRPr="00F26BA6">
        <w:rPr>
          <w:rFonts w:eastAsia="Arial"/>
        </w:rPr>
        <w:t xml:space="preserve">lans have lasting effects for the duration of </w:t>
      </w:r>
      <w:r>
        <w:rPr>
          <w:rFonts w:eastAsia="Arial"/>
        </w:rPr>
        <w:t>a</w:t>
      </w:r>
      <w:r w:rsidRPr="00F26BA6">
        <w:rPr>
          <w:rFonts w:eastAsia="Arial"/>
        </w:rPr>
        <w:t xml:space="preserve"> campaign.</w:t>
      </w:r>
    </w:p>
    <w:p w14:paraId="2CC33E0A" w14:textId="77777777" w:rsidR="004C08C4" w:rsidRDefault="004C08C4" w:rsidP="003736A5">
      <w:pPr>
        <w:tabs>
          <w:tab w:val="clear" w:pos="0"/>
          <w:tab w:val="clear" w:pos="230"/>
          <w:tab w:val="clear" w:pos="461"/>
          <w:tab w:val="left" w:pos="-3330"/>
          <w:tab w:val="left" w:pos="-3240"/>
          <w:tab w:val="left" w:pos="540"/>
          <w:tab w:val="left" w:pos="810"/>
          <w:tab w:val="left" w:pos="1260"/>
        </w:tabs>
        <w:autoSpaceDE w:val="0"/>
        <w:autoSpaceDN w:val="0"/>
        <w:adjustRightInd w:val="0"/>
      </w:pPr>
    </w:p>
    <w:p w14:paraId="592FD2F5" w14:textId="77777777" w:rsidR="004C08C4" w:rsidRPr="00C160AC"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rsidRPr="00C160AC">
        <w:lastRenderedPageBreak/>
        <w:tab/>
      </w:r>
      <w:r w:rsidRPr="00C160AC">
        <w:tab/>
        <w:t>(</w:t>
      </w:r>
      <w:r>
        <w:t>3</w:t>
      </w:r>
      <w:r w:rsidRPr="00C160AC">
        <w:t>)</w:t>
      </w:r>
      <w:r>
        <w:t xml:space="preserve"> </w:t>
      </w:r>
      <w:r w:rsidRPr="005C2E5F">
        <w:rPr>
          <w:i/>
        </w:rPr>
        <w:t xml:space="preserve">The theater army </w:t>
      </w:r>
      <w:r>
        <w:rPr>
          <w:i/>
        </w:rPr>
        <w:t>contingency</w:t>
      </w:r>
      <w:r w:rsidRPr="005C2E5F">
        <w:rPr>
          <w:i/>
        </w:rPr>
        <w:t xml:space="preserve"> command component</w:t>
      </w:r>
      <w:r w:rsidRPr="00C160AC">
        <w:t>.</w:t>
      </w:r>
      <w:r>
        <w:t xml:space="preserve"> </w:t>
      </w:r>
      <w:r w:rsidRPr="00C160AC">
        <w:t>Each theater army requires the capability to respond to crises or contingencies.</w:t>
      </w:r>
      <w:r>
        <w:rPr>
          <w:rStyle w:val="EndnoteReference"/>
        </w:rPr>
        <w:endnoteReference w:id="98"/>
      </w:r>
      <w:r>
        <w:t xml:space="preserve"> </w:t>
      </w:r>
      <w:r w:rsidRPr="00C160AC">
        <w:t xml:space="preserve">This is accomplished through its </w:t>
      </w:r>
      <w:r>
        <w:t>contingency</w:t>
      </w:r>
      <w:r w:rsidRPr="00C160AC">
        <w:t xml:space="preserve"> command </w:t>
      </w:r>
      <w:r>
        <w:t>component</w:t>
      </w:r>
      <w:r w:rsidRPr="00C160AC">
        <w:t>.</w:t>
      </w:r>
      <w:r>
        <w:t xml:space="preserve"> </w:t>
      </w:r>
      <w:r w:rsidRPr="00C160AC">
        <w:t xml:space="preserve">This command </w:t>
      </w:r>
      <w:r>
        <w:t>component</w:t>
      </w:r>
      <w:r w:rsidRPr="00C160AC">
        <w:t xml:space="preserve"> is designed for rapid </w:t>
      </w:r>
      <w:r>
        <w:t xml:space="preserve">crisis </w:t>
      </w:r>
      <w:r w:rsidRPr="00C160AC">
        <w:t xml:space="preserve">response, primarily to fill the small deployment gap (up to 90 days) between event and deployment of </w:t>
      </w:r>
      <w:r>
        <w:t>a</w:t>
      </w:r>
      <w:r w:rsidRPr="00C160AC">
        <w:t xml:space="preserve"> corps</w:t>
      </w:r>
      <w:r>
        <w:t>’</w:t>
      </w:r>
      <w:r w:rsidRPr="00C160AC">
        <w:t xml:space="preserve"> </w:t>
      </w:r>
      <w:r>
        <w:t>contingency</w:t>
      </w:r>
      <w:r w:rsidRPr="00C160AC">
        <w:t xml:space="preserve"> command </w:t>
      </w:r>
      <w:r>
        <w:t>component</w:t>
      </w:r>
      <w:r w:rsidRPr="00C160AC">
        <w:t>.</w:t>
      </w:r>
      <w:r>
        <w:t xml:space="preserve"> </w:t>
      </w:r>
      <w:r w:rsidRPr="00C160AC">
        <w:t xml:space="preserve">Like the main command </w:t>
      </w:r>
      <w:r>
        <w:t>component</w:t>
      </w:r>
      <w:r w:rsidRPr="00C160AC">
        <w:t xml:space="preserve">, each theater army's </w:t>
      </w:r>
      <w:r>
        <w:t>contingency</w:t>
      </w:r>
      <w:r w:rsidRPr="00C160AC">
        <w:t xml:space="preserve"> command </w:t>
      </w:r>
      <w:r>
        <w:t>component</w:t>
      </w:r>
      <w:r w:rsidRPr="00C160AC">
        <w:t xml:space="preserve"> should be tailore</w:t>
      </w:r>
      <w:r>
        <w:t>d and scaled to its environment</w:t>
      </w:r>
      <w:r w:rsidRPr="00C160AC">
        <w:t xml:space="preserve"> based on its set of contingency plans</w:t>
      </w:r>
      <w:r>
        <w:t xml:space="preserve"> and unique OE within its geographic AOR</w:t>
      </w:r>
      <w:r w:rsidRPr="00C160AC">
        <w:t>.</w:t>
      </w:r>
      <w:r>
        <w:t xml:space="preserve"> </w:t>
      </w:r>
      <w:r w:rsidRPr="00C160AC">
        <w:t>A theater with high</w:t>
      </w:r>
      <w:r>
        <w:t>er</w:t>
      </w:r>
      <w:r w:rsidRPr="00C160AC">
        <w:t xml:space="preserve"> probability or risk of combat operations might have its </w:t>
      </w:r>
      <w:r>
        <w:t>contingency</w:t>
      </w:r>
      <w:r w:rsidRPr="00C160AC">
        <w:t xml:space="preserve"> command </w:t>
      </w:r>
      <w:r>
        <w:t>component</w:t>
      </w:r>
      <w:r w:rsidRPr="00C160AC">
        <w:t xml:space="preserve"> tailor</w:t>
      </w:r>
      <w:r>
        <w:t>ed toward warfighting functions and</w:t>
      </w:r>
      <w:r w:rsidRPr="00C160AC">
        <w:t xml:space="preserve"> able to operate as a </w:t>
      </w:r>
      <w:r>
        <w:t>forward command node</w:t>
      </w:r>
      <w:r w:rsidRPr="00C160AC">
        <w:t xml:space="preserve"> for a limited time</w:t>
      </w:r>
      <w:r>
        <w:t>,</w:t>
      </w:r>
      <w:r w:rsidRPr="00C160AC">
        <w:t xml:space="preserve"> where</w:t>
      </w:r>
      <w:r>
        <w:t>as</w:t>
      </w:r>
      <w:r w:rsidRPr="00C160AC">
        <w:t xml:space="preserve"> a theater with a higher probability for humanitarian assistance </w:t>
      </w:r>
      <w:r>
        <w:t xml:space="preserve">and disaster relief </w:t>
      </w:r>
      <w:r w:rsidRPr="00C160AC">
        <w:t>would have a limited operation</w:t>
      </w:r>
      <w:r>
        <w:t>s,</w:t>
      </w:r>
      <w:r w:rsidRPr="00C160AC">
        <w:t xml:space="preserve"> but large logistics planning and coordination capacity.</w:t>
      </w:r>
      <w:r>
        <w:t xml:space="preserve"> </w:t>
      </w:r>
      <w:r w:rsidRPr="00C160AC">
        <w:t xml:space="preserve">The </w:t>
      </w:r>
      <w:r>
        <w:t>contingency</w:t>
      </w:r>
      <w:r w:rsidRPr="00C160AC">
        <w:t xml:space="preserve"> command </w:t>
      </w:r>
      <w:r>
        <w:t>component</w:t>
      </w:r>
      <w:r w:rsidRPr="00C160AC">
        <w:t xml:space="preserve"> may constitute the foundati</w:t>
      </w:r>
      <w:r>
        <w:t>on for a small JTF during small-scale or short-</w:t>
      </w:r>
      <w:r w:rsidRPr="00C160AC">
        <w:t>duration contingencies.</w:t>
      </w:r>
    </w:p>
    <w:p w14:paraId="1ABCEC3B"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5CBF4423"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t xml:space="preserve">b. Field army. </w:t>
      </w:r>
      <w:r w:rsidRPr="00660C67">
        <w:t xml:space="preserve">Primarily, </w:t>
      </w:r>
      <w:r>
        <w:t xml:space="preserve">a </w:t>
      </w:r>
      <w:r w:rsidRPr="00660C67">
        <w:t xml:space="preserve">field army is employed to relieve operational burden from the theater army, where attention to a specific scenario </w:t>
      </w:r>
      <w:r>
        <w:t xml:space="preserve">in a subordinate geographic area </w:t>
      </w:r>
      <w:r w:rsidRPr="00660C67">
        <w:t xml:space="preserve">would detract from the theater army's ability to </w:t>
      </w:r>
      <w:r>
        <w:t>support strategic objectives</w:t>
      </w:r>
      <w:r w:rsidRPr="00660C67">
        <w:t xml:space="preserve"> </w:t>
      </w:r>
      <w:r>
        <w:t>in</w:t>
      </w:r>
      <w:r w:rsidRPr="00660C67">
        <w:t xml:space="preserve"> the theater as a whole.</w:t>
      </w:r>
      <w:r>
        <w:t xml:space="preserve"> </w:t>
      </w:r>
      <w:r w:rsidRPr="00660C67">
        <w:t xml:space="preserve">The field army is </w:t>
      </w:r>
      <w:r>
        <w:t>forward stationed</w:t>
      </w:r>
      <w:r w:rsidRPr="00660C67">
        <w:t xml:space="preserve"> to account for hi</w:t>
      </w:r>
      <w:r>
        <w:t>gher probability or risk of LSGCO, or other vital geo</w:t>
      </w:r>
      <w:r w:rsidRPr="00660C67">
        <w:t>political considerations requiring partner assurance.</w:t>
      </w:r>
      <w:r>
        <w:rPr>
          <w:rStyle w:val="EndnoteReference"/>
        </w:rPr>
        <w:endnoteReference w:id="99"/>
      </w:r>
      <w:r>
        <w:t xml:space="preserve"> It is required in areas of persistent, intense competition with a </w:t>
      </w:r>
      <w:r w:rsidR="00535F4F">
        <w:t>near-</w:t>
      </w:r>
      <w:r>
        <w:t>peer threat with a high likelihood of combat. The field army can serve as the foundation for a JTF or JFLCC, or merge into standing—but under-resourced—alliance headquarters. Accordingly, it must be organized and resourced with or have access to the functional expertise necessary to plan, coordinate, and synchronize service capabilities within each domain. If the field</w:t>
      </w:r>
      <w:r>
        <w:rPr>
          <w:rFonts w:eastAsia="Arial"/>
        </w:rPr>
        <w:t xml:space="preserve"> </w:t>
      </w:r>
      <w:r w:rsidRPr="00F26BA6">
        <w:rPr>
          <w:rFonts w:eastAsia="Arial"/>
        </w:rPr>
        <w:t xml:space="preserve">army </w:t>
      </w:r>
      <w:r>
        <w:rPr>
          <w:rFonts w:eastAsia="Arial"/>
        </w:rPr>
        <w:t xml:space="preserve">must be established as an enduring formation within the theater, it also requires the ability </w:t>
      </w:r>
      <w:r w:rsidRPr="00F26BA6">
        <w:rPr>
          <w:rFonts w:eastAsia="Arial"/>
        </w:rPr>
        <w:t>to conduct deliberate and continge</w:t>
      </w:r>
      <w:r>
        <w:rPr>
          <w:rFonts w:eastAsia="Arial"/>
        </w:rPr>
        <w:t>ncy planning</w:t>
      </w:r>
      <w:r w:rsidRPr="00F26BA6">
        <w:rPr>
          <w:rFonts w:eastAsia="Arial"/>
        </w:rPr>
        <w:t>.</w:t>
      </w:r>
      <w:r>
        <w:t xml:space="preserve"> While the field army may not have the authorities to execute specific joint or interagency tasks, it must have the ability to integrate and synchronize these operations.</w:t>
      </w:r>
      <w:r>
        <w:rPr>
          <w:rStyle w:val="EndnoteReference"/>
        </w:rPr>
        <w:endnoteReference w:id="100"/>
      </w:r>
      <w:r>
        <w:t xml:space="preserve"> The field army remains threat focused and contributes to security cooperation and operation plan development within its assigned AO. The theater army, on the other hand, retains its never-ending theater management tasks and security cooperation responsibilities throughout the remainder of the AOR.</w:t>
      </w:r>
    </w:p>
    <w:p w14:paraId="30A5CF1A" w14:textId="77777777" w:rsidR="004C08C4" w:rsidRPr="00AC7683"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6406F0DC"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t>c. Corps.</w:t>
      </w:r>
    </w:p>
    <w:p w14:paraId="79530EA5"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0265D146" w14:textId="77777777" w:rsidR="004C08C4" w:rsidRDefault="004C08C4" w:rsidP="0061144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r>
      <w:r w:rsidRPr="006926BC">
        <w:t>(1)</w:t>
      </w:r>
      <w:r>
        <w:t xml:space="preserve"> </w:t>
      </w:r>
      <w:r w:rsidRPr="006926BC">
        <w:t xml:space="preserve">The </w:t>
      </w:r>
      <w:r>
        <w:t xml:space="preserve">current </w:t>
      </w:r>
      <w:r w:rsidRPr="006926BC">
        <w:t xml:space="preserve">corps headquarters is </w:t>
      </w:r>
      <w:r>
        <w:t xml:space="preserve">optimized </w:t>
      </w:r>
      <w:r w:rsidRPr="006926BC">
        <w:t xml:space="preserve">to </w:t>
      </w:r>
      <w:r>
        <w:t xml:space="preserve">exercise mission </w:t>
      </w:r>
      <w:r w:rsidRPr="006926BC">
        <w:t xml:space="preserve">command during </w:t>
      </w:r>
      <w:r>
        <w:t>limited contingency</w:t>
      </w:r>
      <w:r w:rsidRPr="006926BC">
        <w:t xml:space="preserve"> operations.</w:t>
      </w:r>
      <w:r>
        <w:t xml:space="preserve"> </w:t>
      </w:r>
      <w:r w:rsidRPr="006926BC">
        <w:t>Thi</w:t>
      </w:r>
      <w:r>
        <w:t>s design-focus limits its flexibility and</w:t>
      </w:r>
      <w:r w:rsidRPr="006926BC">
        <w:t xml:space="preserve"> slow</w:t>
      </w:r>
      <w:r>
        <w:t>s</w:t>
      </w:r>
      <w:r w:rsidRPr="006926BC">
        <w:t xml:space="preserve"> its transition to other missions</w:t>
      </w:r>
      <w:r>
        <w:t xml:space="preserve"> across the range of military operations</w:t>
      </w:r>
      <w:r w:rsidRPr="006926BC">
        <w:t>.</w:t>
      </w:r>
      <w:r>
        <w:t xml:space="preserve"> Current doctrine specifies that it also serve as the foundation for </w:t>
      </w:r>
      <w:r w:rsidRPr="006926BC">
        <w:t>a JTF or JFLCC</w:t>
      </w:r>
      <w:r>
        <w:t xml:space="preserve"> during limited contingency operations</w:t>
      </w:r>
      <w:r w:rsidRPr="006926BC">
        <w:t>.</w:t>
      </w:r>
      <w:r>
        <w:t xml:space="preserve"> </w:t>
      </w:r>
      <w:r w:rsidRPr="006926BC">
        <w:t xml:space="preserve">In practice, </w:t>
      </w:r>
      <w:r>
        <w:t xml:space="preserve">however, </w:t>
      </w:r>
      <w:r w:rsidRPr="006926BC">
        <w:t>this is a significant shift not easily accomplished.</w:t>
      </w:r>
      <w:r>
        <w:rPr>
          <w:rStyle w:val="EndnoteReference"/>
        </w:rPr>
        <w:endnoteReference w:id="101"/>
      </w:r>
      <w:r>
        <w:t xml:space="preserve"> </w:t>
      </w:r>
      <w:r w:rsidRPr="006926BC">
        <w:t xml:space="preserve">To mitigate this problem, the </w:t>
      </w:r>
      <w:r>
        <w:t xml:space="preserve">future </w:t>
      </w:r>
      <w:r w:rsidRPr="006926BC">
        <w:t xml:space="preserve">corps headquarters </w:t>
      </w:r>
      <w:r>
        <w:t>is of</w:t>
      </w:r>
      <w:r w:rsidRPr="006926BC">
        <w:t xml:space="preserve"> universal design that is capable of </w:t>
      </w:r>
      <w:r>
        <w:t>exercising</w:t>
      </w:r>
      <w:r w:rsidRPr="006926BC">
        <w:t xml:space="preserve"> mission command at </w:t>
      </w:r>
      <w:r>
        <w:t>all echelons</w:t>
      </w:r>
      <w:r w:rsidRPr="006926BC">
        <w:t xml:space="preserve"> for a variety of scenarios</w:t>
      </w:r>
      <w:r>
        <w:t xml:space="preserve"> but weighted toward LSGCO</w:t>
      </w:r>
      <w:r w:rsidRPr="006926BC">
        <w:t>.</w:t>
      </w:r>
      <w:r>
        <w:t xml:space="preserve"> The future corps headquarters becomes </w:t>
      </w:r>
      <w:r w:rsidRPr="006926BC">
        <w:t>the Army's most adaptable operational headquarters</w:t>
      </w:r>
      <w:r>
        <w:t xml:space="preserve"> that, w</w:t>
      </w:r>
      <w:r w:rsidRPr="006926BC">
        <w:t>hile retaining its ability to perform its traditional role of commanding multiple divisions</w:t>
      </w:r>
      <w:r>
        <w:t xml:space="preserve"> in LSGCO, is also more capable of executing the diverse missions that span the competition continuum as either a JTF or JFLCC during operations in the mid-</w:t>
      </w:r>
      <w:r w:rsidR="00AB054C">
        <w:t>tier</w:t>
      </w:r>
      <w:r>
        <w:t xml:space="preserve"> to lower-tier level of conflict.</w:t>
      </w:r>
      <w:r>
        <w:rPr>
          <w:rStyle w:val="EndnoteReference"/>
          <w:szCs w:val="24"/>
        </w:rPr>
        <w:endnoteReference w:id="102"/>
      </w:r>
    </w:p>
    <w:p w14:paraId="171A0B53" w14:textId="77777777" w:rsidR="0066042A" w:rsidRDefault="0066042A" w:rsidP="00242F90">
      <w:pPr>
        <w:tabs>
          <w:tab w:val="clear" w:pos="0"/>
          <w:tab w:val="clear" w:pos="230"/>
          <w:tab w:val="clear" w:pos="461"/>
          <w:tab w:val="left" w:pos="-3330"/>
          <w:tab w:val="left" w:pos="-3240"/>
          <w:tab w:val="left" w:pos="540"/>
          <w:tab w:val="left" w:pos="810"/>
          <w:tab w:val="left" w:pos="1260"/>
        </w:tabs>
        <w:autoSpaceDE w:val="0"/>
        <w:autoSpaceDN w:val="0"/>
        <w:adjustRightInd w:val="0"/>
      </w:pPr>
      <w:bookmarkStart w:id="2757" w:name="_Toc347386086"/>
      <w:bookmarkStart w:id="2758" w:name="_Toc269877496"/>
    </w:p>
    <w:p w14:paraId="5D313F07" w14:textId="77777777" w:rsidR="0066042A" w:rsidRDefault="0066042A" w:rsidP="00611442">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r>
        <w:lastRenderedPageBreak/>
        <w:tab/>
      </w:r>
      <w:r>
        <w:tab/>
        <w:t>(2)</w:t>
      </w:r>
      <w:r w:rsidR="00611442">
        <w:t xml:space="preserve"> </w:t>
      </w:r>
      <w:r w:rsidRPr="005C2E5F">
        <w:rPr>
          <w:i/>
        </w:rPr>
        <w:t>The corps main command component</w:t>
      </w:r>
      <w:r w:rsidRPr="00482293">
        <w:t>.</w:t>
      </w:r>
      <w:r w:rsidR="00D74265">
        <w:t xml:space="preserve"> </w:t>
      </w:r>
      <w:r w:rsidRPr="00482293">
        <w:t xml:space="preserve">The </w:t>
      </w:r>
      <w:r>
        <w:t>corps</w:t>
      </w:r>
      <w:r w:rsidRPr="00482293">
        <w:t xml:space="preserve"> main command </w:t>
      </w:r>
      <w:r>
        <w:t>component</w:t>
      </w:r>
      <w:r w:rsidRPr="00482293">
        <w:t xml:space="preserve"> </w:t>
      </w:r>
      <w:r>
        <w:t>provides</w:t>
      </w:r>
      <w:r w:rsidRPr="00482293">
        <w:t xml:space="preserve"> the corps' capability to execute its traditional role.</w:t>
      </w:r>
      <w:r w:rsidR="00D74265">
        <w:t xml:space="preserve"> </w:t>
      </w:r>
      <w:r w:rsidRPr="00482293">
        <w:t xml:space="preserve">When the expeditionary command </w:t>
      </w:r>
      <w:r>
        <w:t>component</w:t>
      </w:r>
      <w:r w:rsidRPr="00482293">
        <w:t xml:space="preserve"> is deployed for an extended period, the main command </w:t>
      </w:r>
      <w:r>
        <w:t>component</w:t>
      </w:r>
      <w:r w:rsidRPr="00482293">
        <w:t xml:space="preserve"> is the source for rotational personnel.</w:t>
      </w:r>
      <w:r w:rsidR="00D74265">
        <w:t xml:space="preserve"> </w:t>
      </w:r>
      <w:r w:rsidRPr="00482293">
        <w:t xml:space="preserve">The </w:t>
      </w:r>
      <w:r>
        <w:t>corps</w:t>
      </w:r>
      <w:r w:rsidRPr="00482293">
        <w:t xml:space="preserve"> main command </w:t>
      </w:r>
      <w:r>
        <w:t>component</w:t>
      </w:r>
      <w:r w:rsidRPr="00482293">
        <w:t xml:space="preserve"> in its traditional role not only commands multiple divisions</w:t>
      </w:r>
      <w:r>
        <w:t>, separate brigades, and functional and multifunctional enablers</w:t>
      </w:r>
      <w:r w:rsidRPr="00482293">
        <w:t xml:space="preserve">, it performs tasks critical to </w:t>
      </w:r>
      <w:r>
        <w:t xml:space="preserve">conducting deep cross-domain maneuver; enabling and </w:t>
      </w:r>
      <w:r w:rsidRPr="00482293">
        <w:t xml:space="preserve">shaping </w:t>
      </w:r>
      <w:r>
        <w:t>its subordinate divisions’</w:t>
      </w:r>
      <w:r w:rsidRPr="00482293">
        <w:t xml:space="preserve"> fight</w:t>
      </w:r>
      <w:r>
        <w:t>s, and creating tactical and operational endurance to maintain cross-domain positions of advantage.</w:t>
      </w:r>
      <w:r w:rsidRPr="00482293">
        <w:t>.</w:t>
      </w:r>
      <w:r w:rsidR="00D74265">
        <w:t xml:space="preserve"> </w:t>
      </w:r>
      <w:r w:rsidRPr="00482293">
        <w:t xml:space="preserve">Key tasks of the </w:t>
      </w:r>
      <w:r>
        <w:t>corps</w:t>
      </w:r>
      <w:r w:rsidRPr="00482293">
        <w:t xml:space="preserve"> main command </w:t>
      </w:r>
      <w:r>
        <w:t>component</w:t>
      </w:r>
      <w:r w:rsidRPr="00482293">
        <w:t xml:space="preserve"> are:</w:t>
      </w:r>
    </w:p>
    <w:p w14:paraId="454BD226" w14:textId="77777777" w:rsidR="008C46AE" w:rsidRDefault="008C46AE" w:rsidP="00611442">
      <w:pPr>
        <w:tabs>
          <w:tab w:val="clear" w:pos="0"/>
          <w:tab w:val="clear" w:pos="230"/>
          <w:tab w:val="clear" w:pos="461"/>
          <w:tab w:val="left" w:pos="-3330"/>
          <w:tab w:val="left" w:pos="-3240"/>
          <w:tab w:val="left" w:pos="270"/>
          <w:tab w:val="left" w:pos="450"/>
          <w:tab w:val="left" w:pos="810"/>
          <w:tab w:val="left" w:pos="1260"/>
        </w:tabs>
        <w:autoSpaceDE w:val="0"/>
        <w:autoSpaceDN w:val="0"/>
        <w:adjustRightInd w:val="0"/>
      </w:pPr>
    </w:p>
    <w:p w14:paraId="08C9D725" w14:textId="77777777" w:rsidR="0066042A" w:rsidRDefault="0066042A" w:rsidP="003C2209">
      <w:pPr>
        <w:pStyle w:val="ListParagraph"/>
        <w:numPr>
          <w:ilvl w:val="0"/>
          <w:numId w:val="8"/>
        </w:numPr>
        <w:tabs>
          <w:tab w:val="clear" w:pos="0"/>
          <w:tab w:val="clear" w:pos="230"/>
          <w:tab w:val="clear" w:pos="461"/>
          <w:tab w:val="left" w:pos="-3330"/>
          <w:tab w:val="left" w:pos="-3240"/>
          <w:tab w:val="left" w:pos="540"/>
          <w:tab w:val="left" w:pos="810"/>
          <w:tab w:val="left" w:pos="1170"/>
          <w:tab w:val="left" w:pos="1620"/>
        </w:tabs>
        <w:autoSpaceDE w:val="0"/>
        <w:autoSpaceDN w:val="0"/>
        <w:adjustRightInd w:val="0"/>
        <w:ind w:left="0" w:firstLine="720"/>
      </w:pPr>
      <w:r w:rsidRPr="0080272A">
        <w:rPr>
          <w:szCs w:val="24"/>
        </w:rPr>
        <w:t>Shaping</w:t>
      </w:r>
      <w:r w:rsidRPr="00482293">
        <w:t xml:space="preserve"> the tactical fight, synchronizing the operational and tactical echelons.</w:t>
      </w:r>
    </w:p>
    <w:p w14:paraId="424F6A07" w14:textId="77777777" w:rsidR="0066042A" w:rsidRDefault="0066042A" w:rsidP="003C2209">
      <w:pPr>
        <w:pStyle w:val="ListParagraph"/>
        <w:numPr>
          <w:ilvl w:val="0"/>
          <w:numId w:val="8"/>
        </w:numPr>
        <w:tabs>
          <w:tab w:val="clear" w:pos="0"/>
          <w:tab w:val="clear" w:pos="230"/>
          <w:tab w:val="clear" w:pos="461"/>
          <w:tab w:val="left" w:pos="-3330"/>
          <w:tab w:val="left" w:pos="-3240"/>
          <w:tab w:val="left" w:pos="540"/>
          <w:tab w:val="left" w:pos="810"/>
          <w:tab w:val="left" w:pos="1170"/>
          <w:tab w:val="left" w:pos="1620"/>
        </w:tabs>
        <w:autoSpaceDE w:val="0"/>
        <w:autoSpaceDN w:val="0"/>
        <w:adjustRightInd w:val="0"/>
        <w:ind w:left="1170" w:hanging="450"/>
      </w:pPr>
      <w:r>
        <w:t>Converging</w:t>
      </w:r>
      <w:r w:rsidRPr="00605DD3">
        <w:t xml:space="preserve"> cross-domain lethal and nonlethal capabilities to produce desired effects within the corps battl</w:t>
      </w:r>
      <w:r w:rsidR="00B52F55">
        <w:t>espace to open windows of superiority</w:t>
      </w:r>
      <w:r w:rsidRPr="00605DD3">
        <w:t xml:space="preserve"> for tactical exploitation.</w:t>
      </w:r>
    </w:p>
    <w:p w14:paraId="7BA3623C" w14:textId="77777777" w:rsidR="0066042A" w:rsidRDefault="0066042A" w:rsidP="003C2209">
      <w:pPr>
        <w:pStyle w:val="ListParagraph"/>
        <w:numPr>
          <w:ilvl w:val="0"/>
          <w:numId w:val="8"/>
        </w:numPr>
        <w:tabs>
          <w:tab w:val="clear" w:pos="0"/>
          <w:tab w:val="clear" w:pos="230"/>
          <w:tab w:val="clear" w:pos="461"/>
          <w:tab w:val="left" w:pos="-3330"/>
          <w:tab w:val="left" w:pos="-3240"/>
          <w:tab w:val="left" w:pos="540"/>
          <w:tab w:val="left" w:pos="810"/>
          <w:tab w:val="left" w:pos="1170"/>
          <w:tab w:val="left" w:pos="1620"/>
        </w:tabs>
        <w:autoSpaceDE w:val="0"/>
        <w:autoSpaceDN w:val="0"/>
        <w:adjustRightInd w:val="0"/>
        <w:ind w:left="1170" w:hanging="450"/>
      </w:pPr>
      <w:r w:rsidRPr="0080272A">
        <w:t>Planning and synchronizing the deep fight</w:t>
      </w:r>
      <w:r>
        <w:t xml:space="preserve"> physically, temporally, virtually, and cognitively</w:t>
      </w:r>
      <w:r w:rsidRPr="0080272A">
        <w:t>.</w:t>
      </w:r>
    </w:p>
    <w:p w14:paraId="45FC93E1" w14:textId="77777777" w:rsidR="0066042A" w:rsidRDefault="0066042A" w:rsidP="003C2209">
      <w:pPr>
        <w:pStyle w:val="ListParagraph"/>
        <w:numPr>
          <w:ilvl w:val="0"/>
          <w:numId w:val="8"/>
        </w:numPr>
        <w:tabs>
          <w:tab w:val="clear" w:pos="0"/>
          <w:tab w:val="clear" w:pos="230"/>
          <w:tab w:val="clear" w:pos="461"/>
          <w:tab w:val="left" w:pos="-3330"/>
          <w:tab w:val="left" w:pos="-3240"/>
          <w:tab w:val="left" w:pos="540"/>
          <w:tab w:val="left" w:pos="810"/>
          <w:tab w:val="left" w:pos="1170"/>
          <w:tab w:val="left" w:pos="1620"/>
        </w:tabs>
        <w:autoSpaceDE w:val="0"/>
        <w:autoSpaceDN w:val="0"/>
        <w:adjustRightInd w:val="0"/>
        <w:ind w:left="1170" w:hanging="450"/>
      </w:pPr>
      <w:r w:rsidRPr="0080272A">
        <w:t>Provid</w:t>
      </w:r>
      <w:r>
        <w:t>ing</w:t>
      </w:r>
      <w:r w:rsidRPr="0080272A">
        <w:t xml:space="preserve"> and synchroniz</w:t>
      </w:r>
      <w:r>
        <w:t>ing</w:t>
      </w:r>
      <w:r w:rsidRPr="0080272A">
        <w:t xml:space="preserve"> support to the divisions from functional or domain enablers.</w:t>
      </w:r>
    </w:p>
    <w:p w14:paraId="05C1F0CA" w14:textId="77777777" w:rsidR="0066042A" w:rsidRDefault="0066042A" w:rsidP="003C2209">
      <w:pPr>
        <w:pStyle w:val="ListParagraph"/>
        <w:numPr>
          <w:ilvl w:val="0"/>
          <w:numId w:val="8"/>
        </w:numPr>
        <w:tabs>
          <w:tab w:val="clear" w:pos="0"/>
          <w:tab w:val="clear" w:pos="230"/>
          <w:tab w:val="clear" w:pos="461"/>
          <w:tab w:val="left" w:pos="-3330"/>
          <w:tab w:val="left" w:pos="-3240"/>
          <w:tab w:val="left" w:pos="540"/>
          <w:tab w:val="left" w:pos="810"/>
          <w:tab w:val="left" w:pos="1170"/>
          <w:tab w:val="left" w:pos="1620"/>
        </w:tabs>
        <w:autoSpaceDE w:val="0"/>
        <w:autoSpaceDN w:val="0"/>
        <w:adjustRightInd w:val="0"/>
        <w:ind w:left="0" w:firstLine="720"/>
      </w:pPr>
      <w:r>
        <w:t>Consolidating gains for lasting success.</w:t>
      </w:r>
    </w:p>
    <w:p w14:paraId="7C3F24E2" w14:textId="77777777" w:rsidR="0066042A" w:rsidRDefault="0066042A" w:rsidP="003C2209">
      <w:pPr>
        <w:pStyle w:val="ListParagraph"/>
        <w:numPr>
          <w:ilvl w:val="0"/>
          <w:numId w:val="8"/>
        </w:numPr>
        <w:tabs>
          <w:tab w:val="clear" w:pos="0"/>
          <w:tab w:val="clear" w:pos="230"/>
          <w:tab w:val="clear" w:pos="461"/>
          <w:tab w:val="left" w:pos="-3330"/>
          <w:tab w:val="left" w:pos="-3240"/>
          <w:tab w:val="left" w:pos="540"/>
          <w:tab w:val="left" w:pos="810"/>
          <w:tab w:val="left" w:pos="1170"/>
          <w:tab w:val="left" w:pos="1620"/>
        </w:tabs>
        <w:autoSpaceDE w:val="0"/>
        <w:autoSpaceDN w:val="0"/>
        <w:adjustRightInd w:val="0"/>
        <w:ind w:left="1170" w:hanging="450"/>
      </w:pPr>
      <w:r>
        <w:t>Coordinating</w:t>
      </w:r>
      <w:r w:rsidRPr="0080272A">
        <w:t xml:space="preserve"> </w:t>
      </w:r>
      <w:r>
        <w:t xml:space="preserve">security, freedom of movement, and </w:t>
      </w:r>
      <w:r w:rsidRPr="0080272A">
        <w:t xml:space="preserve">protection in the </w:t>
      </w:r>
      <w:r>
        <w:t>operational support</w:t>
      </w:r>
      <w:r w:rsidRPr="0080272A">
        <w:t xml:space="preserve"> area</w:t>
      </w:r>
      <w:r>
        <w:t xml:space="preserve"> and corps consolidation area</w:t>
      </w:r>
      <w:r w:rsidRPr="0080272A">
        <w:t>.</w:t>
      </w:r>
    </w:p>
    <w:p w14:paraId="1D76F873" w14:textId="77777777" w:rsidR="0066042A" w:rsidRDefault="0066042A" w:rsidP="0066042A">
      <w:pPr>
        <w:tabs>
          <w:tab w:val="clear" w:pos="0"/>
          <w:tab w:val="clear" w:pos="230"/>
          <w:tab w:val="clear" w:pos="461"/>
          <w:tab w:val="left" w:pos="-3330"/>
          <w:tab w:val="left" w:pos="-3240"/>
          <w:tab w:val="left" w:pos="540"/>
          <w:tab w:val="left" w:pos="810"/>
          <w:tab w:val="left" w:pos="1260"/>
          <w:tab w:val="left" w:pos="1620"/>
        </w:tabs>
        <w:autoSpaceDE w:val="0"/>
        <w:autoSpaceDN w:val="0"/>
        <w:adjustRightInd w:val="0"/>
      </w:pPr>
    </w:p>
    <w:p w14:paraId="7826217A" w14:textId="77777777" w:rsidR="0066042A" w:rsidRDefault="0066042A" w:rsidP="00AC329C">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(3)</w:t>
      </w:r>
      <w:r w:rsidR="00AC329C">
        <w:t xml:space="preserve"> </w:t>
      </w:r>
      <w:r w:rsidRPr="005C2E5F">
        <w:rPr>
          <w:i/>
        </w:rPr>
        <w:t>The corps expeditionary command component</w:t>
      </w:r>
      <w:r w:rsidRPr="0080272A">
        <w:t>.</w:t>
      </w:r>
      <w:r w:rsidR="00D74265">
        <w:t xml:space="preserve"> </w:t>
      </w:r>
      <w:r w:rsidRPr="0080272A">
        <w:t xml:space="preserve">The </w:t>
      </w:r>
      <w:r>
        <w:t xml:space="preserve">corps </w:t>
      </w:r>
      <w:r w:rsidRPr="0080272A">
        <w:t xml:space="preserve">expeditionary command </w:t>
      </w:r>
      <w:r>
        <w:t>component</w:t>
      </w:r>
      <w:r w:rsidRPr="0080272A">
        <w:t xml:space="preserve"> is the c</w:t>
      </w:r>
      <w:r>
        <w:t>o</w:t>
      </w:r>
      <w:r w:rsidRPr="0080272A">
        <w:t xml:space="preserve">rnerstone of versatility </w:t>
      </w:r>
      <w:r>
        <w:t>for</w:t>
      </w:r>
      <w:r w:rsidRPr="0080272A">
        <w:t xml:space="preserve"> the corps echelon.</w:t>
      </w:r>
      <w:r w:rsidR="00D74265">
        <w:t xml:space="preserve"> </w:t>
      </w:r>
      <w:r w:rsidRPr="0080272A">
        <w:t xml:space="preserve">It is a cross-section of the functional staff, identical in capability to the main command </w:t>
      </w:r>
      <w:r>
        <w:t>component</w:t>
      </w:r>
      <w:r w:rsidRPr="0080272A">
        <w:t xml:space="preserve"> although limited in </w:t>
      </w:r>
      <w:r>
        <w:t xml:space="preserve">size and </w:t>
      </w:r>
      <w:r w:rsidRPr="0080272A">
        <w:t>capacity.</w:t>
      </w:r>
      <w:r w:rsidR="00D74265">
        <w:t xml:space="preserve"> </w:t>
      </w:r>
      <w:r w:rsidRPr="0080272A">
        <w:t>It is globally deployable on short notice.</w:t>
      </w:r>
      <w:r w:rsidR="00D74265">
        <w:t xml:space="preserve"> </w:t>
      </w:r>
      <w:r w:rsidRPr="0080272A">
        <w:t xml:space="preserve">It is formally trained </w:t>
      </w:r>
      <w:r>
        <w:t>on</w:t>
      </w:r>
      <w:r w:rsidRPr="0080272A">
        <w:t xml:space="preserve"> </w:t>
      </w:r>
      <w:r>
        <w:t xml:space="preserve">both </w:t>
      </w:r>
      <w:r w:rsidRPr="0080272A">
        <w:t xml:space="preserve">joint </w:t>
      </w:r>
      <w:r>
        <w:t xml:space="preserve">and Army </w:t>
      </w:r>
      <w:r w:rsidRPr="0080272A">
        <w:t xml:space="preserve">doctrine, </w:t>
      </w:r>
      <w:r>
        <w:t xml:space="preserve">better </w:t>
      </w:r>
      <w:r w:rsidRPr="0080272A">
        <w:t>enabling transition to a JTF or JFLCC</w:t>
      </w:r>
      <w:r>
        <w:t>, if required</w:t>
      </w:r>
      <w:r w:rsidRPr="0080272A">
        <w:t>.</w:t>
      </w:r>
      <w:r w:rsidR="00D74265">
        <w:t xml:space="preserve"> </w:t>
      </w:r>
      <w:r w:rsidRPr="0080272A">
        <w:t xml:space="preserve">Some of the </w:t>
      </w:r>
      <w:r>
        <w:t xml:space="preserve">mission-dependent </w:t>
      </w:r>
      <w:r w:rsidRPr="0080272A">
        <w:t>ways it can be employed are:</w:t>
      </w:r>
    </w:p>
    <w:p w14:paraId="69DF2D05" w14:textId="77777777" w:rsidR="008C46AE" w:rsidRPr="0080272A" w:rsidRDefault="008C46AE" w:rsidP="00AC329C">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p>
    <w:p w14:paraId="31CF01A4" w14:textId="77777777" w:rsidR="0066042A" w:rsidRDefault="0066042A" w:rsidP="00477AD2">
      <w:pPr>
        <w:pStyle w:val="ListParagraph"/>
        <w:numPr>
          <w:ilvl w:val="0"/>
          <w:numId w:val="8"/>
        </w:numPr>
        <w:tabs>
          <w:tab w:val="clear" w:pos="0"/>
          <w:tab w:val="clear" w:pos="230"/>
          <w:tab w:val="clear" w:pos="461"/>
          <w:tab w:val="left" w:pos="-3330"/>
          <w:tab w:val="left" w:pos="-3240"/>
          <w:tab w:val="left" w:pos="1170"/>
          <w:tab w:val="left" w:pos="1620"/>
        </w:tabs>
        <w:autoSpaceDE w:val="0"/>
        <w:autoSpaceDN w:val="0"/>
        <w:adjustRightInd w:val="0"/>
        <w:ind w:left="1170"/>
      </w:pPr>
      <w:r w:rsidRPr="0080272A">
        <w:t xml:space="preserve">A stand-alone interim headquarters for limited contingencies, providing relief to </w:t>
      </w:r>
      <w:r>
        <w:t>a</w:t>
      </w:r>
      <w:r w:rsidRPr="0080272A">
        <w:t xml:space="preserve"> theater army</w:t>
      </w:r>
      <w:r>
        <w:t>’s</w:t>
      </w:r>
      <w:r w:rsidRPr="0080272A">
        <w:t xml:space="preserve"> </w:t>
      </w:r>
      <w:r w:rsidR="00CB5E1A">
        <w:t>contingency</w:t>
      </w:r>
      <w:r w:rsidRPr="0080272A">
        <w:t xml:space="preserve"> command </w:t>
      </w:r>
      <w:r>
        <w:t>component</w:t>
      </w:r>
      <w:r w:rsidRPr="0080272A">
        <w:t xml:space="preserve"> or eliminating the need for its deployment.</w:t>
      </w:r>
    </w:p>
    <w:p w14:paraId="6D7ECED6" w14:textId="77777777" w:rsidR="0066042A" w:rsidRDefault="0066042A" w:rsidP="00477AD2">
      <w:pPr>
        <w:pStyle w:val="ListParagraph"/>
        <w:numPr>
          <w:ilvl w:val="0"/>
          <w:numId w:val="8"/>
        </w:numPr>
        <w:tabs>
          <w:tab w:val="clear" w:pos="0"/>
          <w:tab w:val="clear" w:pos="230"/>
          <w:tab w:val="clear" w:pos="461"/>
          <w:tab w:val="left" w:pos="-3330"/>
          <w:tab w:val="left" w:pos="-3240"/>
          <w:tab w:val="left" w:pos="1170"/>
          <w:tab w:val="left" w:pos="1620"/>
        </w:tabs>
        <w:autoSpaceDE w:val="0"/>
        <w:autoSpaceDN w:val="0"/>
        <w:adjustRightInd w:val="0"/>
        <w:ind w:left="1170"/>
      </w:pPr>
      <w:r w:rsidRPr="0080272A">
        <w:t xml:space="preserve">An augmentation to the theater army's main or </w:t>
      </w:r>
      <w:r w:rsidR="00CB5E1A">
        <w:t>contingency</w:t>
      </w:r>
      <w:r w:rsidRPr="0080272A">
        <w:t xml:space="preserve"> command </w:t>
      </w:r>
      <w:r>
        <w:t>component</w:t>
      </w:r>
      <w:r w:rsidRPr="0080272A">
        <w:t>, increasing the capability and capacity of either element for employment of capabilities normally associated with the corps echelon.</w:t>
      </w:r>
    </w:p>
    <w:p w14:paraId="34D1D4EA" w14:textId="77777777" w:rsidR="0066042A" w:rsidRDefault="0066042A" w:rsidP="00477AD2">
      <w:pPr>
        <w:pStyle w:val="ListParagraph"/>
        <w:numPr>
          <w:ilvl w:val="0"/>
          <w:numId w:val="8"/>
        </w:numPr>
        <w:tabs>
          <w:tab w:val="clear" w:pos="0"/>
          <w:tab w:val="clear" w:pos="230"/>
          <w:tab w:val="clear" w:pos="461"/>
          <w:tab w:val="left" w:pos="-3330"/>
          <w:tab w:val="left" w:pos="-3240"/>
          <w:tab w:val="left" w:pos="1170"/>
          <w:tab w:val="left" w:pos="1620"/>
        </w:tabs>
        <w:autoSpaceDE w:val="0"/>
        <w:autoSpaceDN w:val="0"/>
        <w:adjustRightInd w:val="0"/>
        <w:ind w:left="1170"/>
      </w:pPr>
      <w:r w:rsidRPr="0080272A">
        <w:t>An augmentation of a division headquarters, enabling direct employment of capabilities normally as</w:t>
      </w:r>
      <w:r>
        <w:t>sociated with corps or above echelons,</w:t>
      </w:r>
      <w:r w:rsidRPr="0080272A">
        <w:t xml:space="preserve"> or enabling a transition to a JTF</w:t>
      </w:r>
      <w:r>
        <w:t>, or both</w:t>
      </w:r>
      <w:r w:rsidRPr="0080272A">
        <w:t>.</w:t>
      </w:r>
    </w:p>
    <w:p w14:paraId="70E1E182" w14:textId="77777777" w:rsidR="0066042A" w:rsidRPr="0080272A" w:rsidRDefault="0066042A" w:rsidP="00477AD2">
      <w:pPr>
        <w:pStyle w:val="ListParagraph"/>
        <w:numPr>
          <w:ilvl w:val="0"/>
          <w:numId w:val="8"/>
        </w:numPr>
        <w:tabs>
          <w:tab w:val="clear" w:pos="0"/>
          <w:tab w:val="clear" w:pos="230"/>
          <w:tab w:val="clear" w:pos="461"/>
          <w:tab w:val="left" w:pos="-3330"/>
          <w:tab w:val="left" w:pos="-3240"/>
          <w:tab w:val="left" w:pos="1170"/>
          <w:tab w:val="left" w:pos="1620"/>
        </w:tabs>
        <w:autoSpaceDE w:val="0"/>
        <w:autoSpaceDN w:val="0"/>
        <w:adjustRightInd w:val="0"/>
        <w:ind w:left="810" w:firstLine="0"/>
        <w:rPr>
          <w:rFonts w:eastAsia="Arial"/>
        </w:rPr>
      </w:pPr>
      <w:r w:rsidRPr="0080272A">
        <w:t xml:space="preserve">The </w:t>
      </w:r>
      <w:r>
        <w:t>early-entry capability</w:t>
      </w:r>
      <w:r w:rsidRPr="0080272A">
        <w:t xml:space="preserve"> of the corps proper.</w:t>
      </w:r>
    </w:p>
    <w:p w14:paraId="24952387" w14:textId="77777777" w:rsidR="0066042A" w:rsidRPr="0080272A" w:rsidRDefault="0066042A" w:rsidP="00477AD2">
      <w:pPr>
        <w:pStyle w:val="ListParagraph"/>
        <w:numPr>
          <w:ilvl w:val="0"/>
          <w:numId w:val="8"/>
        </w:numPr>
        <w:tabs>
          <w:tab w:val="clear" w:pos="0"/>
          <w:tab w:val="clear" w:pos="230"/>
          <w:tab w:val="clear" w:pos="461"/>
          <w:tab w:val="left" w:pos="-3330"/>
          <w:tab w:val="left" w:pos="-3240"/>
          <w:tab w:val="left" w:pos="1170"/>
          <w:tab w:val="left" w:pos="1620"/>
        </w:tabs>
        <w:autoSpaceDE w:val="0"/>
        <w:autoSpaceDN w:val="0"/>
        <w:adjustRightInd w:val="0"/>
        <w:ind w:left="810" w:firstLine="0"/>
      </w:pPr>
      <w:r>
        <w:rPr>
          <w:szCs w:val="24"/>
        </w:rPr>
        <w:t xml:space="preserve">A </w:t>
      </w:r>
      <w:r w:rsidRPr="007114B7">
        <w:t>forward</w:t>
      </w:r>
      <w:r>
        <w:rPr>
          <w:szCs w:val="24"/>
        </w:rPr>
        <w:t xml:space="preserve"> or alternate command node for the corps in </w:t>
      </w:r>
      <w:r w:rsidR="007601FD">
        <w:rPr>
          <w:szCs w:val="24"/>
        </w:rPr>
        <w:t>LSGCO</w:t>
      </w:r>
      <w:r w:rsidRPr="0080272A">
        <w:rPr>
          <w:szCs w:val="24"/>
        </w:rPr>
        <w:t>.</w:t>
      </w:r>
    </w:p>
    <w:p w14:paraId="0880A9B8" w14:textId="77777777" w:rsidR="00242F90" w:rsidRPr="00487ED7" w:rsidRDefault="00242F90" w:rsidP="007114B7">
      <w:pPr>
        <w:tabs>
          <w:tab w:val="clear" w:pos="0"/>
          <w:tab w:val="clear" w:pos="230"/>
          <w:tab w:val="clear" w:pos="461"/>
          <w:tab w:val="left" w:pos="-3330"/>
          <w:tab w:val="left" w:pos="-3240"/>
          <w:tab w:val="left" w:pos="540"/>
          <w:tab w:val="left" w:pos="810"/>
          <w:tab w:val="left" w:pos="1260"/>
        </w:tabs>
        <w:autoSpaceDE w:val="0"/>
        <w:autoSpaceDN w:val="0"/>
        <w:adjustRightInd w:val="0"/>
      </w:pPr>
    </w:p>
    <w:p w14:paraId="4AFBA9BF" w14:textId="77777777" w:rsidR="00242F90" w:rsidRDefault="00242F90" w:rsidP="00477AD2">
      <w:pPr>
        <w:tabs>
          <w:tab w:val="clear" w:pos="0"/>
          <w:tab w:val="clear" w:pos="230"/>
          <w:tab w:val="clear" w:pos="461"/>
          <w:tab w:val="left" w:pos="-3330"/>
          <w:tab w:val="left" w:pos="-3240"/>
          <w:tab w:val="left" w:pos="270"/>
          <w:tab w:val="left" w:pos="540"/>
          <w:tab w:val="left" w:pos="810"/>
          <w:tab w:val="left" w:pos="1260"/>
        </w:tabs>
        <w:autoSpaceDE w:val="0"/>
        <w:autoSpaceDN w:val="0"/>
        <w:adjustRightInd w:val="0"/>
      </w:pPr>
      <w:r>
        <w:tab/>
      </w:r>
      <w:r w:rsidR="005F6FB0">
        <w:t>d</w:t>
      </w:r>
      <w:r>
        <w:t>.</w:t>
      </w:r>
      <w:r w:rsidR="00477AD2">
        <w:t xml:space="preserve"> </w:t>
      </w:r>
      <w:r>
        <w:t>Division.</w:t>
      </w:r>
    </w:p>
    <w:p w14:paraId="33ABDD2E" w14:textId="77777777" w:rsidR="00242F90" w:rsidRDefault="00242F90" w:rsidP="006B3BC8">
      <w:pPr>
        <w:tabs>
          <w:tab w:val="clear" w:pos="0"/>
          <w:tab w:val="clear" w:pos="230"/>
          <w:tab w:val="clear" w:pos="461"/>
          <w:tab w:val="left" w:pos="-3330"/>
          <w:tab w:val="left" w:pos="-3240"/>
          <w:tab w:val="left" w:pos="540"/>
          <w:tab w:val="left" w:pos="810"/>
          <w:tab w:val="left" w:pos="1260"/>
        </w:tabs>
        <w:autoSpaceDE w:val="0"/>
        <w:autoSpaceDN w:val="0"/>
        <w:adjustRightInd w:val="0"/>
      </w:pPr>
    </w:p>
    <w:p w14:paraId="6350EA8D" w14:textId="77777777" w:rsidR="002374FA" w:rsidRDefault="002374FA" w:rsidP="00477AD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pPr>
      <w:r>
        <w:tab/>
      </w:r>
      <w:r>
        <w:tab/>
        <w:t>(1)</w:t>
      </w:r>
      <w:r w:rsidR="00477AD2">
        <w:t xml:space="preserve"> </w:t>
      </w:r>
      <w:r w:rsidR="007C5A01" w:rsidRPr="00B278A0">
        <w:rPr>
          <w:color w:val="000000"/>
          <w:szCs w:val="24"/>
        </w:rPr>
        <w:t xml:space="preserve">The division conducts simultaneous offensive, defensive, and stability tasks throughout any campaign. The weight of effort allotted to each task varies </w:t>
      </w:r>
      <w:r w:rsidR="007C5A01">
        <w:rPr>
          <w:color w:val="000000"/>
          <w:szCs w:val="24"/>
        </w:rPr>
        <w:t>throughout the competition continuum</w:t>
      </w:r>
      <w:r w:rsidR="007C5A01" w:rsidRPr="00B278A0">
        <w:rPr>
          <w:color w:val="000000"/>
          <w:szCs w:val="24"/>
        </w:rPr>
        <w:t xml:space="preserve">. The division’s primary means of conducting decisive action are its BCTs operating in assigned </w:t>
      </w:r>
      <w:r w:rsidR="006A5DB8">
        <w:rPr>
          <w:color w:val="000000"/>
          <w:szCs w:val="24"/>
        </w:rPr>
        <w:t>AO</w:t>
      </w:r>
      <w:r w:rsidR="007C5A01" w:rsidRPr="00B278A0">
        <w:rPr>
          <w:color w:val="000000"/>
          <w:szCs w:val="24"/>
        </w:rPr>
        <w:t>, supported by various brigades. Subordinate brigades perform all three tasks, although one task normally requires the preponderance of their combat power.</w:t>
      </w:r>
      <w:r w:rsidR="007C5A01">
        <w:rPr>
          <w:color w:val="000000"/>
          <w:szCs w:val="24"/>
        </w:rPr>
        <w:t xml:space="preserve"> </w:t>
      </w:r>
      <w:r w:rsidR="007C5A01" w:rsidRPr="00B278A0">
        <w:rPr>
          <w:color w:val="000000"/>
          <w:szCs w:val="24"/>
        </w:rPr>
        <w:t xml:space="preserve">When deployed as </w:t>
      </w:r>
      <w:r w:rsidR="007C5A01" w:rsidRPr="00B278A0">
        <w:rPr>
          <w:color w:val="000000"/>
          <w:szCs w:val="24"/>
        </w:rPr>
        <w:lastRenderedPageBreak/>
        <w:t>part of a major operation or campaign, the division may command Marine Corps and multinational ground forces. When required, the division supports domestic authorities (using DSCA) in response to domestic disasters and during special events requiring large-scale military support.</w:t>
      </w:r>
    </w:p>
    <w:p w14:paraId="32430FF2" w14:textId="77777777" w:rsidR="002374FA" w:rsidRDefault="002374FA" w:rsidP="006B3BC8">
      <w:pPr>
        <w:tabs>
          <w:tab w:val="clear" w:pos="0"/>
          <w:tab w:val="clear" w:pos="230"/>
          <w:tab w:val="clear" w:pos="461"/>
          <w:tab w:val="left" w:pos="-3330"/>
          <w:tab w:val="left" w:pos="-3240"/>
          <w:tab w:val="left" w:pos="540"/>
          <w:tab w:val="left" w:pos="810"/>
          <w:tab w:val="left" w:pos="1260"/>
        </w:tabs>
        <w:autoSpaceDE w:val="0"/>
        <w:autoSpaceDN w:val="0"/>
        <w:adjustRightInd w:val="0"/>
      </w:pPr>
    </w:p>
    <w:p w14:paraId="51C77FE5" w14:textId="77777777" w:rsidR="007C5A01" w:rsidRPr="00B278A0" w:rsidRDefault="002374FA" w:rsidP="00477AD2">
      <w:pPr>
        <w:tabs>
          <w:tab w:val="clear" w:pos="0"/>
          <w:tab w:val="clear" w:pos="230"/>
          <w:tab w:val="clear" w:pos="461"/>
          <w:tab w:val="left" w:pos="-3330"/>
          <w:tab w:val="left" w:pos="-3240"/>
          <w:tab w:val="left" w:pos="270"/>
          <w:tab w:val="left" w:pos="450"/>
          <w:tab w:val="left" w:pos="540"/>
          <w:tab w:val="left" w:pos="810"/>
          <w:tab w:val="left" w:pos="1260"/>
        </w:tabs>
        <w:autoSpaceDE w:val="0"/>
        <w:autoSpaceDN w:val="0"/>
        <w:adjustRightInd w:val="0"/>
        <w:rPr>
          <w:color w:val="000000"/>
          <w:szCs w:val="24"/>
        </w:rPr>
      </w:pPr>
      <w:r>
        <w:tab/>
      </w:r>
      <w:r>
        <w:tab/>
        <w:t>(2)</w:t>
      </w:r>
      <w:r w:rsidR="00477AD2">
        <w:t xml:space="preserve"> </w:t>
      </w:r>
      <w:r w:rsidR="007C5A01" w:rsidRPr="00B278A0">
        <w:rPr>
          <w:color w:val="000000"/>
          <w:szCs w:val="24"/>
        </w:rPr>
        <w:t xml:space="preserve">The division conducts offensive tasks to defeat, destroy, or neutralize an enemy. </w:t>
      </w:r>
      <w:r w:rsidR="007C5A01">
        <w:rPr>
          <w:color w:val="000000"/>
          <w:szCs w:val="24"/>
        </w:rPr>
        <w:t xml:space="preserve"> </w:t>
      </w:r>
      <w:r w:rsidR="007C5A01" w:rsidRPr="00B278A0">
        <w:rPr>
          <w:color w:val="000000"/>
          <w:szCs w:val="24"/>
        </w:rPr>
        <w:t>The preferred method of conducting offensive tasks is to find and disrupt the enemy from positions of advantage to set the conditions necessary for the division’s decisive maneuver.</w:t>
      </w:r>
      <w:r w:rsidR="007C5A01">
        <w:rPr>
          <w:color w:val="000000"/>
          <w:szCs w:val="24"/>
        </w:rPr>
        <w:t xml:space="preserve"> </w:t>
      </w:r>
      <w:r w:rsidR="007C5A01" w:rsidRPr="00B278A0">
        <w:rPr>
          <w:color w:val="000000"/>
          <w:szCs w:val="24"/>
        </w:rPr>
        <w:t xml:space="preserve">The division commander must leverage every available technological advantage to gain intelligence and to employ lethal fires, offensive cyberspace operations, and electronic attack as a precursor to a decisive operation. </w:t>
      </w:r>
      <w:r w:rsidR="007C5A01">
        <w:rPr>
          <w:color w:val="000000"/>
          <w:szCs w:val="24"/>
        </w:rPr>
        <w:t xml:space="preserve"> It</w:t>
      </w:r>
      <w:r w:rsidR="007C5A01" w:rsidRPr="00B278A0">
        <w:rPr>
          <w:color w:val="000000"/>
          <w:szCs w:val="24"/>
        </w:rPr>
        <w:t xml:space="preserve"> can then maneuver </w:t>
      </w:r>
      <w:r w:rsidR="007C5A01">
        <w:rPr>
          <w:color w:val="000000"/>
          <w:szCs w:val="24"/>
        </w:rPr>
        <w:t xml:space="preserve">its BCTs and apply its fires </w:t>
      </w:r>
      <w:r w:rsidR="007C5A01" w:rsidRPr="00B278A0">
        <w:rPr>
          <w:color w:val="000000"/>
          <w:szCs w:val="24"/>
        </w:rPr>
        <w:t>for the final, decisive blow.</w:t>
      </w:r>
      <w:r w:rsidR="007C5A01">
        <w:rPr>
          <w:color w:val="000000"/>
          <w:szCs w:val="24"/>
        </w:rPr>
        <w:t xml:space="preserve"> </w:t>
      </w:r>
      <w:r w:rsidR="007C5A01" w:rsidRPr="00B278A0">
        <w:rPr>
          <w:color w:val="000000"/>
          <w:szCs w:val="24"/>
        </w:rPr>
        <w:t xml:space="preserve">Division commanders seek to achieve decisive results by massing overwhelming combat power at the point of attack while avoiding the enemy’s main strength. </w:t>
      </w:r>
      <w:r w:rsidR="007C5A01">
        <w:rPr>
          <w:color w:val="000000"/>
          <w:szCs w:val="24"/>
        </w:rPr>
        <w:t xml:space="preserve"> </w:t>
      </w:r>
      <w:r w:rsidR="007C5A01" w:rsidRPr="00B278A0">
        <w:rPr>
          <w:color w:val="000000"/>
          <w:szCs w:val="24"/>
        </w:rPr>
        <w:t>They employ their subordinate BCTs to disrupt the cohesiveness of enemy defenses and force the enemy off plan. Division commanders use the four primary offensive tasks.</w:t>
      </w:r>
    </w:p>
    <w:p w14:paraId="6D824AE2" w14:textId="77777777" w:rsidR="002374FA" w:rsidRDefault="002374FA" w:rsidP="006B3BC8">
      <w:pPr>
        <w:tabs>
          <w:tab w:val="clear" w:pos="0"/>
          <w:tab w:val="clear" w:pos="230"/>
          <w:tab w:val="clear" w:pos="461"/>
          <w:tab w:val="left" w:pos="-3330"/>
          <w:tab w:val="left" w:pos="-3240"/>
          <w:tab w:val="left" w:pos="540"/>
          <w:tab w:val="left" w:pos="810"/>
          <w:tab w:val="left" w:pos="1260"/>
        </w:tabs>
        <w:autoSpaceDE w:val="0"/>
        <w:autoSpaceDN w:val="0"/>
        <w:adjustRightInd w:val="0"/>
      </w:pPr>
    </w:p>
    <w:p w14:paraId="3A7FA003" w14:textId="77777777" w:rsidR="00242F90" w:rsidRDefault="00242F90" w:rsidP="006B3BC8">
      <w:pPr>
        <w:tabs>
          <w:tab w:val="clear" w:pos="0"/>
          <w:tab w:val="clear" w:pos="230"/>
          <w:tab w:val="clear" w:pos="461"/>
          <w:tab w:val="left" w:pos="-3330"/>
          <w:tab w:val="left" w:pos="-3240"/>
          <w:tab w:val="left" w:pos="540"/>
          <w:tab w:val="left" w:pos="810"/>
          <w:tab w:val="left" w:pos="1260"/>
        </w:tabs>
        <w:autoSpaceDE w:val="0"/>
        <w:autoSpaceDN w:val="0"/>
        <w:adjustRightInd w:val="0"/>
        <w:rPr>
          <w:b/>
        </w:rPr>
      </w:pPr>
      <w:r>
        <w:rPr>
          <w:b/>
        </w:rPr>
        <w:t>E-3. Conclusion</w:t>
      </w:r>
    </w:p>
    <w:p w14:paraId="4D2A59BF" w14:textId="77777777" w:rsidR="00242F90" w:rsidRDefault="00192661" w:rsidP="006B3BC8">
      <w:pPr>
        <w:tabs>
          <w:tab w:val="clear" w:pos="0"/>
          <w:tab w:val="clear" w:pos="230"/>
          <w:tab w:val="clear" w:pos="461"/>
          <w:tab w:val="left" w:pos="-3330"/>
          <w:tab w:val="left" w:pos="-3240"/>
          <w:tab w:val="left" w:pos="540"/>
          <w:tab w:val="left" w:pos="810"/>
          <w:tab w:val="left" w:pos="1260"/>
        </w:tabs>
        <w:autoSpaceDE w:val="0"/>
        <w:autoSpaceDN w:val="0"/>
        <w:adjustRightInd w:val="0"/>
      </w:pPr>
      <w:r>
        <w:t xml:space="preserve">Future EAB formations are organized and designed as complementary formations designed to conduct multi-domain combined arms operations across the competition continuum. </w:t>
      </w:r>
      <w:r w:rsidRPr="00904E67">
        <w:rPr>
          <w:rFonts w:eastAsia="Times New Roman"/>
          <w:szCs w:val="24"/>
        </w:rPr>
        <w:t xml:space="preserve">Together, EAB formations enable Army forces to quickly respond to crisis, compete </w:t>
      </w:r>
      <w:r>
        <w:rPr>
          <w:rFonts w:eastAsia="Times New Roman"/>
          <w:szCs w:val="24"/>
        </w:rPr>
        <w:t>below</w:t>
      </w:r>
      <w:r w:rsidRPr="00904E67">
        <w:rPr>
          <w:rFonts w:eastAsia="Times New Roman"/>
          <w:szCs w:val="24"/>
        </w:rPr>
        <w:t xml:space="preserve"> the threshold of conflict, defeat aggression, and prevail in LSGCO against capable </w:t>
      </w:r>
      <w:r w:rsidR="00535F4F">
        <w:t>near-</w:t>
      </w:r>
      <w:r w:rsidRPr="00904E67">
        <w:rPr>
          <w:rFonts w:eastAsia="Times New Roman"/>
          <w:szCs w:val="24"/>
        </w:rPr>
        <w:t>peer threats. This</w:t>
      </w:r>
      <w:r w:rsidRPr="00904E67">
        <w:rPr>
          <w:szCs w:val="24"/>
        </w:rPr>
        <w:t xml:space="preserve"> concept begins the institutional dialogue necessary to recast EAB headquarters into robust </w:t>
      </w:r>
      <w:r w:rsidR="00C32361">
        <w:rPr>
          <w:szCs w:val="24"/>
        </w:rPr>
        <w:t xml:space="preserve">combined arms </w:t>
      </w:r>
      <w:r w:rsidRPr="00904E67">
        <w:rPr>
          <w:szCs w:val="24"/>
        </w:rPr>
        <w:t>fighting formations with resident capabilities and capacities optimized for large-scale combat operations while retaining the flexibility needed to conduct counterterrorism, counterinsurgency,</w:t>
      </w:r>
      <w:r>
        <w:rPr>
          <w:szCs w:val="24"/>
        </w:rPr>
        <w:t xml:space="preserve"> </w:t>
      </w:r>
      <w:r w:rsidRPr="00904E67">
        <w:rPr>
          <w:szCs w:val="24"/>
        </w:rPr>
        <w:t>humanitarian assistance, disaster response</w:t>
      </w:r>
      <w:r>
        <w:rPr>
          <w:szCs w:val="24"/>
        </w:rPr>
        <w:t xml:space="preserve">, </w:t>
      </w:r>
      <w:r w:rsidRPr="00904E67">
        <w:rPr>
          <w:szCs w:val="24"/>
        </w:rPr>
        <w:t>and other long-</w:t>
      </w:r>
      <w:r w:rsidR="00AB054C">
        <w:rPr>
          <w:szCs w:val="24"/>
        </w:rPr>
        <w:t>duration</w:t>
      </w:r>
      <w:r w:rsidRPr="00904E67">
        <w:rPr>
          <w:szCs w:val="24"/>
        </w:rPr>
        <w:t xml:space="preserve"> and short-duration stability operations</w:t>
      </w:r>
      <w:r>
        <w:rPr>
          <w:szCs w:val="24"/>
        </w:rPr>
        <w:t>.</w:t>
      </w:r>
    </w:p>
    <w:p w14:paraId="6CC1D93D" w14:textId="77777777" w:rsidR="00192661" w:rsidRDefault="00192661" w:rsidP="006B3BC8">
      <w:pPr>
        <w:tabs>
          <w:tab w:val="clear" w:pos="0"/>
          <w:tab w:val="clear" w:pos="230"/>
          <w:tab w:val="clear" w:pos="461"/>
          <w:tab w:val="left" w:pos="-3330"/>
          <w:tab w:val="left" w:pos="-3240"/>
          <w:tab w:val="left" w:pos="540"/>
          <w:tab w:val="left" w:pos="810"/>
          <w:tab w:val="left" w:pos="1260"/>
        </w:tabs>
        <w:autoSpaceDE w:val="0"/>
        <w:autoSpaceDN w:val="0"/>
        <w:adjustRightInd w:val="0"/>
      </w:pPr>
    </w:p>
    <w:p w14:paraId="63B7E5BB" w14:textId="77777777" w:rsidR="00D96AFF" w:rsidRPr="00F87B18" w:rsidRDefault="004207CB" w:rsidP="006B3BC8">
      <w:pPr>
        <w:tabs>
          <w:tab w:val="clear" w:pos="0"/>
          <w:tab w:val="clear" w:pos="230"/>
          <w:tab w:val="clear" w:pos="461"/>
          <w:tab w:val="left" w:pos="-3330"/>
          <w:tab w:val="left" w:pos="-3240"/>
          <w:tab w:val="left" w:pos="540"/>
          <w:tab w:val="left" w:pos="810"/>
          <w:tab w:val="left" w:pos="1260"/>
        </w:tabs>
        <w:autoSpaceDE w:val="0"/>
        <w:autoSpaceDN w:val="0"/>
        <w:adjustRightInd w:val="0"/>
      </w:pPr>
      <w:r w:rsidRPr="00DF5BFE">
        <w:rPr>
          <w:bCs/>
          <w:noProof/>
          <w:szCs w:val="24"/>
        </w:rPr>
        <mc:AlternateContent>
          <mc:Choice Requires="wps">
            <w:drawing>
              <wp:anchor distT="0" distB="0" distL="114300" distR="114300" simplePos="0" relativeHeight="251655172" behindDoc="0" locked="0" layoutInCell="1" allowOverlap="1" wp14:anchorId="4C038668" wp14:editId="3E481A1A">
                <wp:simplePos x="0" y="0"/>
                <wp:positionH relativeFrom="margin">
                  <wp:posOffset>0</wp:posOffset>
                </wp:positionH>
                <wp:positionV relativeFrom="paragraph">
                  <wp:posOffset>14605</wp:posOffset>
                </wp:positionV>
                <wp:extent cx="5866765" cy="0"/>
                <wp:effectExtent l="0" t="0" r="19685" b="1905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F9B085" id="_x0000_t32" coordsize="21600,21600" o:spt="32" o:oned="t" path="m,l21600,21600e" filled="f">
                <v:path arrowok="t" fillok="f" o:connecttype="none"/>
                <o:lock v:ext="edit" shapetype="t"/>
              </v:shapetype>
              <v:shape id="AutoShape 15" o:spid="_x0000_s1026" type="#_x0000_t32" style="position:absolute;margin-left:0;margin-top:1.15pt;width:461.95pt;height:0;z-index:251655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">
                <w10:wrap anchorx="margin"/>
              </v:shape>
            </w:pict>
          </mc:Fallback>
        </mc:AlternateContent>
      </w:r>
    </w:p>
    <w:p w14:paraId="20F5186B" w14:textId="77777777" w:rsidR="003B028F" w:rsidRPr="00DF0454" w:rsidRDefault="003B028F" w:rsidP="00056EB9">
      <w:pPr>
        <w:pStyle w:val="Heading1"/>
        <w:jc w:val="both"/>
        <w:rPr>
          <w:b w:val="0"/>
        </w:rPr>
      </w:pPr>
      <w:bookmarkStart w:id="2759" w:name="_Appendix_F__1"/>
      <w:bookmarkStart w:id="2760" w:name="_Appendix_E__1"/>
      <w:bookmarkStart w:id="2761" w:name="_Appendix_F_"/>
      <w:bookmarkStart w:id="2762" w:name="_Appendix_H_"/>
      <w:bookmarkStart w:id="2763" w:name="_Glossary"/>
      <w:bookmarkStart w:id="2764" w:name="_Toc269877504"/>
      <w:bookmarkStart w:id="2765" w:name="_Toc492633562"/>
      <w:bookmarkStart w:id="2766" w:name="_Toc492636273"/>
      <w:bookmarkStart w:id="2767" w:name="_Toc492645070"/>
      <w:bookmarkStart w:id="2768" w:name="_Toc495475200"/>
      <w:bookmarkStart w:id="2769" w:name="_Toc495666905"/>
      <w:bookmarkStart w:id="2770" w:name="_Toc497984452"/>
      <w:bookmarkStart w:id="2771" w:name="_Toc498600192"/>
      <w:bookmarkStart w:id="2772" w:name="_Toc501029339"/>
      <w:bookmarkStart w:id="2773" w:name="_Toc504055262"/>
      <w:bookmarkStart w:id="2774" w:name="_Toc504117370"/>
      <w:bookmarkStart w:id="2775" w:name="_Toc504140621"/>
      <w:bookmarkStart w:id="2776" w:name="_Toc504469974"/>
      <w:bookmarkStart w:id="2777" w:name="_Toc504659478"/>
      <w:bookmarkStart w:id="2778" w:name="_Toc509396683"/>
      <w:bookmarkStart w:id="2779" w:name="_Toc509401052"/>
      <w:bookmarkStart w:id="2780" w:name="_Toc509401160"/>
      <w:bookmarkStart w:id="2781" w:name="_Toc509407776"/>
      <w:bookmarkStart w:id="2782" w:name="_Toc509558608"/>
      <w:bookmarkStart w:id="2783" w:name="_Toc509558654"/>
      <w:bookmarkStart w:id="2784" w:name="_Toc510014268"/>
      <w:bookmarkStart w:id="2785" w:name="_Toc510015110"/>
      <w:bookmarkStart w:id="2786" w:name="_Toc510530281"/>
      <w:bookmarkStart w:id="2787" w:name="_Toc510535600"/>
      <w:bookmarkStart w:id="2788" w:name="_Toc510617551"/>
      <w:bookmarkStart w:id="2789" w:name="_Toc510619202"/>
      <w:bookmarkStart w:id="2790" w:name="_Toc510622351"/>
      <w:bookmarkStart w:id="2791" w:name="_Toc510704191"/>
      <w:bookmarkStart w:id="2792" w:name="_Toc510705547"/>
      <w:bookmarkStart w:id="2793" w:name="_Toc510705708"/>
      <w:bookmarkStart w:id="2794" w:name="_Toc510790700"/>
      <w:bookmarkStart w:id="2795" w:name="_Toc510791657"/>
      <w:bookmarkStart w:id="2796" w:name="_Toc510793900"/>
      <w:bookmarkStart w:id="2797" w:name="_Toc511119961"/>
      <w:bookmarkStart w:id="2798" w:name="_Toc511136163"/>
      <w:bookmarkStart w:id="2799" w:name="_Toc511136795"/>
      <w:bookmarkStart w:id="2800" w:name="_Toc511217077"/>
      <w:bookmarkStart w:id="2801" w:name="_Toc511225695"/>
      <w:bookmarkStart w:id="2802" w:name="_Toc511226741"/>
      <w:bookmarkStart w:id="2803" w:name="_Toc511306543"/>
      <w:bookmarkStart w:id="2804" w:name="_Toc511311208"/>
      <w:bookmarkStart w:id="2805" w:name="_Toc511374498"/>
      <w:bookmarkStart w:id="2806" w:name="_Toc511390375"/>
      <w:bookmarkStart w:id="2807" w:name="_Toc511390772"/>
      <w:bookmarkStart w:id="2808" w:name="_Toc511392379"/>
      <w:bookmarkStart w:id="2809" w:name="_Toc511636127"/>
      <w:bookmarkStart w:id="2810" w:name="_Toc511642838"/>
      <w:bookmarkStart w:id="2811" w:name="_Toc511653451"/>
      <w:bookmarkStart w:id="2812" w:name="_Toc511656233"/>
      <w:bookmarkStart w:id="2813" w:name="_Toc511826027"/>
      <w:bookmarkStart w:id="2814" w:name="_Toc511829851"/>
      <w:bookmarkStart w:id="2815" w:name="_Toc511830295"/>
      <w:bookmarkStart w:id="2816" w:name="_Toc511903962"/>
      <w:bookmarkStart w:id="2817" w:name="_Toc511910276"/>
      <w:bookmarkStart w:id="2818" w:name="_Toc511911267"/>
      <w:bookmarkStart w:id="2819" w:name="_Toc512001511"/>
      <w:bookmarkStart w:id="2820" w:name="_Toc512003233"/>
      <w:bookmarkStart w:id="2821" w:name="_Toc512258241"/>
      <w:bookmarkStart w:id="2822" w:name="_Toc512258309"/>
      <w:bookmarkStart w:id="2823" w:name="_Toc512336502"/>
      <w:bookmarkStart w:id="2824" w:name="_Toc512343889"/>
      <w:bookmarkStart w:id="2825" w:name="_Toc512346788"/>
      <w:bookmarkStart w:id="2826" w:name="_Toc512348723"/>
      <w:bookmarkStart w:id="2827" w:name="_Toc512954189"/>
      <w:bookmarkStart w:id="2828" w:name="_Toc512954427"/>
      <w:bookmarkStart w:id="2829" w:name="_Toc513020346"/>
      <w:bookmarkStart w:id="2830" w:name="_Toc513021973"/>
      <w:bookmarkStart w:id="2831" w:name="_Toc513033089"/>
      <w:bookmarkStart w:id="2832" w:name="_Toc513039516"/>
      <w:bookmarkStart w:id="2833" w:name="_Toc513804535"/>
      <w:bookmarkStart w:id="2834" w:name="_Toc513810970"/>
      <w:bookmarkStart w:id="2835" w:name="_Toc513812340"/>
      <w:bookmarkStart w:id="2836" w:name="_Toc514060716"/>
      <w:bookmarkStart w:id="2837" w:name="_Toc514064687"/>
      <w:bookmarkStart w:id="2838" w:name="_Toc514076470"/>
      <w:bookmarkStart w:id="2839" w:name="_Toc514076525"/>
      <w:bookmarkStart w:id="2840" w:name="_Toc514245725"/>
      <w:bookmarkStart w:id="2841" w:name="_Toc514248393"/>
      <w:bookmarkStart w:id="2842" w:name="_Toc514249072"/>
      <w:bookmarkStart w:id="2843" w:name="_Toc514335004"/>
      <w:bookmarkStart w:id="2844" w:name="_Toc514673791"/>
      <w:bookmarkStart w:id="2845" w:name="_Toc514673991"/>
      <w:bookmarkStart w:id="2846" w:name="_Toc514675178"/>
      <w:bookmarkStart w:id="2847" w:name="_Toc514747783"/>
      <w:bookmarkStart w:id="2848" w:name="_Toc518371419"/>
      <w:bookmarkStart w:id="2849" w:name="_Toc518650335"/>
      <w:bookmarkStart w:id="2850" w:name="_Toc518909457"/>
      <w:bookmarkStart w:id="2851" w:name="_Toc518912844"/>
      <w:bookmarkStart w:id="2852" w:name="_Toc530140265"/>
      <w:bookmarkEnd w:id="2757"/>
      <w:bookmarkEnd w:id="2758"/>
      <w:bookmarkEnd w:id="2759"/>
      <w:bookmarkEnd w:id="2760"/>
      <w:bookmarkEnd w:id="2761"/>
      <w:bookmarkEnd w:id="2762"/>
      <w:bookmarkEnd w:id="2763"/>
      <w:r w:rsidRPr="00DF0454">
        <w:t>Glossary</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p>
    <w:p w14:paraId="75B68068" w14:textId="75287498" w:rsidR="003B028F" w:rsidRPr="00A2547B" w:rsidRDefault="00A2547B" w:rsidP="00056EB9">
      <w:pPr>
        <w:tabs>
          <w:tab w:val="left" w:pos="360"/>
          <w:tab w:val="left" w:pos="720"/>
          <w:tab w:val="left" w:pos="1080"/>
          <w:tab w:val="left" w:pos="1440"/>
        </w:tabs>
        <w:rPr>
          <w:szCs w:val="24"/>
        </w:rPr>
      </w:pPr>
      <w:r>
        <w:rPr>
          <w:szCs w:val="24"/>
        </w:rPr>
        <w:t>The glossary contains acronyms</w:t>
      </w:r>
      <w:r w:rsidR="003A03E3">
        <w:rPr>
          <w:szCs w:val="24"/>
        </w:rPr>
        <w:t>, abbreviations</w:t>
      </w:r>
      <w:r>
        <w:rPr>
          <w:szCs w:val="24"/>
        </w:rPr>
        <w:t xml:space="preserve"> and terms with Army or joint definitions.</w:t>
      </w:r>
      <w:r w:rsidR="00D74265">
        <w:rPr>
          <w:szCs w:val="24"/>
        </w:rPr>
        <w:t xml:space="preserve"> </w:t>
      </w:r>
      <w:r>
        <w:rPr>
          <w:szCs w:val="24"/>
        </w:rPr>
        <w:t xml:space="preserve">Those </w:t>
      </w:r>
      <w:r w:rsidR="00B731D9">
        <w:rPr>
          <w:szCs w:val="24"/>
        </w:rPr>
        <w:t xml:space="preserve">acronyms and </w:t>
      </w:r>
      <w:r>
        <w:rPr>
          <w:szCs w:val="24"/>
        </w:rPr>
        <w:t xml:space="preserve">definitions marked by an asterisk (*) </w:t>
      </w:r>
      <w:r w:rsidR="00DA02B4">
        <w:rPr>
          <w:szCs w:val="24"/>
        </w:rPr>
        <w:t>and located in section II</w:t>
      </w:r>
      <w:r w:rsidR="00942F64">
        <w:rPr>
          <w:szCs w:val="24"/>
        </w:rPr>
        <w:t>I</w:t>
      </w:r>
      <w:r w:rsidR="00DA02B4">
        <w:rPr>
          <w:szCs w:val="24"/>
        </w:rPr>
        <w:t xml:space="preserve"> </w:t>
      </w:r>
      <w:r>
        <w:rPr>
          <w:szCs w:val="24"/>
        </w:rPr>
        <w:t xml:space="preserve">indicate a </w:t>
      </w:r>
      <w:r w:rsidR="002B779A">
        <w:rPr>
          <w:szCs w:val="24"/>
        </w:rPr>
        <w:t xml:space="preserve">new </w:t>
      </w:r>
      <w:r w:rsidR="00B731D9">
        <w:rPr>
          <w:szCs w:val="24"/>
        </w:rPr>
        <w:t xml:space="preserve">acronym or </w:t>
      </w:r>
      <w:r>
        <w:rPr>
          <w:szCs w:val="24"/>
        </w:rPr>
        <w:t>term</w:t>
      </w:r>
      <w:r w:rsidR="00B731D9">
        <w:rPr>
          <w:szCs w:val="24"/>
        </w:rPr>
        <w:t>,</w:t>
      </w:r>
      <w:r>
        <w:rPr>
          <w:szCs w:val="24"/>
        </w:rPr>
        <w:t xml:space="preserve"> </w:t>
      </w:r>
      <w:r w:rsidR="002B779A">
        <w:rPr>
          <w:szCs w:val="24"/>
        </w:rPr>
        <w:t xml:space="preserve">or one </w:t>
      </w:r>
      <w:r w:rsidR="00B731D9">
        <w:rPr>
          <w:szCs w:val="24"/>
        </w:rPr>
        <w:t>modified from what is contained</w:t>
      </w:r>
      <w:r>
        <w:rPr>
          <w:szCs w:val="24"/>
        </w:rPr>
        <w:t xml:space="preserve"> in current doctrine</w:t>
      </w:r>
      <w:r w:rsidR="00023DDA">
        <w:rPr>
          <w:szCs w:val="24"/>
        </w:rPr>
        <w:t>,</w:t>
      </w:r>
      <w:r>
        <w:rPr>
          <w:szCs w:val="24"/>
        </w:rPr>
        <w:t xml:space="preserve"> regulation</w:t>
      </w:r>
      <w:r w:rsidR="00362D67">
        <w:rPr>
          <w:szCs w:val="24"/>
        </w:rPr>
        <w:t>s</w:t>
      </w:r>
      <w:r w:rsidR="00023DDA">
        <w:rPr>
          <w:szCs w:val="24"/>
        </w:rPr>
        <w:t>,</w:t>
      </w:r>
      <w:r w:rsidR="00023DDA" w:rsidRPr="00023DDA">
        <w:rPr>
          <w:szCs w:val="24"/>
        </w:rPr>
        <w:t xml:space="preserve"> </w:t>
      </w:r>
      <w:r w:rsidR="00023DDA">
        <w:rPr>
          <w:szCs w:val="24"/>
        </w:rPr>
        <w:t>or hierarchical concepts</w:t>
      </w:r>
      <w:r>
        <w:rPr>
          <w:szCs w:val="24"/>
        </w:rPr>
        <w:t>.</w:t>
      </w:r>
    </w:p>
    <w:p w14:paraId="7569172E" w14:textId="77777777" w:rsidR="00A2547B" w:rsidRPr="00A2547B" w:rsidRDefault="00A2547B" w:rsidP="00056EB9">
      <w:pPr>
        <w:tabs>
          <w:tab w:val="left" w:pos="360"/>
          <w:tab w:val="left" w:pos="720"/>
          <w:tab w:val="left" w:pos="1080"/>
          <w:tab w:val="left" w:pos="1440"/>
        </w:tabs>
        <w:rPr>
          <w:szCs w:val="24"/>
        </w:rPr>
      </w:pPr>
    </w:p>
    <w:p w14:paraId="5BAB3439" w14:textId="77777777" w:rsidR="003B028F" w:rsidRPr="00507507" w:rsidRDefault="007B362F" w:rsidP="00056EB9">
      <w:pPr>
        <w:tabs>
          <w:tab w:val="clear" w:pos="0"/>
          <w:tab w:val="clear" w:pos="230"/>
          <w:tab w:val="clear" w:pos="461"/>
        </w:tabs>
        <w:jc w:val="left"/>
        <w:rPr>
          <w:b/>
        </w:rPr>
      </w:pPr>
      <w:bookmarkStart w:id="2853" w:name="_Section_I:_"/>
      <w:bookmarkStart w:id="2854" w:name="_Toc269877505"/>
      <w:bookmarkEnd w:id="2853"/>
      <w:r w:rsidRPr="00507507">
        <w:rPr>
          <w:b/>
        </w:rPr>
        <w:t>Section I</w:t>
      </w:r>
      <w:r w:rsidR="005F59DD" w:rsidRPr="00507507">
        <w:rPr>
          <w:b/>
        </w:rPr>
        <w:t xml:space="preserve"> </w:t>
      </w:r>
      <w:r w:rsidR="00EE18E3" w:rsidRPr="00507507">
        <w:rPr>
          <w:b/>
        </w:rPr>
        <w:br/>
      </w:r>
      <w:r w:rsidR="003B028F" w:rsidRPr="00507507">
        <w:rPr>
          <w:b/>
        </w:rPr>
        <w:t>Abbreviations</w:t>
      </w:r>
      <w:bookmarkEnd w:id="2854"/>
    </w:p>
    <w:p w14:paraId="51FF59EE" w14:textId="77777777" w:rsidR="003B028F" w:rsidRPr="001F47FB" w:rsidRDefault="003B028F" w:rsidP="00056EB9">
      <w:pPr>
        <w:tabs>
          <w:tab w:val="left" w:pos="360"/>
          <w:tab w:val="left" w:pos="720"/>
          <w:tab w:val="left" w:pos="1080"/>
          <w:tab w:val="left" w:pos="1440"/>
        </w:tabs>
        <w:rPr>
          <w:szCs w:val="24"/>
        </w:rPr>
      </w:pPr>
    </w:p>
    <w:p w14:paraId="4C29D687"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ACC</w:t>
      </w:r>
      <w:r w:rsidRPr="00A11F27">
        <w:rPr>
          <w:szCs w:val="24"/>
        </w:rPr>
        <w:tab/>
      </w:r>
      <w:r w:rsidRPr="00A11F27">
        <w:rPr>
          <w:szCs w:val="24"/>
        </w:rPr>
        <w:tab/>
      </w:r>
      <w:r w:rsidRPr="00A11F27">
        <w:rPr>
          <w:szCs w:val="24"/>
        </w:rPr>
        <w:tab/>
      </w:r>
      <w:r w:rsidRPr="00A11F27">
        <w:rPr>
          <w:szCs w:val="24"/>
        </w:rPr>
        <w:tab/>
        <w:t>Army Capstone Concept</w:t>
      </w:r>
    </w:p>
    <w:p w14:paraId="7C17D56D" w14:textId="77777777" w:rsidR="00EC48D7" w:rsidRDefault="00EC48D7" w:rsidP="00056EB9">
      <w:pPr>
        <w:tabs>
          <w:tab w:val="clear" w:pos="0"/>
          <w:tab w:val="clear" w:pos="230"/>
          <w:tab w:val="clear" w:pos="461"/>
          <w:tab w:val="left" w:pos="360"/>
          <w:tab w:val="left" w:pos="720"/>
          <w:tab w:val="left" w:pos="1080"/>
          <w:tab w:val="left" w:pos="1440"/>
        </w:tabs>
        <w:rPr>
          <w:szCs w:val="24"/>
        </w:rPr>
      </w:pPr>
      <w:r>
        <w:rPr>
          <w:szCs w:val="24"/>
        </w:rPr>
        <w:t>AI</w:t>
      </w:r>
      <w:r>
        <w:rPr>
          <w:szCs w:val="24"/>
        </w:rPr>
        <w:tab/>
      </w:r>
      <w:r>
        <w:rPr>
          <w:szCs w:val="24"/>
        </w:rPr>
        <w:tab/>
      </w:r>
      <w:r>
        <w:rPr>
          <w:szCs w:val="24"/>
        </w:rPr>
        <w:tab/>
      </w:r>
      <w:r>
        <w:rPr>
          <w:szCs w:val="24"/>
        </w:rPr>
        <w:tab/>
      </w:r>
      <w:r>
        <w:rPr>
          <w:szCs w:val="24"/>
        </w:rPr>
        <w:tab/>
        <w:t>artificial intelligence</w:t>
      </w:r>
    </w:p>
    <w:p w14:paraId="3963B561" w14:textId="77777777" w:rsidR="008507F2" w:rsidRDefault="008507F2" w:rsidP="00056EB9">
      <w:pPr>
        <w:tabs>
          <w:tab w:val="clear" w:pos="0"/>
          <w:tab w:val="clear" w:pos="230"/>
          <w:tab w:val="clear" w:pos="461"/>
          <w:tab w:val="left" w:pos="360"/>
          <w:tab w:val="left" w:pos="720"/>
          <w:tab w:val="left" w:pos="1080"/>
          <w:tab w:val="left" w:pos="1440"/>
        </w:tabs>
        <w:rPr>
          <w:szCs w:val="24"/>
        </w:rPr>
      </w:pPr>
      <w:r>
        <w:rPr>
          <w:szCs w:val="24"/>
        </w:rPr>
        <w:t>AO</w:t>
      </w:r>
      <w:r>
        <w:rPr>
          <w:szCs w:val="24"/>
        </w:rPr>
        <w:tab/>
      </w:r>
      <w:r>
        <w:rPr>
          <w:szCs w:val="24"/>
        </w:rPr>
        <w:tab/>
      </w:r>
      <w:r>
        <w:rPr>
          <w:szCs w:val="24"/>
        </w:rPr>
        <w:tab/>
      </w:r>
      <w:r>
        <w:rPr>
          <w:szCs w:val="24"/>
        </w:rPr>
        <w:tab/>
      </w:r>
      <w:r>
        <w:rPr>
          <w:szCs w:val="24"/>
        </w:rPr>
        <w:tab/>
        <w:t>area of operations</w:t>
      </w:r>
    </w:p>
    <w:p w14:paraId="41320A9A"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AOC</w:t>
      </w:r>
      <w:r w:rsidRPr="00A11F27">
        <w:rPr>
          <w:szCs w:val="24"/>
        </w:rPr>
        <w:tab/>
      </w:r>
      <w:r w:rsidRPr="00A11F27">
        <w:rPr>
          <w:szCs w:val="24"/>
        </w:rPr>
        <w:tab/>
      </w:r>
      <w:r w:rsidRPr="00A11F27">
        <w:rPr>
          <w:szCs w:val="24"/>
        </w:rPr>
        <w:tab/>
      </w:r>
      <w:r w:rsidRPr="00A11F27">
        <w:rPr>
          <w:szCs w:val="24"/>
        </w:rPr>
        <w:tab/>
        <w:t>Army Operating Concept</w:t>
      </w:r>
    </w:p>
    <w:p w14:paraId="37CD90E9" w14:textId="77777777" w:rsidR="00230FBD" w:rsidRDefault="00230FBD" w:rsidP="00056EB9">
      <w:pPr>
        <w:tabs>
          <w:tab w:val="clear" w:pos="0"/>
          <w:tab w:val="clear" w:pos="230"/>
          <w:tab w:val="clear" w:pos="461"/>
          <w:tab w:val="left" w:pos="360"/>
          <w:tab w:val="left" w:pos="720"/>
          <w:tab w:val="left" w:pos="1080"/>
          <w:tab w:val="left" w:pos="1440"/>
        </w:tabs>
        <w:rPr>
          <w:szCs w:val="24"/>
        </w:rPr>
      </w:pPr>
      <w:r>
        <w:rPr>
          <w:szCs w:val="24"/>
        </w:rPr>
        <w:t>AOR</w:t>
      </w:r>
      <w:r>
        <w:rPr>
          <w:szCs w:val="24"/>
        </w:rPr>
        <w:tab/>
      </w:r>
      <w:r>
        <w:rPr>
          <w:szCs w:val="24"/>
        </w:rPr>
        <w:tab/>
      </w:r>
      <w:r>
        <w:rPr>
          <w:szCs w:val="24"/>
        </w:rPr>
        <w:tab/>
      </w:r>
      <w:r>
        <w:rPr>
          <w:szCs w:val="24"/>
        </w:rPr>
        <w:tab/>
        <w:t xml:space="preserve">area of </w:t>
      </w:r>
      <w:r w:rsidR="00FD07DF">
        <w:rPr>
          <w:szCs w:val="24"/>
        </w:rPr>
        <w:t>responsibility</w:t>
      </w:r>
    </w:p>
    <w:p w14:paraId="643D01C0" w14:textId="77777777" w:rsidR="000E0200" w:rsidRDefault="000E0200" w:rsidP="00056EB9">
      <w:pPr>
        <w:tabs>
          <w:tab w:val="clear" w:pos="0"/>
          <w:tab w:val="clear" w:pos="230"/>
          <w:tab w:val="clear" w:pos="461"/>
          <w:tab w:val="left" w:pos="360"/>
          <w:tab w:val="left" w:pos="720"/>
          <w:tab w:val="left" w:pos="1080"/>
          <w:tab w:val="left" w:pos="1440"/>
        </w:tabs>
        <w:rPr>
          <w:szCs w:val="24"/>
        </w:rPr>
      </w:pPr>
      <w:r>
        <w:rPr>
          <w:szCs w:val="24"/>
        </w:rPr>
        <w:t>ASCC</w:t>
      </w:r>
      <w:r>
        <w:rPr>
          <w:szCs w:val="24"/>
        </w:rPr>
        <w:tab/>
      </w:r>
      <w:r>
        <w:rPr>
          <w:szCs w:val="24"/>
        </w:rPr>
        <w:tab/>
      </w:r>
      <w:r>
        <w:rPr>
          <w:szCs w:val="24"/>
        </w:rPr>
        <w:tab/>
      </w:r>
      <w:r>
        <w:rPr>
          <w:szCs w:val="24"/>
        </w:rPr>
        <w:tab/>
        <w:t>Army Service component command</w:t>
      </w:r>
    </w:p>
    <w:p w14:paraId="13790B0E" w14:textId="77777777" w:rsidR="00170DE9" w:rsidRDefault="00170DE9" w:rsidP="00056EB9">
      <w:pPr>
        <w:tabs>
          <w:tab w:val="clear" w:pos="0"/>
          <w:tab w:val="clear" w:pos="230"/>
          <w:tab w:val="clear" w:pos="461"/>
          <w:tab w:val="left" w:pos="360"/>
          <w:tab w:val="left" w:pos="720"/>
          <w:tab w:val="left" w:pos="1080"/>
          <w:tab w:val="left" w:pos="1440"/>
        </w:tabs>
        <w:rPr>
          <w:szCs w:val="24"/>
        </w:rPr>
      </w:pPr>
      <w:r>
        <w:rPr>
          <w:szCs w:val="24"/>
        </w:rPr>
        <w:t>ASOS</w:t>
      </w:r>
      <w:r>
        <w:rPr>
          <w:szCs w:val="24"/>
        </w:rPr>
        <w:tab/>
      </w:r>
      <w:r>
        <w:rPr>
          <w:szCs w:val="24"/>
        </w:rPr>
        <w:tab/>
      </w:r>
      <w:r>
        <w:rPr>
          <w:szCs w:val="24"/>
        </w:rPr>
        <w:tab/>
      </w:r>
      <w:r>
        <w:rPr>
          <w:szCs w:val="24"/>
        </w:rPr>
        <w:tab/>
      </w:r>
      <w:r w:rsidRPr="00347725">
        <w:rPr>
          <w:szCs w:val="24"/>
        </w:rPr>
        <w:t>Army support to other Services</w:t>
      </w:r>
    </w:p>
    <w:p w14:paraId="25A9C592"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ATP</w:t>
      </w:r>
      <w:r w:rsidRPr="00A11F27">
        <w:rPr>
          <w:szCs w:val="24"/>
        </w:rPr>
        <w:tab/>
      </w:r>
      <w:r w:rsidRPr="00A11F27">
        <w:rPr>
          <w:szCs w:val="24"/>
        </w:rPr>
        <w:tab/>
      </w:r>
      <w:r w:rsidRPr="00A11F27">
        <w:rPr>
          <w:szCs w:val="24"/>
        </w:rPr>
        <w:tab/>
      </w:r>
      <w:r w:rsidRPr="00A11F27">
        <w:rPr>
          <w:szCs w:val="24"/>
        </w:rPr>
        <w:tab/>
        <w:t>Army techniques publication</w:t>
      </w:r>
    </w:p>
    <w:p w14:paraId="7D0D2F54" w14:textId="77777777" w:rsidR="00A031A8" w:rsidRDefault="00A031A8" w:rsidP="00056EB9">
      <w:pPr>
        <w:tabs>
          <w:tab w:val="clear" w:pos="0"/>
          <w:tab w:val="clear" w:pos="230"/>
          <w:tab w:val="clear" w:pos="461"/>
          <w:tab w:val="left" w:pos="360"/>
          <w:tab w:val="left" w:pos="720"/>
          <w:tab w:val="left" w:pos="1080"/>
          <w:tab w:val="left" w:pos="1440"/>
        </w:tabs>
        <w:rPr>
          <w:szCs w:val="24"/>
        </w:rPr>
      </w:pPr>
      <w:r>
        <w:rPr>
          <w:szCs w:val="24"/>
        </w:rPr>
        <w:t>BCT</w:t>
      </w:r>
      <w:r>
        <w:rPr>
          <w:szCs w:val="24"/>
        </w:rPr>
        <w:tab/>
      </w:r>
      <w:r>
        <w:rPr>
          <w:szCs w:val="24"/>
        </w:rPr>
        <w:tab/>
      </w:r>
      <w:r>
        <w:rPr>
          <w:szCs w:val="24"/>
        </w:rPr>
        <w:tab/>
      </w:r>
      <w:r>
        <w:rPr>
          <w:szCs w:val="24"/>
        </w:rPr>
        <w:tab/>
        <w:t>brigade combat team</w:t>
      </w:r>
    </w:p>
    <w:p w14:paraId="7DDD99AE" w14:textId="77777777" w:rsidR="00A91900" w:rsidRDefault="00A91900" w:rsidP="000553F9">
      <w:pPr>
        <w:tabs>
          <w:tab w:val="clear" w:pos="0"/>
          <w:tab w:val="clear" w:pos="230"/>
          <w:tab w:val="clear" w:pos="461"/>
          <w:tab w:val="left" w:pos="360"/>
          <w:tab w:val="left" w:pos="720"/>
          <w:tab w:val="left" w:pos="1080"/>
          <w:tab w:val="left" w:pos="1440"/>
        </w:tabs>
        <w:rPr>
          <w:iCs/>
          <w:kern w:val="24"/>
          <w:szCs w:val="24"/>
        </w:rPr>
      </w:pPr>
      <w:r>
        <w:rPr>
          <w:iCs/>
          <w:kern w:val="24"/>
          <w:szCs w:val="24"/>
        </w:rPr>
        <w:t>C2</w:t>
      </w:r>
      <w:r>
        <w:rPr>
          <w:iCs/>
          <w:kern w:val="24"/>
          <w:szCs w:val="24"/>
        </w:rPr>
        <w:tab/>
      </w:r>
      <w:r>
        <w:rPr>
          <w:iCs/>
          <w:kern w:val="24"/>
          <w:szCs w:val="24"/>
        </w:rPr>
        <w:tab/>
      </w:r>
      <w:r>
        <w:rPr>
          <w:iCs/>
          <w:kern w:val="24"/>
          <w:szCs w:val="24"/>
        </w:rPr>
        <w:tab/>
      </w:r>
      <w:r>
        <w:rPr>
          <w:iCs/>
          <w:kern w:val="24"/>
          <w:szCs w:val="24"/>
        </w:rPr>
        <w:tab/>
      </w:r>
      <w:r>
        <w:rPr>
          <w:iCs/>
          <w:kern w:val="24"/>
          <w:szCs w:val="24"/>
        </w:rPr>
        <w:tab/>
        <w:t>command and control</w:t>
      </w:r>
    </w:p>
    <w:p w14:paraId="395DA544" w14:textId="77777777" w:rsidR="000553F9" w:rsidRDefault="000553F9" w:rsidP="000553F9">
      <w:pPr>
        <w:tabs>
          <w:tab w:val="clear" w:pos="0"/>
          <w:tab w:val="clear" w:pos="230"/>
          <w:tab w:val="clear" w:pos="461"/>
          <w:tab w:val="left" w:pos="360"/>
          <w:tab w:val="left" w:pos="720"/>
          <w:tab w:val="left" w:pos="1080"/>
          <w:tab w:val="left" w:pos="1440"/>
        </w:tabs>
        <w:rPr>
          <w:szCs w:val="24"/>
        </w:rPr>
      </w:pPr>
      <w:r w:rsidRPr="000553F9">
        <w:rPr>
          <w:iCs/>
          <w:kern w:val="24"/>
          <w:szCs w:val="24"/>
        </w:rPr>
        <w:lastRenderedPageBreak/>
        <w:t>C3D2</w:t>
      </w:r>
      <w:r>
        <w:rPr>
          <w:iCs/>
          <w:color w:val="0070C0"/>
          <w:kern w:val="24"/>
          <w:szCs w:val="24"/>
        </w:rPr>
        <w:tab/>
      </w:r>
      <w:r>
        <w:rPr>
          <w:iCs/>
          <w:color w:val="0070C0"/>
          <w:kern w:val="24"/>
          <w:szCs w:val="24"/>
        </w:rPr>
        <w:tab/>
      </w:r>
      <w:r>
        <w:rPr>
          <w:iCs/>
          <w:color w:val="0070C0"/>
          <w:kern w:val="24"/>
          <w:szCs w:val="24"/>
        </w:rPr>
        <w:tab/>
      </w:r>
      <w:r>
        <w:rPr>
          <w:iCs/>
          <w:color w:val="0070C0"/>
          <w:kern w:val="24"/>
          <w:szCs w:val="24"/>
        </w:rPr>
        <w:tab/>
      </w:r>
      <w:r w:rsidRPr="000553F9">
        <w:rPr>
          <w:iCs/>
          <w:kern w:val="24"/>
          <w:szCs w:val="24"/>
        </w:rPr>
        <w:t>camouflage, concealment, cover, deception, and decoys</w:t>
      </w:r>
    </w:p>
    <w:p w14:paraId="589A01AF"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CCJO</w:t>
      </w:r>
      <w:r w:rsidRPr="00A11F27">
        <w:rPr>
          <w:szCs w:val="24"/>
        </w:rPr>
        <w:tab/>
      </w:r>
      <w:r w:rsidRPr="00A11F27">
        <w:rPr>
          <w:szCs w:val="24"/>
        </w:rPr>
        <w:tab/>
      </w:r>
      <w:r w:rsidRPr="00A11F27">
        <w:rPr>
          <w:szCs w:val="24"/>
        </w:rPr>
        <w:tab/>
      </w:r>
      <w:r w:rsidRPr="00A11F27">
        <w:rPr>
          <w:szCs w:val="24"/>
        </w:rPr>
        <w:tab/>
        <w:t>Capstone Concept for Joint Operations</w:t>
      </w:r>
    </w:p>
    <w:p w14:paraId="273F8A91" w14:textId="77777777" w:rsidR="00E213B9" w:rsidRDefault="00E213B9" w:rsidP="00056EB9">
      <w:pPr>
        <w:tabs>
          <w:tab w:val="clear" w:pos="0"/>
          <w:tab w:val="clear" w:pos="230"/>
          <w:tab w:val="clear" w:pos="461"/>
          <w:tab w:val="left" w:pos="360"/>
          <w:tab w:val="left" w:pos="720"/>
          <w:tab w:val="left" w:pos="1080"/>
          <w:tab w:val="left" w:pos="1440"/>
        </w:tabs>
        <w:rPr>
          <w:szCs w:val="24"/>
        </w:rPr>
      </w:pPr>
      <w:r>
        <w:rPr>
          <w:szCs w:val="24"/>
        </w:rPr>
        <w:t>CFT</w:t>
      </w:r>
      <w:r>
        <w:rPr>
          <w:szCs w:val="24"/>
        </w:rPr>
        <w:tab/>
      </w:r>
      <w:r>
        <w:rPr>
          <w:szCs w:val="24"/>
        </w:rPr>
        <w:tab/>
      </w:r>
      <w:r>
        <w:rPr>
          <w:szCs w:val="24"/>
        </w:rPr>
        <w:tab/>
      </w:r>
      <w:r>
        <w:rPr>
          <w:szCs w:val="24"/>
        </w:rPr>
        <w:tab/>
        <w:t>cross-functional team</w:t>
      </w:r>
    </w:p>
    <w:p w14:paraId="4BB3970B" w14:textId="77777777" w:rsidR="006F3856" w:rsidRDefault="006F3856" w:rsidP="00056EB9">
      <w:pPr>
        <w:tabs>
          <w:tab w:val="clear" w:pos="0"/>
          <w:tab w:val="clear" w:pos="230"/>
          <w:tab w:val="clear" w:pos="461"/>
          <w:tab w:val="left" w:pos="360"/>
          <w:tab w:val="left" w:pos="720"/>
          <w:tab w:val="left" w:pos="1080"/>
          <w:tab w:val="left" w:pos="1440"/>
        </w:tabs>
        <w:rPr>
          <w:szCs w:val="24"/>
        </w:rPr>
      </w:pPr>
      <w:r>
        <w:rPr>
          <w:szCs w:val="24"/>
        </w:rPr>
        <w:t>CONUS</w:t>
      </w:r>
      <w:r>
        <w:rPr>
          <w:szCs w:val="24"/>
        </w:rPr>
        <w:tab/>
      </w:r>
      <w:r>
        <w:rPr>
          <w:szCs w:val="24"/>
        </w:rPr>
        <w:tab/>
      </w:r>
      <w:r>
        <w:rPr>
          <w:szCs w:val="24"/>
        </w:rPr>
        <w:tab/>
        <w:t>continental United States</w:t>
      </w:r>
    </w:p>
    <w:p w14:paraId="43B66DF1"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CP</w:t>
      </w:r>
      <w:r w:rsidRPr="00A11F27">
        <w:rPr>
          <w:szCs w:val="24"/>
        </w:rPr>
        <w:tab/>
      </w:r>
      <w:r w:rsidRPr="00A11F27">
        <w:rPr>
          <w:szCs w:val="24"/>
        </w:rPr>
        <w:tab/>
      </w:r>
      <w:r w:rsidRPr="00A11F27">
        <w:rPr>
          <w:szCs w:val="24"/>
        </w:rPr>
        <w:tab/>
      </w:r>
      <w:r w:rsidRPr="00A11F27">
        <w:rPr>
          <w:szCs w:val="24"/>
        </w:rPr>
        <w:tab/>
      </w:r>
      <w:r w:rsidRPr="00A11F27">
        <w:rPr>
          <w:szCs w:val="24"/>
        </w:rPr>
        <w:tab/>
        <w:t>command post</w:t>
      </w:r>
    </w:p>
    <w:p w14:paraId="48A49470" w14:textId="77777777" w:rsidR="00E213B9" w:rsidRDefault="00E213B9" w:rsidP="00056EB9">
      <w:pPr>
        <w:tabs>
          <w:tab w:val="clear" w:pos="0"/>
          <w:tab w:val="clear" w:pos="230"/>
          <w:tab w:val="clear" w:pos="461"/>
          <w:tab w:val="left" w:pos="360"/>
          <w:tab w:val="left" w:pos="720"/>
          <w:tab w:val="left" w:pos="1080"/>
          <w:tab w:val="left" w:pos="1440"/>
        </w:tabs>
        <w:rPr>
          <w:szCs w:val="24"/>
        </w:rPr>
      </w:pPr>
      <w:r>
        <w:rPr>
          <w:szCs w:val="24"/>
        </w:rPr>
        <w:t>CSA</w:t>
      </w:r>
      <w:r>
        <w:rPr>
          <w:szCs w:val="24"/>
        </w:rPr>
        <w:tab/>
      </w:r>
      <w:r>
        <w:rPr>
          <w:szCs w:val="24"/>
        </w:rPr>
        <w:tab/>
      </w:r>
      <w:r>
        <w:rPr>
          <w:szCs w:val="24"/>
        </w:rPr>
        <w:tab/>
      </w:r>
      <w:r>
        <w:rPr>
          <w:szCs w:val="24"/>
        </w:rPr>
        <w:tab/>
        <w:t>Chief of Staff of the Army</w:t>
      </w:r>
    </w:p>
    <w:p w14:paraId="6CDF5704"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DA</w:t>
      </w:r>
      <w:r w:rsidRPr="00A11F27">
        <w:rPr>
          <w:szCs w:val="24"/>
        </w:rPr>
        <w:tab/>
      </w:r>
      <w:r w:rsidRPr="00A11F27">
        <w:rPr>
          <w:szCs w:val="24"/>
        </w:rPr>
        <w:tab/>
      </w:r>
      <w:r w:rsidRPr="00A11F27">
        <w:rPr>
          <w:szCs w:val="24"/>
        </w:rPr>
        <w:tab/>
      </w:r>
      <w:r w:rsidRPr="00A11F27">
        <w:rPr>
          <w:szCs w:val="24"/>
        </w:rPr>
        <w:tab/>
      </w:r>
      <w:r w:rsidRPr="00A11F27">
        <w:rPr>
          <w:szCs w:val="24"/>
        </w:rPr>
        <w:tab/>
        <w:t>Department of the Army</w:t>
      </w:r>
    </w:p>
    <w:p w14:paraId="4F1A157C"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DOD</w:t>
      </w:r>
      <w:r w:rsidRPr="00A11F27">
        <w:rPr>
          <w:szCs w:val="24"/>
        </w:rPr>
        <w:tab/>
      </w:r>
      <w:r w:rsidRPr="00A11F27">
        <w:rPr>
          <w:szCs w:val="24"/>
        </w:rPr>
        <w:tab/>
      </w:r>
      <w:r w:rsidRPr="00A11F27">
        <w:rPr>
          <w:szCs w:val="24"/>
        </w:rPr>
        <w:tab/>
      </w:r>
      <w:r w:rsidRPr="00A11F27">
        <w:rPr>
          <w:szCs w:val="24"/>
        </w:rPr>
        <w:tab/>
        <w:t>Department of Defense</w:t>
      </w:r>
    </w:p>
    <w:p w14:paraId="36B71894" w14:textId="77777777" w:rsidR="00A11F27" w:rsidRPr="00A11F27" w:rsidRDefault="00A11F27" w:rsidP="00056EB9">
      <w:pPr>
        <w:tabs>
          <w:tab w:val="clear" w:pos="0"/>
          <w:tab w:val="clear" w:pos="230"/>
          <w:tab w:val="clear" w:pos="461"/>
          <w:tab w:val="left" w:pos="360"/>
          <w:tab w:val="left" w:pos="720"/>
          <w:tab w:val="left" w:pos="1080"/>
          <w:tab w:val="left" w:pos="1440"/>
        </w:tabs>
        <w:ind w:left="2160" w:hanging="2160"/>
        <w:rPr>
          <w:szCs w:val="24"/>
        </w:rPr>
      </w:pPr>
      <w:r w:rsidRPr="00A11F27">
        <w:rPr>
          <w:szCs w:val="24"/>
        </w:rPr>
        <w:t>DOTMLPF</w:t>
      </w:r>
      <w:r w:rsidR="000075C9">
        <w:rPr>
          <w:szCs w:val="24"/>
        </w:rPr>
        <w:t>-P</w:t>
      </w:r>
      <w:r w:rsidRPr="00A11F27">
        <w:rPr>
          <w:szCs w:val="24"/>
        </w:rPr>
        <w:tab/>
      </w:r>
      <w:r w:rsidRPr="00A11F27">
        <w:rPr>
          <w:szCs w:val="24"/>
        </w:rPr>
        <w:tab/>
        <w:t>doctrine, organization, training, materiel, leadership and education,</w:t>
      </w:r>
      <w:r w:rsidRPr="00A11F27">
        <w:rPr>
          <w:szCs w:val="24"/>
        </w:rPr>
        <w:br/>
        <w:t xml:space="preserve"> personnel, facilities</w:t>
      </w:r>
      <w:r w:rsidR="000075C9">
        <w:rPr>
          <w:szCs w:val="24"/>
        </w:rPr>
        <w:t>, and policy</w:t>
      </w:r>
    </w:p>
    <w:p w14:paraId="2936BA23" w14:textId="77777777" w:rsidR="00F62E47" w:rsidRDefault="00F62E47" w:rsidP="00056EB9">
      <w:pPr>
        <w:tabs>
          <w:tab w:val="clear" w:pos="0"/>
          <w:tab w:val="clear" w:pos="230"/>
          <w:tab w:val="clear" w:pos="461"/>
          <w:tab w:val="left" w:pos="360"/>
          <w:tab w:val="left" w:pos="720"/>
          <w:tab w:val="left" w:pos="1080"/>
          <w:tab w:val="left" w:pos="1440"/>
        </w:tabs>
        <w:ind w:left="2160" w:hanging="2160"/>
        <w:rPr>
          <w:szCs w:val="24"/>
        </w:rPr>
      </w:pPr>
      <w:r>
        <w:rPr>
          <w:szCs w:val="24"/>
        </w:rPr>
        <w:t>EAB</w:t>
      </w:r>
      <w:r>
        <w:rPr>
          <w:szCs w:val="24"/>
        </w:rPr>
        <w:tab/>
      </w:r>
      <w:r>
        <w:rPr>
          <w:szCs w:val="24"/>
        </w:rPr>
        <w:tab/>
      </w:r>
      <w:r>
        <w:rPr>
          <w:szCs w:val="24"/>
        </w:rPr>
        <w:tab/>
      </w:r>
      <w:r>
        <w:rPr>
          <w:szCs w:val="24"/>
        </w:rPr>
        <w:tab/>
        <w:t>echelons above brigade</w:t>
      </w:r>
    </w:p>
    <w:p w14:paraId="338F986C" w14:textId="77777777" w:rsidR="00FF6785" w:rsidRDefault="00FF6785" w:rsidP="00056EB9">
      <w:pPr>
        <w:tabs>
          <w:tab w:val="clear" w:pos="0"/>
          <w:tab w:val="clear" w:pos="230"/>
          <w:tab w:val="clear" w:pos="461"/>
          <w:tab w:val="left" w:pos="360"/>
          <w:tab w:val="left" w:pos="720"/>
          <w:tab w:val="left" w:pos="1080"/>
          <w:tab w:val="left" w:pos="1440"/>
        </w:tabs>
        <w:ind w:left="2160" w:hanging="2160"/>
        <w:rPr>
          <w:szCs w:val="24"/>
        </w:rPr>
      </w:pPr>
      <w:r>
        <w:rPr>
          <w:szCs w:val="24"/>
        </w:rPr>
        <w:t>EABC</w:t>
      </w:r>
      <w:r>
        <w:rPr>
          <w:szCs w:val="24"/>
        </w:rPr>
        <w:tab/>
      </w:r>
      <w:r>
        <w:rPr>
          <w:szCs w:val="24"/>
        </w:rPr>
        <w:tab/>
      </w:r>
      <w:r>
        <w:rPr>
          <w:szCs w:val="24"/>
        </w:rPr>
        <w:tab/>
      </w:r>
      <w:r>
        <w:rPr>
          <w:szCs w:val="24"/>
        </w:rPr>
        <w:tab/>
        <w:t>Echelons Above Brigade Concept</w:t>
      </w:r>
    </w:p>
    <w:p w14:paraId="26D73A8E" w14:textId="77777777" w:rsidR="00A11F27" w:rsidRPr="00A11F27" w:rsidRDefault="00A11F27" w:rsidP="00056EB9">
      <w:pPr>
        <w:tabs>
          <w:tab w:val="clear" w:pos="0"/>
          <w:tab w:val="clear" w:pos="230"/>
          <w:tab w:val="clear" w:pos="461"/>
          <w:tab w:val="left" w:pos="360"/>
          <w:tab w:val="left" w:pos="720"/>
          <w:tab w:val="left" w:pos="1080"/>
          <w:tab w:val="left" w:pos="1440"/>
        </w:tabs>
        <w:ind w:left="2160" w:hanging="2160"/>
        <w:rPr>
          <w:szCs w:val="24"/>
        </w:rPr>
      </w:pPr>
      <w:r w:rsidRPr="00A11F27">
        <w:rPr>
          <w:szCs w:val="24"/>
        </w:rPr>
        <w:t>EMS</w:t>
      </w:r>
      <w:r w:rsidRPr="00A11F27">
        <w:rPr>
          <w:szCs w:val="24"/>
        </w:rPr>
        <w:tab/>
      </w:r>
      <w:r w:rsidRPr="00A11F27">
        <w:rPr>
          <w:szCs w:val="24"/>
        </w:rPr>
        <w:tab/>
      </w:r>
      <w:r w:rsidRPr="00A11F27">
        <w:rPr>
          <w:szCs w:val="24"/>
        </w:rPr>
        <w:tab/>
      </w:r>
      <w:r w:rsidRPr="00A11F27">
        <w:rPr>
          <w:szCs w:val="24"/>
        </w:rPr>
        <w:tab/>
        <w:t>electromagnetic spectrum</w:t>
      </w:r>
    </w:p>
    <w:p w14:paraId="29EE32D4" w14:textId="77777777" w:rsidR="00230413" w:rsidRDefault="00230413" w:rsidP="00056EB9">
      <w:pPr>
        <w:tabs>
          <w:tab w:val="clear" w:pos="0"/>
          <w:tab w:val="clear" w:pos="230"/>
          <w:tab w:val="clear" w:pos="461"/>
          <w:tab w:val="left" w:pos="360"/>
          <w:tab w:val="left" w:pos="720"/>
          <w:tab w:val="left" w:pos="1080"/>
          <w:tab w:val="left" w:pos="1440"/>
        </w:tabs>
        <w:rPr>
          <w:szCs w:val="24"/>
        </w:rPr>
      </w:pPr>
      <w:r>
        <w:rPr>
          <w:szCs w:val="24"/>
        </w:rPr>
        <w:t>EW</w:t>
      </w:r>
      <w:r>
        <w:rPr>
          <w:szCs w:val="24"/>
        </w:rPr>
        <w:tab/>
      </w:r>
      <w:r>
        <w:rPr>
          <w:szCs w:val="24"/>
        </w:rPr>
        <w:tab/>
      </w:r>
      <w:r>
        <w:rPr>
          <w:szCs w:val="24"/>
        </w:rPr>
        <w:tab/>
      </w:r>
      <w:r>
        <w:rPr>
          <w:szCs w:val="24"/>
        </w:rPr>
        <w:tab/>
        <w:t>electronic warfare</w:t>
      </w:r>
    </w:p>
    <w:p w14:paraId="2AF21755"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FM</w:t>
      </w:r>
      <w:r w:rsidRPr="00A11F27">
        <w:rPr>
          <w:szCs w:val="24"/>
        </w:rPr>
        <w:tab/>
      </w:r>
      <w:r w:rsidRPr="00A11F27">
        <w:rPr>
          <w:szCs w:val="24"/>
        </w:rPr>
        <w:tab/>
      </w:r>
      <w:r w:rsidRPr="00A11F27">
        <w:rPr>
          <w:szCs w:val="24"/>
        </w:rPr>
        <w:tab/>
      </w:r>
      <w:r w:rsidRPr="00A11F27">
        <w:rPr>
          <w:szCs w:val="24"/>
        </w:rPr>
        <w:tab/>
      </w:r>
      <w:r w:rsidRPr="00A11F27">
        <w:rPr>
          <w:szCs w:val="24"/>
        </w:rPr>
        <w:tab/>
        <w:t>field manual</w:t>
      </w:r>
    </w:p>
    <w:p w14:paraId="2475E31C" w14:textId="77777777" w:rsidR="0076250F" w:rsidRDefault="0076250F" w:rsidP="00056EB9">
      <w:pPr>
        <w:tabs>
          <w:tab w:val="clear" w:pos="0"/>
          <w:tab w:val="clear" w:pos="230"/>
          <w:tab w:val="clear" w:pos="461"/>
          <w:tab w:val="left" w:pos="360"/>
          <w:tab w:val="left" w:pos="720"/>
          <w:tab w:val="left" w:pos="1080"/>
          <w:tab w:val="left" w:pos="1440"/>
        </w:tabs>
        <w:rPr>
          <w:szCs w:val="24"/>
        </w:rPr>
      </w:pPr>
      <w:r>
        <w:rPr>
          <w:szCs w:val="24"/>
        </w:rPr>
        <w:t>GCC</w:t>
      </w:r>
      <w:r>
        <w:rPr>
          <w:szCs w:val="24"/>
        </w:rPr>
        <w:tab/>
      </w:r>
      <w:r>
        <w:rPr>
          <w:szCs w:val="24"/>
        </w:rPr>
        <w:tab/>
      </w:r>
      <w:r>
        <w:rPr>
          <w:szCs w:val="24"/>
        </w:rPr>
        <w:tab/>
      </w:r>
      <w:r>
        <w:rPr>
          <w:szCs w:val="24"/>
        </w:rPr>
        <w:tab/>
      </w:r>
      <w:r w:rsidR="00B731D9">
        <w:rPr>
          <w:szCs w:val="24"/>
        </w:rPr>
        <w:t>*</w:t>
      </w:r>
      <w:r>
        <w:rPr>
          <w:szCs w:val="24"/>
        </w:rPr>
        <w:t>geographic combatant command</w:t>
      </w:r>
    </w:p>
    <w:p w14:paraId="59966ABC" w14:textId="77777777" w:rsidR="00266233" w:rsidRDefault="00266233" w:rsidP="00056EB9">
      <w:pPr>
        <w:tabs>
          <w:tab w:val="clear" w:pos="0"/>
          <w:tab w:val="clear" w:pos="230"/>
          <w:tab w:val="clear" w:pos="461"/>
          <w:tab w:val="left" w:pos="360"/>
          <w:tab w:val="left" w:pos="720"/>
          <w:tab w:val="left" w:pos="1080"/>
          <w:tab w:val="left" w:pos="1440"/>
        </w:tabs>
        <w:rPr>
          <w:szCs w:val="24"/>
        </w:rPr>
      </w:pPr>
      <w:r>
        <w:rPr>
          <w:szCs w:val="24"/>
        </w:rPr>
        <w:t>IADS</w:t>
      </w:r>
      <w:r>
        <w:rPr>
          <w:szCs w:val="24"/>
        </w:rPr>
        <w:tab/>
      </w:r>
      <w:r>
        <w:rPr>
          <w:szCs w:val="24"/>
        </w:rPr>
        <w:tab/>
      </w:r>
      <w:r>
        <w:rPr>
          <w:szCs w:val="24"/>
        </w:rPr>
        <w:tab/>
      </w:r>
      <w:r>
        <w:rPr>
          <w:szCs w:val="24"/>
        </w:rPr>
        <w:tab/>
        <w:t>integrated air defense system</w:t>
      </w:r>
    </w:p>
    <w:p w14:paraId="7A8985A9" w14:textId="77777777" w:rsidR="00266233" w:rsidRDefault="00266233" w:rsidP="00056EB9">
      <w:pPr>
        <w:tabs>
          <w:tab w:val="clear" w:pos="0"/>
          <w:tab w:val="clear" w:pos="230"/>
          <w:tab w:val="clear" w:pos="461"/>
          <w:tab w:val="left" w:pos="360"/>
          <w:tab w:val="left" w:pos="720"/>
          <w:tab w:val="left" w:pos="1080"/>
          <w:tab w:val="left" w:pos="1440"/>
        </w:tabs>
        <w:rPr>
          <w:szCs w:val="24"/>
        </w:rPr>
      </w:pPr>
      <w:r>
        <w:rPr>
          <w:szCs w:val="24"/>
        </w:rPr>
        <w:t>IFC</w:t>
      </w:r>
      <w:r>
        <w:rPr>
          <w:szCs w:val="24"/>
        </w:rPr>
        <w:tab/>
      </w:r>
      <w:r>
        <w:rPr>
          <w:szCs w:val="24"/>
        </w:rPr>
        <w:tab/>
      </w:r>
      <w:r>
        <w:rPr>
          <w:szCs w:val="24"/>
        </w:rPr>
        <w:tab/>
      </w:r>
      <w:r>
        <w:rPr>
          <w:szCs w:val="24"/>
        </w:rPr>
        <w:tab/>
        <w:t>integrated fires complex</w:t>
      </w:r>
    </w:p>
    <w:p w14:paraId="08D99CA8" w14:textId="77777777" w:rsidR="0004572D" w:rsidRDefault="0004572D" w:rsidP="00056EB9">
      <w:pPr>
        <w:tabs>
          <w:tab w:val="clear" w:pos="0"/>
          <w:tab w:val="clear" w:pos="230"/>
          <w:tab w:val="clear" w:pos="461"/>
          <w:tab w:val="left" w:pos="360"/>
          <w:tab w:val="left" w:pos="720"/>
          <w:tab w:val="left" w:pos="1080"/>
          <w:tab w:val="left" w:pos="1440"/>
        </w:tabs>
        <w:rPr>
          <w:szCs w:val="24"/>
        </w:rPr>
      </w:pPr>
      <w:r>
        <w:rPr>
          <w:szCs w:val="24"/>
        </w:rPr>
        <w:t>JFLCC</w:t>
      </w:r>
      <w:r>
        <w:rPr>
          <w:szCs w:val="24"/>
        </w:rPr>
        <w:tab/>
      </w:r>
      <w:r>
        <w:rPr>
          <w:szCs w:val="24"/>
        </w:rPr>
        <w:tab/>
      </w:r>
      <w:r>
        <w:rPr>
          <w:szCs w:val="24"/>
        </w:rPr>
        <w:tab/>
      </w:r>
      <w:r>
        <w:rPr>
          <w:szCs w:val="24"/>
        </w:rPr>
        <w:tab/>
      </w:r>
      <w:r w:rsidR="00B731D9">
        <w:rPr>
          <w:szCs w:val="24"/>
        </w:rPr>
        <w:t>*</w:t>
      </w:r>
      <w:r>
        <w:rPr>
          <w:szCs w:val="24"/>
        </w:rPr>
        <w:t xml:space="preserve">joint force land component </w:t>
      </w:r>
      <w:r w:rsidR="005E5F42">
        <w:rPr>
          <w:szCs w:val="24"/>
        </w:rPr>
        <w:t>com</w:t>
      </w:r>
      <w:r w:rsidR="00124FCD">
        <w:rPr>
          <w:szCs w:val="24"/>
        </w:rPr>
        <w:t>m</w:t>
      </w:r>
      <w:r w:rsidR="005E5F42">
        <w:rPr>
          <w:szCs w:val="24"/>
        </w:rPr>
        <w:t>and</w:t>
      </w:r>
    </w:p>
    <w:p w14:paraId="1F5BA10A"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JP</w:t>
      </w:r>
      <w:r w:rsidRPr="00A11F27">
        <w:rPr>
          <w:szCs w:val="24"/>
        </w:rPr>
        <w:tab/>
      </w:r>
      <w:r w:rsidRPr="00A11F27">
        <w:rPr>
          <w:szCs w:val="24"/>
        </w:rPr>
        <w:tab/>
      </w:r>
      <w:r w:rsidRPr="00A11F27">
        <w:rPr>
          <w:szCs w:val="24"/>
        </w:rPr>
        <w:tab/>
      </w:r>
      <w:r w:rsidRPr="00A11F27">
        <w:rPr>
          <w:szCs w:val="24"/>
        </w:rPr>
        <w:tab/>
      </w:r>
      <w:r w:rsidRPr="00A11F27">
        <w:rPr>
          <w:szCs w:val="24"/>
        </w:rPr>
        <w:tab/>
        <w:t>joint publication</w:t>
      </w:r>
    </w:p>
    <w:p w14:paraId="193DC577" w14:textId="77777777" w:rsid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JTF</w:t>
      </w:r>
      <w:r w:rsidRPr="00A11F27">
        <w:rPr>
          <w:szCs w:val="24"/>
        </w:rPr>
        <w:tab/>
      </w:r>
      <w:r w:rsidRPr="00A11F27">
        <w:rPr>
          <w:szCs w:val="24"/>
        </w:rPr>
        <w:tab/>
      </w:r>
      <w:r w:rsidRPr="00A11F27">
        <w:rPr>
          <w:szCs w:val="24"/>
        </w:rPr>
        <w:tab/>
      </w:r>
      <w:r w:rsidRPr="00A11F27">
        <w:rPr>
          <w:szCs w:val="24"/>
        </w:rPr>
        <w:tab/>
        <w:t>joint task force</w:t>
      </w:r>
    </w:p>
    <w:p w14:paraId="71CD2EFC" w14:textId="77777777" w:rsidR="009D7C37" w:rsidRPr="00A11F27" w:rsidRDefault="009D7C37" w:rsidP="00056EB9">
      <w:pPr>
        <w:tabs>
          <w:tab w:val="clear" w:pos="0"/>
          <w:tab w:val="clear" w:pos="230"/>
          <w:tab w:val="clear" w:pos="461"/>
          <w:tab w:val="left" w:pos="360"/>
          <w:tab w:val="left" w:pos="720"/>
          <w:tab w:val="left" w:pos="1080"/>
          <w:tab w:val="left" w:pos="1440"/>
        </w:tabs>
        <w:rPr>
          <w:szCs w:val="24"/>
        </w:rPr>
      </w:pPr>
      <w:r>
        <w:rPr>
          <w:szCs w:val="24"/>
        </w:rPr>
        <w:t>LCC</w:t>
      </w:r>
      <w:r>
        <w:rPr>
          <w:szCs w:val="24"/>
        </w:rPr>
        <w:tab/>
      </w:r>
      <w:r>
        <w:rPr>
          <w:szCs w:val="24"/>
        </w:rPr>
        <w:tab/>
      </w:r>
      <w:r>
        <w:rPr>
          <w:szCs w:val="24"/>
        </w:rPr>
        <w:tab/>
      </w:r>
      <w:r>
        <w:rPr>
          <w:szCs w:val="24"/>
        </w:rPr>
        <w:tab/>
      </w:r>
      <w:r w:rsidRPr="00DE7851">
        <w:rPr>
          <w:color w:val="000000" w:themeColor="text1"/>
        </w:rPr>
        <w:t>land component command</w:t>
      </w:r>
    </w:p>
    <w:p w14:paraId="679061B2" w14:textId="77777777" w:rsidR="00822889" w:rsidRDefault="00822889" w:rsidP="00056EB9">
      <w:pPr>
        <w:tabs>
          <w:tab w:val="clear" w:pos="0"/>
          <w:tab w:val="clear" w:pos="230"/>
          <w:tab w:val="clear" w:pos="461"/>
          <w:tab w:val="left" w:pos="360"/>
          <w:tab w:val="left" w:pos="720"/>
          <w:tab w:val="left" w:pos="1080"/>
          <w:tab w:val="left" w:pos="1440"/>
        </w:tabs>
        <w:rPr>
          <w:szCs w:val="24"/>
        </w:rPr>
      </w:pPr>
      <w:r>
        <w:rPr>
          <w:szCs w:val="24"/>
        </w:rPr>
        <w:t>LSGCO</w:t>
      </w:r>
      <w:r>
        <w:rPr>
          <w:szCs w:val="24"/>
        </w:rPr>
        <w:tab/>
      </w:r>
      <w:r>
        <w:rPr>
          <w:szCs w:val="24"/>
        </w:rPr>
        <w:tab/>
      </w:r>
      <w:r>
        <w:rPr>
          <w:szCs w:val="24"/>
        </w:rPr>
        <w:tab/>
        <w:t>large-scale ground combat operation</w:t>
      </w:r>
    </w:p>
    <w:p w14:paraId="2900D616" w14:textId="77777777" w:rsidR="00FF6785" w:rsidRDefault="001B588B" w:rsidP="00056EB9">
      <w:pPr>
        <w:tabs>
          <w:tab w:val="clear" w:pos="0"/>
          <w:tab w:val="clear" w:pos="230"/>
          <w:tab w:val="clear" w:pos="461"/>
          <w:tab w:val="left" w:pos="360"/>
          <w:tab w:val="left" w:pos="720"/>
          <w:tab w:val="left" w:pos="1080"/>
          <w:tab w:val="left" w:pos="1440"/>
        </w:tabs>
        <w:rPr>
          <w:szCs w:val="24"/>
        </w:rPr>
      </w:pPr>
      <w:r>
        <w:rPr>
          <w:szCs w:val="24"/>
        </w:rPr>
        <w:t>MDO</w:t>
      </w:r>
      <w:r w:rsidR="0054171B">
        <w:rPr>
          <w:szCs w:val="24"/>
        </w:rPr>
        <w:tab/>
      </w:r>
      <w:r w:rsidR="0054171B">
        <w:rPr>
          <w:szCs w:val="24"/>
        </w:rPr>
        <w:tab/>
      </w:r>
      <w:r w:rsidR="0054171B">
        <w:rPr>
          <w:szCs w:val="24"/>
        </w:rPr>
        <w:tab/>
      </w:r>
      <w:r w:rsidR="00912504">
        <w:rPr>
          <w:szCs w:val="24"/>
        </w:rPr>
        <w:tab/>
      </w:r>
      <w:r w:rsidR="0054171B">
        <w:rPr>
          <w:szCs w:val="24"/>
        </w:rPr>
        <w:t>Multi-Domain Operations</w:t>
      </w:r>
    </w:p>
    <w:p w14:paraId="2021DD77" w14:textId="77777777" w:rsidR="00F635D5" w:rsidRDefault="00F635D5" w:rsidP="00056EB9">
      <w:pPr>
        <w:tabs>
          <w:tab w:val="clear" w:pos="0"/>
          <w:tab w:val="clear" w:pos="230"/>
          <w:tab w:val="clear" w:pos="461"/>
          <w:tab w:val="left" w:pos="360"/>
          <w:tab w:val="left" w:pos="720"/>
          <w:tab w:val="left" w:pos="1080"/>
          <w:tab w:val="left" w:pos="1440"/>
        </w:tabs>
        <w:rPr>
          <w:szCs w:val="24"/>
        </w:rPr>
      </w:pPr>
      <w:r>
        <w:rPr>
          <w:szCs w:val="24"/>
        </w:rPr>
        <w:t>OE</w:t>
      </w:r>
      <w:r>
        <w:rPr>
          <w:szCs w:val="24"/>
        </w:rPr>
        <w:tab/>
      </w:r>
      <w:r>
        <w:rPr>
          <w:szCs w:val="24"/>
        </w:rPr>
        <w:tab/>
      </w:r>
      <w:r>
        <w:rPr>
          <w:szCs w:val="24"/>
        </w:rPr>
        <w:tab/>
      </w:r>
      <w:r>
        <w:rPr>
          <w:szCs w:val="24"/>
        </w:rPr>
        <w:tab/>
      </w:r>
      <w:r>
        <w:rPr>
          <w:szCs w:val="24"/>
        </w:rPr>
        <w:tab/>
        <w:t>operational environment</w:t>
      </w:r>
    </w:p>
    <w:p w14:paraId="4E39DF0B" w14:textId="77777777" w:rsidR="0076250F" w:rsidRDefault="0076250F" w:rsidP="00056EB9">
      <w:pPr>
        <w:tabs>
          <w:tab w:val="clear" w:pos="0"/>
          <w:tab w:val="clear" w:pos="230"/>
          <w:tab w:val="clear" w:pos="461"/>
          <w:tab w:val="left" w:pos="360"/>
          <w:tab w:val="left" w:pos="720"/>
          <w:tab w:val="left" w:pos="1080"/>
          <w:tab w:val="left" w:pos="1440"/>
        </w:tabs>
        <w:rPr>
          <w:szCs w:val="24"/>
        </w:rPr>
      </w:pPr>
      <w:r>
        <w:rPr>
          <w:szCs w:val="24"/>
        </w:rPr>
        <w:t>OPCON</w:t>
      </w:r>
      <w:r>
        <w:rPr>
          <w:szCs w:val="24"/>
        </w:rPr>
        <w:tab/>
      </w:r>
      <w:r>
        <w:rPr>
          <w:szCs w:val="24"/>
        </w:rPr>
        <w:tab/>
      </w:r>
      <w:r>
        <w:rPr>
          <w:szCs w:val="24"/>
        </w:rPr>
        <w:tab/>
        <w:t>operational control</w:t>
      </w:r>
    </w:p>
    <w:p w14:paraId="1D2E8768" w14:textId="77777777" w:rsidR="00797548" w:rsidRDefault="00797548" w:rsidP="00056EB9">
      <w:pPr>
        <w:tabs>
          <w:tab w:val="clear" w:pos="0"/>
          <w:tab w:val="clear" w:pos="230"/>
          <w:tab w:val="clear" w:pos="461"/>
          <w:tab w:val="left" w:pos="360"/>
          <w:tab w:val="left" w:pos="720"/>
          <w:tab w:val="left" w:pos="1080"/>
          <w:tab w:val="left" w:pos="1440"/>
        </w:tabs>
        <w:rPr>
          <w:szCs w:val="24"/>
        </w:rPr>
      </w:pPr>
      <w:r>
        <w:rPr>
          <w:szCs w:val="24"/>
        </w:rPr>
        <w:t>RC</w:t>
      </w:r>
      <w:r>
        <w:rPr>
          <w:szCs w:val="24"/>
        </w:rPr>
        <w:tab/>
      </w:r>
      <w:r>
        <w:rPr>
          <w:szCs w:val="24"/>
        </w:rPr>
        <w:tab/>
      </w:r>
      <w:r>
        <w:rPr>
          <w:szCs w:val="24"/>
        </w:rPr>
        <w:tab/>
      </w:r>
      <w:r>
        <w:rPr>
          <w:szCs w:val="24"/>
        </w:rPr>
        <w:tab/>
      </w:r>
      <w:r>
        <w:rPr>
          <w:szCs w:val="24"/>
        </w:rPr>
        <w:tab/>
        <w:t>required capability</w:t>
      </w:r>
    </w:p>
    <w:p w14:paraId="1D0D7587" w14:textId="77777777" w:rsidR="00A031A8" w:rsidRDefault="00A031A8" w:rsidP="00056EB9">
      <w:pPr>
        <w:tabs>
          <w:tab w:val="clear" w:pos="0"/>
          <w:tab w:val="clear" w:pos="230"/>
          <w:tab w:val="clear" w:pos="461"/>
          <w:tab w:val="left" w:pos="360"/>
          <w:tab w:val="left" w:pos="720"/>
          <w:tab w:val="left" w:pos="1080"/>
          <w:tab w:val="left" w:pos="1440"/>
        </w:tabs>
        <w:rPr>
          <w:szCs w:val="24"/>
        </w:rPr>
      </w:pPr>
      <w:r>
        <w:rPr>
          <w:szCs w:val="24"/>
        </w:rPr>
        <w:t>S&amp;T</w:t>
      </w:r>
      <w:r>
        <w:rPr>
          <w:szCs w:val="24"/>
        </w:rPr>
        <w:tab/>
      </w:r>
      <w:r>
        <w:rPr>
          <w:szCs w:val="24"/>
        </w:rPr>
        <w:tab/>
      </w:r>
      <w:r>
        <w:rPr>
          <w:szCs w:val="24"/>
        </w:rPr>
        <w:tab/>
      </w:r>
      <w:r>
        <w:rPr>
          <w:szCs w:val="24"/>
        </w:rPr>
        <w:tab/>
        <w:t>science and technology</w:t>
      </w:r>
    </w:p>
    <w:p w14:paraId="3AA74442" w14:textId="2BACB972" w:rsidR="00F9068E" w:rsidRDefault="00F9068E" w:rsidP="00056EB9">
      <w:pPr>
        <w:tabs>
          <w:tab w:val="clear" w:pos="0"/>
          <w:tab w:val="clear" w:pos="230"/>
          <w:tab w:val="clear" w:pos="461"/>
          <w:tab w:val="left" w:pos="360"/>
          <w:tab w:val="left" w:pos="720"/>
          <w:tab w:val="left" w:pos="1080"/>
          <w:tab w:val="left" w:pos="1440"/>
        </w:tabs>
        <w:rPr>
          <w:szCs w:val="24"/>
        </w:rPr>
      </w:pPr>
      <w:r>
        <w:rPr>
          <w:szCs w:val="24"/>
        </w:rPr>
        <w:t>TACON</w:t>
      </w:r>
      <w:r>
        <w:rPr>
          <w:szCs w:val="24"/>
        </w:rPr>
        <w:tab/>
      </w:r>
      <w:r>
        <w:rPr>
          <w:szCs w:val="24"/>
        </w:rPr>
        <w:tab/>
      </w:r>
      <w:r>
        <w:rPr>
          <w:szCs w:val="24"/>
        </w:rPr>
        <w:tab/>
        <w:t>tactical control</w:t>
      </w:r>
    </w:p>
    <w:p w14:paraId="2862803B" w14:textId="77777777" w:rsidR="006E1ED0" w:rsidRDefault="006E1ED0" w:rsidP="00056EB9">
      <w:pPr>
        <w:tabs>
          <w:tab w:val="clear" w:pos="0"/>
          <w:tab w:val="clear" w:pos="230"/>
          <w:tab w:val="clear" w:pos="461"/>
          <w:tab w:val="left" w:pos="360"/>
          <w:tab w:val="left" w:pos="720"/>
          <w:tab w:val="left" w:pos="1080"/>
          <w:tab w:val="left" w:pos="1440"/>
        </w:tabs>
        <w:rPr>
          <w:szCs w:val="24"/>
        </w:rPr>
      </w:pPr>
      <w:r>
        <w:rPr>
          <w:szCs w:val="24"/>
        </w:rPr>
        <w:t>TP</w:t>
      </w:r>
      <w:r>
        <w:rPr>
          <w:szCs w:val="24"/>
        </w:rPr>
        <w:tab/>
      </w:r>
      <w:r>
        <w:rPr>
          <w:szCs w:val="24"/>
        </w:rPr>
        <w:tab/>
      </w:r>
      <w:r>
        <w:rPr>
          <w:szCs w:val="24"/>
        </w:rPr>
        <w:tab/>
      </w:r>
      <w:r>
        <w:rPr>
          <w:szCs w:val="24"/>
        </w:rPr>
        <w:tab/>
      </w:r>
      <w:r>
        <w:rPr>
          <w:szCs w:val="24"/>
        </w:rPr>
        <w:tab/>
        <w:t>TRADOC pamphlet</w:t>
      </w:r>
    </w:p>
    <w:p w14:paraId="65DE1626" w14:textId="77777777" w:rsidR="00A11F27" w:rsidRPr="00A11F27" w:rsidRDefault="00A11F27" w:rsidP="00056EB9">
      <w:pPr>
        <w:tabs>
          <w:tab w:val="clear" w:pos="0"/>
          <w:tab w:val="clear" w:pos="230"/>
          <w:tab w:val="clear" w:pos="461"/>
          <w:tab w:val="left" w:pos="360"/>
          <w:tab w:val="left" w:pos="720"/>
          <w:tab w:val="left" w:pos="1080"/>
          <w:tab w:val="left" w:pos="1440"/>
        </w:tabs>
        <w:rPr>
          <w:szCs w:val="24"/>
        </w:rPr>
      </w:pPr>
      <w:r w:rsidRPr="00A11F27">
        <w:rPr>
          <w:szCs w:val="24"/>
        </w:rPr>
        <w:t>TRADOC</w:t>
      </w:r>
      <w:r w:rsidRPr="00A11F27">
        <w:rPr>
          <w:szCs w:val="24"/>
        </w:rPr>
        <w:tab/>
      </w:r>
      <w:r w:rsidRPr="00A11F27">
        <w:rPr>
          <w:szCs w:val="24"/>
        </w:rPr>
        <w:tab/>
      </w:r>
      <w:r w:rsidRPr="00A11F27">
        <w:rPr>
          <w:szCs w:val="24"/>
        </w:rPr>
        <w:tab/>
        <w:t>United States Army Training and Doctrine Command</w:t>
      </w:r>
    </w:p>
    <w:p w14:paraId="14048AEC" w14:textId="77777777" w:rsidR="00A11F27" w:rsidRDefault="00A11F27" w:rsidP="00E9426E">
      <w:pPr>
        <w:tabs>
          <w:tab w:val="clear" w:pos="0"/>
          <w:tab w:val="clear" w:pos="230"/>
          <w:tab w:val="clear" w:pos="461"/>
          <w:tab w:val="left" w:pos="360"/>
          <w:tab w:val="left" w:pos="720"/>
          <w:tab w:val="left" w:pos="1080"/>
          <w:tab w:val="left" w:pos="1440"/>
        </w:tabs>
        <w:rPr>
          <w:szCs w:val="24"/>
        </w:rPr>
      </w:pPr>
      <w:r w:rsidRPr="00A11F27">
        <w:rPr>
          <w:szCs w:val="24"/>
        </w:rPr>
        <w:t>U.S.</w:t>
      </w:r>
      <w:r w:rsidRPr="00A11F27">
        <w:rPr>
          <w:szCs w:val="24"/>
        </w:rPr>
        <w:tab/>
      </w:r>
      <w:r w:rsidRPr="00A11F27">
        <w:rPr>
          <w:szCs w:val="24"/>
        </w:rPr>
        <w:tab/>
      </w:r>
      <w:r w:rsidRPr="00A11F27">
        <w:rPr>
          <w:szCs w:val="24"/>
        </w:rPr>
        <w:tab/>
      </w:r>
      <w:r w:rsidRPr="00A11F27">
        <w:rPr>
          <w:szCs w:val="24"/>
        </w:rPr>
        <w:tab/>
        <w:t>United States</w:t>
      </w:r>
    </w:p>
    <w:p w14:paraId="0D522E6B" w14:textId="77777777" w:rsidR="00E9426E" w:rsidRPr="00DD23D5" w:rsidRDefault="00E9426E" w:rsidP="00056EB9">
      <w:pPr>
        <w:tabs>
          <w:tab w:val="left" w:pos="360"/>
          <w:tab w:val="left" w:pos="720"/>
          <w:tab w:val="left" w:pos="1080"/>
          <w:tab w:val="left" w:pos="1440"/>
        </w:tabs>
        <w:rPr>
          <w:szCs w:val="24"/>
        </w:rPr>
      </w:pPr>
    </w:p>
    <w:p w14:paraId="24CB7891" w14:textId="77777777" w:rsidR="003B028F" w:rsidRPr="00507507" w:rsidRDefault="003B028F" w:rsidP="00056EB9">
      <w:pPr>
        <w:tabs>
          <w:tab w:val="clear" w:pos="0"/>
          <w:tab w:val="clear" w:pos="230"/>
          <w:tab w:val="clear" w:pos="461"/>
        </w:tabs>
        <w:jc w:val="left"/>
        <w:rPr>
          <w:b/>
        </w:rPr>
      </w:pPr>
      <w:bookmarkStart w:id="2855" w:name="_Toc269877506"/>
      <w:r w:rsidRPr="00507507">
        <w:rPr>
          <w:b/>
        </w:rPr>
        <w:t>Section II</w:t>
      </w:r>
      <w:r w:rsidR="005F59DD" w:rsidRPr="00507507">
        <w:rPr>
          <w:b/>
        </w:rPr>
        <w:t xml:space="preserve"> </w:t>
      </w:r>
      <w:r w:rsidR="00EE18E3" w:rsidRPr="00507507">
        <w:rPr>
          <w:b/>
        </w:rPr>
        <w:br/>
      </w:r>
      <w:r w:rsidRPr="00507507">
        <w:rPr>
          <w:b/>
        </w:rPr>
        <w:t>Terms</w:t>
      </w:r>
      <w:bookmarkEnd w:id="2855"/>
    </w:p>
    <w:p w14:paraId="2CDD2745" w14:textId="77777777" w:rsidR="004767C0" w:rsidRDefault="004767C0" w:rsidP="00056EB9">
      <w:pPr>
        <w:tabs>
          <w:tab w:val="clear" w:pos="0"/>
          <w:tab w:val="clear" w:pos="230"/>
          <w:tab w:val="clear" w:pos="461"/>
        </w:tabs>
        <w:rPr>
          <w:szCs w:val="24"/>
        </w:rPr>
      </w:pPr>
    </w:p>
    <w:p w14:paraId="3B385EAE" w14:textId="77777777" w:rsidR="00E05C7C" w:rsidRDefault="00916B5B" w:rsidP="00056EB9">
      <w:pPr>
        <w:tabs>
          <w:tab w:val="clear" w:pos="0"/>
          <w:tab w:val="clear" w:pos="230"/>
          <w:tab w:val="clear" w:pos="461"/>
        </w:tabs>
        <w:rPr>
          <w:szCs w:val="24"/>
        </w:rPr>
      </w:pPr>
      <w:r w:rsidRPr="00916B5B">
        <w:rPr>
          <w:b/>
          <w:szCs w:val="24"/>
        </w:rPr>
        <w:t>abductive</w:t>
      </w:r>
      <w:r w:rsidR="00D065D6">
        <w:rPr>
          <w:b/>
          <w:szCs w:val="24"/>
        </w:rPr>
        <w:t xml:space="preserve"> </w:t>
      </w:r>
      <w:r w:rsidR="00D065D6" w:rsidRPr="000D49A2">
        <w:rPr>
          <w:b/>
          <w:szCs w:val="24"/>
        </w:rPr>
        <w:t>reasoning</w:t>
      </w:r>
    </w:p>
    <w:p w14:paraId="7C95002A" w14:textId="77777777" w:rsidR="00916B5B" w:rsidRPr="00732A5D" w:rsidRDefault="00732A5D" w:rsidP="00056EB9">
      <w:pPr>
        <w:tabs>
          <w:tab w:val="clear" w:pos="0"/>
          <w:tab w:val="clear" w:pos="230"/>
          <w:tab w:val="clear" w:pos="461"/>
        </w:tabs>
        <w:rPr>
          <w:szCs w:val="24"/>
        </w:rPr>
      </w:pPr>
      <w:r w:rsidRPr="00732A5D">
        <w:t>U</w:t>
      </w:r>
      <w:r w:rsidR="000D49A2" w:rsidRPr="00732A5D">
        <w:t>sually starts with an incomplete set of observations and proceeds to the likeliest possible explanation for the group of observations</w:t>
      </w:r>
      <w:r>
        <w:t xml:space="preserve">. </w:t>
      </w:r>
    </w:p>
    <w:p w14:paraId="7B344BFB" w14:textId="77777777" w:rsidR="00916B5B" w:rsidRDefault="00916B5B" w:rsidP="00056EB9">
      <w:pPr>
        <w:tabs>
          <w:tab w:val="clear" w:pos="0"/>
          <w:tab w:val="clear" w:pos="230"/>
          <w:tab w:val="clear" w:pos="461"/>
        </w:tabs>
        <w:rPr>
          <w:szCs w:val="24"/>
        </w:rPr>
      </w:pPr>
    </w:p>
    <w:p w14:paraId="2053DEC9" w14:textId="77777777" w:rsidR="00E05C7C" w:rsidRDefault="00065BCA" w:rsidP="00D3327B">
      <w:pPr>
        <w:tabs>
          <w:tab w:val="clear" w:pos="0"/>
          <w:tab w:val="clear" w:pos="230"/>
          <w:tab w:val="clear" w:pos="461"/>
        </w:tabs>
        <w:rPr>
          <w:b/>
          <w:szCs w:val="24"/>
        </w:rPr>
      </w:pPr>
      <w:r>
        <w:rPr>
          <w:b/>
          <w:szCs w:val="24"/>
        </w:rPr>
        <w:t>administrative control</w:t>
      </w:r>
    </w:p>
    <w:p w14:paraId="4C968F93" w14:textId="77777777" w:rsidR="00065BCA" w:rsidRPr="004767C0" w:rsidRDefault="00065BCA" w:rsidP="00D3327B">
      <w:pPr>
        <w:tabs>
          <w:tab w:val="clear" w:pos="0"/>
          <w:tab w:val="clear" w:pos="230"/>
          <w:tab w:val="clear" w:pos="461"/>
        </w:tabs>
        <w:rPr>
          <w:b/>
          <w:szCs w:val="24"/>
        </w:rPr>
      </w:pPr>
      <w:r>
        <w:rPr>
          <w:szCs w:val="24"/>
        </w:rPr>
        <w:t>Direction or exercise of authority over subordinate or other organizations in respect to administration and support</w:t>
      </w:r>
      <w:r w:rsidRPr="004767C0">
        <w:rPr>
          <w:szCs w:val="24"/>
        </w:rPr>
        <w:t>. (</w:t>
      </w:r>
      <w:r>
        <w:rPr>
          <w:szCs w:val="24"/>
        </w:rPr>
        <w:t>JP 1)</w:t>
      </w:r>
    </w:p>
    <w:p w14:paraId="470EC9FA" w14:textId="77777777" w:rsidR="00065BCA" w:rsidRDefault="00065BCA" w:rsidP="00056EB9">
      <w:pPr>
        <w:tabs>
          <w:tab w:val="clear" w:pos="0"/>
          <w:tab w:val="clear" w:pos="230"/>
          <w:tab w:val="clear" w:pos="461"/>
          <w:tab w:val="left" w:pos="360"/>
          <w:tab w:val="left" w:pos="720"/>
          <w:tab w:val="left" w:pos="1080"/>
          <w:tab w:val="left" w:pos="1440"/>
        </w:tabs>
        <w:rPr>
          <w:b/>
          <w:szCs w:val="24"/>
        </w:rPr>
      </w:pPr>
    </w:p>
    <w:p w14:paraId="4ADCB8C9" w14:textId="77777777" w:rsidR="00F9068E" w:rsidRDefault="00F9068E" w:rsidP="00056EB9">
      <w:pPr>
        <w:tabs>
          <w:tab w:val="clear" w:pos="0"/>
          <w:tab w:val="clear" w:pos="230"/>
          <w:tab w:val="clear" w:pos="461"/>
          <w:tab w:val="left" w:pos="360"/>
          <w:tab w:val="left" w:pos="720"/>
          <w:tab w:val="left" w:pos="1080"/>
          <w:tab w:val="left" w:pos="1440"/>
        </w:tabs>
        <w:rPr>
          <w:b/>
          <w:szCs w:val="24"/>
        </w:rPr>
      </w:pPr>
    </w:p>
    <w:p w14:paraId="511A96BF" w14:textId="77777777" w:rsidR="00F9068E" w:rsidRPr="004767C0" w:rsidRDefault="00F9068E" w:rsidP="00056EB9">
      <w:pPr>
        <w:tabs>
          <w:tab w:val="clear" w:pos="0"/>
          <w:tab w:val="clear" w:pos="230"/>
          <w:tab w:val="clear" w:pos="461"/>
          <w:tab w:val="left" w:pos="360"/>
          <w:tab w:val="left" w:pos="720"/>
          <w:tab w:val="left" w:pos="1080"/>
          <w:tab w:val="left" w:pos="1440"/>
        </w:tabs>
        <w:rPr>
          <w:b/>
          <w:szCs w:val="24"/>
        </w:rPr>
      </w:pPr>
    </w:p>
    <w:p w14:paraId="1D6751EA" w14:textId="77777777" w:rsidR="00E05C7C" w:rsidRDefault="008E05FC" w:rsidP="00D3327B">
      <w:pPr>
        <w:tabs>
          <w:tab w:val="clear" w:pos="0"/>
          <w:tab w:val="clear" w:pos="230"/>
          <w:tab w:val="clear" w:pos="461"/>
        </w:tabs>
        <w:rPr>
          <w:b/>
          <w:szCs w:val="24"/>
        </w:rPr>
      </w:pPr>
      <w:r>
        <w:rPr>
          <w:b/>
          <w:szCs w:val="24"/>
        </w:rPr>
        <w:lastRenderedPageBreak/>
        <w:t>a</w:t>
      </w:r>
      <w:r w:rsidR="004767C0" w:rsidRPr="004767C0">
        <w:rPr>
          <w:b/>
          <w:szCs w:val="24"/>
        </w:rPr>
        <w:t>gility</w:t>
      </w:r>
    </w:p>
    <w:p w14:paraId="1FBE4C89" w14:textId="77777777" w:rsidR="00277225" w:rsidRDefault="004767C0" w:rsidP="00D3327B">
      <w:pPr>
        <w:tabs>
          <w:tab w:val="clear" w:pos="0"/>
          <w:tab w:val="clear" w:pos="230"/>
          <w:tab w:val="clear" w:pos="461"/>
        </w:tabs>
        <w:rPr>
          <w:szCs w:val="24"/>
        </w:rPr>
      </w:pPr>
      <w:r w:rsidRPr="004767C0">
        <w:rPr>
          <w:szCs w:val="24"/>
        </w:rPr>
        <w:t>Flexibility of mind and an ability to anticipate and adapt to uncertain or changing situations.</w:t>
      </w:r>
    </w:p>
    <w:p w14:paraId="628AE508" w14:textId="77777777" w:rsidR="004767C0" w:rsidRPr="004767C0" w:rsidRDefault="004767C0" w:rsidP="00D3327B">
      <w:pPr>
        <w:tabs>
          <w:tab w:val="clear" w:pos="0"/>
          <w:tab w:val="clear" w:pos="230"/>
          <w:tab w:val="clear" w:pos="461"/>
        </w:tabs>
        <w:rPr>
          <w:b/>
          <w:szCs w:val="24"/>
        </w:rPr>
      </w:pPr>
      <w:r w:rsidRPr="004767C0">
        <w:rPr>
          <w:szCs w:val="24"/>
        </w:rPr>
        <w:t>(</w:t>
      </w:r>
      <w:r w:rsidR="00277225">
        <w:rPr>
          <w:szCs w:val="24"/>
        </w:rPr>
        <w:t>TP</w:t>
      </w:r>
      <w:r>
        <w:rPr>
          <w:szCs w:val="24"/>
        </w:rPr>
        <w:t xml:space="preserve"> 525-3-3)</w:t>
      </w:r>
    </w:p>
    <w:p w14:paraId="058145C4"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4B5E2C38" w14:textId="77777777" w:rsidR="00E05C7C" w:rsidRDefault="004767C0" w:rsidP="00D3327B">
      <w:pPr>
        <w:tabs>
          <w:tab w:val="clear" w:pos="0"/>
          <w:tab w:val="clear" w:pos="230"/>
          <w:tab w:val="clear" w:pos="461"/>
        </w:tabs>
        <w:rPr>
          <w:b/>
          <w:szCs w:val="24"/>
        </w:rPr>
      </w:pPr>
      <w:r w:rsidRPr="004767C0">
        <w:rPr>
          <w:b/>
          <w:szCs w:val="24"/>
        </w:rPr>
        <w:t>anti-access</w:t>
      </w:r>
    </w:p>
    <w:p w14:paraId="76D34D23" w14:textId="77777777" w:rsidR="004767C0" w:rsidRPr="00D3327B" w:rsidRDefault="004767C0" w:rsidP="00D3327B">
      <w:pPr>
        <w:tabs>
          <w:tab w:val="clear" w:pos="0"/>
          <w:tab w:val="clear" w:pos="230"/>
          <w:tab w:val="clear" w:pos="461"/>
        </w:tabs>
        <w:rPr>
          <w:b/>
          <w:szCs w:val="24"/>
        </w:rPr>
      </w:pPr>
      <w:r w:rsidRPr="004767C0">
        <w:rPr>
          <w:szCs w:val="24"/>
        </w:rPr>
        <w:t>Actions and capabilities, usually long-range, designed to prevent an opposing force from entering an operational area. (Joint Operational Access Concept)</w:t>
      </w:r>
    </w:p>
    <w:p w14:paraId="23432E07" w14:textId="77777777" w:rsidR="004767C0" w:rsidRPr="004767C0" w:rsidRDefault="004767C0" w:rsidP="00056EB9">
      <w:pPr>
        <w:tabs>
          <w:tab w:val="clear" w:pos="0"/>
          <w:tab w:val="clear" w:pos="230"/>
          <w:tab w:val="clear" w:pos="461"/>
        </w:tabs>
        <w:rPr>
          <w:b/>
          <w:szCs w:val="24"/>
        </w:rPr>
      </w:pPr>
    </w:p>
    <w:p w14:paraId="63499530" w14:textId="77777777" w:rsidR="00E05C7C" w:rsidRDefault="004767C0" w:rsidP="00D3327B">
      <w:pPr>
        <w:tabs>
          <w:tab w:val="clear" w:pos="0"/>
          <w:tab w:val="clear" w:pos="230"/>
          <w:tab w:val="clear" w:pos="461"/>
        </w:tabs>
        <w:rPr>
          <w:b/>
          <w:szCs w:val="24"/>
        </w:rPr>
      </w:pPr>
      <w:r w:rsidRPr="004767C0">
        <w:rPr>
          <w:b/>
          <w:szCs w:val="24"/>
        </w:rPr>
        <w:t>area denial</w:t>
      </w:r>
    </w:p>
    <w:p w14:paraId="18ED39B1" w14:textId="77777777" w:rsidR="004767C0" w:rsidRPr="00D3327B" w:rsidRDefault="004767C0" w:rsidP="00D3327B">
      <w:pPr>
        <w:tabs>
          <w:tab w:val="clear" w:pos="0"/>
          <w:tab w:val="clear" w:pos="230"/>
          <w:tab w:val="clear" w:pos="461"/>
        </w:tabs>
        <w:rPr>
          <w:b/>
          <w:szCs w:val="24"/>
        </w:rPr>
      </w:pPr>
      <w:r w:rsidRPr="004767C0">
        <w:rPr>
          <w:szCs w:val="24"/>
        </w:rPr>
        <w:t>Actions and capabilities, usually of shorter range, designed to limit an opposing force’s freedom of action within an operational area. (Joint Operational Access Concept)</w:t>
      </w:r>
    </w:p>
    <w:p w14:paraId="5FCAFA50" w14:textId="77777777" w:rsidR="004767C0" w:rsidRPr="00822B93" w:rsidRDefault="004767C0" w:rsidP="00056EB9">
      <w:pPr>
        <w:tabs>
          <w:tab w:val="clear" w:pos="0"/>
          <w:tab w:val="clear" w:pos="230"/>
          <w:tab w:val="clear" w:pos="461"/>
        </w:tabs>
        <w:rPr>
          <w:szCs w:val="24"/>
        </w:rPr>
      </w:pPr>
    </w:p>
    <w:p w14:paraId="08F1C60D" w14:textId="77777777" w:rsidR="00E05C7C" w:rsidRDefault="00147E49" w:rsidP="00D3327B">
      <w:pPr>
        <w:tabs>
          <w:tab w:val="clear" w:pos="0"/>
          <w:tab w:val="clear" w:pos="230"/>
          <w:tab w:val="clear" w:pos="461"/>
        </w:tabs>
        <w:rPr>
          <w:b/>
          <w:szCs w:val="24"/>
        </w:rPr>
      </w:pPr>
      <w:r w:rsidRPr="004767C0">
        <w:rPr>
          <w:b/>
          <w:szCs w:val="24"/>
        </w:rPr>
        <w:t xml:space="preserve">area </w:t>
      </w:r>
      <w:r>
        <w:rPr>
          <w:b/>
          <w:szCs w:val="24"/>
        </w:rPr>
        <w:t>of operations</w:t>
      </w:r>
    </w:p>
    <w:p w14:paraId="3E47A548" w14:textId="77777777" w:rsidR="00147E49" w:rsidRPr="00D3327B" w:rsidRDefault="00C76335" w:rsidP="00D3327B">
      <w:pPr>
        <w:tabs>
          <w:tab w:val="clear" w:pos="0"/>
          <w:tab w:val="clear" w:pos="230"/>
          <w:tab w:val="clear" w:pos="461"/>
        </w:tabs>
        <w:rPr>
          <w:b/>
          <w:szCs w:val="24"/>
        </w:rPr>
      </w:pPr>
      <w:r>
        <w:rPr>
          <w:szCs w:val="24"/>
        </w:rPr>
        <w:t>Op</w:t>
      </w:r>
      <w:r w:rsidR="00147E49">
        <w:rPr>
          <w:szCs w:val="24"/>
        </w:rPr>
        <w:t>erational area defined by the joint force commander for land and maritime forces that should be large enough to accomplish their missions and protect their forces</w:t>
      </w:r>
      <w:r w:rsidR="00147E49" w:rsidRPr="004767C0">
        <w:rPr>
          <w:szCs w:val="24"/>
        </w:rPr>
        <w:t>. (</w:t>
      </w:r>
      <w:r w:rsidR="00147E49">
        <w:rPr>
          <w:szCs w:val="24"/>
        </w:rPr>
        <w:t>JP 3-0</w:t>
      </w:r>
      <w:r w:rsidR="00147E49" w:rsidRPr="004767C0">
        <w:rPr>
          <w:szCs w:val="24"/>
        </w:rPr>
        <w:t>)</w:t>
      </w:r>
    </w:p>
    <w:p w14:paraId="5D9C9CB6" w14:textId="77777777" w:rsidR="00147E49" w:rsidRDefault="00147E49" w:rsidP="00056EB9">
      <w:pPr>
        <w:tabs>
          <w:tab w:val="clear" w:pos="0"/>
          <w:tab w:val="clear" w:pos="230"/>
          <w:tab w:val="clear" w:pos="461"/>
        </w:tabs>
        <w:rPr>
          <w:b/>
          <w:szCs w:val="24"/>
        </w:rPr>
      </w:pPr>
    </w:p>
    <w:p w14:paraId="5C34DEFD" w14:textId="77777777" w:rsidR="00E05C7C" w:rsidRDefault="00173A56" w:rsidP="00056EB9">
      <w:pPr>
        <w:tabs>
          <w:tab w:val="clear" w:pos="0"/>
          <w:tab w:val="clear" w:pos="230"/>
          <w:tab w:val="clear" w:pos="461"/>
        </w:tabs>
        <w:rPr>
          <w:b/>
          <w:szCs w:val="24"/>
        </w:rPr>
      </w:pPr>
      <w:r>
        <w:rPr>
          <w:b/>
          <w:szCs w:val="24"/>
        </w:rPr>
        <w:t>area of responsibility</w:t>
      </w:r>
    </w:p>
    <w:p w14:paraId="735B66D3" w14:textId="77777777" w:rsidR="00173A56" w:rsidRPr="00D3327B" w:rsidRDefault="00173A56" w:rsidP="00056EB9">
      <w:pPr>
        <w:tabs>
          <w:tab w:val="clear" w:pos="0"/>
          <w:tab w:val="clear" w:pos="230"/>
          <w:tab w:val="clear" w:pos="461"/>
        </w:tabs>
        <w:rPr>
          <w:b/>
          <w:szCs w:val="24"/>
        </w:rPr>
      </w:pPr>
      <w:r>
        <w:rPr>
          <w:szCs w:val="24"/>
        </w:rPr>
        <w:t>Geographical area associated with a combatant command within which a geographic combatant commander has authority to plan and conduct operations.</w:t>
      </w:r>
      <w:r w:rsidR="00FD13E9">
        <w:rPr>
          <w:szCs w:val="24"/>
        </w:rPr>
        <w:t xml:space="preserve"> (JP 1)</w:t>
      </w:r>
    </w:p>
    <w:p w14:paraId="1484A178" w14:textId="77777777" w:rsidR="00173A56" w:rsidRPr="00173A56" w:rsidRDefault="00173A56" w:rsidP="00056EB9">
      <w:pPr>
        <w:tabs>
          <w:tab w:val="clear" w:pos="0"/>
          <w:tab w:val="clear" w:pos="230"/>
          <w:tab w:val="clear" w:pos="461"/>
        </w:tabs>
        <w:rPr>
          <w:szCs w:val="24"/>
        </w:rPr>
      </w:pPr>
    </w:p>
    <w:p w14:paraId="3F3332F7" w14:textId="77777777" w:rsidR="00E05C7C"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 xml:space="preserve">Army </w:t>
      </w:r>
      <w:r w:rsidR="003C60FD">
        <w:rPr>
          <w:b/>
          <w:szCs w:val="24"/>
        </w:rPr>
        <w:t>communications</w:t>
      </w:r>
      <w:r w:rsidRPr="004767C0">
        <w:rPr>
          <w:b/>
          <w:szCs w:val="24"/>
        </w:rPr>
        <w:t xml:space="preserve"> network</w:t>
      </w:r>
    </w:p>
    <w:p w14:paraId="2A36F451" w14:textId="77777777" w:rsidR="004767C0" w:rsidRPr="00D3327B" w:rsidRDefault="004767C0" w:rsidP="00056EB9">
      <w:pPr>
        <w:tabs>
          <w:tab w:val="clear" w:pos="0"/>
          <w:tab w:val="clear" w:pos="230"/>
          <w:tab w:val="clear" w:pos="461"/>
          <w:tab w:val="left" w:pos="360"/>
          <w:tab w:val="left" w:pos="720"/>
          <w:tab w:val="left" w:pos="1080"/>
          <w:tab w:val="left" w:pos="1440"/>
        </w:tabs>
        <w:rPr>
          <w:b/>
          <w:szCs w:val="24"/>
        </w:rPr>
      </w:pPr>
      <w:r w:rsidRPr="004767C0">
        <w:rPr>
          <w:bCs/>
          <w:szCs w:val="24"/>
        </w:rPr>
        <w:t xml:space="preserve">Army’s portion of the DOD information network; encompasses all Army information management systems and information systems that collect, </w:t>
      </w:r>
      <w:r w:rsidRPr="004767C0">
        <w:rPr>
          <w:szCs w:val="24"/>
        </w:rPr>
        <w:t>process</w:t>
      </w:r>
      <w:r w:rsidRPr="004767C0">
        <w:rPr>
          <w:bCs/>
          <w:szCs w:val="24"/>
        </w:rPr>
        <w:t>, store, display, disseminate, and protect information worldwide. (</w:t>
      </w:r>
      <w:r w:rsidR="003C60FD">
        <w:rPr>
          <w:bCs/>
          <w:szCs w:val="24"/>
        </w:rPr>
        <w:t xml:space="preserve">Modified from </w:t>
      </w:r>
      <w:r w:rsidR="00277225">
        <w:rPr>
          <w:bCs/>
          <w:szCs w:val="24"/>
        </w:rPr>
        <w:t>TP</w:t>
      </w:r>
      <w:r>
        <w:rPr>
          <w:bCs/>
          <w:szCs w:val="24"/>
        </w:rPr>
        <w:t xml:space="preserve"> 525-3-3</w:t>
      </w:r>
      <w:r w:rsidRPr="004767C0">
        <w:rPr>
          <w:bCs/>
          <w:szCs w:val="24"/>
        </w:rPr>
        <w:t>)</w:t>
      </w:r>
    </w:p>
    <w:p w14:paraId="19477EF3" w14:textId="77777777" w:rsidR="003A4158" w:rsidRPr="004767C0" w:rsidRDefault="003A4158" w:rsidP="00056EB9">
      <w:pPr>
        <w:tabs>
          <w:tab w:val="clear" w:pos="0"/>
          <w:tab w:val="clear" w:pos="230"/>
          <w:tab w:val="clear" w:pos="461"/>
        </w:tabs>
        <w:rPr>
          <w:b/>
          <w:szCs w:val="24"/>
        </w:rPr>
      </w:pPr>
    </w:p>
    <w:p w14:paraId="66DDFA9B" w14:textId="77777777" w:rsidR="00E05C7C" w:rsidRDefault="00213E8A" w:rsidP="00056EB9">
      <w:pPr>
        <w:tabs>
          <w:tab w:val="clear" w:pos="0"/>
          <w:tab w:val="clear" w:pos="230"/>
          <w:tab w:val="clear" w:pos="461"/>
          <w:tab w:val="left" w:pos="360"/>
          <w:tab w:val="left" w:pos="720"/>
          <w:tab w:val="left" w:pos="1080"/>
          <w:tab w:val="left" w:pos="1440"/>
        </w:tabs>
        <w:rPr>
          <w:b/>
          <w:szCs w:val="24"/>
        </w:rPr>
      </w:pPr>
      <w:r w:rsidRPr="004767C0">
        <w:rPr>
          <w:b/>
          <w:szCs w:val="24"/>
        </w:rPr>
        <w:t xml:space="preserve">Army </w:t>
      </w:r>
      <w:r>
        <w:rPr>
          <w:b/>
          <w:szCs w:val="24"/>
        </w:rPr>
        <w:t>Service component command</w:t>
      </w:r>
    </w:p>
    <w:p w14:paraId="6CE3ED57" w14:textId="77777777" w:rsidR="00213E8A" w:rsidRPr="00D3327B" w:rsidRDefault="00C76335" w:rsidP="00056EB9">
      <w:pPr>
        <w:tabs>
          <w:tab w:val="clear" w:pos="0"/>
          <w:tab w:val="clear" w:pos="230"/>
          <w:tab w:val="clear" w:pos="461"/>
          <w:tab w:val="left" w:pos="360"/>
          <w:tab w:val="left" w:pos="720"/>
          <w:tab w:val="left" w:pos="1080"/>
          <w:tab w:val="left" w:pos="1440"/>
        </w:tabs>
        <w:rPr>
          <w:b/>
          <w:szCs w:val="24"/>
        </w:rPr>
      </w:pPr>
      <w:r>
        <w:rPr>
          <w:bCs/>
          <w:szCs w:val="24"/>
        </w:rPr>
        <w:t>C</w:t>
      </w:r>
      <w:r w:rsidR="00213E8A">
        <w:rPr>
          <w:bCs/>
          <w:szCs w:val="24"/>
        </w:rPr>
        <w:t>ommand responsible for recommendations to the joint force commander on the allocation and employment of Army forces within a combatant command</w:t>
      </w:r>
      <w:r w:rsidR="00213E8A" w:rsidRPr="004767C0">
        <w:rPr>
          <w:bCs/>
          <w:szCs w:val="24"/>
        </w:rPr>
        <w:t>. (</w:t>
      </w:r>
      <w:r w:rsidR="00213E8A">
        <w:rPr>
          <w:bCs/>
          <w:szCs w:val="24"/>
        </w:rPr>
        <w:t>JP 3-31</w:t>
      </w:r>
      <w:r w:rsidR="00213E8A" w:rsidRPr="004767C0">
        <w:rPr>
          <w:bCs/>
          <w:szCs w:val="24"/>
        </w:rPr>
        <w:t>)</w:t>
      </w:r>
    </w:p>
    <w:p w14:paraId="7F15050F" w14:textId="77777777" w:rsidR="00213E8A" w:rsidRPr="004767C0" w:rsidRDefault="00213E8A" w:rsidP="00056EB9">
      <w:pPr>
        <w:tabs>
          <w:tab w:val="clear" w:pos="0"/>
          <w:tab w:val="clear" w:pos="230"/>
          <w:tab w:val="clear" w:pos="461"/>
        </w:tabs>
        <w:rPr>
          <w:b/>
          <w:szCs w:val="24"/>
        </w:rPr>
      </w:pPr>
    </w:p>
    <w:p w14:paraId="6470045D" w14:textId="77777777" w:rsidR="00E05C7C" w:rsidRDefault="00213E8A" w:rsidP="00D3327B">
      <w:pPr>
        <w:tabs>
          <w:tab w:val="clear" w:pos="0"/>
          <w:tab w:val="clear" w:pos="230"/>
          <w:tab w:val="clear" w:pos="461"/>
        </w:tabs>
        <w:rPr>
          <w:b/>
          <w:szCs w:val="24"/>
        </w:rPr>
      </w:pPr>
      <w:r>
        <w:rPr>
          <w:b/>
          <w:szCs w:val="24"/>
        </w:rPr>
        <w:t>assign</w:t>
      </w:r>
    </w:p>
    <w:p w14:paraId="38643DA0" w14:textId="77777777" w:rsidR="00213E8A" w:rsidRPr="00D3327B" w:rsidRDefault="00213E8A" w:rsidP="00D3327B">
      <w:pPr>
        <w:tabs>
          <w:tab w:val="clear" w:pos="0"/>
          <w:tab w:val="clear" w:pos="230"/>
          <w:tab w:val="clear" w:pos="461"/>
        </w:tabs>
        <w:rPr>
          <w:b/>
          <w:szCs w:val="24"/>
        </w:rPr>
      </w:pPr>
      <w:r>
        <w:rPr>
          <w:szCs w:val="24"/>
        </w:rPr>
        <w:t>Place units or personnel in an organization where such placement is relatively permanent, and/or where such organization controls and administers the units or personnel for the primary function, or greater portion of the function, of the unit or personnel</w:t>
      </w:r>
      <w:r w:rsidRPr="004767C0">
        <w:rPr>
          <w:szCs w:val="24"/>
        </w:rPr>
        <w:t>. (JP 3-0)</w:t>
      </w:r>
    </w:p>
    <w:p w14:paraId="789CF4CB" w14:textId="77777777" w:rsidR="00213E8A" w:rsidRPr="004767C0" w:rsidRDefault="00213E8A" w:rsidP="00056EB9">
      <w:pPr>
        <w:tabs>
          <w:tab w:val="clear" w:pos="0"/>
          <w:tab w:val="clear" w:pos="230"/>
          <w:tab w:val="clear" w:pos="461"/>
        </w:tabs>
        <w:rPr>
          <w:b/>
          <w:szCs w:val="24"/>
        </w:rPr>
      </w:pPr>
    </w:p>
    <w:p w14:paraId="38680F80" w14:textId="77777777" w:rsidR="00E05C7C" w:rsidRDefault="00213E8A" w:rsidP="00D3327B">
      <w:pPr>
        <w:tabs>
          <w:tab w:val="clear" w:pos="0"/>
          <w:tab w:val="clear" w:pos="230"/>
          <w:tab w:val="clear" w:pos="461"/>
        </w:tabs>
        <w:rPr>
          <w:b/>
          <w:szCs w:val="24"/>
        </w:rPr>
      </w:pPr>
      <w:r>
        <w:rPr>
          <w:b/>
          <w:szCs w:val="24"/>
        </w:rPr>
        <w:t>attach</w:t>
      </w:r>
    </w:p>
    <w:p w14:paraId="0B276FCE" w14:textId="77777777" w:rsidR="00213E8A" w:rsidRPr="00D3327B" w:rsidRDefault="00213E8A" w:rsidP="00D3327B">
      <w:pPr>
        <w:tabs>
          <w:tab w:val="clear" w:pos="0"/>
          <w:tab w:val="clear" w:pos="230"/>
          <w:tab w:val="clear" w:pos="461"/>
        </w:tabs>
        <w:rPr>
          <w:b/>
          <w:szCs w:val="24"/>
        </w:rPr>
      </w:pPr>
      <w:r>
        <w:rPr>
          <w:szCs w:val="24"/>
        </w:rPr>
        <w:t>Placement of units or personnel in an organization where such placement is relatively temporary</w:t>
      </w:r>
      <w:r w:rsidRPr="004767C0">
        <w:rPr>
          <w:szCs w:val="24"/>
        </w:rPr>
        <w:t>. (JP 3-0)</w:t>
      </w:r>
    </w:p>
    <w:p w14:paraId="02F8DE33" w14:textId="77777777" w:rsidR="00213E8A" w:rsidRDefault="00213E8A" w:rsidP="00056EB9">
      <w:pPr>
        <w:tabs>
          <w:tab w:val="clear" w:pos="0"/>
          <w:tab w:val="clear" w:pos="230"/>
          <w:tab w:val="clear" w:pos="461"/>
        </w:tabs>
        <w:rPr>
          <w:b/>
          <w:szCs w:val="24"/>
        </w:rPr>
      </w:pPr>
    </w:p>
    <w:p w14:paraId="2070EC06" w14:textId="77777777" w:rsidR="00E05C7C" w:rsidRDefault="00E05C7C" w:rsidP="00D3327B">
      <w:pPr>
        <w:tabs>
          <w:tab w:val="clear" w:pos="0"/>
          <w:tab w:val="clear" w:pos="230"/>
          <w:tab w:val="clear" w:pos="461"/>
          <w:tab w:val="left" w:pos="1929"/>
        </w:tabs>
        <w:rPr>
          <w:b/>
          <w:szCs w:val="24"/>
        </w:rPr>
      </w:pPr>
      <w:r>
        <w:rPr>
          <w:b/>
          <w:szCs w:val="24"/>
        </w:rPr>
        <w:t>a</w:t>
      </w:r>
      <w:r w:rsidR="004767C0" w:rsidRPr="004767C0">
        <w:rPr>
          <w:b/>
          <w:szCs w:val="24"/>
        </w:rPr>
        <w:t>uthority</w:t>
      </w:r>
    </w:p>
    <w:p w14:paraId="271B5D14" w14:textId="77777777" w:rsidR="004767C0" w:rsidRPr="00D3327B" w:rsidRDefault="004767C0" w:rsidP="00D3327B">
      <w:pPr>
        <w:tabs>
          <w:tab w:val="clear" w:pos="0"/>
          <w:tab w:val="clear" w:pos="230"/>
          <w:tab w:val="clear" w:pos="461"/>
          <w:tab w:val="left" w:pos="1929"/>
        </w:tabs>
        <w:rPr>
          <w:b/>
          <w:szCs w:val="24"/>
        </w:rPr>
      </w:pPr>
      <w:r w:rsidRPr="004767C0">
        <w:rPr>
          <w:szCs w:val="24"/>
        </w:rPr>
        <w:t>Delegated power to judge, act, or command. (ADP 6-0)</w:t>
      </w:r>
    </w:p>
    <w:p w14:paraId="5FCE89E7" w14:textId="77777777" w:rsidR="00E06560" w:rsidRDefault="00E06560" w:rsidP="00056EB9">
      <w:pPr>
        <w:tabs>
          <w:tab w:val="clear" w:pos="0"/>
          <w:tab w:val="clear" w:pos="230"/>
          <w:tab w:val="clear" w:pos="461"/>
          <w:tab w:val="left" w:pos="360"/>
          <w:tab w:val="left" w:pos="720"/>
          <w:tab w:val="left" w:pos="1080"/>
          <w:tab w:val="left" w:pos="1440"/>
        </w:tabs>
        <w:rPr>
          <w:szCs w:val="24"/>
        </w:rPr>
      </w:pPr>
    </w:p>
    <w:p w14:paraId="118D4141" w14:textId="77777777" w:rsidR="00E05C7C" w:rsidRDefault="00E05C7C" w:rsidP="00D3327B">
      <w:pPr>
        <w:tabs>
          <w:tab w:val="clear" w:pos="0"/>
          <w:tab w:val="clear" w:pos="230"/>
          <w:tab w:val="clear" w:pos="461"/>
          <w:tab w:val="left" w:pos="360"/>
          <w:tab w:val="left" w:pos="720"/>
          <w:tab w:val="left" w:pos="1080"/>
          <w:tab w:val="left" w:pos="1440"/>
        </w:tabs>
        <w:rPr>
          <w:b/>
          <w:szCs w:val="24"/>
        </w:rPr>
      </w:pPr>
      <w:r>
        <w:rPr>
          <w:b/>
          <w:szCs w:val="24"/>
        </w:rPr>
        <w:t>c</w:t>
      </w:r>
      <w:r w:rsidR="00193D19" w:rsidRPr="00193D19">
        <w:rPr>
          <w:b/>
          <w:szCs w:val="24"/>
        </w:rPr>
        <w:t>ampaign</w:t>
      </w:r>
    </w:p>
    <w:p w14:paraId="730D2863" w14:textId="77777777" w:rsidR="004767C0" w:rsidRPr="00D3327B" w:rsidRDefault="00C76335" w:rsidP="00D3327B">
      <w:pPr>
        <w:tabs>
          <w:tab w:val="clear" w:pos="0"/>
          <w:tab w:val="clear" w:pos="230"/>
          <w:tab w:val="clear" w:pos="461"/>
          <w:tab w:val="left" w:pos="360"/>
          <w:tab w:val="left" w:pos="720"/>
          <w:tab w:val="left" w:pos="1080"/>
          <w:tab w:val="left" w:pos="1440"/>
        </w:tabs>
        <w:rPr>
          <w:b/>
          <w:szCs w:val="24"/>
        </w:rPr>
      </w:pPr>
      <w:r>
        <w:rPr>
          <w:szCs w:val="24"/>
        </w:rPr>
        <w:t>S</w:t>
      </w:r>
      <w:r w:rsidR="00193D19" w:rsidRPr="00193D19">
        <w:rPr>
          <w:szCs w:val="24"/>
        </w:rPr>
        <w:t xml:space="preserve">eries of related major operations aimed at accomplishing strategic or </w:t>
      </w:r>
      <w:r w:rsidR="00193D19">
        <w:rPr>
          <w:szCs w:val="24"/>
        </w:rPr>
        <w:t xml:space="preserve">operational objectives within a </w:t>
      </w:r>
      <w:r w:rsidR="00193D19" w:rsidRPr="00193D19">
        <w:rPr>
          <w:szCs w:val="24"/>
        </w:rPr>
        <w:t>given time and space. (JP 5-0)</w:t>
      </w:r>
    </w:p>
    <w:p w14:paraId="5AD34CA2" w14:textId="77777777" w:rsidR="004767C0" w:rsidRDefault="004767C0" w:rsidP="00056EB9">
      <w:pPr>
        <w:tabs>
          <w:tab w:val="clear" w:pos="0"/>
          <w:tab w:val="clear" w:pos="230"/>
          <w:tab w:val="clear" w:pos="461"/>
          <w:tab w:val="left" w:pos="360"/>
          <w:tab w:val="left" w:pos="720"/>
          <w:tab w:val="left" w:pos="1080"/>
          <w:tab w:val="left" w:pos="1440"/>
        </w:tabs>
        <w:rPr>
          <w:b/>
          <w:szCs w:val="24"/>
        </w:rPr>
      </w:pPr>
    </w:p>
    <w:p w14:paraId="768B4D37" w14:textId="77777777" w:rsidR="00F9068E" w:rsidRPr="004767C0" w:rsidRDefault="00F9068E" w:rsidP="00056EB9">
      <w:pPr>
        <w:tabs>
          <w:tab w:val="clear" w:pos="0"/>
          <w:tab w:val="clear" w:pos="230"/>
          <w:tab w:val="clear" w:pos="461"/>
          <w:tab w:val="left" w:pos="360"/>
          <w:tab w:val="left" w:pos="720"/>
          <w:tab w:val="left" w:pos="1080"/>
          <w:tab w:val="left" w:pos="1440"/>
        </w:tabs>
        <w:rPr>
          <w:b/>
          <w:szCs w:val="24"/>
        </w:rPr>
      </w:pPr>
    </w:p>
    <w:p w14:paraId="7F0A5116" w14:textId="77777777" w:rsidR="00E05C7C" w:rsidRDefault="00E05C7C" w:rsidP="00056EB9">
      <w:pPr>
        <w:tabs>
          <w:tab w:val="clear" w:pos="0"/>
          <w:tab w:val="clear" w:pos="230"/>
          <w:tab w:val="clear" w:pos="461"/>
          <w:tab w:val="left" w:pos="360"/>
          <w:tab w:val="left" w:pos="720"/>
          <w:tab w:val="left" w:pos="1080"/>
          <w:tab w:val="left" w:pos="1440"/>
        </w:tabs>
        <w:rPr>
          <w:b/>
          <w:szCs w:val="24"/>
        </w:rPr>
      </w:pPr>
      <w:r>
        <w:rPr>
          <w:b/>
          <w:szCs w:val="24"/>
        </w:rPr>
        <w:lastRenderedPageBreak/>
        <w:t>c</w:t>
      </w:r>
      <w:r w:rsidR="004767C0" w:rsidRPr="004767C0">
        <w:rPr>
          <w:b/>
          <w:szCs w:val="24"/>
        </w:rPr>
        <w:t>apability</w:t>
      </w:r>
    </w:p>
    <w:p w14:paraId="49D5C4E2" w14:textId="77777777" w:rsidR="004767C0" w:rsidRDefault="004767C0" w:rsidP="00056EB9">
      <w:pPr>
        <w:tabs>
          <w:tab w:val="clear" w:pos="0"/>
          <w:tab w:val="clear" w:pos="230"/>
          <w:tab w:val="clear" w:pos="461"/>
          <w:tab w:val="left" w:pos="360"/>
          <w:tab w:val="left" w:pos="720"/>
          <w:tab w:val="left" w:pos="1080"/>
          <w:tab w:val="left" w:pos="1440"/>
        </w:tabs>
        <w:rPr>
          <w:bCs/>
          <w:iCs/>
          <w:szCs w:val="24"/>
        </w:rPr>
      </w:pPr>
      <w:r w:rsidRPr="004767C0">
        <w:rPr>
          <w:bCs/>
          <w:iCs/>
          <w:szCs w:val="24"/>
        </w:rPr>
        <w:t xml:space="preserve">Ability to achieve a desired effect under specified standards and conditions through a combination of means and </w:t>
      </w:r>
      <w:r w:rsidRPr="004767C0">
        <w:rPr>
          <w:szCs w:val="24"/>
        </w:rPr>
        <w:t>ways</w:t>
      </w:r>
      <w:r w:rsidRPr="004767C0">
        <w:rPr>
          <w:bCs/>
          <w:iCs/>
          <w:szCs w:val="24"/>
        </w:rPr>
        <w:t xml:space="preserve"> across DOTMLPF</w:t>
      </w:r>
      <w:r w:rsidR="00F31293">
        <w:rPr>
          <w:bCs/>
          <w:iCs/>
          <w:szCs w:val="24"/>
        </w:rPr>
        <w:t>-P</w:t>
      </w:r>
      <w:r w:rsidRPr="004767C0">
        <w:rPr>
          <w:bCs/>
          <w:iCs/>
          <w:szCs w:val="24"/>
        </w:rPr>
        <w:t xml:space="preserve"> to perform a set of tasks to execute a specified course of action. (DOD</w:t>
      </w:r>
      <w:r w:rsidR="00F31293">
        <w:rPr>
          <w:bCs/>
          <w:iCs/>
          <w:szCs w:val="24"/>
        </w:rPr>
        <w:t xml:space="preserve"> </w:t>
      </w:r>
      <w:r w:rsidRPr="004767C0">
        <w:rPr>
          <w:bCs/>
          <w:iCs/>
          <w:szCs w:val="24"/>
        </w:rPr>
        <w:t>D</w:t>
      </w:r>
      <w:r w:rsidR="00F31293">
        <w:rPr>
          <w:bCs/>
          <w:iCs/>
          <w:szCs w:val="24"/>
        </w:rPr>
        <w:t>irective</w:t>
      </w:r>
      <w:r w:rsidRPr="004767C0">
        <w:rPr>
          <w:bCs/>
          <w:iCs/>
          <w:szCs w:val="24"/>
        </w:rPr>
        <w:t xml:space="preserve"> 7045.20)</w:t>
      </w:r>
    </w:p>
    <w:p w14:paraId="19FC95A4" w14:textId="77777777" w:rsidR="00F9068E" w:rsidRPr="00D3327B" w:rsidRDefault="00F9068E" w:rsidP="00056EB9">
      <w:pPr>
        <w:tabs>
          <w:tab w:val="clear" w:pos="0"/>
          <w:tab w:val="clear" w:pos="230"/>
          <w:tab w:val="clear" w:pos="461"/>
          <w:tab w:val="left" w:pos="360"/>
          <w:tab w:val="left" w:pos="720"/>
          <w:tab w:val="left" w:pos="1080"/>
          <w:tab w:val="left" w:pos="1440"/>
        </w:tabs>
        <w:rPr>
          <w:b/>
          <w:szCs w:val="24"/>
        </w:rPr>
      </w:pPr>
    </w:p>
    <w:p w14:paraId="719645F1" w14:textId="77777777" w:rsidR="00E05C7C"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capacity</w:t>
      </w:r>
    </w:p>
    <w:p w14:paraId="2D06331A" w14:textId="77777777" w:rsidR="004767C0" w:rsidRPr="00D3327B" w:rsidRDefault="004767C0" w:rsidP="00056EB9">
      <w:pPr>
        <w:tabs>
          <w:tab w:val="clear" w:pos="0"/>
          <w:tab w:val="clear" w:pos="230"/>
          <w:tab w:val="clear" w:pos="461"/>
          <w:tab w:val="left" w:pos="360"/>
          <w:tab w:val="left" w:pos="720"/>
          <w:tab w:val="left" w:pos="1080"/>
          <w:tab w:val="left" w:pos="1440"/>
        </w:tabs>
        <w:rPr>
          <w:b/>
          <w:szCs w:val="24"/>
        </w:rPr>
      </w:pPr>
      <w:r w:rsidRPr="004767C0">
        <w:rPr>
          <w:bCs/>
          <w:iCs/>
          <w:szCs w:val="24"/>
        </w:rPr>
        <w:t>Capability with sufficient scale to accomplish the mission; actual or potential ability to perform. (</w:t>
      </w:r>
      <w:r w:rsidR="00277225">
        <w:rPr>
          <w:bCs/>
          <w:iCs/>
          <w:szCs w:val="24"/>
        </w:rPr>
        <w:t>TP</w:t>
      </w:r>
      <w:r w:rsidRPr="004767C0">
        <w:rPr>
          <w:bCs/>
          <w:iCs/>
          <w:szCs w:val="24"/>
        </w:rPr>
        <w:t xml:space="preserve"> 525-3-1)</w:t>
      </w:r>
    </w:p>
    <w:p w14:paraId="61E32C5B" w14:textId="77777777" w:rsidR="00193D19" w:rsidRDefault="00193D19" w:rsidP="00056EB9">
      <w:pPr>
        <w:tabs>
          <w:tab w:val="clear" w:pos="0"/>
          <w:tab w:val="clear" w:pos="230"/>
          <w:tab w:val="clear" w:pos="461"/>
          <w:tab w:val="left" w:pos="360"/>
          <w:tab w:val="left" w:pos="720"/>
          <w:tab w:val="left" w:pos="1080"/>
          <w:tab w:val="left" w:pos="1440"/>
        </w:tabs>
        <w:rPr>
          <w:bCs/>
          <w:iCs/>
          <w:szCs w:val="24"/>
        </w:rPr>
      </w:pPr>
    </w:p>
    <w:p w14:paraId="63299CF0" w14:textId="77777777" w:rsidR="00E05C7C" w:rsidRDefault="00A16B0C" w:rsidP="00A16B0C">
      <w:pPr>
        <w:tabs>
          <w:tab w:val="clear" w:pos="0"/>
          <w:tab w:val="clear" w:pos="230"/>
          <w:tab w:val="clear" w:pos="461"/>
        </w:tabs>
        <w:rPr>
          <w:b/>
          <w:szCs w:val="24"/>
        </w:rPr>
      </w:pPr>
      <w:r>
        <w:rPr>
          <w:b/>
          <w:szCs w:val="24"/>
        </w:rPr>
        <w:t>center of gravity</w:t>
      </w:r>
    </w:p>
    <w:p w14:paraId="4E768305" w14:textId="77777777" w:rsidR="00A16B0C" w:rsidRPr="00D3327B" w:rsidRDefault="00A16B0C" w:rsidP="00A16B0C">
      <w:pPr>
        <w:tabs>
          <w:tab w:val="clear" w:pos="0"/>
          <w:tab w:val="clear" w:pos="230"/>
          <w:tab w:val="clear" w:pos="461"/>
        </w:tabs>
        <w:rPr>
          <w:b/>
          <w:szCs w:val="24"/>
        </w:rPr>
      </w:pPr>
      <w:r>
        <w:t>The source of power that provides moral or physical strength, freedom of action, or the will to act. (JP 5-0)</w:t>
      </w:r>
    </w:p>
    <w:p w14:paraId="338D3CDF" w14:textId="77777777" w:rsidR="00A16B0C" w:rsidRPr="00A16B0C" w:rsidRDefault="00A16B0C" w:rsidP="00A16B0C">
      <w:pPr>
        <w:tabs>
          <w:tab w:val="clear" w:pos="0"/>
          <w:tab w:val="clear" w:pos="230"/>
          <w:tab w:val="clear" w:pos="461"/>
        </w:tabs>
        <w:rPr>
          <w:szCs w:val="24"/>
        </w:rPr>
      </w:pPr>
    </w:p>
    <w:p w14:paraId="4C64F99F" w14:textId="77777777" w:rsidR="00E05C7C" w:rsidRDefault="00213E8A" w:rsidP="00E05C7C">
      <w:pPr>
        <w:tabs>
          <w:tab w:val="clear" w:pos="0"/>
          <w:tab w:val="clear" w:pos="230"/>
          <w:tab w:val="clear" w:pos="461"/>
        </w:tabs>
        <w:rPr>
          <w:b/>
          <w:szCs w:val="24"/>
        </w:rPr>
      </w:pPr>
      <w:r w:rsidRPr="004767C0">
        <w:rPr>
          <w:b/>
          <w:szCs w:val="24"/>
        </w:rPr>
        <w:t xml:space="preserve">close </w:t>
      </w:r>
      <w:r>
        <w:rPr>
          <w:b/>
          <w:szCs w:val="24"/>
        </w:rPr>
        <w:t>area</w:t>
      </w:r>
    </w:p>
    <w:p w14:paraId="58C934F5" w14:textId="77777777" w:rsidR="00213E8A" w:rsidRPr="00D3327B" w:rsidRDefault="0000706C" w:rsidP="00E05C7C">
      <w:pPr>
        <w:tabs>
          <w:tab w:val="clear" w:pos="0"/>
          <w:tab w:val="clear" w:pos="230"/>
          <w:tab w:val="clear" w:pos="461"/>
        </w:tabs>
        <w:rPr>
          <w:b/>
          <w:szCs w:val="24"/>
        </w:rPr>
      </w:pPr>
      <w:r>
        <w:rPr>
          <w:szCs w:val="24"/>
        </w:rPr>
        <w:t>A</w:t>
      </w:r>
      <w:r w:rsidR="00CF07DC">
        <w:rPr>
          <w:szCs w:val="24"/>
        </w:rPr>
        <w:t xml:space="preserve">rea </w:t>
      </w:r>
      <w:r w:rsidR="00373532">
        <w:rPr>
          <w:sz w:val="23"/>
          <w:szCs w:val="23"/>
        </w:rPr>
        <w:t xml:space="preserve">where friendly and enemy formations, forces, and systems are in imminent physical contact and contest for control of physical space in support of campaign objectives. </w:t>
      </w:r>
      <w:r w:rsidR="0054171B">
        <w:rPr>
          <w:szCs w:val="24"/>
        </w:rPr>
        <w:t>(Multi-Domain Operations</w:t>
      </w:r>
      <w:r w:rsidR="00BD6BC9">
        <w:rPr>
          <w:szCs w:val="24"/>
        </w:rPr>
        <w:t xml:space="preserve"> Concept</w:t>
      </w:r>
      <w:r w:rsidR="00CF07DC">
        <w:rPr>
          <w:szCs w:val="24"/>
        </w:rPr>
        <w:t>)</w:t>
      </w:r>
    </w:p>
    <w:p w14:paraId="3A017FEF" w14:textId="77777777" w:rsidR="00213E8A" w:rsidRPr="00A16B0C" w:rsidRDefault="00213E8A" w:rsidP="00E05C7C">
      <w:pPr>
        <w:tabs>
          <w:tab w:val="clear" w:pos="0"/>
          <w:tab w:val="clear" w:pos="230"/>
          <w:tab w:val="clear" w:pos="461"/>
        </w:tabs>
        <w:rPr>
          <w:szCs w:val="24"/>
        </w:rPr>
      </w:pPr>
    </w:p>
    <w:p w14:paraId="6695C100" w14:textId="77777777" w:rsidR="00E05C7C" w:rsidRDefault="00213E8A" w:rsidP="00E05C7C">
      <w:pPr>
        <w:tabs>
          <w:tab w:val="clear" w:pos="0"/>
          <w:tab w:val="clear" w:pos="230"/>
          <w:tab w:val="clear" w:pos="461"/>
        </w:tabs>
        <w:rPr>
          <w:b/>
          <w:szCs w:val="24"/>
        </w:rPr>
      </w:pPr>
      <w:r w:rsidRPr="004767C0">
        <w:rPr>
          <w:b/>
          <w:szCs w:val="24"/>
        </w:rPr>
        <w:t>close combat</w:t>
      </w:r>
    </w:p>
    <w:p w14:paraId="1A19FA4A" w14:textId="77777777" w:rsidR="00213E8A" w:rsidRPr="00D3327B" w:rsidRDefault="00213E8A" w:rsidP="00E05C7C">
      <w:pPr>
        <w:tabs>
          <w:tab w:val="clear" w:pos="0"/>
          <w:tab w:val="clear" w:pos="230"/>
          <w:tab w:val="clear" w:pos="461"/>
        </w:tabs>
        <w:rPr>
          <w:b/>
          <w:szCs w:val="24"/>
        </w:rPr>
      </w:pPr>
      <w:r w:rsidRPr="004767C0">
        <w:rPr>
          <w:szCs w:val="24"/>
        </w:rPr>
        <w:t>Warfare carried out on land in a direct-fire fight, supported by direct and indirect fires and other assets. (ADRP 3-0)</w:t>
      </w:r>
    </w:p>
    <w:p w14:paraId="71A3A1D3" w14:textId="77777777" w:rsidR="00213E8A" w:rsidRPr="004767C0" w:rsidRDefault="00213E8A" w:rsidP="00056EB9">
      <w:pPr>
        <w:tabs>
          <w:tab w:val="clear" w:pos="0"/>
          <w:tab w:val="clear" w:pos="230"/>
          <w:tab w:val="clear" w:pos="461"/>
        </w:tabs>
        <w:rPr>
          <w:b/>
          <w:szCs w:val="24"/>
        </w:rPr>
      </w:pPr>
    </w:p>
    <w:p w14:paraId="2D841DA8" w14:textId="77777777" w:rsidR="00E05C7C" w:rsidRDefault="00360474" w:rsidP="00056EB9">
      <w:pPr>
        <w:tabs>
          <w:tab w:val="clear" w:pos="0"/>
          <w:tab w:val="clear" w:pos="230"/>
          <w:tab w:val="clear" w:pos="461"/>
        </w:tabs>
        <w:rPr>
          <w:b/>
          <w:szCs w:val="24"/>
        </w:rPr>
      </w:pPr>
      <w:r w:rsidRPr="00360474">
        <w:rPr>
          <w:b/>
          <w:szCs w:val="24"/>
        </w:rPr>
        <w:t>cognitive dimension</w:t>
      </w:r>
    </w:p>
    <w:p w14:paraId="40726F34" w14:textId="77777777" w:rsidR="00360474" w:rsidRPr="00D3327B" w:rsidRDefault="00C76335" w:rsidP="00056EB9">
      <w:pPr>
        <w:tabs>
          <w:tab w:val="clear" w:pos="0"/>
          <w:tab w:val="clear" w:pos="230"/>
          <w:tab w:val="clear" w:pos="461"/>
        </w:tabs>
        <w:rPr>
          <w:b/>
          <w:szCs w:val="24"/>
        </w:rPr>
      </w:pPr>
      <w:r>
        <w:rPr>
          <w:szCs w:val="24"/>
        </w:rPr>
        <w:t>D</w:t>
      </w:r>
      <w:r w:rsidR="00360474">
        <w:rPr>
          <w:szCs w:val="24"/>
        </w:rPr>
        <w:t>imension of the information environment within</w:t>
      </w:r>
      <w:r w:rsidR="00360474" w:rsidRPr="00360474">
        <w:rPr>
          <w:szCs w:val="24"/>
        </w:rPr>
        <w:t xml:space="preserve"> the minds of those who are affected by and act upon information. These minds range from friendly commanders and leaders to foreign audiences affecting or being affected by operations, and to enemy or adversarial decision makers. This dimension focuses on the societal, cultural, religious, and historical contexts that influence the perceptions of those producing the information and of the targets and audiences receiving the information. In this dimension, decision makers and target audiences are most prone to influence and perception management.</w:t>
      </w:r>
      <w:r w:rsidR="00D74265">
        <w:rPr>
          <w:szCs w:val="24"/>
        </w:rPr>
        <w:t xml:space="preserve"> </w:t>
      </w:r>
      <w:r w:rsidR="00360474">
        <w:rPr>
          <w:szCs w:val="24"/>
        </w:rPr>
        <w:t>(Adapted from description in FM 3-0)</w:t>
      </w:r>
    </w:p>
    <w:p w14:paraId="0120E813" w14:textId="77777777" w:rsidR="00360474" w:rsidRPr="00360474" w:rsidRDefault="00360474" w:rsidP="00056EB9">
      <w:pPr>
        <w:tabs>
          <w:tab w:val="clear" w:pos="0"/>
          <w:tab w:val="clear" w:pos="230"/>
          <w:tab w:val="clear" w:pos="461"/>
        </w:tabs>
        <w:rPr>
          <w:szCs w:val="24"/>
        </w:rPr>
      </w:pPr>
    </w:p>
    <w:p w14:paraId="6673CDA2" w14:textId="77777777" w:rsidR="00E05C7C" w:rsidRDefault="00B52DB1" w:rsidP="00D3327B">
      <w:pPr>
        <w:tabs>
          <w:tab w:val="clear" w:pos="0"/>
          <w:tab w:val="clear" w:pos="230"/>
          <w:tab w:val="clear" w:pos="461"/>
        </w:tabs>
        <w:rPr>
          <w:b/>
          <w:szCs w:val="24"/>
        </w:rPr>
      </w:pPr>
      <w:r>
        <w:rPr>
          <w:b/>
          <w:szCs w:val="24"/>
        </w:rPr>
        <w:t>combatant command</w:t>
      </w:r>
    </w:p>
    <w:p w14:paraId="03A4AA8E" w14:textId="77777777" w:rsidR="00B52DB1" w:rsidRPr="00D3327B" w:rsidRDefault="00B52DB1" w:rsidP="00D3327B">
      <w:pPr>
        <w:tabs>
          <w:tab w:val="clear" w:pos="0"/>
          <w:tab w:val="clear" w:pos="230"/>
          <w:tab w:val="clear" w:pos="461"/>
        </w:tabs>
        <w:rPr>
          <w:b/>
          <w:szCs w:val="24"/>
        </w:rPr>
      </w:pPr>
      <w:r>
        <w:rPr>
          <w:szCs w:val="24"/>
        </w:rPr>
        <w:t>U</w:t>
      </w:r>
      <w:r w:rsidRPr="00B52DB1">
        <w:rPr>
          <w:szCs w:val="24"/>
        </w:rPr>
        <w:t>nified or specified command with a broad continuing mission under a single commander established and so designated by the President, through the Secretary of Defense and with the advice and assistance of the Chairman of the Joint Chiefs of Staff. (JP 1)</w:t>
      </w:r>
    </w:p>
    <w:p w14:paraId="5F2FBB56" w14:textId="77777777" w:rsidR="00B52DB1" w:rsidRDefault="00B52DB1" w:rsidP="00B52DB1">
      <w:pPr>
        <w:tabs>
          <w:tab w:val="clear" w:pos="0"/>
          <w:tab w:val="clear" w:pos="230"/>
          <w:tab w:val="clear" w:pos="461"/>
        </w:tabs>
        <w:rPr>
          <w:szCs w:val="24"/>
        </w:rPr>
      </w:pPr>
    </w:p>
    <w:p w14:paraId="4532C375" w14:textId="77777777" w:rsidR="00E05C7C" w:rsidRDefault="004767C0" w:rsidP="00D3327B">
      <w:pPr>
        <w:tabs>
          <w:tab w:val="clear" w:pos="0"/>
          <w:tab w:val="clear" w:pos="230"/>
          <w:tab w:val="clear" w:pos="461"/>
        </w:tabs>
        <w:rPr>
          <w:b/>
          <w:szCs w:val="24"/>
        </w:rPr>
      </w:pPr>
      <w:r w:rsidRPr="004767C0">
        <w:rPr>
          <w:b/>
          <w:szCs w:val="24"/>
        </w:rPr>
        <w:t>combat power</w:t>
      </w:r>
    </w:p>
    <w:p w14:paraId="47814AF3" w14:textId="77777777" w:rsidR="004767C0" w:rsidRPr="00D3327B" w:rsidRDefault="004767C0" w:rsidP="00D3327B">
      <w:pPr>
        <w:tabs>
          <w:tab w:val="clear" w:pos="0"/>
          <w:tab w:val="clear" w:pos="230"/>
          <w:tab w:val="clear" w:pos="461"/>
        </w:tabs>
        <w:rPr>
          <w:b/>
          <w:szCs w:val="24"/>
        </w:rPr>
      </w:pPr>
      <w:r w:rsidRPr="004767C0">
        <w:rPr>
          <w:szCs w:val="24"/>
        </w:rPr>
        <w:t>Total means of destructive, constructive, and information capabilities that a military unit or formation can apply at a given time. (ADRP 3-0)</w:t>
      </w:r>
    </w:p>
    <w:p w14:paraId="46253840" w14:textId="77777777" w:rsidR="004767C0" w:rsidRPr="004767C0" w:rsidRDefault="004767C0" w:rsidP="00056EB9">
      <w:pPr>
        <w:tabs>
          <w:tab w:val="clear" w:pos="0"/>
          <w:tab w:val="clear" w:pos="230"/>
          <w:tab w:val="clear" w:pos="461"/>
        </w:tabs>
        <w:rPr>
          <w:b/>
          <w:szCs w:val="24"/>
        </w:rPr>
      </w:pPr>
    </w:p>
    <w:p w14:paraId="1CEBBF47" w14:textId="77777777" w:rsidR="00E05C7C" w:rsidRDefault="004767C0" w:rsidP="00D3327B">
      <w:pPr>
        <w:tabs>
          <w:tab w:val="clear" w:pos="0"/>
          <w:tab w:val="clear" w:pos="230"/>
          <w:tab w:val="clear" w:pos="461"/>
        </w:tabs>
        <w:rPr>
          <w:b/>
          <w:szCs w:val="24"/>
        </w:rPr>
      </w:pPr>
      <w:r w:rsidRPr="004767C0">
        <w:rPr>
          <w:b/>
          <w:szCs w:val="24"/>
        </w:rPr>
        <w:t>combined arms</w:t>
      </w:r>
    </w:p>
    <w:p w14:paraId="1B15B9F9" w14:textId="77777777" w:rsidR="004767C0" w:rsidRPr="00D3327B" w:rsidRDefault="004767C0" w:rsidP="00D3327B">
      <w:pPr>
        <w:tabs>
          <w:tab w:val="clear" w:pos="0"/>
          <w:tab w:val="clear" w:pos="230"/>
          <w:tab w:val="clear" w:pos="461"/>
        </w:tabs>
        <w:rPr>
          <w:b/>
          <w:szCs w:val="24"/>
        </w:rPr>
      </w:pPr>
      <w:r w:rsidRPr="004767C0">
        <w:rPr>
          <w:szCs w:val="24"/>
        </w:rPr>
        <w:t>Synchronized and simultaneous application of all elements of combat power that together achieve an effect greater than if each element was used separately or sequentially. (ADRP 3-0)</w:t>
      </w:r>
    </w:p>
    <w:p w14:paraId="2B8C3B42" w14:textId="77777777" w:rsidR="004767C0" w:rsidRDefault="004767C0" w:rsidP="00056EB9">
      <w:pPr>
        <w:tabs>
          <w:tab w:val="clear" w:pos="0"/>
          <w:tab w:val="clear" w:pos="230"/>
          <w:tab w:val="clear" w:pos="461"/>
          <w:tab w:val="left" w:pos="360"/>
          <w:tab w:val="left" w:pos="720"/>
          <w:tab w:val="left" w:pos="1080"/>
          <w:tab w:val="left" w:pos="1440"/>
        </w:tabs>
        <w:rPr>
          <w:b/>
          <w:szCs w:val="24"/>
        </w:rPr>
      </w:pPr>
    </w:p>
    <w:p w14:paraId="7DA98CCD" w14:textId="77777777" w:rsidR="00F9068E" w:rsidRDefault="00F9068E" w:rsidP="00056EB9">
      <w:pPr>
        <w:tabs>
          <w:tab w:val="clear" w:pos="0"/>
          <w:tab w:val="clear" w:pos="230"/>
          <w:tab w:val="clear" w:pos="461"/>
          <w:tab w:val="left" w:pos="360"/>
          <w:tab w:val="left" w:pos="720"/>
          <w:tab w:val="left" w:pos="1080"/>
          <w:tab w:val="left" w:pos="1440"/>
        </w:tabs>
        <w:rPr>
          <w:b/>
          <w:szCs w:val="24"/>
        </w:rPr>
      </w:pPr>
    </w:p>
    <w:p w14:paraId="7868F8DC" w14:textId="77777777" w:rsidR="00F9068E" w:rsidRPr="004767C0" w:rsidRDefault="00F9068E" w:rsidP="00056EB9">
      <w:pPr>
        <w:tabs>
          <w:tab w:val="clear" w:pos="0"/>
          <w:tab w:val="clear" w:pos="230"/>
          <w:tab w:val="clear" w:pos="461"/>
          <w:tab w:val="left" w:pos="360"/>
          <w:tab w:val="left" w:pos="720"/>
          <w:tab w:val="left" w:pos="1080"/>
          <w:tab w:val="left" w:pos="1440"/>
        </w:tabs>
        <w:rPr>
          <w:b/>
          <w:szCs w:val="24"/>
        </w:rPr>
      </w:pPr>
    </w:p>
    <w:p w14:paraId="439FC68E" w14:textId="77777777" w:rsidR="00E05C7C" w:rsidRDefault="008D49F5" w:rsidP="00D3327B">
      <w:pPr>
        <w:tabs>
          <w:tab w:val="clear" w:pos="0"/>
          <w:tab w:val="clear" w:pos="230"/>
          <w:tab w:val="clear" w:pos="461"/>
        </w:tabs>
        <w:rPr>
          <w:b/>
          <w:szCs w:val="24"/>
        </w:rPr>
      </w:pPr>
      <w:r w:rsidRPr="008D49F5">
        <w:rPr>
          <w:b/>
          <w:szCs w:val="24"/>
        </w:rPr>
        <w:lastRenderedPageBreak/>
        <w:t>command</w:t>
      </w:r>
    </w:p>
    <w:p w14:paraId="63910742" w14:textId="77777777" w:rsidR="00193D19" w:rsidRPr="00D3327B" w:rsidRDefault="008D49F5" w:rsidP="00D3327B">
      <w:pPr>
        <w:tabs>
          <w:tab w:val="clear" w:pos="0"/>
          <w:tab w:val="clear" w:pos="230"/>
          <w:tab w:val="clear" w:pos="461"/>
        </w:tabs>
        <w:rPr>
          <w:b/>
          <w:szCs w:val="24"/>
        </w:rPr>
      </w:pPr>
      <w:r w:rsidRPr="008D49F5">
        <w:rPr>
          <w:szCs w:val="24"/>
        </w:rPr>
        <w:t>To lawfully exercise authority derived from rank or assignment, direct subordinate efforts, and utilize resources to accomplish tasks.</w:t>
      </w:r>
      <w:r w:rsidR="00D74265">
        <w:rPr>
          <w:szCs w:val="24"/>
        </w:rPr>
        <w:t xml:space="preserve"> </w:t>
      </w:r>
      <w:r w:rsidRPr="008D49F5">
        <w:rPr>
          <w:szCs w:val="24"/>
        </w:rPr>
        <w:t>Command includes the responsibility for planning the employment of, organizing, directing, coordinating, controlling, and leading people for the accomplishment of assigned missions. It includes responsibility for their health, welfare, morale, and discipline.</w:t>
      </w:r>
      <w:r w:rsidR="00D74265">
        <w:rPr>
          <w:szCs w:val="24"/>
        </w:rPr>
        <w:t xml:space="preserve"> </w:t>
      </w:r>
      <w:r w:rsidRPr="008D49F5">
        <w:rPr>
          <w:szCs w:val="24"/>
        </w:rPr>
        <w:t>(</w:t>
      </w:r>
      <w:r w:rsidR="00277225">
        <w:rPr>
          <w:szCs w:val="24"/>
        </w:rPr>
        <w:t>TP</w:t>
      </w:r>
      <w:r>
        <w:rPr>
          <w:szCs w:val="24"/>
        </w:rPr>
        <w:t xml:space="preserve"> 525-3-3</w:t>
      </w:r>
      <w:r w:rsidRPr="008D49F5">
        <w:rPr>
          <w:szCs w:val="24"/>
        </w:rPr>
        <w:t>)</w:t>
      </w:r>
    </w:p>
    <w:p w14:paraId="4DD0485E" w14:textId="77777777" w:rsidR="008D49F5" w:rsidRPr="008D49F5" w:rsidRDefault="008D49F5" w:rsidP="00056EB9">
      <w:pPr>
        <w:tabs>
          <w:tab w:val="clear" w:pos="0"/>
          <w:tab w:val="clear" w:pos="230"/>
          <w:tab w:val="clear" w:pos="461"/>
        </w:tabs>
        <w:rPr>
          <w:b/>
          <w:szCs w:val="24"/>
        </w:rPr>
      </w:pPr>
    </w:p>
    <w:p w14:paraId="4A750C60" w14:textId="77777777" w:rsidR="00E05C7C" w:rsidRDefault="004767C0" w:rsidP="00056EB9">
      <w:pPr>
        <w:tabs>
          <w:tab w:val="clear" w:pos="0"/>
          <w:tab w:val="clear" w:pos="230"/>
          <w:tab w:val="clear" w:pos="461"/>
          <w:tab w:val="left" w:pos="360"/>
          <w:tab w:val="left" w:pos="720"/>
          <w:tab w:val="left" w:pos="1080"/>
          <w:tab w:val="left" w:pos="1440"/>
        </w:tabs>
        <w:rPr>
          <w:b/>
          <w:szCs w:val="24"/>
        </w:rPr>
      </w:pPr>
      <w:r w:rsidRPr="002D4893">
        <w:rPr>
          <w:b/>
          <w:szCs w:val="24"/>
        </w:rPr>
        <w:t>common operating environment</w:t>
      </w:r>
    </w:p>
    <w:p w14:paraId="07688AA2"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bCs/>
          <w:iCs/>
          <w:szCs w:val="24"/>
        </w:rPr>
        <w:t xml:space="preserve">Approved set of computing technologies and standards that enable secure and interoperable </w:t>
      </w:r>
      <w:r w:rsidRPr="004767C0">
        <w:t>applications</w:t>
      </w:r>
      <w:r w:rsidRPr="004767C0">
        <w:rPr>
          <w:bCs/>
          <w:iCs/>
          <w:szCs w:val="24"/>
        </w:rPr>
        <w:t xml:space="preserve"> to be developed rapidly and executed across a variety of computing environments. (U.S. Army CIO/G-6 Annex B to LandWarNet 2020 and Beyond Enterprise Architecture Version 2.0: Definitions and Guidance for the Common Operating Environment)</w:t>
      </w:r>
    </w:p>
    <w:p w14:paraId="509B0E77"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6786CC1C" w14:textId="77777777" w:rsidR="00E05C7C" w:rsidRDefault="004767C0" w:rsidP="00056EB9">
      <w:pPr>
        <w:tabs>
          <w:tab w:val="clear" w:pos="0"/>
          <w:tab w:val="clear" w:pos="230"/>
          <w:tab w:val="clear" w:pos="461"/>
          <w:tab w:val="left" w:pos="360"/>
          <w:tab w:val="left" w:pos="720"/>
          <w:tab w:val="left" w:pos="1080"/>
          <w:tab w:val="left" w:pos="1440"/>
        </w:tabs>
        <w:rPr>
          <w:szCs w:val="24"/>
        </w:rPr>
      </w:pPr>
      <w:r w:rsidRPr="004767C0">
        <w:rPr>
          <w:b/>
          <w:szCs w:val="24"/>
        </w:rPr>
        <w:t>common operational picture</w:t>
      </w:r>
    </w:p>
    <w:p w14:paraId="3951490E" w14:textId="77777777" w:rsidR="004767C0" w:rsidRPr="004767C0" w:rsidRDefault="004767C0" w:rsidP="00056EB9">
      <w:pPr>
        <w:tabs>
          <w:tab w:val="clear" w:pos="0"/>
          <w:tab w:val="clear" w:pos="230"/>
          <w:tab w:val="clear" w:pos="461"/>
          <w:tab w:val="left" w:pos="360"/>
          <w:tab w:val="left" w:pos="720"/>
          <w:tab w:val="left" w:pos="1080"/>
          <w:tab w:val="left" w:pos="1440"/>
        </w:tabs>
        <w:rPr>
          <w:szCs w:val="24"/>
        </w:rPr>
      </w:pPr>
      <w:r w:rsidRPr="004767C0">
        <w:rPr>
          <w:szCs w:val="24"/>
        </w:rPr>
        <w:t xml:space="preserve">Single </w:t>
      </w:r>
      <w:r w:rsidRPr="004767C0">
        <w:rPr>
          <w:bCs/>
          <w:iCs/>
          <w:szCs w:val="24"/>
        </w:rPr>
        <w:t>display</w:t>
      </w:r>
      <w:r w:rsidRPr="004767C0">
        <w:rPr>
          <w:szCs w:val="24"/>
        </w:rPr>
        <w:t xml:space="preserve"> of relevant information within a commander’s area of interest tailored to the user’s requirements and based on common data and information shared by more than one command. (ADRP 6-0)</w:t>
      </w:r>
    </w:p>
    <w:p w14:paraId="7E6C73BA" w14:textId="77777777" w:rsidR="004767C0" w:rsidRDefault="004767C0" w:rsidP="00056EB9">
      <w:pPr>
        <w:tabs>
          <w:tab w:val="clear" w:pos="0"/>
          <w:tab w:val="clear" w:pos="230"/>
          <w:tab w:val="clear" w:pos="461"/>
          <w:tab w:val="left" w:pos="360"/>
          <w:tab w:val="left" w:pos="720"/>
          <w:tab w:val="left" w:pos="1080"/>
          <w:tab w:val="left" w:pos="1440"/>
        </w:tabs>
        <w:rPr>
          <w:szCs w:val="24"/>
        </w:rPr>
      </w:pPr>
    </w:p>
    <w:p w14:paraId="21A09804" w14:textId="77777777" w:rsidR="00E05C7C" w:rsidRDefault="00D21D07" w:rsidP="002A5567">
      <w:pPr>
        <w:tabs>
          <w:tab w:val="left" w:pos="270"/>
        </w:tabs>
        <w:rPr>
          <w:b/>
        </w:rPr>
      </w:pPr>
      <w:r w:rsidRPr="009A14E4">
        <w:rPr>
          <w:b/>
        </w:rPr>
        <w:t>competition</w:t>
      </w:r>
    </w:p>
    <w:p w14:paraId="28F4853B" w14:textId="77777777" w:rsidR="00CC00B9" w:rsidRPr="002A5567" w:rsidRDefault="00D21D07" w:rsidP="002A5567">
      <w:pPr>
        <w:tabs>
          <w:tab w:val="left" w:pos="270"/>
        </w:tabs>
        <w:rPr>
          <w:b/>
        </w:rPr>
      </w:pPr>
      <w:r>
        <w:t>E</w:t>
      </w:r>
      <w:r w:rsidRPr="009A14E4">
        <w:t>xists when two or more actors in the international system have incompatible interests but neither seeks to escalate to open conflict.</w:t>
      </w:r>
      <w:r w:rsidR="00D74265">
        <w:t xml:space="preserve"> </w:t>
      </w:r>
      <w:r w:rsidRPr="009A14E4">
        <w:t>While violence is not the adversary’s primary instrument in competition, challenges may include a range of violent instruments including conventional forces with uncertain attribution to the state sponsor.</w:t>
      </w:r>
      <w:r w:rsidR="00D74265">
        <w:t xml:space="preserve"> </w:t>
      </w:r>
      <w:r w:rsidRPr="009A14E4">
        <w:t>(</w:t>
      </w:r>
      <w:r>
        <w:t>Joint Concept for Integrated Campaigning</w:t>
      </w:r>
      <w:r w:rsidRPr="009A14E4">
        <w:t>)</w:t>
      </w:r>
    </w:p>
    <w:p w14:paraId="47A7EF9E" w14:textId="77777777" w:rsidR="00D21D07" w:rsidRPr="00CC00B9" w:rsidRDefault="00D21D07" w:rsidP="00D21D07">
      <w:pPr>
        <w:tabs>
          <w:tab w:val="clear" w:pos="0"/>
          <w:tab w:val="clear" w:pos="230"/>
          <w:tab w:val="clear" w:pos="461"/>
          <w:tab w:val="left" w:pos="360"/>
          <w:tab w:val="left" w:pos="720"/>
          <w:tab w:val="left" w:pos="1080"/>
          <w:tab w:val="left" w:pos="1440"/>
        </w:tabs>
        <w:rPr>
          <w:szCs w:val="24"/>
        </w:rPr>
      </w:pPr>
    </w:p>
    <w:p w14:paraId="10A0494F" w14:textId="77777777" w:rsidR="00E05C7C"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consolidate gains</w:t>
      </w:r>
    </w:p>
    <w:p w14:paraId="7029050F"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 xml:space="preserve">Activities to make </w:t>
      </w:r>
      <w:r w:rsidR="00602187">
        <w:rPr>
          <w:szCs w:val="24"/>
        </w:rPr>
        <w:t>enduring</w:t>
      </w:r>
      <w:r w:rsidRPr="004767C0">
        <w:rPr>
          <w:szCs w:val="24"/>
        </w:rPr>
        <w:t xml:space="preserve"> any temporary operational success and set the conditions for a stable environment allowing for a transition of control to legitimate authorities. (ADRP 3-0)</w:t>
      </w:r>
    </w:p>
    <w:p w14:paraId="70B3F47A"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42B6D90B" w14:textId="77777777" w:rsidR="00E05C7C" w:rsidRDefault="008B58DA" w:rsidP="00056EB9">
      <w:pPr>
        <w:tabs>
          <w:tab w:val="clear" w:pos="0"/>
          <w:tab w:val="clear" w:pos="230"/>
          <w:tab w:val="clear" w:pos="461"/>
          <w:tab w:val="left" w:pos="360"/>
          <w:tab w:val="left" w:pos="720"/>
          <w:tab w:val="left" w:pos="1080"/>
          <w:tab w:val="left" w:pos="1440"/>
        </w:tabs>
        <w:rPr>
          <w:b/>
          <w:szCs w:val="24"/>
        </w:rPr>
      </w:pPr>
      <w:r w:rsidRPr="004767C0">
        <w:rPr>
          <w:b/>
          <w:szCs w:val="24"/>
        </w:rPr>
        <w:t>consolidat</w:t>
      </w:r>
      <w:r>
        <w:rPr>
          <w:b/>
          <w:szCs w:val="24"/>
        </w:rPr>
        <w:t>ion</w:t>
      </w:r>
    </w:p>
    <w:p w14:paraId="7BB1440C" w14:textId="77777777" w:rsidR="008B58DA" w:rsidRPr="002A5567" w:rsidRDefault="008B58DA" w:rsidP="00056EB9">
      <w:pPr>
        <w:tabs>
          <w:tab w:val="clear" w:pos="0"/>
          <w:tab w:val="clear" w:pos="230"/>
          <w:tab w:val="clear" w:pos="461"/>
          <w:tab w:val="left" w:pos="360"/>
          <w:tab w:val="left" w:pos="720"/>
          <w:tab w:val="left" w:pos="1080"/>
          <w:tab w:val="left" w:pos="1440"/>
        </w:tabs>
        <w:rPr>
          <w:b/>
          <w:szCs w:val="24"/>
        </w:rPr>
      </w:pPr>
      <w:r>
        <w:rPr>
          <w:szCs w:val="24"/>
        </w:rPr>
        <w:t>Organizing and strengthening in a newly captured position so that it can be used against the enemy</w:t>
      </w:r>
      <w:r w:rsidRPr="004767C0">
        <w:rPr>
          <w:szCs w:val="24"/>
        </w:rPr>
        <w:t>. (</w:t>
      </w:r>
      <w:r>
        <w:rPr>
          <w:szCs w:val="24"/>
        </w:rPr>
        <w:t>FM 3-90.1</w:t>
      </w:r>
      <w:r w:rsidRPr="004767C0">
        <w:rPr>
          <w:szCs w:val="24"/>
        </w:rPr>
        <w:t>)</w:t>
      </w:r>
    </w:p>
    <w:p w14:paraId="5A8C8462" w14:textId="77777777" w:rsidR="008B58DA" w:rsidRPr="004767C0" w:rsidRDefault="008B58DA" w:rsidP="00056EB9">
      <w:pPr>
        <w:tabs>
          <w:tab w:val="clear" w:pos="0"/>
          <w:tab w:val="clear" w:pos="230"/>
          <w:tab w:val="clear" w:pos="461"/>
          <w:tab w:val="left" w:pos="360"/>
          <w:tab w:val="left" w:pos="720"/>
          <w:tab w:val="left" w:pos="1080"/>
          <w:tab w:val="left" w:pos="1440"/>
        </w:tabs>
        <w:rPr>
          <w:b/>
          <w:szCs w:val="24"/>
        </w:rPr>
      </w:pPr>
    </w:p>
    <w:p w14:paraId="5BBF7F8A" w14:textId="77777777" w:rsidR="00E05C7C" w:rsidRDefault="008B58DA" w:rsidP="002A5567">
      <w:pPr>
        <w:tabs>
          <w:tab w:val="clear" w:pos="0"/>
          <w:tab w:val="clear" w:pos="230"/>
          <w:tab w:val="clear" w:pos="461"/>
          <w:tab w:val="left" w:pos="360"/>
          <w:tab w:val="left" w:pos="720"/>
          <w:tab w:val="left" w:pos="1080"/>
          <w:tab w:val="left" w:pos="1440"/>
        </w:tabs>
        <w:rPr>
          <w:b/>
          <w:szCs w:val="24"/>
        </w:rPr>
      </w:pPr>
      <w:r>
        <w:rPr>
          <w:b/>
          <w:szCs w:val="24"/>
        </w:rPr>
        <w:t>c</w:t>
      </w:r>
      <w:r w:rsidRPr="004767C0">
        <w:rPr>
          <w:b/>
          <w:szCs w:val="24"/>
        </w:rPr>
        <w:t>onsolidat</w:t>
      </w:r>
      <w:r>
        <w:rPr>
          <w:b/>
          <w:szCs w:val="24"/>
        </w:rPr>
        <w:t>ion area</w:t>
      </w:r>
    </w:p>
    <w:p w14:paraId="5C8CA61A" w14:textId="77777777" w:rsidR="008B58DA" w:rsidRPr="002A5567" w:rsidRDefault="001D7427" w:rsidP="002A5567">
      <w:pPr>
        <w:tabs>
          <w:tab w:val="clear" w:pos="0"/>
          <w:tab w:val="clear" w:pos="230"/>
          <w:tab w:val="clear" w:pos="461"/>
          <w:tab w:val="left" w:pos="360"/>
          <w:tab w:val="left" w:pos="720"/>
          <w:tab w:val="left" w:pos="1080"/>
          <w:tab w:val="left" w:pos="1440"/>
        </w:tabs>
        <w:rPr>
          <w:b/>
          <w:szCs w:val="24"/>
        </w:rPr>
      </w:pPr>
      <w:r>
        <w:rPr>
          <w:szCs w:val="24"/>
        </w:rPr>
        <w:t>P</w:t>
      </w:r>
      <w:r w:rsidRPr="001D7427">
        <w:rPr>
          <w:szCs w:val="24"/>
        </w:rPr>
        <w:t>ortion of the commander’s area of operations that is designated to facilitate the security and stability tasks necessary for freedom of action in the close area and to support the continuous consolidation of gains. (ADRP 3-0)</w:t>
      </w:r>
    </w:p>
    <w:p w14:paraId="1ACD0C8A" w14:textId="77777777" w:rsidR="008B58DA" w:rsidRPr="004767C0" w:rsidRDefault="008B58DA" w:rsidP="00056EB9">
      <w:pPr>
        <w:tabs>
          <w:tab w:val="clear" w:pos="0"/>
          <w:tab w:val="clear" w:pos="230"/>
          <w:tab w:val="clear" w:pos="461"/>
          <w:tab w:val="left" w:pos="360"/>
          <w:tab w:val="left" w:pos="720"/>
          <w:tab w:val="left" w:pos="1080"/>
          <w:tab w:val="left" w:pos="1440"/>
        </w:tabs>
        <w:rPr>
          <w:b/>
          <w:szCs w:val="24"/>
        </w:rPr>
      </w:pPr>
    </w:p>
    <w:p w14:paraId="4766BC7C" w14:textId="77777777" w:rsidR="00E05C7C" w:rsidRDefault="00714C72" w:rsidP="00056EB9">
      <w:pPr>
        <w:tabs>
          <w:tab w:val="clear" w:pos="0"/>
          <w:tab w:val="clear" w:pos="230"/>
          <w:tab w:val="clear" w:pos="461"/>
          <w:tab w:val="left" w:pos="360"/>
          <w:tab w:val="left" w:pos="720"/>
          <w:tab w:val="left" w:pos="1080"/>
          <w:tab w:val="left" w:pos="1440"/>
        </w:tabs>
        <w:rPr>
          <w:b/>
          <w:szCs w:val="24"/>
        </w:rPr>
      </w:pPr>
      <w:r w:rsidRPr="00BE6323">
        <w:rPr>
          <w:b/>
          <w:szCs w:val="24"/>
        </w:rPr>
        <w:t>convergence</w:t>
      </w:r>
    </w:p>
    <w:p w14:paraId="4B59BD49" w14:textId="77777777" w:rsidR="00714C72" w:rsidRPr="002A5567" w:rsidRDefault="00674D4E" w:rsidP="00056EB9">
      <w:pPr>
        <w:tabs>
          <w:tab w:val="clear" w:pos="0"/>
          <w:tab w:val="clear" w:pos="230"/>
          <w:tab w:val="clear" w:pos="461"/>
          <w:tab w:val="left" w:pos="360"/>
          <w:tab w:val="left" w:pos="720"/>
          <w:tab w:val="left" w:pos="1080"/>
          <w:tab w:val="left" w:pos="1440"/>
        </w:tabs>
        <w:rPr>
          <w:b/>
          <w:szCs w:val="24"/>
        </w:rPr>
      </w:pPr>
      <w:r w:rsidRPr="00E02D71">
        <w:rPr>
          <w:szCs w:val="24"/>
        </w:rPr>
        <w:t>rapid and continuous integration of capabilities in all domains that optimizes effects to overmatch the enemy through cross-domain synergy and multiple forms of attack all enabled by mission command and disciplined initiative</w:t>
      </w:r>
      <w:r w:rsidR="00EA41EB" w:rsidRPr="00B9013B">
        <w:rPr>
          <w:szCs w:val="24"/>
        </w:rPr>
        <w:t>.</w:t>
      </w:r>
      <w:r w:rsidR="00EA41EB" w:rsidRPr="0099417C">
        <w:rPr>
          <w:szCs w:val="24"/>
        </w:rPr>
        <w:t xml:space="preserve"> </w:t>
      </w:r>
      <w:r w:rsidR="00EA41EB">
        <w:rPr>
          <w:szCs w:val="24"/>
        </w:rPr>
        <w:t>(Multi-Domain Operations</w:t>
      </w:r>
      <w:r w:rsidR="0044009D">
        <w:rPr>
          <w:szCs w:val="24"/>
        </w:rPr>
        <w:t xml:space="preserve"> Concept</w:t>
      </w:r>
      <w:r w:rsidR="00BE6323" w:rsidRPr="0099417C">
        <w:rPr>
          <w:szCs w:val="24"/>
        </w:rPr>
        <w:t>)</w:t>
      </w:r>
    </w:p>
    <w:p w14:paraId="4CBF63FF" w14:textId="77777777" w:rsidR="00714C72" w:rsidRPr="00714C72" w:rsidRDefault="00714C72" w:rsidP="00056EB9">
      <w:pPr>
        <w:tabs>
          <w:tab w:val="clear" w:pos="0"/>
          <w:tab w:val="clear" w:pos="230"/>
          <w:tab w:val="clear" w:pos="461"/>
          <w:tab w:val="left" w:pos="360"/>
          <w:tab w:val="left" w:pos="720"/>
          <w:tab w:val="left" w:pos="1080"/>
          <w:tab w:val="left" w:pos="1440"/>
        </w:tabs>
        <w:rPr>
          <w:szCs w:val="24"/>
        </w:rPr>
      </w:pPr>
    </w:p>
    <w:p w14:paraId="656C1C9B" w14:textId="77777777" w:rsidR="00E05C7C" w:rsidRDefault="004232D2" w:rsidP="00056EB9">
      <w:pPr>
        <w:tabs>
          <w:tab w:val="clear" w:pos="0"/>
          <w:tab w:val="clear" w:pos="230"/>
          <w:tab w:val="clear" w:pos="461"/>
          <w:tab w:val="left" w:pos="360"/>
          <w:tab w:val="left" w:pos="720"/>
          <w:tab w:val="left" w:pos="1080"/>
          <w:tab w:val="left" w:pos="1440"/>
        </w:tabs>
        <w:rPr>
          <w:b/>
          <w:szCs w:val="24"/>
        </w:rPr>
      </w:pPr>
      <w:r w:rsidRPr="004232D2">
        <w:rPr>
          <w:b/>
          <w:szCs w:val="24"/>
        </w:rPr>
        <w:t>cross-domain</w:t>
      </w:r>
    </w:p>
    <w:p w14:paraId="7F924085" w14:textId="77777777" w:rsidR="004232D2" w:rsidRPr="002A5567" w:rsidRDefault="004232D2" w:rsidP="00056EB9">
      <w:pPr>
        <w:tabs>
          <w:tab w:val="clear" w:pos="0"/>
          <w:tab w:val="clear" w:pos="230"/>
          <w:tab w:val="clear" w:pos="461"/>
          <w:tab w:val="left" w:pos="360"/>
          <w:tab w:val="left" w:pos="720"/>
          <w:tab w:val="left" w:pos="1080"/>
          <w:tab w:val="left" w:pos="1440"/>
        </w:tabs>
        <w:rPr>
          <w:b/>
          <w:szCs w:val="24"/>
        </w:rPr>
      </w:pPr>
      <w:r>
        <w:rPr>
          <w:szCs w:val="24"/>
        </w:rPr>
        <w:t xml:space="preserve">Having an effect from one domain into another. </w:t>
      </w:r>
      <w:r w:rsidR="0054171B">
        <w:rPr>
          <w:szCs w:val="24"/>
        </w:rPr>
        <w:t>(Multi-Domain Operations</w:t>
      </w:r>
      <w:r w:rsidR="0044009D">
        <w:rPr>
          <w:szCs w:val="24"/>
        </w:rPr>
        <w:t xml:space="preserve"> Concept</w:t>
      </w:r>
      <w:r w:rsidRPr="004232D2">
        <w:rPr>
          <w:szCs w:val="24"/>
        </w:rPr>
        <w:t>)</w:t>
      </w:r>
    </w:p>
    <w:p w14:paraId="28C222D5" w14:textId="77777777" w:rsidR="004232D2" w:rsidRDefault="004232D2" w:rsidP="00056EB9">
      <w:pPr>
        <w:tabs>
          <w:tab w:val="clear" w:pos="0"/>
          <w:tab w:val="clear" w:pos="230"/>
          <w:tab w:val="clear" w:pos="461"/>
          <w:tab w:val="left" w:pos="360"/>
          <w:tab w:val="left" w:pos="720"/>
          <w:tab w:val="left" w:pos="1080"/>
          <w:tab w:val="left" w:pos="1440"/>
        </w:tabs>
        <w:rPr>
          <w:szCs w:val="24"/>
        </w:rPr>
      </w:pPr>
    </w:p>
    <w:p w14:paraId="40F3CBC9" w14:textId="77777777" w:rsidR="00F9068E" w:rsidRDefault="00F9068E" w:rsidP="00056EB9">
      <w:pPr>
        <w:tabs>
          <w:tab w:val="clear" w:pos="0"/>
          <w:tab w:val="clear" w:pos="230"/>
          <w:tab w:val="clear" w:pos="461"/>
          <w:tab w:val="left" w:pos="360"/>
          <w:tab w:val="left" w:pos="720"/>
          <w:tab w:val="left" w:pos="1080"/>
          <w:tab w:val="left" w:pos="1440"/>
        </w:tabs>
        <w:rPr>
          <w:szCs w:val="24"/>
        </w:rPr>
      </w:pPr>
    </w:p>
    <w:p w14:paraId="4DF89D3A" w14:textId="77777777" w:rsidR="00E05C7C" w:rsidRDefault="001852D6" w:rsidP="00056EB9">
      <w:pPr>
        <w:tabs>
          <w:tab w:val="clear" w:pos="0"/>
          <w:tab w:val="clear" w:pos="230"/>
          <w:tab w:val="clear" w:pos="461"/>
          <w:tab w:val="left" w:pos="360"/>
          <w:tab w:val="left" w:pos="720"/>
          <w:tab w:val="left" w:pos="1080"/>
          <w:tab w:val="left" w:pos="1440"/>
        </w:tabs>
        <w:rPr>
          <w:b/>
          <w:szCs w:val="24"/>
        </w:rPr>
      </w:pPr>
      <w:r>
        <w:rPr>
          <w:b/>
          <w:szCs w:val="24"/>
        </w:rPr>
        <w:lastRenderedPageBreak/>
        <w:t>cross-domain maneuver</w:t>
      </w:r>
    </w:p>
    <w:p w14:paraId="55B49675" w14:textId="77777777" w:rsidR="001852D6" w:rsidRPr="002A5567" w:rsidRDefault="001852D6" w:rsidP="00056EB9">
      <w:pPr>
        <w:tabs>
          <w:tab w:val="clear" w:pos="0"/>
          <w:tab w:val="clear" w:pos="230"/>
          <w:tab w:val="clear" w:pos="461"/>
          <w:tab w:val="left" w:pos="360"/>
          <w:tab w:val="left" w:pos="720"/>
          <w:tab w:val="left" w:pos="1080"/>
          <w:tab w:val="left" w:pos="1440"/>
        </w:tabs>
        <w:rPr>
          <w:b/>
          <w:szCs w:val="24"/>
        </w:rPr>
      </w:pPr>
      <w:r w:rsidRPr="001852D6">
        <w:rPr>
          <w:szCs w:val="24"/>
        </w:rPr>
        <w:t>The employment of mutually supporting lethal and nonlethal capabilities of multiple domains to create conditions designed to generate overmatch, present multiple dilemmas to the enemy, and enable joint force freedom of movement and action.</w:t>
      </w:r>
      <w:r w:rsidR="00D74265">
        <w:rPr>
          <w:szCs w:val="24"/>
        </w:rPr>
        <w:t xml:space="preserve"> </w:t>
      </w:r>
      <w:r>
        <w:rPr>
          <w:szCs w:val="24"/>
        </w:rPr>
        <w:t>(</w:t>
      </w:r>
      <w:r w:rsidR="00277225">
        <w:rPr>
          <w:szCs w:val="24"/>
        </w:rPr>
        <w:t>TP</w:t>
      </w:r>
      <w:r>
        <w:rPr>
          <w:szCs w:val="24"/>
        </w:rPr>
        <w:t xml:space="preserve"> 525-3-6)</w:t>
      </w:r>
    </w:p>
    <w:p w14:paraId="0BFCDEEC" w14:textId="77777777" w:rsidR="001852D6" w:rsidRPr="004767C0" w:rsidRDefault="001852D6" w:rsidP="00056EB9">
      <w:pPr>
        <w:tabs>
          <w:tab w:val="clear" w:pos="0"/>
          <w:tab w:val="clear" w:pos="230"/>
          <w:tab w:val="clear" w:pos="461"/>
          <w:tab w:val="left" w:pos="360"/>
          <w:tab w:val="left" w:pos="720"/>
          <w:tab w:val="left" w:pos="1080"/>
          <w:tab w:val="left" w:pos="1440"/>
        </w:tabs>
        <w:rPr>
          <w:szCs w:val="24"/>
        </w:rPr>
      </w:pPr>
    </w:p>
    <w:p w14:paraId="7F00C418" w14:textId="77777777" w:rsidR="00E05C7C" w:rsidRDefault="008D49F5" w:rsidP="00056EB9">
      <w:pPr>
        <w:tabs>
          <w:tab w:val="clear" w:pos="0"/>
          <w:tab w:val="clear" w:pos="230"/>
          <w:tab w:val="clear" w:pos="461"/>
          <w:tab w:val="left" w:pos="360"/>
          <w:tab w:val="left" w:pos="720"/>
          <w:tab w:val="left" w:pos="1080"/>
          <w:tab w:val="left" w:pos="1440"/>
        </w:tabs>
        <w:rPr>
          <w:b/>
          <w:bCs/>
          <w:szCs w:val="24"/>
        </w:rPr>
      </w:pPr>
      <w:r w:rsidRPr="008D49F5">
        <w:rPr>
          <w:b/>
          <w:bCs/>
          <w:szCs w:val="24"/>
        </w:rPr>
        <w:t>decentralized</w:t>
      </w:r>
    </w:p>
    <w:p w14:paraId="5B6FCE0B" w14:textId="77777777" w:rsidR="008D49F5" w:rsidRPr="002A5567" w:rsidRDefault="008D49F5" w:rsidP="00056EB9">
      <w:pPr>
        <w:tabs>
          <w:tab w:val="clear" w:pos="0"/>
          <w:tab w:val="clear" w:pos="230"/>
          <w:tab w:val="clear" w:pos="461"/>
          <w:tab w:val="left" w:pos="360"/>
          <w:tab w:val="left" w:pos="720"/>
          <w:tab w:val="left" w:pos="1080"/>
          <w:tab w:val="left" w:pos="1440"/>
        </w:tabs>
        <w:rPr>
          <w:b/>
          <w:szCs w:val="24"/>
        </w:rPr>
      </w:pPr>
      <w:r w:rsidRPr="008D49F5">
        <w:rPr>
          <w:szCs w:val="24"/>
        </w:rPr>
        <w:t xml:space="preserve">Delegation of authority, information, warfighting capabilities, and other resources to subordinates at the lowest practical level which enables aggressive, independent, and </w:t>
      </w:r>
      <w:r w:rsidR="000406C4">
        <w:rPr>
          <w:szCs w:val="24"/>
        </w:rPr>
        <w:t>informed</w:t>
      </w:r>
      <w:r w:rsidRPr="008D49F5">
        <w:rPr>
          <w:szCs w:val="24"/>
        </w:rPr>
        <w:t xml:space="preserve"> initiative to develop the situation; seize, retain, and exploit the initiative; and cope with uncertainty to accomplish the mission within the Army Ethic and the commander’s intent.</w:t>
      </w:r>
      <w:r w:rsidR="00D74265">
        <w:rPr>
          <w:szCs w:val="24"/>
        </w:rPr>
        <w:t xml:space="preserve"> </w:t>
      </w:r>
      <w:r>
        <w:rPr>
          <w:szCs w:val="24"/>
        </w:rPr>
        <w:t>(</w:t>
      </w:r>
      <w:r w:rsidR="00277225">
        <w:rPr>
          <w:szCs w:val="24"/>
        </w:rPr>
        <w:t>TP</w:t>
      </w:r>
      <w:r>
        <w:rPr>
          <w:szCs w:val="24"/>
        </w:rPr>
        <w:t xml:space="preserve"> 525-3-3)</w:t>
      </w:r>
    </w:p>
    <w:p w14:paraId="6B40699D" w14:textId="77777777" w:rsidR="008D49F5" w:rsidRDefault="008D49F5" w:rsidP="00056EB9">
      <w:pPr>
        <w:tabs>
          <w:tab w:val="clear" w:pos="0"/>
          <w:tab w:val="clear" w:pos="230"/>
          <w:tab w:val="clear" w:pos="461"/>
          <w:tab w:val="left" w:pos="360"/>
          <w:tab w:val="left" w:pos="720"/>
          <w:tab w:val="left" w:pos="1080"/>
          <w:tab w:val="left" w:pos="1440"/>
        </w:tabs>
        <w:rPr>
          <w:b/>
          <w:bCs/>
          <w:szCs w:val="24"/>
        </w:rPr>
      </w:pPr>
    </w:p>
    <w:p w14:paraId="2120A246" w14:textId="77777777" w:rsidR="00E05C7C" w:rsidRDefault="00414012" w:rsidP="00414012">
      <w:pPr>
        <w:tabs>
          <w:tab w:val="clear" w:pos="0"/>
          <w:tab w:val="clear" w:pos="230"/>
          <w:tab w:val="clear" w:pos="461"/>
          <w:tab w:val="left" w:pos="360"/>
          <w:tab w:val="left" w:pos="720"/>
          <w:tab w:val="left" w:pos="1080"/>
          <w:tab w:val="left" w:pos="1440"/>
        </w:tabs>
        <w:rPr>
          <w:b/>
          <w:bCs/>
          <w:szCs w:val="24"/>
        </w:rPr>
      </w:pPr>
      <w:r>
        <w:rPr>
          <w:b/>
          <w:bCs/>
          <w:szCs w:val="24"/>
        </w:rPr>
        <w:t>decisive point</w:t>
      </w:r>
    </w:p>
    <w:p w14:paraId="7BFE232E" w14:textId="77777777" w:rsidR="00414012" w:rsidRPr="002A5567" w:rsidRDefault="00414012" w:rsidP="00414012">
      <w:pPr>
        <w:tabs>
          <w:tab w:val="clear" w:pos="0"/>
          <w:tab w:val="clear" w:pos="230"/>
          <w:tab w:val="clear" w:pos="461"/>
          <w:tab w:val="left" w:pos="360"/>
          <w:tab w:val="left" w:pos="720"/>
          <w:tab w:val="left" w:pos="1080"/>
          <w:tab w:val="left" w:pos="1440"/>
        </w:tabs>
        <w:rPr>
          <w:b/>
          <w:szCs w:val="24"/>
        </w:rPr>
      </w:pPr>
      <w:r>
        <w:t>A geographic place, specific key event, critical factor, or function that, when acted upon, allows commanders to gain a marked advantage over an adversary or contribute materially to achieving the operation’s purpose. (JP 5-0)</w:t>
      </w:r>
    </w:p>
    <w:p w14:paraId="5F988E0D" w14:textId="77777777" w:rsidR="00414012" w:rsidRDefault="00414012" w:rsidP="00414012">
      <w:pPr>
        <w:tabs>
          <w:tab w:val="clear" w:pos="0"/>
          <w:tab w:val="clear" w:pos="230"/>
          <w:tab w:val="clear" w:pos="461"/>
          <w:tab w:val="left" w:pos="360"/>
          <w:tab w:val="left" w:pos="720"/>
          <w:tab w:val="left" w:pos="1080"/>
          <w:tab w:val="left" w:pos="1440"/>
        </w:tabs>
        <w:rPr>
          <w:b/>
          <w:bCs/>
          <w:szCs w:val="24"/>
        </w:rPr>
      </w:pPr>
    </w:p>
    <w:p w14:paraId="7A8E69C0" w14:textId="77777777" w:rsidR="00E05C7C" w:rsidRDefault="004633A8" w:rsidP="00056EB9">
      <w:pPr>
        <w:tabs>
          <w:tab w:val="clear" w:pos="0"/>
          <w:tab w:val="clear" w:pos="230"/>
          <w:tab w:val="clear" w:pos="461"/>
          <w:tab w:val="left" w:pos="360"/>
          <w:tab w:val="left" w:pos="720"/>
          <w:tab w:val="left" w:pos="1080"/>
          <w:tab w:val="left" w:pos="1440"/>
        </w:tabs>
        <w:rPr>
          <w:b/>
          <w:bCs/>
          <w:szCs w:val="24"/>
        </w:rPr>
      </w:pPr>
      <w:r>
        <w:rPr>
          <w:b/>
          <w:bCs/>
          <w:szCs w:val="24"/>
        </w:rPr>
        <w:t>decisive space</w:t>
      </w:r>
    </w:p>
    <w:p w14:paraId="447BF392" w14:textId="77777777" w:rsidR="004633A8" w:rsidRDefault="0044009D" w:rsidP="00056EB9">
      <w:pPr>
        <w:tabs>
          <w:tab w:val="clear" w:pos="0"/>
          <w:tab w:val="clear" w:pos="230"/>
          <w:tab w:val="clear" w:pos="461"/>
          <w:tab w:val="left" w:pos="360"/>
          <w:tab w:val="left" w:pos="720"/>
          <w:tab w:val="left" w:pos="1080"/>
          <w:tab w:val="left" w:pos="1440"/>
        </w:tabs>
        <w:rPr>
          <w:bCs/>
          <w:szCs w:val="24"/>
        </w:rPr>
      </w:pPr>
      <w:r>
        <w:t>C</w:t>
      </w:r>
      <w:r w:rsidRPr="00936330">
        <w:t>onceptual geographic and temporal location where the full optimization of the employment of cross-domain capabilities generates a marked advantage over an enemy and greatly influences the outcome of an operation</w:t>
      </w:r>
      <w:r w:rsidR="004633A8" w:rsidRPr="004633A8">
        <w:rPr>
          <w:bCs/>
          <w:szCs w:val="24"/>
        </w:rPr>
        <w:t>.</w:t>
      </w:r>
      <w:r w:rsidR="00D74265">
        <w:rPr>
          <w:bCs/>
          <w:szCs w:val="24"/>
        </w:rPr>
        <w:t xml:space="preserve"> </w:t>
      </w:r>
      <w:r w:rsidR="004633A8">
        <w:rPr>
          <w:bCs/>
          <w:szCs w:val="24"/>
        </w:rPr>
        <w:t>(</w:t>
      </w:r>
      <w:r>
        <w:rPr>
          <w:szCs w:val="24"/>
        </w:rPr>
        <w:t>Multi-Domain Operations Concept</w:t>
      </w:r>
      <w:r w:rsidR="004633A8">
        <w:rPr>
          <w:bCs/>
          <w:szCs w:val="24"/>
        </w:rPr>
        <w:t>)</w:t>
      </w:r>
    </w:p>
    <w:p w14:paraId="623BF597" w14:textId="77777777" w:rsidR="00E05C7C" w:rsidRDefault="00E05C7C" w:rsidP="00056EB9">
      <w:pPr>
        <w:tabs>
          <w:tab w:val="clear" w:pos="0"/>
          <w:tab w:val="clear" w:pos="230"/>
          <w:tab w:val="clear" w:pos="461"/>
          <w:tab w:val="left" w:pos="360"/>
          <w:tab w:val="left" w:pos="720"/>
          <w:tab w:val="left" w:pos="1080"/>
          <w:tab w:val="left" w:pos="1440"/>
        </w:tabs>
        <w:rPr>
          <w:szCs w:val="24"/>
        </w:rPr>
      </w:pPr>
    </w:p>
    <w:p w14:paraId="31497B9F" w14:textId="77777777" w:rsidR="00E05C7C" w:rsidRDefault="00D46C80" w:rsidP="00D46C80">
      <w:pPr>
        <w:tabs>
          <w:tab w:val="clear" w:pos="0"/>
          <w:tab w:val="clear" w:pos="230"/>
          <w:tab w:val="clear" w:pos="461"/>
          <w:tab w:val="left" w:pos="360"/>
          <w:tab w:val="left" w:pos="720"/>
          <w:tab w:val="left" w:pos="1080"/>
          <w:tab w:val="left" w:pos="1440"/>
        </w:tabs>
        <w:rPr>
          <w:b/>
          <w:bCs/>
          <w:szCs w:val="24"/>
        </w:rPr>
      </w:pPr>
      <w:r w:rsidRPr="003D3E8B">
        <w:rPr>
          <w:b/>
          <w:bCs/>
          <w:szCs w:val="24"/>
        </w:rPr>
        <w:t>deductive reasoning</w:t>
      </w:r>
    </w:p>
    <w:p w14:paraId="6B184D77" w14:textId="77777777" w:rsidR="00D46C80" w:rsidRPr="003D3E8B" w:rsidRDefault="00E05C7C" w:rsidP="00D46C80">
      <w:pPr>
        <w:tabs>
          <w:tab w:val="clear" w:pos="0"/>
          <w:tab w:val="clear" w:pos="230"/>
          <w:tab w:val="clear" w:pos="461"/>
          <w:tab w:val="left" w:pos="360"/>
          <w:tab w:val="left" w:pos="720"/>
          <w:tab w:val="left" w:pos="1080"/>
          <w:tab w:val="left" w:pos="1440"/>
        </w:tabs>
        <w:rPr>
          <w:szCs w:val="24"/>
          <w:lang w:val="en"/>
        </w:rPr>
      </w:pPr>
      <w:r>
        <w:rPr>
          <w:szCs w:val="24"/>
          <w:lang w:val="en"/>
        </w:rPr>
        <w:t>T</w:t>
      </w:r>
      <w:r w:rsidR="00D46C80" w:rsidRPr="003D3E8B">
        <w:rPr>
          <w:szCs w:val="24"/>
          <w:lang w:val="en"/>
        </w:rPr>
        <w:t>he process of reasoning from one or more statements (premises) to reach a logically certain conclusion.</w:t>
      </w:r>
    </w:p>
    <w:p w14:paraId="1E60ABBE" w14:textId="77777777" w:rsidR="004633A8" w:rsidRDefault="004633A8" w:rsidP="00056EB9">
      <w:pPr>
        <w:tabs>
          <w:tab w:val="clear" w:pos="0"/>
          <w:tab w:val="clear" w:pos="230"/>
          <w:tab w:val="clear" w:pos="461"/>
          <w:tab w:val="left" w:pos="360"/>
          <w:tab w:val="left" w:pos="720"/>
          <w:tab w:val="left" w:pos="1080"/>
          <w:tab w:val="left" w:pos="1440"/>
        </w:tabs>
        <w:rPr>
          <w:b/>
          <w:bCs/>
          <w:szCs w:val="24"/>
        </w:rPr>
      </w:pPr>
    </w:p>
    <w:p w14:paraId="7DA965DF" w14:textId="77777777" w:rsidR="00E05C7C" w:rsidRDefault="009C7190" w:rsidP="00056EB9">
      <w:pPr>
        <w:tabs>
          <w:tab w:val="clear" w:pos="0"/>
          <w:tab w:val="clear" w:pos="230"/>
          <w:tab w:val="clear" w:pos="461"/>
          <w:tab w:val="left" w:pos="360"/>
          <w:tab w:val="left" w:pos="720"/>
          <w:tab w:val="left" w:pos="1080"/>
          <w:tab w:val="left" w:pos="1440"/>
        </w:tabs>
        <w:rPr>
          <w:b/>
          <w:bCs/>
          <w:szCs w:val="24"/>
        </w:rPr>
      </w:pPr>
      <w:r w:rsidRPr="009C7190">
        <w:rPr>
          <w:b/>
          <w:bCs/>
          <w:szCs w:val="24"/>
        </w:rPr>
        <w:t>deep fires</w:t>
      </w:r>
      <w:r w:rsidR="00CF07DC">
        <w:rPr>
          <w:b/>
          <w:bCs/>
          <w:szCs w:val="24"/>
        </w:rPr>
        <w:t xml:space="preserve"> area</w:t>
      </w:r>
      <w:r w:rsidR="00F65CD0">
        <w:rPr>
          <w:b/>
          <w:bCs/>
          <w:szCs w:val="24"/>
        </w:rPr>
        <w:t>s</w:t>
      </w:r>
    </w:p>
    <w:p w14:paraId="66B611A6" w14:textId="77777777" w:rsidR="009C7190" w:rsidRPr="002A5567" w:rsidRDefault="00373532" w:rsidP="00056EB9">
      <w:pPr>
        <w:tabs>
          <w:tab w:val="clear" w:pos="0"/>
          <w:tab w:val="clear" w:pos="230"/>
          <w:tab w:val="clear" w:pos="461"/>
          <w:tab w:val="left" w:pos="360"/>
          <w:tab w:val="left" w:pos="720"/>
          <w:tab w:val="left" w:pos="1080"/>
          <w:tab w:val="left" w:pos="1440"/>
        </w:tabs>
        <w:rPr>
          <w:b/>
          <w:szCs w:val="24"/>
        </w:rPr>
      </w:pPr>
      <w:r>
        <w:rPr>
          <w:szCs w:val="24"/>
        </w:rPr>
        <w:t>A</w:t>
      </w:r>
      <w:r w:rsidRPr="00373532">
        <w:rPr>
          <w:szCs w:val="24"/>
        </w:rPr>
        <w:t>rea</w:t>
      </w:r>
      <w:r w:rsidR="00F65CD0">
        <w:rPr>
          <w:szCs w:val="24"/>
        </w:rPr>
        <w:t>s</w:t>
      </w:r>
      <w:r w:rsidRPr="00373532">
        <w:rPr>
          <w:szCs w:val="24"/>
        </w:rPr>
        <w:t xml:space="preserve"> beyond the feasible range of movement for conventional forces</w:t>
      </w:r>
      <w:r w:rsidR="00F65CD0">
        <w:rPr>
          <w:szCs w:val="24"/>
        </w:rPr>
        <w:t>,</w:t>
      </w:r>
      <w:r w:rsidRPr="00373532">
        <w:rPr>
          <w:szCs w:val="24"/>
        </w:rPr>
        <w:t xml:space="preserve"> but where joint fires, </w:t>
      </w:r>
      <w:r w:rsidR="009D7C37" w:rsidRPr="001A210E">
        <w:rPr>
          <w:rFonts w:eastAsiaTheme="minorEastAsia"/>
          <w:kern w:val="24"/>
          <w:szCs w:val="24"/>
        </w:rPr>
        <w:t>special operations forces</w:t>
      </w:r>
      <w:r w:rsidRPr="00373532">
        <w:rPr>
          <w:szCs w:val="24"/>
        </w:rPr>
        <w:t>, information, and virtual capabilities can be employed</w:t>
      </w:r>
      <w:r w:rsidR="009C7190" w:rsidRPr="00373532">
        <w:rPr>
          <w:szCs w:val="24"/>
        </w:rPr>
        <w:t>.</w:t>
      </w:r>
      <w:r w:rsidR="00D74265">
        <w:rPr>
          <w:szCs w:val="24"/>
        </w:rPr>
        <w:t xml:space="preserve"> </w:t>
      </w:r>
      <w:r w:rsidR="0054171B">
        <w:rPr>
          <w:szCs w:val="24"/>
        </w:rPr>
        <w:t>(Multi-Domain Operations</w:t>
      </w:r>
      <w:r w:rsidR="0044009D">
        <w:rPr>
          <w:szCs w:val="24"/>
        </w:rPr>
        <w:t xml:space="preserve"> Concept</w:t>
      </w:r>
      <w:r w:rsidR="009C7190" w:rsidRPr="00373532">
        <w:rPr>
          <w:szCs w:val="24"/>
        </w:rPr>
        <w:t>)</w:t>
      </w:r>
    </w:p>
    <w:p w14:paraId="71CFEE09" w14:textId="77777777" w:rsidR="009C7190" w:rsidRDefault="009C7190" w:rsidP="00056EB9">
      <w:pPr>
        <w:tabs>
          <w:tab w:val="clear" w:pos="0"/>
          <w:tab w:val="clear" w:pos="230"/>
          <w:tab w:val="clear" w:pos="461"/>
          <w:tab w:val="left" w:pos="360"/>
          <w:tab w:val="left" w:pos="720"/>
          <w:tab w:val="left" w:pos="1080"/>
          <w:tab w:val="left" w:pos="1440"/>
        </w:tabs>
        <w:rPr>
          <w:bCs/>
          <w:szCs w:val="24"/>
        </w:rPr>
      </w:pPr>
    </w:p>
    <w:p w14:paraId="50EBBC37" w14:textId="77777777" w:rsidR="00E05C7C" w:rsidRDefault="009C7190" w:rsidP="00056EB9">
      <w:pPr>
        <w:tabs>
          <w:tab w:val="clear" w:pos="0"/>
          <w:tab w:val="clear" w:pos="230"/>
          <w:tab w:val="clear" w:pos="461"/>
          <w:tab w:val="left" w:pos="360"/>
          <w:tab w:val="left" w:pos="720"/>
          <w:tab w:val="left" w:pos="1080"/>
          <w:tab w:val="left" w:pos="1440"/>
        </w:tabs>
        <w:rPr>
          <w:bCs/>
          <w:szCs w:val="24"/>
        </w:rPr>
      </w:pPr>
      <w:r w:rsidRPr="009C7190">
        <w:rPr>
          <w:b/>
          <w:bCs/>
          <w:szCs w:val="24"/>
        </w:rPr>
        <w:t>deep maneuver</w:t>
      </w:r>
      <w:r w:rsidR="00CF07DC">
        <w:rPr>
          <w:b/>
          <w:bCs/>
          <w:szCs w:val="24"/>
        </w:rPr>
        <w:t xml:space="preserve"> area</w:t>
      </w:r>
    </w:p>
    <w:p w14:paraId="7EA06803" w14:textId="77777777" w:rsidR="009C7190" w:rsidRPr="00373532" w:rsidRDefault="00373532" w:rsidP="00056EB9">
      <w:pPr>
        <w:tabs>
          <w:tab w:val="clear" w:pos="0"/>
          <w:tab w:val="clear" w:pos="230"/>
          <w:tab w:val="clear" w:pos="461"/>
          <w:tab w:val="left" w:pos="360"/>
          <w:tab w:val="left" w:pos="720"/>
          <w:tab w:val="left" w:pos="1080"/>
          <w:tab w:val="left" w:pos="1440"/>
        </w:tabs>
        <w:rPr>
          <w:bCs/>
          <w:szCs w:val="24"/>
        </w:rPr>
      </w:pPr>
      <w:r w:rsidRPr="00373532">
        <w:rPr>
          <w:szCs w:val="24"/>
        </w:rPr>
        <w:t xml:space="preserve">Area where maneuver forces can go (beyond the </w:t>
      </w:r>
      <w:r>
        <w:rPr>
          <w:szCs w:val="24"/>
        </w:rPr>
        <w:t>c</w:t>
      </w:r>
      <w:r w:rsidRPr="00373532">
        <w:rPr>
          <w:szCs w:val="24"/>
        </w:rPr>
        <w:t xml:space="preserve">lose </w:t>
      </w:r>
      <w:r>
        <w:rPr>
          <w:szCs w:val="24"/>
        </w:rPr>
        <w:t>a</w:t>
      </w:r>
      <w:r w:rsidRPr="00373532">
        <w:rPr>
          <w:szCs w:val="24"/>
        </w:rPr>
        <w:t>rea) but is so contested that maneuver still requires significant allocation and convergence of multi-domain capabilities</w:t>
      </w:r>
      <w:r w:rsidR="009C7190" w:rsidRPr="00373532">
        <w:rPr>
          <w:szCs w:val="24"/>
        </w:rPr>
        <w:t>.</w:t>
      </w:r>
      <w:r w:rsidR="00D74265">
        <w:rPr>
          <w:szCs w:val="24"/>
        </w:rPr>
        <w:t xml:space="preserve"> </w:t>
      </w:r>
      <w:r w:rsidR="0054171B">
        <w:rPr>
          <w:szCs w:val="24"/>
        </w:rPr>
        <w:t>(Multi-Domain Operations</w:t>
      </w:r>
      <w:r w:rsidR="0044009D">
        <w:rPr>
          <w:szCs w:val="24"/>
        </w:rPr>
        <w:t xml:space="preserve"> Concept</w:t>
      </w:r>
      <w:r w:rsidR="00CE26A2" w:rsidRPr="00373532">
        <w:rPr>
          <w:szCs w:val="24"/>
        </w:rPr>
        <w:t>)</w:t>
      </w:r>
    </w:p>
    <w:p w14:paraId="6AC339B7" w14:textId="77777777" w:rsidR="003D3E8B" w:rsidRPr="004767C0" w:rsidRDefault="003D3E8B" w:rsidP="00056EB9">
      <w:pPr>
        <w:tabs>
          <w:tab w:val="clear" w:pos="0"/>
          <w:tab w:val="clear" w:pos="230"/>
          <w:tab w:val="clear" w:pos="461"/>
          <w:tab w:val="left" w:pos="360"/>
          <w:tab w:val="left" w:pos="720"/>
          <w:tab w:val="left" w:pos="1080"/>
          <w:tab w:val="left" w:pos="1440"/>
        </w:tabs>
        <w:rPr>
          <w:b/>
          <w:bCs/>
          <w:szCs w:val="24"/>
        </w:rPr>
      </w:pPr>
    </w:p>
    <w:p w14:paraId="5E8A20C8" w14:textId="77777777" w:rsidR="00E05C7C" w:rsidRDefault="00CF6153" w:rsidP="00056EB9">
      <w:pPr>
        <w:tabs>
          <w:tab w:val="clear" w:pos="0"/>
          <w:tab w:val="clear" w:pos="230"/>
          <w:tab w:val="clear" w:pos="461"/>
          <w:tab w:val="left" w:pos="360"/>
          <w:tab w:val="left" w:pos="720"/>
          <w:tab w:val="left" w:pos="1080"/>
          <w:tab w:val="left" w:pos="1440"/>
        </w:tabs>
        <w:rPr>
          <w:b/>
          <w:szCs w:val="24"/>
        </w:rPr>
      </w:pPr>
      <w:r>
        <w:rPr>
          <w:b/>
          <w:szCs w:val="24"/>
        </w:rPr>
        <w:t>d</w:t>
      </w:r>
      <w:r w:rsidRPr="00CF6153">
        <w:rPr>
          <w:b/>
          <w:szCs w:val="24"/>
        </w:rPr>
        <w:t>epth</w:t>
      </w:r>
    </w:p>
    <w:p w14:paraId="741889CC" w14:textId="77777777" w:rsidR="00CF6153" w:rsidRPr="00CF6153" w:rsidRDefault="00CF6153" w:rsidP="00056EB9">
      <w:pPr>
        <w:tabs>
          <w:tab w:val="clear" w:pos="0"/>
          <w:tab w:val="clear" w:pos="230"/>
          <w:tab w:val="clear" w:pos="461"/>
          <w:tab w:val="left" w:pos="360"/>
          <w:tab w:val="left" w:pos="720"/>
          <w:tab w:val="left" w:pos="1080"/>
          <w:tab w:val="left" w:pos="1440"/>
        </w:tabs>
        <w:rPr>
          <w:b/>
          <w:szCs w:val="24"/>
        </w:rPr>
      </w:pPr>
      <w:r w:rsidRPr="00CF6153">
        <w:rPr>
          <w:szCs w:val="24"/>
        </w:rPr>
        <w:t>The extension of operations in time, space, or purpose, to achieve definitive results. (ADRP 3-0)</w:t>
      </w:r>
    </w:p>
    <w:p w14:paraId="6C6B3B96" w14:textId="77777777" w:rsidR="004767C0" w:rsidRPr="00AD05C0" w:rsidRDefault="004767C0" w:rsidP="00056EB9">
      <w:pPr>
        <w:tabs>
          <w:tab w:val="clear" w:pos="0"/>
          <w:tab w:val="clear" w:pos="230"/>
          <w:tab w:val="clear" w:pos="461"/>
          <w:tab w:val="left" w:pos="360"/>
          <w:tab w:val="left" w:pos="720"/>
          <w:tab w:val="left" w:pos="1080"/>
          <w:tab w:val="left" w:pos="1440"/>
        </w:tabs>
        <w:rPr>
          <w:bCs/>
          <w:szCs w:val="24"/>
        </w:rPr>
      </w:pPr>
    </w:p>
    <w:p w14:paraId="68D9D9A8" w14:textId="77777777" w:rsidR="00E05C7C" w:rsidRDefault="00AD05C0" w:rsidP="002A5567">
      <w:pPr>
        <w:tabs>
          <w:tab w:val="left" w:pos="270"/>
        </w:tabs>
        <w:rPr>
          <w:b/>
        </w:rPr>
      </w:pPr>
      <w:r>
        <w:rPr>
          <w:b/>
        </w:rPr>
        <w:t>denied spaces</w:t>
      </w:r>
    </w:p>
    <w:p w14:paraId="087FFF17" w14:textId="77777777" w:rsidR="00AD05C0" w:rsidRPr="002A5567" w:rsidRDefault="00871B8D" w:rsidP="002A5567">
      <w:pPr>
        <w:tabs>
          <w:tab w:val="left" w:pos="270"/>
        </w:tabs>
        <w:rPr>
          <w:b/>
        </w:rPr>
      </w:pPr>
      <w:r>
        <w:rPr>
          <w:szCs w:val="24"/>
        </w:rPr>
        <w:t>A</w:t>
      </w:r>
      <w:r w:rsidRPr="00871B8D">
        <w:rPr>
          <w:szCs w:val="24"/>
        </w:rPr>
        <w:t xml:space="preserve">reas where the adversary can severely constrain U.S. and allied forces’ freedom of action through </w:t>
      </w:r>
      <w:r w:rsidR="00F31293">
        <w:rPr>
          <w:szCs w:val="24"/>
        </w:rPr>
        <w:t>anti-access and area denial</w:t>
      </w:r>
      <w:r w:rsidRPr="00871B8D">
        <w:rPr>
          <w:szCs w:val="24"/>
        </w:rPr>
        <w:t xml:space="preserve"> and other measures</w:t>
      </w:r>
      <w:r w:rsidR="0054171B">
        <w:rPr>
          <w:szCs w:val="24"/>
        </w:rPr>
        <w:t>. (Multi-Domain Operations</w:t>
      </w:r>
      <w:r w:rsidR="0044009D">
        <w:rPr>
          <w:szCs w:val="24"/>
        </w:rPr>
        <w:t xml:space="preserve"> Concept</w:t>
      </w:r>
      <w:r w:rsidR="00AD05C0" w:rsidRPr="00871B8D">
        <w:rPr>
          <w:szCs w:val="24"/>
        </w:rPr>
        <w:t>)</w:t>
      </w:r>
    </w:p>
    <w:p w14:paraId="3169CEE7" w14:textId="77777777" w:rsidR="00AD05C0" w:rsidRPr="00F9068E" w:rsidRDefault="00AD05C0" w:rsidP="00AD05C0">
      <w:pPr>
        <w:tabs>
          <w:tab w:val="clear" w:pos="0"/>
          <w:tab w:val="clear" w:pos="230"/>
          <w:tab w:val="clear" w:pos="461"/>
          <w:tab w:val="left" w:pos="360"/>
          <w:tab w:val="left" w:pos="720"/>
          <w:tab w:val="left" w:pos="1080"/>
          <w:tab w:val="left" w:pos="1440"/>
        </w:tabs>
        <w:rPr>
          <w:sz w:val="20"/>
          <w:szCs w:val="20"/>
        </w:rPr>
      </w:pPr>
    </w:p>
    <w:p w14:paraId="43333A93" w14:textId="77777777" w:rsidR="00FB7BC8" w:rsidRDefault="00595479" w:rsidP="00595479">
      <w:pPr>
        <w:tabs>
          <w:tab w:val="clear" w:pos="0"/>
          <w:tab w:val="clear" w:pos="230"/>
          <w:tab w:val="clear" w:pos="461"/>
          <w:tab w:val="left" w:pos="360"/>
          <w:tab w:val="left" w:pos="720"/>
          <w:tab w:val="left" w:pos="1080"/>
          <w:tab w:val="left" w:pos="1440"/>
        </w:tabs>
        <w:rPr>
          <w:b/>
        </w:rPr>
      </w:pPr>
      <w:r>
        <w:rPr>
          <w:b/>
        </w:rPr>
        <w:t>destroy</w:t>
      </w:r>
    </w:p>
    <w:p w14:paraId="1F5AFE42" w14:textId="77777777" w:rsidR="008C46AE" w:rsidRDefault="00595479" w:rsidP="00595479">
      <w:pPr>
        <w:tabs>
          <w:tab w:val="clear" w:pos="0"/>
          <w:tab w:val="clear" w:pos="230"/>
          <w:tab w:val="clear" w:pos="461"/>
          <w:tab w:val="left" w:pos="360"/>
          <w:tab w:val="left" w:pos="720"/>
          <w:tab w:val="left" w:pos="1080"/>
          <w:tab w:val="left" w:pos="1440"/>
        </w:tabs>
      </w:pPr>
      <w:r>
        <w:t>Tactical mission task that physically renders an enemy force combat-ineffective until it is reconstituted. Alternatively, to destroy a combat system is to damage it so badly that it cannot perform any function or be restored to a usable condition without being entirely</w:t>
      </w:r>
    </w:p>
    <w:p w14:paraId="00D8F030" w14:textId="77777777" w:rsidR="00595479" w:rsidRPr="002A5567" w:rsidRDefault="00595479" w:rsidP="00595479">
      <w:pPr>
        <w:tabs>
          <w:tab w:val="clear" w:pos="0"/>
          <w:tab w:val="clear" w:pos="230"/>
          <w:tab w:val="clear" w:pos="461"/>
          <w:tab w:val="left" w:pos="360"/>
          <w:tab w:val="left" w:pos="720"/>
          <w:tab w:val="left" w:pos="1080"/>
          <w:tab w:val="left" w:pos="1440"/>
        </w:tabs>
        <w:rPr>
          <w:b/>
        </w:rPr>
      </w:pPr>
      <w:r>
        <w:t>rebuilt. (FM 3-90-1)</w:t>
      </w:r>
    </w:p>
    <w:p w14:paraId="49E8799E" w14:textId="77777777" w:rsidR="00FB7BC8" w:rsidRDefault="007D77F5" w:rsidP="007D77F5">
      <w:pPr>
        <w:tabs>
          <w:tab w:val="clear" w:pos="0"/>
          <w:tab w:val="clear" w:pos="230"/>
          <w:tab w:val="clear" w:pos="461"/>
          <w:tab w:val="left" w:pos="360"/>
          <w:tab w:val="left" w:pos="720"/>
          <w:tab w:val="left" w:pos="1080"/>
          <w:tab w:val="left" w:pos="1440"/>
        </w:tabs>
        <w:rPr>
          <w:b/>
          <w:bCs/>
          <w:szCs w:val="24"/>
        </w:rPr>
      </w:pPr>
      <w:r>
        <w:rPr>
          <w:b/>
          <w:bCs/>
          <w:szCs w:val="24"/>
        </w:rPr>
        <w:lastRenderedPageBreak/>
        <w:t>dis</w:t>
      </w:r>
      <w:r w:rsidR="00C07301">
        <w:rPr>
          <w:b/>
          <w:bCs/>
          <w:szCs w:val="24"/>
        </w:rPr>
        <w:t>-</w:t>
      </w:r>
      <w:r>
        <w:rPr>
          <w:b/>
          <w:bCs/>
          <w:szCs w:val="24"/>
        </w:rPr>
        <w:t>integrate</w:t>
      </w:r>
    </w:p>
    <w:p w14:paraId="768E8D0E" w14:textId="77777777" w:rsidR="007D77F5" w:rsidRDefault="0044009D" w:rsidP="007D77F5">
      <w:pPr>
        <w:tabs>
          <w:tab w:val="clear" w:pos="0"/>
          <w:tab w:val="clear" w:pos="230"/>
          <w:tab w:val="clear" w:pos="461"/>
          <w:tab w:val="left" w:pos="360"/>
          <w:tab w:val="left" w:pos="720"/>
          <w:tab w:val="left" w:pos="1080"/>
          <w:tab w:val="left" w:pos="1440"/>
        </w:tabs>
      </w:pPr>
      <w:r>
        <w:t>B</w:t>
      </w:r>
      <w:r w:rsidRPr="00311414">
        <w:t>reak the coherence of the enemy's system by destroying or disrupting its subcomponents (such as command and control means, intelligence collection, critical nodes, etc.) degrading its ability to conduct operations while leading to a rapid collapse of the enemy’s capabilities or will to fight</w:t>
      </w:r>
      <w:r>
        <w:t>.</w:t>
      </w:r>
      <w:r w:rsidR="007D77F5">
        <w:t xml:space="preserve"> (</w:t>
      </w:r>
      <w:r>
        <w:rPr>
          <w:szCs w:val="24"/>
        </w:rPr>
        <w:t>Multi-Domain Operations Concept</w:t>
      </w:r>
      <w:r w:rsidR="007D77F5">
        <w:t>)</w:t>
      </w:r>
    </w:p>
    <w:p w14:paraId="55C654C3" w14:textId="77777777" w:rsidR="007F5637" w:rsidRPr="002A5567" w:rsidRDefault="007F5637" w:rsidP="007D77F5">
      <w:pPr>
        <w:tabs>
          <w:tab w:val="clear" w:pos="0"/>
          <w:tab w:val="clear" w:pos="230"/>
          <w:tab w:val="clear" w:pos="461"/>
          <w:tab w:val="left" w:pos="360"/>
          <w:tab w:val="left" w:pos="720"/>
          <w:tab w:val="left" w:pos="1080"/>
          <w:tab w:val="left" w:pos="1440"/>
        </w:tabs>
        <w:rPr>
          <w:b/>
          <w:szCs w:val="24"/>
        </w:rPr>
      </w:pPr>
    </w:p>
    <w:p w14:paraId="34AE8E4A" w14:textId="77777777" w:rsidR="00FB7BC8" w:rsidRDefault="009C581A" w:rsidP="009C581A">
      <w:pPr>
        <w:tabs>
          <w:tab w:val="clear" w:pos="0"/>
          <w:tab w:val="clear" w:pos="230"/>
          <w:tab w:val="clear" w:pos="461"/>
          <w:tab w:val="left" w:pos="360"/>
          <w:tab w:val="left" w:pos="720"/>
          <w:tab w:val="left" w:pos="1080"/>
          <w:tab w:val="left" w:pos="1440"/>
        </w:tabs>
        <w:rPr>
          <w:b/>
          <w:bCs/>
          <w:szCs w:val="24"/>
        </w:rPr>
      </w:pPr>
      <w:r>
        <w:rPr>
          <w:b/>
          <w:bCs/>
          <w:szCs w:val="24"/>
        </w:rPr>
        <w:t>dislocate</w:t>
      </w:r>
    </w:p>
    <w:p w14:paraId="2795715E" w14:textId="77777777" w:rsidR="009C581A" w:rsidRPr="002A5567" w:rsidRDefault="009C581A" w:rsidP="009C581A">
      <w:pPr>
        <w:tabs>
          <w:tab w:val="clear" w:pos="0"/>
          <w:tab w:val="clear" w:pos="230"/>
          <w:tab w:val="clear" w:pos="461"/>
          <w:tab w:val="left" w:pos="360"/>
          <w:tab w:val="left" w:pos="720"/>
          <w:tab w:val="left" w:pos="1080"/>
          <w:tab w:val="left" w:pos="1440"/>
        </w:tabs>
        <w:rPr>
          <w:b/>
          <w:szCs w:val="24"/>
        </w:rPr>
      </w:pPr>
      <w:r>
        <w:t>Employ forces to obtain significant positional advantage, rendering the enemy’s dispositions less valuable, perhaps even irrelevant (ADRP 3-0)</w:t>
      </w:r>
    </w:p>
    <w:p w14:paraId="2B2AFDBD" w14:textId="77777777" w:rsidR="009C581A" w:rsidRPr="008D49F5" w:rsidRDefault="009C581A" w:rsidP="009C581A">
      <w:pPr>
        <w:tabs>
          <w:tab w:val="clear" w:pos="0"/>
          <w:tab w:val="clear" w:pos="230"/>
          <w:tab w:val="clear" w:pos="461"/>
          <w:tab w:val="left" w:pos="360"/>
          <w:tab w:val="left" w:pos="720"/>
          <w:tab w:val="left" w:pos="1080"/>
          <w:tab w:val="left" w:pos="1440"/>
        </w:tabs>
        <w:rPr>
          <w:b/>
          <w:szCs w:val="24"/>
        </w:rPr>
      </w:pPr>
    </w:p>
    <w:p w14:paraId="2B55064A" w14:textId="77777777" w:rsidR="00FB7BC8" w:rsidRDefault="007639A5" w:rsidP="00056EB9">
      <w:pPr>
        <w:tabs>
          <w:tab w:val="clear" w:pos="0"/>
          <w:tab w:val="clear" w:pos="230"/>
          <w:tab w:val="clear" w:pos="461"/>
          <w:tab w:val="left" w:pos="360"/>
          <w:tab w:val="left" w:pos="720"/>
          <w:tab w:val="left" w:pos="1080"/>
          <w:tab w:val="left" w:pos="1440"/>
        </w:tabs>
        <w:rPr>
          <w:b/>
          <w:bCs/>
          <w:szCs w:val="24"/>
        </w:rPr>
      </w:pPr>
      <w:r>
        <w:rPr>
          <w:b/>
          <w:bCs/>
          <w:szCs w:val="24"/>
        </w:rPr>
        <w:t>d</w:t>
      </w:r>
      <w:r w:rsidRPr="004767C0">
        <w:rPr>
          <w:b/>
          <w:bCs/>
          <w:szCs w:val="24"/>
        </w:rPr>
        <w:t>irect</w:t>
      </w:r>
      <w:r>
        <w:rPr>
          <w:b/>
          <w:bCs/>
          <w:szCs w:val="24"/>
        </w:rPr>
        <w:t xml:space="preserve"> support</w:t>
      </w:r>
    </w:p>
    <w:p w14:paraId="77DF1B6C" w14:textId="77777777" w:rsidR="007639A5" w:rsidRPr="002A5567" w:rsidRDefault="007639A5" w:rsidP="00056EB9">
      <w:pPr>
        <w:tabs>
          <w:tab w:val="clear" w:pos="0"/>
          <w:tab w:val="clear" w:pos="230"/>
          <w:tab w:val="clear" w:pos="461"/>
          <w:tab w:val="left" w:pos="360"/>
          <w:tab w:val="left" w:pos="720"/>
          <w:tab w:val="left" w:pos="1080"/>
          <w:tab w:val="left" w:pos="1440"/>
        </w:tabs>
        <w:rPr>
          <w:b/>
          <w:szCs w:val="24"/>
        </w:rPr>
      </w:pPr>
      <w:r>
        <w:rPr>
          <w:color w:val="000000"/>
          <w:szCs w:val="24"/>
        </w:rPr>
        <w:t xml:space="preserve">Support relationship requiring a force to support another specific force and authorizing it to answer directly to the supported force’s request for </w:t>
      </w:r>
      <w:r w:rsidR="00D10E50">
        <w:rPr>
          <w:color w:val="000000"/>
          <w:szCs w:val="24"/>
        </w:rPr>
        <w:t>assistance</w:t>
      </w:r>
      <w:r w:rsidRPr="004767C0">
        <w:rPr>
          <w:szCs w:val="24"/>
        </w:rPr>
        <w:t>. (</w:t>
      </w:r>
      <w:r>
        <w:rPr>
          <w:szCs w:val="24"/>
        </w:rPr>
        <w:t xml:space="preserve">FM </w:t>
      </w:r>
      <w:r w:rsidR="00913A76">
        <w:rPr>
          <w:szCs w:val="24"/>
        </w:rPr>
        <w:t>3</w:t>
      </w:r>
      <w:r>
        <w:rPr>
          <w:szCs w:val="24"/>
        </w:rPr>
        <w:t>-0</w:t>
      </w:r>
      <w:r w:rsidRPr="004767C0">
        <w:rPr>
          <w:szCs w:val="24"/>
        </w:rPr>
        <w:t>)</w:t>
      </w:r>
    </w:p>
    <w:p w14:paraId="452BF692" w14:textId="77777777" w:rsidR="007639A5" w:rsidRPr="008D49F5" w:rsidRDefault="007639A5" w:rsidP="00056EB9">
      <w:pPr>
        <w:tabs>
          <w:tab w:val="clear" w:pos="0"/>
          <w:tab w:val="clear" w:pos="230"/>
          <w:tab w:val="clear" w:pos="461"/>
          <w:tab w:val="left" w:pos="360"/>
          <w:tab w:val="left" w:pos="720"/>
          <w:tab w:val="left" w:pos="1080"/>
          <w:tab w:val="left" w:pos="1440"/>
        </w:tabs>
        <w:rPr>
          <w:b/>
          <w:szCs w:val="24"/>
        </w:rPr>
      </w:pPr>
    </w:p>
    <w:p w14:paraId="429F0E17" w14:textId="77777777" w:rsidR="00FB7BC8" w:rsidRDefault="004767C0" w:rsidP="00056EB9">
      <w:pPr>
        <w:tabs>
          <w:tab w:val="clear" w:pos="0"/>
          <w:tab w:val="clear" w:pos="230"/>
          <w:tab w:val="clear" w:pos="461"/>
          <w:tab w:val="left" w:pos="360"/>
          <w:tab w:val="left" w:pos="720"/>
          <w:tab w:val="left" w:pos="1080"/>
          <w:tab w:val="left" w:pos="1440"/>
        </w:tabs>
        <w:rPr>
          <w:b/>
          <w:bCs/>
          <w:szCs w:val="24"/>
        </w:rPr>
      </w:pPr>
      <w:r w:rsidRPr="004767C0">
        <w:rPr>
          <w:b/>
          <w:bCs/>
          <w:szCs w:val="24"/>
        </w:rPr>
        <w:t>dispersion</w:t>
      </w:r>
    </w:p>
    <w:p w14:paraId="6AEC5408"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color w:val="000000"/>
          <w:szCs w:val="24"/>
        </w:rPr>
        <w:t xml:space="preserve">Deliberate or accidental reaction to </w:t>
      </w:r>
      <w:r w:rsidR="004D4AF8">
        <w:rPr>
          <w:color w:val="000000"/>
          <w:szCs w:val="24"/>
        </w:rPr>
        <w:t xml:space="preserve">enemy or </w:t>
      </w:r>
      <w:r w:rsidRPr="004767C0">
        <w:rPr>
          <w:color w:val="000000"/>
          <w:szCs w:val="24"/>
        </w:rPr>
        <w:t>adversary capabilities to spread out or break up forces, reduce the targetable mass of friendly forces, more effectively cover terrain in an area of operations, and gain operational and tactical flexibility</w:t>
      </w:r>
      <w:r w:rsidRPr="004767C0">
        <w:rPr>
          <w:szCs w:val="24"/>
        </w:rPr>
        <w:t>. (</w:t>
      </w:r>
      <w:r w:rsidR="00277225">
        <w:rPr>
          <w:szCs w:val="24"/>
        </w:rPr>
        <w:t>TP</w:t>
      </w:r>
      <w:r w:rsidRPr="004767C0">
        <w:rPr>
          <w:szCs w:val="24"/>
        </w:rPr>
        <w:t xml:space="preserve"> 525-3-1)</w:t>
      </w:r>
    </w:p>
    <w:p w14:paraId="0760A248"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213E62E0" w14:textId="77777777" w:rsidR="00FB7BC8"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domain</w:t>
      </w:r>
    </w:p>
    <w:p w14:paraId="7163E01F"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 xml:space="preserve">Area of activity within the </w:t>
      </w:r>
      <w:r w:rsidR="003D1F24">
        <w:rPr>
          <w:szCs w:val="24"/>
        </w:rPr>
        <w:t>operational</w:t>
      </w:r>
      <w:r w:rsidRPr="004767C0">
        <w:rPr>
          <w:szCs w:val="24"/>
        </w:rPr>
        <w:t xml:space="preserve"> environment (land, air, maritime, space, and cyberspace) in </w:t>
      </w:r>
      <w:r w:rsidRPr="004767C0">
        <w:rPr>
          <w:color w:val="000000"/>
          <w:szCs w:val="24"/>
        </w:rPr>
        <w:t>which</w:t>
      </w:r>
      <w:r w:rsidRPr="004767C0">
        <w:rPr>
          <w:szCs w:val="24"/>
        </w:rPr>
        <w:t xml:space="preserve"> operations are organized and conducted. (</w:t>
      </w:r>
      <w:r w:rsidR="00277225">
        <w:rPr>
          <w:szCs w:val="24"/>
        </w:rPr>
        <w:t>TP</w:t>
      </w:r>
      <w:r w:rsidRPr="004767C0">
        <w:rPr>
          <w:szCs w:val="24"/>
        </w:rPr>
        <w:t xml:space="preserve"> 525-3-1)</w:t>
      </w:r>
    </w:p>
    <w:p w14:paraId="1F9A00AC"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72188040" w14:textId="77777777" w:rsidR="00FB7BC8" w:rsidRDefault="00737C10" w:rsidP="00056EB9">
      <w:pPr>
        <w:tabs>
          <w:tab w:val="clear" w:pos="0"/>
          <w:tab w:val="clear" w:pos="230"/>
          <w:tab w:val="clear" w:pos="461"/>
          <w:tab w:val="left" w:pos="360"/>
          <w:tab w:val="left" w:pos="720"/>
          <w:tab w:val="left" w:pos="1080"/>
          <w:tab w:val="left" w:pos="1440"/>
        </w:tabs>
        <w:rPr>
          <w:b/>
          <w:szCs w:val="24"/>
        </w:rPr>
      </w:pPr>
      <w:r>
        <w:rPr>
          <w:b/>
          <w:szCs w:val="24"/>
        </w:rPr>
        <w:t>enemy</w:t>
      </w:r>
    </w:p>
    <w:p w14:paraId="30FD192D" w14:textId="77777777" w:rsidR="00737C10" w:rsidRPr="002A5567" w:rsidRDefault="00737C10" w:rsidP="00056EB9">
      <w:pPr>
        <w:tabs>
          <w:tab w:val="clear" w:pos="0"/>
          <w:tab w:val="clear" w:pos="230"/>
          <w:tab w:val="clear" w:pos="461"/>
          <w:tab w:val="left" w:pos="360"/>
          <w:tab w:val="left" w:pos="720"/>
          <w:tab w:val="left" w:pos="1080"/>
          <w:tab w:val="left" w:pos="1440"/>
        </w:tabs>
        <w:rPr>
          <w:b/>
          <w:szCs w:val="24"/>
        </w:rPr>
      </w:pPr>
      <w:r>
        <w:rPr>
          <w:szCs w:val="24"/>
        </w:rPr>
        <w:t>Party identified as hostile, against which the use of force is authorized</w:t>
      </w:r>
      <w:r w:rsidRPr="004767C0">
        <w:rPr>
          <w:szCs w:val="24"/>
        </w:rPr>
        <w:t>. (</w:t>
      </w:r>
      <w:r>
        <w:rPr>
          <w:szCs w:val="24"/>
        </w:rPr>
        <w:t>ADR</w:t>
      </w:r>
      <w:r w:rsidRPr="004767C0">
        <w:rPr>
          <w:szCs w:val="24"/>
        </w:rPr>
        <w:t>P 3-0)</w:t>
      </w:r>
    </w:p>
    <w:p w14:paraId="78BBABFC" w14:textId="77777777" w:rsidR="00737C10" w:rsidRPr="004767C0" w:rsidRDefault="00737C10" w:rsidP="00056EB9">
      <w:pPr>
        <w:tabs>
          <w:tab w:val="clear" w:pos="0"/>
          <w:tab w:val="clear" w:pos="230"/>
          <w:tab w:val="clear" w:pos="461"/>
          <w:tab w:val="left" w:pos="360"/>
          <w:tab w:val="left" w:pos="720"/>
          <w:tab w:val="left" w:pos="1080"/>
          <w:tab w:val="left" w:pos="1440"/>
        </w:tabs>
        <w:rPr>
          <w:b/>
          <w:szCs w:val="24"/>
        </w:rPr>
      </w:pPr>
    </w:p>
    <w:p w14:paraId="52C1DE2E" w14:textId="77777777" w:rsidR="00FB7BC8" w:rsidRDefault="003A4158" w:rsidP="002A5567">
      <w:pPr>
        <w:tabs>
          <w:tab w:val="clear" w:pos="0"/>
          <w:tab w:val="clear" w:pos="230"/>
          <w:tab w:val="clear" w:pos="461"/>
          <w:tab w:val="left" w:pos="360"/>
          <w:tab w:val="left" w:pos="720"/>
          <w:tab w:val="left" w:pos="1080"/>
          <w:tab w:val="left" w:pos="1440"/>
        </w:tabs>
        <w:rPr>
          <w:b/>
          <w:szCs w:val="24"/>
        </w:rPr>
      </w:pPr>
      <w:r>
        <w:rPr>
          <w:b/>
          <w:szCs w:val="24"/>
        </w:rPr>
        <w:t>executive agent</w:t>
      </w:r>
    </w:p>
    <w:p w14:paraId="72755975" w14:textId="77777777" w:rsidR="003A4158" w:rsidRPr="002A5567" w:rsidRDefault="003A4158" w:rsidP="002A5567">
      <w:pPr>
        <w:tabs>
          <w:tab w:val="clear" w:pos="0"/>
          <w:tab w:val="clear" w:pos="230"/>
          <w:tab w:val="clear" w:pos="461"/>
          <w:tab w:val="left" w:pos="360"/>
          <w:tab w:val="left" w:pos="720"/>
          <w:tab w:val="left" w:pos="1080"/>
          <w:tab w:val="left" w:pos="1440"/>
        </w:tabs>
        <w:rPr>
          <w:b/>
          <w:szCs w:val="24"/>
        </w:rPr>
      </w:pPr>
      <w:r w:rsidRPr="003A4158">
        <w:rPr>
          <w:rFonts w:ascii="TimesNewRomanPSMT" w:hAnsi="TimesNewRomanPSMT" w:cs="TimesNewRomanPSMT"/>
          <w:szCs w:val="24"/>
        </w:rPr>
        <w:t>DOD component which has been designated by the President, DOD,</w:t>
      </w:r>
      <w:r>
        <w:rPr>
          <w:rFonts w:ascii="TimesNewRomanPSMT" w:hAnsi="TimesNewRomanPSMT" w:cs="TimesNewRomanPSMT"/>
          <w:szCs w:val="24"/>
        </w:rPr>
        <w:t xml:space="preserve"> or Congress as the sole agency </w:t>
      </w:r>
      <w:r w:rsidRPr="003A4158">
        <w:rPr>
          <w:rFonts w:ascii="TimesNewRomanPSMT" w:hAnsi="TimesNewRomanPSMT" w:cs="TimesNewRomanPSMT"/>
          <w:szCs w:val="24"/>
        </w:rPr>
        <w:t>to perform a function or service for others. (DA Memo 10-1)</w:t>
      </w:r>
    </w:p>
    <w:p w14:paraId="1AF5DA0A" w14:textId="77777777" w:rsidR="003A4158" w:rsidRDefault="003A4158" w:rsidP="00056EB9">
      <w:pPr>
        <w:tabs>
          <w:tab w:val="clear" w:pos="0"/>
          <w:tab w:val="clear" w:pos="230"/>
          <w:tab w:val="clear" w:pos="461"/>
          <w:tab w:val="left" w:pos="360"/>
          <w:tab w:val="left" w:pos="720"/>
          <w:tab w:val="left" w:pos="1080"/>
          <w:tab w:val="left" w:pos="1440"/>
        </w:tabs>
        <w:rPr>
          <w:b/>
          <w:szCs w:val="24"/>
        </w:rPr>
      </w:pPr>
    </w:p>
    <w:p w14:paraId="64BA60E9" w14:textId="77777777" w:rsidR="00FB7BC8" w:rsidRDefault="004767C0" w:rsidP="00056EB9">
      <w:pPr>
        <w:tabs>
          <w:tab w:val="clear" w:pos="0"/>
          <w:tab w:val="clear" w:pos="230"/>
          <w:tab w:val="clear" w:pos="461"/>
          <w:tab w:val="left" w:pos="360"/>
          <w:tab w:val="left" w:pos="720"/>
          <w:tab w:val="left" w:pos="1080"/>
          <w:tab w:val="left" w:pos="1440"/>
        </w:tabs>
        <w:rPr>
          <w:color w:val="000000"/>
          <w:szCs w:val="24"/>
        </w:rPr>
      </w:pPr>
      <w:r w:rsidRPr="004767C0">
        <w:rPr>
          <w:b/>
          <w:szCs w:val="24"/>
        </w:rPr>
        <w:t>expeditionary</w:t>
      </w:r>
    </w:p>
    <w:p w14:paraId="5D24BC16" w14:textId="77777777" w:rsidR="004767C0" w:rsidRPr="002A5567" w:rsidRDefault="00FB7BC8" w:rsidP="00056EB9">
      <w:pPr>
        <w:tabs>
          <w:tab w:val="clear" w:pos="0"/>
          <w:tab w:val="clear" w:pos="230"/>
          <w:tab w:val="clear" w:pos="461"/>
          <w:tab w:val="left" w:pos="360"/>
          <w:tab w:val="left" w:pos="720"/>
          <w:tab w:val="left" w:pos="1080"/>
          <w:tab w:val="left" w:pos="1440"/>
        </w:tabs>
        <w:rPr>
          <w:b/>
          <w:szCs w:val="24"/>
        </w:rPr>
      </w:pPr>
      <w:r>
        <w:rPr>
          <w:color w:val="000000"/>
          <w:szCs w:val="24"/>
        </w:rPr>
        <w:t>A</w:t>
      </w:r>
      <w:r w:rsidR="004767C0" w:rsidRPr="004767C0">
        <w:rPr>
          <w:color w:val="000000"/>
          <w:szCs w:val="24"/>
        </w:rPr>
        <w:t xml:space="preserve">bility to deploy task-organized forces on short notice to austere locations, capable of conducting operations </w:t>
      </w:r>
      <w:r w:rsidR="004767C0" w:rsidRPr="004767C0">
        <w:rPr>
          <w:szCs w:val="24"/>
        </w:rPr>
        <w:t>immediately</w:t>
      </w:r>
      <w:r w:rsidR="004767C0" w:rsidRPr="004767C0">
        <w:rPr>
          <w:color w:val="000000"/>
          <w:szCs w:val="24"/>
        </w:rPr>
        <w:t xml:space="preserve"> upon arrival. (</w:t>
      </w:r>
      <w:r w:rsidR="00277225">
        <w:rPr>
          <w:color w:val="000000"/>
          <w:szCs w:val="24"/>
        </w:rPr>
        <w:t>TP</w:t>
      </w:r>
      <w:r w:rsidR="004767C0" w:rsidRPr="004767C0">
        <w:rPr>
          <w:color w:val="000000"/>
          <w:szCs w:val="24"/>
        </w:rPr>
        <w:t xml:space="preserve"> 525-3-1)</w:t>
      </w:r>
    </w:p>
    <w:p w14:paraId="655071FB" w14:textId="77777777" w:rsidR="004767C0" w:rsidRDefault="004767C0" w:rsidP="00056EB9">
      <w:pPr>
        <w:tabs>
          <w:tab w:val="clear" w:pos="0"/>
          <w:tab w:val="clear" w:pos="230"/>
          <w:tab w:val="clear" w:pos="461"/>
        </w:tabs>
        <w:rPr>
          <w:szCs w:val="24"/>
        </w:rPr>
      </w:pPr>
    </w:p>
    <w:p w14:paraId="5A3189CA" w14:textId="77777777" w:rsidR="00FB7BC8" w:rsidRDefault="00310EBD" w:rsidP="00056EB9">
      <w:pPr>
        <w:tabs>
          <w:tab w:val="clear" w:pos="0"/>
          <w:tab w:val="clear" w:pos="230"/>
          <w:tab w:val="clear" w:pos="461"/>
        </w:tabs>
        <w:rPr>
          <w:b/>
          <w:szCs w:val="24"/>
        </w:rPr>
      </w:pPr>
      <w:r w:rsidRPr="00310EBD">
        <w:rPr>
          <w:b/>
          <w:szCs w:val="24"/>
        </w:rPr>
        <w:t>exploitation</w:t>
      </w:r>
    </w:p>
    <w:p w14:paraId="398001E5" w14:textId="77777777" w:rsidR="00310EBD" w:rsidRPr="002A5567" w:rsidRDefault="00310EBD" w:rsidP="00056EB9">
      <w:pPr>
        <w:tabs>
          <w:tab w:val="clear" w:pos="0"/>
          <w:tab w:val="clear" w:pos="230"/>
          <w:tab w:val="clear" w:pos="461"/>
        </w:tabs>
        <w:rPr>
          <w:b/>
          <w:szCs w:val="24"/>
        </w:rPr>
      </w:pPr>
      <w:r>
        <w:rPr>
          <w:szCs w:val="24"/>
        </w:rPr>
        <w:t>Taking full advantage of success in military operations, following up initial gains, and making permanent the temporary effects already created. (JP 2-01.3)</w:t>
      </w:r>
    </w:p>
    <w:p w14:paraId="7ED57D2A" w14:textId="77777777" w:rsidR="00310EBD" w:rsidRDefault="00310EBD" w:rsidP="00056EB9">
      <w:pPr>
        <w:tabs>
          <w:tab w:val="clear" w:pos="0"/>
          <w:tab w:val="clear" w:pos="230"/>
          <w:tab w:val="clear" w:pos="461"/>
        </w:tabs>
        <w:rPr>
          <w:szCs w:val="24"/>
        </w:rPr>
      </w:pPr>
    </w:p>
    <w:p w14:paraId="5F2F9F54" w14:textId="77777777" w:rsidR="00FB7BC8" w:rsidRDefault="00CF6153" w:rsidP="00056EB9">
      <w:pPr>
        <w:tabs>
          <w:tab w:val="clear" w:pos="0"/>
          <w:tab w:val="clear" w:pos="230"/>
          <w:tab w:val="clear" w:pos="461"/>
        </w:tabs>
        <w:autoSpaceDE w:val="0"/>
        <w:autoSpaceDN w:val="0"/>
        <w:adjustRightInd w:val="0"/>
        <w:rPr>
          <w:b/>
          <w:szCs w:val="24"/>
        </w:rPr>
      </w:pPr>
      <w:r w:rsidRPr="00CF6153">
        <w:rPr>
          <w:b/>
          <w:szCs w:val="24"/>
        </w:rPr>
        <w:t>force tailoring</w:t>
      </w:r>
    </w:p>
    <w:p w14:paraId="41004916" w14:textId="77777777" w:rsidR="00CF6153" w:rsidRPr="00CF6153" w:rsidRDefault="00D5076A" w:rsidP="00056EB9">
      <w:pPr>
        <w:tabs>
          <w:tab w:val="clear" w:pos="0"/>
          <w:tab w:val="clear" w:pos="230"/>
          <w:tab w:val="clear" w:pos="461"/>
        </w:tabs>
        <w:autoSpaceDE w:val="0"/>
        <w:autoSpaceDN w:val="0"/>
        <w:adjustRightInd w:val="0"/>
        <w:rPr>
          <w:b/>
          <w:szCs w:val="24"/>
        </w:rPr>
      </w:pPr>
      <w:r>
        <w:rPr>
          <w:szCs w:val="24"/>
        </w:rPr>
        <w:t>P</w:t>
      </w:r>
      <w:r w:rsidR="00CF6153" w:rsidRPr="00CF6153">
        <w:rPr>
          <w:szCs w:val="24"/>
        </w:rPr>
        <w:t>rocess of determining the right mix of forces and the sequence of their deployment in support of a joint force commander. (ADRP 3-0)</w:t>
      </w:r>
    </w:p>
    <w:p w14:paraId="4300963A" w14:textId="77777777" w:rsidR="000E06A7" w:rsidRDefault="000E06A7" w:rsidP="00056EB9">
      <w:pPr>
        <w:tabs>
          <w:tab w:val="clear" w:pos="0"/>
          <w:tab w:val="clear" w:pos="230"/>
          <w:tab w:val="clear" w:pos="461"/>
        </w:tabs>
        <w:autoSpaceDE w:val="0"/>
        <w:autoSpaceDN w:val="0"/>
        <w:adjustRightInd w:val="0"/>
        <w:rPr>
          <w:szCs w:val="24"/>
        </w:rPr>
      </w:pPr>
    </w:p>
    <w:p w14:paraId="693BD1FF" w14:textId="77777777" w:rsidR="00FB7BC8" w:rsidRDefault="003A4158" w:rsidP="002A5567">
      <w:pPr>
        <w:tabs>
          <w:tab w:val="clear" w:pos="0"/>
          <w:tab w:val="clear" w:pos="230"/>
          <w:tab w:val="clear" w:pos="461"/>
          <w:tab w:val="left" w:pos="360"/>
          <w:tab w:val="left" w:pos="720"/>
          <w:tab w:val="left" w:pos="1080"/>
          <w:tab w:val="left" w:pos="1440"/>
        </w:tabs>
        <w:rPr>
          <w:rFonts w:ascii="TimesNewRomanPS-BoldMT" w:hAnsi="TimesNewRomanPS-BoldMT" w:cs="TimesNewRomanPS-BoldMT"/>
          <w:b/>
          <w:bCs/>
          <w:szCs w:val="24"/>
        </w:rPr>
      </w:pPr>
      <w:r>
        <w:rPr>
          <w:rFonts w:ascii="TimesNewRomanPS-BoldMT" w:hAnsi="TimesNewRomanPS-BoldMT" w:cs="TimesNewRomanPS-BoldMT"/>
          <w:b/>
          <w:bCs/>
          <w:szCs w:val="24"/>
        </w:rPr>
        <w:t>f</w:t>
      </w:r>
      <w:r w:rsidRPr="003A4158">
        <w:rPr>
          <w:rFonts w:ascii="TimesNewRomanPS-BoldMT" w:hAnsi="TimesNewRomanPS-BoldMT" w:cs="TimesNewRomanPS-BoldMT"/>
          <w:b/>
          <w:bCs/>
          <w:szCs w:val="24"/>
        </w:rPr>
        <w:t>unction</w:t>
      </w:r>
    </w:p>
    <w:p w14:paraId="36F41F1F" w14:textId="77777777" w:rsidR="003A4158" w:rsidRPr="002A5567" w:rsidRDefault="00672937" w:rsidP="002A5567">
      <w:pPr>
        <w:tabs>
          <w:tab w:val="clear" w:pos="0"/>
          <w:tab w:val="clear" w:pos="230"/>
          <w:tab w:val="clear" w:pos="461"/>
          <w:tab w:val="left" w:pos="360"/>
          <w:tab w:val="left" w:pos="720"/>
          <w:tab w:val="left" w:pos="1080"/>
          <w:tab w:val="left" w:pos="1440"/>
        </w:tabs>
        <w:rPr>
          <w:rFonts w:ascii="TimesNewRomanPS-BoldMT" w:hAnsi="TimesNewRomanPS-BoldMT" w:cs="TimesNewRomanPS-BoldMT"/>
          <w:b/>
          <w:szCs w:val="24"/>
        </w:rPr>
      </w:pPr>
      <w:r w:rsidRPr="00672937">
        <w:rPr>
          <w:rFonts w:ascii="TimesNewRomanPSMT" w:hAnsi="TimesNewRomanPSMT" w:cs="TimesNewRomanPSMT"/>
          <w:szCs w:val="24"/>
        </w:rPr>
        <w:t>(Army) A practical grouping of tasks and systems (people, organizatio</w:t>
      </w:r>
      <w:r>
        <w:rPr>
          <w:rFonts w:ascii="TimesNewRomanPSMT" w:hAnsi="TimesNewRomanPSMT" w:cs="TimesNewRomanPSMT"/>
          <w:szCs w:val="24"/>
        </w:rPr>
        <w:t xml:space="preserve">ns, information, and processes) </w:t>
      </w:r>
      <w:r w:rsidRPr="00672937">
        <w:rPr>
          <w:rFonts w:ascii="TimesNewRomanPSMT" w:hAnsi="TimesNewRomanPSMT" w:cs="TimesNewRomanPSMT"/>
          <w:szCs w:val="24"/>
        </w:rPr>
        <w:t>united by a common purpose. (ADP 1-01)</w:t>
      </w:r>
    </w:p>
    <w:p w14:paraId="4E5AA8ED" w14:textId="77777777" w:rsidR="003A4158" w:rsidRDefault="003A4158" w:rsidP="00056EB9">
      <w:pPr>
        <w:tabs>
          <w:tab w:val="clear" w:pos="0"/>
          <w:tab w:val="clear" w:pos="230"/>
          <w:tab w:val="clear" w:pos="461"/>
          <w:tab w:val="left" w:pos="360"/>
          <w:tab w:val="left" w:pos="720"/>
          <w:tab w:val="left" w:pos="1080"/>
          <w:tab w:val="left" w:pos="1440"/>
        </w:tabs>
        <w:rPr>
          <w:b/>
          <w:szCs w:val="24"/>
        </w:rPr>
      </w:pPr>
    </w:p>
    <w:p w14:paraId="070F5C93" w14:textId="77777777" w:rsidR="00FB7BC8" w:rsidRDefault="00727670" w:rsidP="00727670">
      <w:pPr>
        <w:tabs>
          <w:tab w:val="clear" w:pos="0"/>
          <w:tab w:val="clear" w:pos="230"/>
          <w:tab w:val="clear" w:pos="461"/>
          <w:tab w:val="left" w:pos="360"/>
          <w:tab w:val="left" w:pos="720"/>
          <w:tab w:val="left" w:pos="1080"/>
          <w:tab w:val="left" w:pos="1440"/>
        </w:tabs>
        <w:rPr>
          <w:szCs w:val="24"/>
        </w:rPr>
      </w:pPr>
      <w:r w:rsidRPr="004767C0">
        <w:rPr>
          <w:b/>
          <w:szCs w:val="24"/>
        </w:rPr>
        <w:lastRenderedPageBreak/>
        <w:t>hybrid threat</w:t>
      </w:r>
    </w:p>
    <w:p w14:paraId="735F2A06" w14:textId="77777777" w:rsidR="00727670" w:rsidRPr="00BD7791" w:rsidRDefault="00BD7791" w:rsidP="00727670">
      <w:pPr>
        <w:tabs>
          <w:tab w:val="clear" w:pos="0"/>
          <w:tab w:val="clear" w:pos="230"/>
          <w:tab w:val="clear" w:pos="461"/>
          <w:tab w:val="left" w:pos="360"/>
          <w:tab w:val="left" w:pos="720"/>
          <w:tab w:val="left" w:pos="1080"/>
          <w:tab w:val="left" w:pos="1440"/>
        </w:tabs>
        <w:rPr>
          <w:szCs w:val="24"/>
        </w:rPr>
      </w:pPr>
      <w:r w:rsidRPr="00BD7791">
        <w:rPr>
          <w:szCs w:val="24"/>
        </w:rPr>
        <w:t>Diverse and dynamic combination of regular forces, irregular forces, terrorist forces, or criminal elements unified to achieve mutually benefitting threat effects</w:t>
      </w:r>
      <w:r w:rsidR="00727670" w:rsidRPr="00BD7791">
        <w:rPr>
          <w:szCs w:val="24"/>
        </w:rPr>
        <w:t>. (ADRP 3-0)</w:t>
      </w:r>
    </w:p>
    <w:p w14:paraId="24DC11FB" w14:textId="77777777" w:rsidR="00727670" w:rsidRDefault="00727670" w:rsidP="00727670">
      <w:pPr>
        <w:tabs>
          <w:tab w:val="clear" w:pos="0"/>
          <w:tab w:val="clear" w:pos="230"/>
          <w:tab w:val="clear" w:pos="461"/>
          <w:tab w:val="left" w:pos="360"/>
          <w:tab w:val="left" w:pos="720"/>
          <w:tab w:val="left" w:pos="1080"/>
          <w:tab w:val="left" w:pos="1440"/>
        </w:tabs>
        <w:rPr>
          <w:b/>
          <w:szCs w:val="24"/>
        </w:rPr>
      </w:pPr>
    </w:p>
    <w:p w14:paraId="14AAE8E4" w14:textId="77777777" w:rsidR="00FB7BC8" w:rsidRDefault="00D122A6" w:rsidP="00D122A6">
      <w:pPr>
        <w:tabs>
          <w:tab w:val="clear" w:pos="0"/>
          <w:tab w:val="clear" w:pos="230"/>
          <w:tab w:val="clear" w:pos="461"/>
          <w:tab w:val="left" w:pos="360"/>
          <w:tab w:val="left" w:pos="720"/>
          <w:tab w:val="left" w:pos="1080"/>
          <w:tab w:val="left" w:pos="1440"/>
        </w:tabs>
        <w:rPr>
          <w:szCs w:val="24"/>
        </w:rPr>
      </w:pPr>
      <w:r>
        <w:rPr>
          <w:b/>
          <w:szCs w:val="24"/>
        </w:rPr>
        <w:t>inductive reasoning</w:t>
      </w:r>
    </w:p>
    <w:p w14:paraId="7BB5295F" w14:textId="77777777" w:rsidR="00D122A6" w:rsidRDefault="00D122A6" w:rsidP="00D122A6">
      <w:pPr>
        <w:tabs>
          <w:tab w:val="clear" w:pos="0"/>
          <w:tab w:val="clear" w:pos="230"/>
          <w:tab w:val="clear" w:pos="461"/>
          <w:tab w:val="left" w:pos="360"/>
          <w:tab w:val="left" w:pos="720"/>
          <w:tab w:val="left" w:pos="1080"/>
          <w:tab w:val="left" w:pos="1440"/>
        </w:tabs>
        <w:rPr>
          <w:lang w:val="en"/>
        </w:rPr>
      </w:pPr>
      <w:r w:rsidRPr="00D84A01">
        <w:rPr>
          <w:szCs w:val="24"/>
        </w:rPr>
        <w:t>Is the process</w:t>
      </w:r>
      <w:r>
        <w:rPr>
          <w:b/>
          <w:szCs w:val="24"/>
        </w:rPr>
        <w:t xml:space="preserve"> </w:t>
      </w:r>
      <w:r w:rsidRPr="00D84A01">
        <w:rPr>
          <w:lang w:val="en"/>
        </w:rPr>
        <w:t xml:space="preserve">in which </w:t>
      </w:r>
      <w:r w:rsidRPr="00D122A6">
        <w:rPr>
          <w:color w:val="000000" w:themeColor="text1"/>
          <w:lang w:val="en"/>
        </w:rPr>
        <w:t xml:space="preserve">the </w:t>
      </w:r>
      <w:hyperlink r:id="rId69" w:tooltip="Premise" w:history="1">
        <w:r w:rsidRPr="00D122A6">
          <w:rPr>
            <w:color w:val="000000" w:themeColor="text1"/>
            <w:lang w:val="en"/>
          </w:rPr>
          <w:t>premises</w:t>
        </w:r>
      </w:hyperlink>
      <w:r w:rsidRPr="00D84A01">
        <w:rPr>
          <w:lang w:val="en"/>
        </w:rPr>
        <w:t xml:space="preserve"> are viewed as supplying some evidence for the truth of the conclusion</w:t>
      </w:r>
      <w:r>
        <w:rPr>
          <w:lang w:val="en"/>
        </w:rPr>
        <w:t>.</w:t>
      </w:r>
    </w:p>
    <w:p w14:paraId="70012AB4" w14:textId="77777777" w:rsidR="007F5637" w:rsidRDefault="007F5637" w:rsidP="00D122A6">
      <w:pPr>
        <w:tabs>
          <w:tab w:val="clear" w:pos="0"/>
          <w:tab w:val="clear" w:pos="230"/>
          <w:tab w:val="clear" w:pos="461"/>
          <w:tab w:val="left" w:pos="360"/>
          <w:tab w:val="left" w:pos="720"/>
          <w:tab w:val="left" w:pos="1080"/>
          <w:tab w:val="left" w:pos="1440"/>
        </w:tabs>
        <w:rPr>
          <w:b/>
          <w:szCs w:val="24"/>
        </w:rPr>
      </w:pPr>
    </w:p>
    <w:p w14:paraId="77D02BB4" w14:textId="77777777" w:rsidR="00FB7BC8"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information environment</w:t>
      </w:r>
    </w:p>
    <w:p w14:paraId="0829A363"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Aggregate of individuals, organizations, and systems that collect, process, disseminate, or act on information. (JP 3-13)</w:t>
      </w:r>
    </w:p>
    <w:p w14:paraId="406DBE58"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4D2C0458" w14:textId="77777777" w:rsidR="00FB7BC8" w:rsidRDefault="002E744E" w:rsidP="002A5567">
      <w:pPr>
        <w:tabs>
          <w:tab w:val="left" w:pos="270"/>
        </w:tabs>
        <w:rPr>
          <w:b/>
        </w:rPr>
      </w:pPr>
      <w:r w:rsidRPr="001F7DAC">
        <w:rPr>
          <w:b/>
        </w:rPr>
        <w:t xml:space="preserve">information </w:t>
      </w:r>
      <w:r>
        <w:rPr>
          <w:b/>
        </w:rPr>
        <w:t>environment operations</w:t>
      </w:r>
    </w:p>
    <w:p w14:paraId="2CAF7DA9" w14:textId="77777777" w:rsidR="002E744E" w:rsidRPr="002A5567" w:rsidRDefault="001D0A5E" w:rsidP="002A5567">
      <w:pPr>
        <w:tabs>
          <w:tab w:val="left" w:pos="270"/>
        </w:tabs>
        <w:rPr>
          <w:b/>
        </w:rPr>
      </w:pPr>
      <w:r>
        <w:rPr>
          <w:sz w:val="23"/>
          <w:szCs w:val="23"/>
        </w:rPr>
        <w:t>Integra</w:t>
      </w:r>
      <w:r w:rsidR="006772C0">
        <w:rPr>
          <w:sz w:val="23"/>
          <w:szCs w:val="23"/>
        </w:rPr>
        <w:t>ted employment of information-</w:t>
      </w:r>
      <w:r>
        <w:rPr>
          <w:sz w:val="23"/>
          <w:szCs w:val="23"/>
        </w:rPr>
        <w:t>related capabilities in concert with other lines of operation to influence, deceive, disrupt, corrupt, or usurp the decision making of enemies and adversaries while protecting our own; to influence enemy formations and populations to reduce their will to fight; and influence friendly and neutral populations to enable friendly operations</w:t>
      </w:r>
      <w:r w:rsidR="002E744E" w:rsidRPr="00E31F3C">
        <w:t>.</w:t>
      </w:r>
      <w:r w:rsidR="007F57AA">
        <w:rPr>
          <w:szCs w:val="24"/>
        </w:rPr>
        <w:t xml:space="preserve"> (Multi-Domain Operations</w:t>
      </w:r>
      <w:r w:rsidR="0044009D">
        <w:rPr>
          <w:szCs w:val="24"/>
        </w:rPr>
        <w:t xml:space="preserve"> Concept</w:t>
      </w:r>
      <w:r w:rsidR="002E744E">
        <w:rPr>
          <w:szCs w:val="24"/>
        </w:rPr>
        <w:t>)</w:t>
      </w:r>
    </w:p>
    <w:p w14:paraId="63748021" w14:textId="77777777" w:rsidR="002E744E" w:rsidRPr="00A80E56" w:rsidRDefault="002E744E" w:rsidP="002E744E">
      <w:pPr>
        <w:tabs>
          <w:tab w:val="clear" w:pos="0"/>
          <w:tab w:val="clear" w:pos="230"/>
          <w:tab w:val="clear" w:pos="461"/>
          <w:tab w:val="left" w:pos="360"/>
          <w:tab w:val="left" w:pos="720"/>
          <w:tab w:val="left" w:pos="1080"/>
          <w:tab w:val="left" w:pos="1440"/>
        </w:tabs>
        <w:rPr>
          <w:szCs w:val="24"/>
        </w:rPr>
      </w:pPr>
    </w:p>
    <w:p w14:paraId="076453A0" w14:textId="77777777" w:rsidR="00FB7BC8" w:rsidRDefault="004F7287" w:rsidP="00056EB9">
      <w:pPr>
        <w:tabs>
          <w:tab w:val="clear" w:pos="0"/>
          <w:tab w:val="clear" w:pos="230"/>
          <w:tab w:val="clear" w:pos="461"/>
          <w:tab w:val="left" w:pos="360"/>
          <w:tab w:val="left" w:pos="720"/>
          <w:tab w:val="left" w:pos="1080"/>
          <w:tab w:val="left" w:pos="1440"/>
        </w:tabs>
        <w:rPr>
          <w:b/>
          <w:szCs w:val="24"/>
        </w:rPr>
      </w:pPr>
      <w:r w:rsidRPr="004F7287">
        <w:rPr>
          <w:b/>
          <w:szCs w:val="24"/>
        </w:rPr>
        <w:t>information-related capabilities</w:t>
      </w:r>
    </w:p>
    <w:p w14:paraId="2EE8C83D" w14:textId="77777777" w:rsidR="004F7287" w:rsidRPr="002A5567" w:rsidRDefault="004F7287" w:rsidP="00056EB9">
      <w:pPr>
        <w:tabs>
          <w:tab w:val="clear" w:pos="0"/>
          <w:tab w:val="clear" w:pos="230"/>
          <w:tab w:val="clear" w:pos="461"/>
          <w:tab w:val="left" w:pos="360"/>
          <w:tab w:val="left" w:pos="720"/>
          <w:tab w:val="left" w:pos="1080"/>
          <w:tab w:val="left" w:pos="1440"/>
        </w:tabs>
        <w:rPr>
          <w:b/>
          <w:szCs w:val="24"/>
        </w:rPr>
      </w:pPr>
      <w:r w:rsidRPr="004F7287">
        <w:rPr>
          <w:szCs w:val="24"/>
        </w:rPr>
        <w:t>Capabilities, techniques, or activities that create or employ information to shape the information environment toward a desired outcome.</w:t>
      </w:r>
      <w:r w:rsidR="00D74265">
        <w:rPr>
          <w:szCs w:val="24"/>
        </w:rPr>
        <w:t xml:space="preserve"> </w:t>
      </w:r>
      <w:r w:rsidRPr="004F7287">
        <w:rPr>
          <w:szCs w:val="24"/>
        </w:rPr>
        <w:t>(</w:t>
      </w:r>
      <w:r w:rsidR="00277225">
        <w:rPr>
          <w:szCs w:val="24"/>
        </w:rPr>
        <w:t>TP</w:t>
      </w:r>
      <w:r>
        <w:rPr>
          <w:szCs w:val="24"/>
        </w:rPr>
        <w:t xml:space="preserve"> 525-3-3</w:t>
      </w:r>
      <w:r w:rsidRPr="004F7287">
        <w:rPr>
          <w:szCs w:val="24"/>
        </w:rPr>
        <w:t>)</w:t>
      </w:r>
    </w:p>
    <w:p w14:paraId="33569EF5" w14:textId="77777777" w:rsidR="004F7287" w:rsidRDefault="004F7287" w:rsidP="00056EB9">
      <w:pPr>
        <w:tabs>
          <w:tab w:val="clear" w:pos="0"/>
          <w:tab w:val="clear" w:pos="230"/>
          <w:tab w:val="clear" w:pos="461"/>
          <w:tab w:val="left" w:pos="360"/>
          <w:tab w:val="left" w:pos="720"/>
          <w:tab w:val="left" w:pos="1080"/>
          <w:tab w:val="left" w:pos="1440"/>
        </w:tabs>
        <w:rPr>
          <w:szCs w:val="24"/>
        </w:rPr>
      </w:pPr>
    </w:p>
    <w:p w14:paraId="1D1CEBD5" w14:textId="77777777" w:rsidR="00FB7BC8"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integration</w:t>
      </w:r>
    </w:p>
    <w:p w14:paraId="79900126"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Arrangement of military forces and their actions to create a force that operates by engaging as a whole. (JP 1)</w:t>
      </w:r>
    </w:p>
    <w:p w14:paraId="2489068B" w14:textId="77777777" w:rsidR="004767C0" w:rsidRPr="004767C0" w:rsidRDefault="004767C0" w:rsidP="00056EB9">
      <w:pPr>
        <w:tabs>
          <w:tab w:val="clear" w:pos="0"/>
          <w:tab w:val="clear" w:pos="230"/>
          <w:tab w:val="clear" w:pos="461"/>
        </w:tabs>
        <w:rPr>
          <w:b/>
          <w:szCs w:val="24"/>
        </w:rPr>
      </w:pPr>
    </w:p>
    <w:p w14:paraId="37CCC02A" w14:textId="77777777" w:rsidR="00FB7BC8" w:rsidRDefault="004F7287" w:rsidP="00056EB9">
      <w:pPr>
        <w:tabs>
          <w:tab w:val="clear" w:pos="0"/>
          <w:tab w:val="clear" w:pos="230"/>
          <w:tab w:val="clear" w:pos="461"/>
          <w:tab w:val="left" w:pos="360"/>
          <w:tab w:val="left" w:pos="720"/>
          <w:tab w:val="left" w:pos="1080"/>
          <w:tab w:val="left" w:pos="1440"/>
        </w:tabs>
        <w:rPr>
          <w:rFonts w:eastAsiaTheme="minorHAnsi"/>
          <w:b/>
          <w:sz w:val="20"/>
          <w:szCs w:val="20"/>
        </w:rPr>
      </w:pPr>
      <w:r w:rsidRPr="004F7287">
        <w:rPr>
          <w:b/>
          <w:szCs w:val="24"/>
        </w:rPr>
        <w:t>interoperability</w:t>
      </w:r>
    </w:p>
    <w:p w14:paraId="44F4D18A" w14:textId="77777777" w:rsidR="004F7287" w:rsidRPr="002A5567" w:rsidRDefault="004F7287" w:rsidP="00056EB9">
      <w:pPr>
        <w:tabs>
          <w:tab w:val="clear" w:pos="0"/>
          <w:tab w:val="clear" w:pos="230"/>
          <w:tab w:val="clear" w:pos="461"/>
          <w:tab w:val="left" w:pos="360"/>
          <w:tab w:val="left" w:pos="720"/>
          <w:tab w:val="left" w:pos="1080"/>
          <w:tab w:val="left" w:pos="1440"/>
        </w:tabs>
        <w:rPr>
          <w:rFonts w:eastAsiaTheme="minorHAnsi"/>
          <w:b/>
          <w:sz w:val="20"/>
          <w:szCs w:val="20"/>
        </w:rPr>
      </w:pPr>
      <w:r w:rsidRPr="004F7287">
        <w:t xml:space="preserve">Ability of two or more organizations to operate together effectively and efficiently as an integrated team to accomplish a common goal. </w:t>
      </w:r>
      <w:r w:rsidRPr="004F7287">
        <w:rPr>
          <w:rFonts w:eastAsiaTheme="minorHAnsi"/>
          <w:szCs w:val="24"/>
        </w:rPr>
        <w:t xml:space="preserve">Interoperability includes human, procedural, and technical </w:t>
      </w:r>
      <w:r w:rsidRPr="004F7287">
        <w:rPr>
          <w:szCs w:val="24"/>
        </w:rPr>
        <w:t>considerations</w:t>
      </w:r>
      <w:r w:rsidRPr="004F7287">
        <w:rPr>
          <w:rFonts w:eastAsiaTheme="minorHAnsi"/>
          <w:szCs w:val="24"/>
        </w:rPr>
        <w:t>. (</w:t>
      </w:r>
      <w:r w:rsidR="00277225">
        <w:rPr>
          <w:rFonts w:eastAsiaTheme="minorHAnsi"/>
          <w:szCs w:val="24"/>
        </w:rPr>
        <w:t>TP</w:t>
      </w:r>
      <w:r>
        <w:rPr>
          <w:rFonts w:eastAsiaTheme="minorHAnsi"/>
          <w:szCs w:val="24"/>
        </w:rPr>
        <w:t xml:space="preserve"> 525-3-3</w:t>
      </w:r>
      <w:r w:rsidRPr="004F7287">
        <w:rPr>
          <w:rFonts w:eastAsiaTheme="minorHAnsi"/>
          <w:szCs w:val="24"/>
        </w:rPr>
        <w:t>)</w:t>
      </w:r>
    </w:p>
    <w:p w14:paraId="7F178381" w14:textId="77777777" w:rsidR="004F7287" w:rsidRPr="004F7287" w:rsidRDefault="004F7287" w:rsidP="00056EB9">
      <w:pPr>
        <w:tabs>
          <w:tab w:val="clear" w:pos="0"/>
          <w:tab w:val="clear" w:pos="230"/>
          <w:tab w:val="clear" w:pos="461"/>
          <w:tab w:val="left" w:pos="360"/>
          <w:tab w:val="left" w:pos="720"/>
          <w:tab w:val="left" w:pos="1080"/>
          <w:tab w:val="left" w:pos="1440"/>
        </w:tabs>
        <w:rPr>
          <w:rFonts w:asciiTheme="minorHAnsi" w:eastAsiaTheme="minorHAnsi" w:hAnsiTheme="minorHAnsi" w:cstheme="minorBidi"/>
          <w:szCs w:val="24"/>
        </w:rPr>
      </w:pPr>
    </w:p>
    <w:p w14:paraId="441CED0A" w14:textId="77777777" w:rsidR="00FB7BC8"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interorganizational</w:t>
      </w:r>
    </w:p>
    <w:p w14:paraId="24BE782B"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 xml:space="preserve">Elements of U.S. government agencies; state, territorial, local, and tribal agencies; foreign </w:t>
      </w:r>
      <w:r w:rsidRPr="004767C0">
        <w:rPr>
          <w:color w:val="000000"/>
          <w:szCs w:val="24"/>
        </w:rPr>
        <w:t>government</w:t>
      </w:r>
      <w:r w:rsidRPr="004767C0">
        <w:rPr>
          <w:szCs w:val="24"/>
        </w:rPr>
        <w:t xml:space="preserve"> agencies; intergovernmental, nongovernmental, and commercial organizations. (Does not include forces.) (</w:t>
      </w:r>
      <w:r w:rsidR="00277225">
        <w:rPr>
          <w:szCs w:val="24"/>
        </w:rPr>
        <w:t>TP</w:t>
      </w:r>
      <w:r w:rsidRPr="004767C0">
        <w:rPr>
          <w:szCs w:val="24"/>
        </w:rPr>
        <w:t xml:space="preserve"> 525-3-1)</w:t>
      </w:r>
    </w:p>
    <w:p w14:paraId="3A14D3CD"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4C0E3291" w14:textId="77777777" w:rsidR="00FB7BC8" w:rsidRDefault="00F957AE" w:rsidP="00F957AE">
      <w:pPr>
        <w:tabs>
          <w:tab w:val="clear" w:pos="0"/>
          <w:tab w:val="clear" w:pos="230"/>
          <w:tab w:val="clear" w:pos="461"/>
          <w:tab w:val="left" w:pos="360"/>
          <w:tab w:val="left" w:pos="720"/>
          <w:tab w:val="left" w:pos="1080"/>
          <w:tab w:val="left" w:pos="1440"/>
        </w:tabs>
        <w:rPr>
          <w:b/>
          <w:szCs w:val="24"/>
        </w:rPr>
      </w:pPr>
      <w:r>
        <w:rPr>
          <w:b/>
          <w:szCs w:val="24"/>
        </w:rPr>
        <w:t>isolate</w:t>
      </w:r>
    </w:p>
    <w:p w14:paraId="57B6CF5F" w14:textId="77777777" w:rsidR="00F957AE" w:rsidRPr="002A5567" w:rsidRDefault="00F957AE" w:rsidP="00F957AE">
      <w:pPr>
        <w:tabs>
          <w:tab w:val="clear" w:pos="0"/>
          <w:tab w:val="clear" w:pos="230"/>
          <w:tab w:val="clear" w:pos="461"/>
          <w:tab w:val="left" w:pos="360"/>
          <w:tab w:val="left" w:pos="720"/>
          <w:tab w:val="left" w:pos="1080"/>
          <w:tab w:val="left" w:pos="1440"/>
        </w:tabs>
        <w:rPr>
          <w:b/>
          <w:szCs w:val="24"/>
        </w:rPr>
      </w:pPr>
      <w:r>
        <w:t>Tactical mission task that requires a unit to seal off—both physically and psychologically—an enemy from sources of support, deny the enemy freedom of movement, and prevent the isolated enemy force from having contact with other enemy forces. (FM 3-90-1)</w:t>
      </w:r>
    </w:p>
    <w:p w14:paraId="1B3E6287" w14:textId="77777777" w:rsidR="00F957AE" w:rsidRPr="004767C0" w:rsidRDefault="00F957AE" w:rsidP="00F957AE">
      <w:pPr>
        <w:tabs>
          <w:tab w:val="clear" w:pos="0"/>
          <w:tab w:val="clear" w:pos="230"/>
          <w:tab w:val="clear" w:pos="461"/>
          <w:tab w:val="left" w:pos="360"/>
          <w:tab w:val="left" w:pos="720"/>
          <w:tab w:val="left" w:pos="1080"/>
          <w:tab w:val="left" w:pos="1440"/>
        </w:tabs>
        <w:rPr>
          <w:b/>
          <w:szCs w:val="24"/>
        </w:rPr>
      </w:pPr>
    </w:p>
    <w:p w14:paraId="4356A7EA" w14:textId="77777777" w:rsidR="00FB7BC8"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land domain</w:t>
      </w:r>
    </w:p>
    <w:p w14:paraId="6E7491CC" w14:textId="77777777" w:rsidR="004767C0" w:rsidRDefault="004767C0" w:rsidP="00056EB9">
      <w:pPr>
        <w:tabs>
          <w:tab w:val="clear" w:pos="0"/>
          <w:tab w:val="clear" w:pos="230"/>
          <w:tab w:val="clear" w:pos="461"/>
          <w:tab w:val="left" w:pos="360"/>
          <w:tab w:val="left" w:pos="720"/>
          <w:tab w:val="left" w:pos="1080"/>
          <w:tab w:val="left" w:pos="1440"/>
        </w:tabs>
        <w:rPr>
          <w:szCs w:val="24"/>
        </w:rPr>
      </w:pPr>
      <w:r w:rsidRPr="004767C0">
        <w:rPr>
          <w:szCs w:val="24"/>
        </w:rPr>
        <w:t>Earth’s physical surface located above the high water mark and inclusive of the physical, cultural, social, political, and psychological aspects of human populations that reside upon it. (</w:t>
      </w:r>
      <w:r w:rsidR="00277225">
        <w:rPr>
          <w:szCs w:val="24"/>
        </w:rPr>
        <w:t>TP</w:t>
      </w:r>
      <w:r w:rsidRPr="004767C0">
        <w:rPr>
          <w:szCs w:val="24"/>
        </w:rPr>
        <w:t xml:space="preserve"> 525-3-1)</w:t>
      </w:r>
    </w:p>
    <w:p w14:paraId="36778E8D" w14:textId="77777777" w:rsidR="002D61DA" w:rsidRDefault="002D61DA" w:rsidP="00056EB9">
      <w:pPr>
        <w:tabs>
          <w:tab w:val="clear" w:pos="0"/>
          <w:tab w:val="clear" w:pos="230"/>
          <w:tab w:val="clear" w:pos="461"/>
          <w:tab w:val="left" w:pos="360"/>
          <w:tab w:val="left" w:pos="720"/>
          <w:tab w:val="left" w:pos="1080"/>
          <w:tab w:val="left" w:pos="1440"/>
        </w:tabs>
        <w:rPr>
          <w:szCs w:val="24"/>
        </w:rPr>
      </w:pPr>
    </w:p>
    <w:p w14:paraId="23A48EAB" w14:textId="77777777" w:rsidR="002D61DA" w:rsidRPr="002A5567" w:rsidRDefault="002D61DA" w:rsidP="00056EB9">
      <w:pPr>
        <w:tabs>
          <w:tab w:val="clear" w:pos="0"/>
          <w:tab w:val="clear" w:pos="230"/>
          <w:tab w:val="clear" w:pos="461"/>
          <w:tab w:val="left" w:pos="360"/>
          <w:tab w:val="left" w:pos="720"/>
          <w:tab w:val="left" w:pos="1080"/>
          <w:tab w:val="left" w:pos="1440"/>
        </w:tabs>
        <w:rPr>
          <w:b/>
          <w:szCs w:val="24"/>
        </w:rPr>
      </w:pPr>
    </w:p>
    <w:p w14:paraId="690C1328" w14:textId="77777777" w:rsidR="00FB7BC8"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lastRenderedPageBreak/>
        <w:t>landpower</w:t>
      </w:r>
    </w:p>
    <w:p w14:paraId="0F47C5E4"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Ability—by threat, force, or occupation—to gain, sustain, and exploit control over land, resources, and people. (ADRP 3-0)</w:t>
      </w:r>
    </w:p>
    <w:p w14:paraId="2FB3DC1D" w14:textId="77777777" w:rsidR="007F5637" w:rsidRPr="004767C0" w:rsidRDefault="007F5637" w:rsidP="00056EB9">
      <w:pPr>
        <w:tabs>
          <w:tab w:val="clear" w:pos="0"/>
          <w:tab w:val="clear" w:pos="230"/>
          <w:tab w:val="clear" w:pos="461"/>
          <w:tab w:val="left" w:pos="360"/>
          <w:tab w:val="left" w:pos="720"/>
          <w:tab w:val="left" w:pos="1080"/>
          <w:tab w:val="left" w:pos="1440"/>
        </w:tabs>
        <w:rPr>
          <w:b/>
          <w:szCs w:val="24"/>
        </w:rPr>
      </w:pPr>
    </w:p>
    <w:p w14:paraId="7E527218" w14:textId="77777777" w:rsidR="00FB7BC8" w:rsidRDefault="00727670" w:rsidP="002A5567">
      <w:pPr>
        <w:tabs>
          <w:tab w:val="clear" w:pos="0"/>
          <w:tab w:val="clear" w:pos="230"/>
          <w:tab w:val="clear" w:pos="461"/>
          <w:tab w:val="left" w:pos="360"/>
          <w:tab w:val="left" w:pos="720"/>
          <w:tab w:val="left" w:pos="1080"/>
          <w:tab w:val="left" w:pos="1440"/>
        </w:tabs>
        <w:rPr>
          <w:b/>
          <w:szCs w:val="24"/>
        </w:rPr>
      </w:pPr>
      <w:r>
        <w:rPr>
          <w:b/>
          <w:szCs w:val="24"/>
        </w:rPr>
        <w:t>main effort</w:t>
      </w:r>
    </w:p>
    <w:p w14:paraId="3BEFF55C" w14:textId="77777777" w:rsidR="00727670" w:rsidRPr="002A5567" w:rsidRDefault="00D5076A" w:rsidP="002A5567">
      <w:pPr>
        <w:tabs>
          <w:tab w:val="clear" w:pos="0"/>
          <w:tab w:val="clear" w:pos="230"/>
          <w:tab w:val="clear" w:pos="461"/>
          <w:tab w:val="left" w:pos="360"/>
          <w:tab w:val="left" w:pos="720"/>
          <w:tab w:val="left" w:pos="1080"/>
          <w:tab w:val="left" w:pos="1440"/>
        </w:tabs>
        <w:rPr>
          <w:b/>
          <w:szCs w:val="24"/>
        </w:rPr>
      </w:pPr>
      <w:r>
        <w:rPr>
          <w:szCs w:val="24"/>
        </w:rPr>
        <w:t>D</w:t>
      </w:r>
      <w:r w:rsidR="00727670" w:rsidRPr="00727670">
        <w:rPr>
          <w:szCs w:val="24"/>
        </w:rPr>
        <w:t>esignated subordinate unit whose mission at a given point in time is most critical to overall mission success. (ADRP 3-0)</w:t>
      </w:r>
    </w:p>
    <w:p w14:paraId="7FA4A0F6" w14:textId="77777777" w:rsidR="00277225" w:rsidRDefault="00277225" w:rsidP="002A5567">
      <w:pPr>
        <w:tabs>
          <w:tab w:val="clear" w:pos="0"/>
          <w:tab w:val="clear" w:pos="230"/>
          <w:tab w:val="clear" w:pos="461"/>
          <w:tab w:val="left" w:pos="360"/>
          <w:tab w:val="left" w:pos="720"/>
          <w:tab w:val="left" w:pos="1080"/>
          <w:tab w:val="left" w:pos="1440"/>
        </w:tabs>
        <w:rPr>
          <w:b/>
          <w:szCs w:val="24"/>
        </w:rPr>
      </w:pPr>
    </w:p>
    <w:p w14:paraId="69BFF5B3" w14:textId="77777777" w:rsidR="00FB7BC8" w:rsidRDefault="00727670" w:rsidP="002A5567">
      <w:pPr>
        <w:tabs>
          <w:tab w:val="clear" w:pos="0"/>
          <w:tab w:val="clear" w:pos="230"/>
          <w:tab w:val="clear" w:pos="461"/>
          <w:tab w:val="left" w:pos="360"/>
          <w:tab w:val="left" w:pos="720"/>
          <w:tab w:val="left" w:pos="1080"/>
          <w:tab w:val="left" w:pos="1440"/>
        </w:tabs>
        <w:rPr>
          <w:b/>
          <w:szCs w:val="24"/>
        </w:rPr>
      </w:pPr>
      <w:r w:rsidRPr="00727670">
        <w:rPr>
          <w:b/>
          <w:szCs w:val="24"/>
        </w:rPr>
        <w:t>maneuver</w:t>
      </w:r>
    </w:p>
    <w:p w14:paraId="0441C972" w14:textId="77777777" w:rsidR="00727670" w:rsidRPr="002A5567" w:rsidRDefault="00727670" w:rsidP="002A5567">
      <w:pPr>
        <w:tabs>
          <w:tab w:val="clear" w:pos="0"/>
          <w:tab w:val="clear" w:pos="230"/>
          <w:tab w:val="clear" w:pos="461"/>
          <w:tab w:val="left" w:pos="360"/>
          <w:tab w:val="left" w:pos="720"/>
          <w:tab w:val="left" w:pos="1080"/>
          <w:tab w:val="left" w:pos="1440"/>
        </w:tabs>
        <w:rPr>
          <w:b/>
          <w:szCs w:val="24"/>
        </w:rPr>
      </w:pPr>
      <w:r w:rsidRPr="00727670">
        <w:rPr>
          <w:szCs w:val="24"/>
        </w:rPr>
        <w:t>Employment of forces in the operational area through movement in combination with fires to achieve a position of advantage in respect to the enemy. (JP 3-0)</w:t>
      </w:r>
    </w:p>
    <w:p w14:paraId="6AD9BFBA" w14:textId="77777777" w:rsidR="00727670" w:rsidRDefault="00727670" w:rsidP="00056EB9">
      <w:pPr>
        <w:tabs>
          <w:tab w:val="clear" w:pos="0"/>
          <w:tab w:val="clear" w:pos="230"/>
          <w:tab w:val="clear" w:pos="461"/>
          <w:tab w:val="left" w:pos="360"/>
          <w:tab w:val="left" w:pos="720"/>
          <w:tab w:val="left" w:pos="1080"/>
          <w:tab w:val="left" w:pos="1440"/>
        </w:tabs>
        <w:rPr>
          <w:szCs w:val="24"/>
        </w:rPr>
      </w:pPr>
    </w:p>
    <w:p w14:paraId="3E9D2DF1" w14:textId="77777777" w:rsidR="00FB7BC8" w:rsidRDefault="004F7287" w:rsidP="00056EB9">
      <w:pPr>
        <w:tabs>
          <w:tab w:val="clear" w:pos="0"/>
          <w:tab w:val="clear" w:pos="230"/>
          <w:tab w:val="clear" w:pos="461"/>
          <w:tab w:val="left" w:pos="360"/>
          <w:tab w:val="left" w:pos="720"/>
          <w:tab w:val="left" w:pos="1080"/>
          <w:tab w:val="left" w:pos="1440"/>
        </w:tabs>
        <w:rPr>
          <w:b/>
          <w:szCs w:val="24"/>
        </w:rPr>
      </w:pPr>
      <w:r w:rsidRPr="004F7287">
        <w:rPr>
          <w:b/>
          <w:szCs w:val="24"/>
        </w:rPr>
        <w:t>mission command</w:t>
      </w:r>
    </w:p>
    <w:p w14:paraId="2EF85BA1" w14:textId="77777777" w:rsidR="004F7287" w:rsidRPr="002A5567" w:rsidRDefault="004F7287" w:rsidP="00056EB9">
      <w:pPr>
        <w:tabs>
          <w:tab w:val="clear" w:pos="0"/>
          <w:tab w:val="clear" w:pos="230"/>
          <w:tab w:val="clear" w:pos="461"/>
          <w:tab w:val="left" w:pos="360"/>
          <w:tab w:val="left" w:pos="720"/>
          <w:tab w:val="left" w:pos="1080"/>
          <w:tab w:val="left" w:pos="1440"/>
        </w:tabs>
        <w:rPr>
          <w:b/>
          <w:szCs w:val="24"/>
        </w:rPr>
      </w:pPr>
      <w:r w:rsidRPr="004F7287">
        <w:rPr>
          <w:color w:val="000000"/>
          <w:szCs w:val="24"/>
        </w:rPr>
        <w:t>Overarching</w:t>
      </w:r>
      <w:r w:rsidRPr="004F7287">
        <w:t xml:space="preserve"> leadership philosophy and an integrative command warfighting function</w:t>
      </w:r>
      <w:r w:rsidRPr="004F7287">
        <w:rPr>
          <w:bCs/>
          <w:szCs w:val="24"/>
        </w:rPr>
        <w:t>.</w:t>
      </w:r>
      <w:r w:rsidR="00D74265">
        <w:rPr>
          <w:bCs/>
          <w:szCs w:val="24"/>
        </w:rPr>
        <w:t xml:space="preserve"> </w:t>
      </w:r>
      <w:r w:rsidRPr="004F7287">
        <w:rPr>
          <w:bCs/>
          <w:szCs w:val="24"/>
        </w:rPr>
        <w:t>(</w:t>
      </w:r>
      <w:r w:rsidR="00277225">
        <w:rPr>
          <w:bCs/>
          <w:szCs w:val="24"/>
        </w:rPr>
        <w:t>TP</w:t>
      </w:r>
      <w:r>
        <w:rPr>
          <w:bCs/>
          <w:szCs w:val="24"/>
        </w:rPr>
        <w:t xml:space="preserve"> 525-3-3</w:t>
      </w:r>
      <w:r w:rsidRPr="004F7287">
        <w:rPr>
          <w:bCs/>
          <w:szCs w:val="24"/>
        </w:rPr>
        <w:t>)</w:t>
      </w:r>
    </w:p>
    <w:p w14:paraId="08E00A9B" w14:textId="77777777" w:rsidR="004F7287" w:rsidRPr="004F7287" w:rsidRDefault="004F7287" w:rsidP="00056EB9">
      <w:pPr>
        <w:tabs>
          <w:tab w:val="clear" w:pos="0"/>
          <w:tab w:val="clear" w:pos="230"/>
          <w:tab w:val="clear" w:pos="461"/>
          <w:tab w:val="left" w:pos="360"/>
          <w:tab w:val="left" w:pos="720"/>
          <w:tab w:val="left" w:pos="1080"/>
          <w:tab w:val="left" w:pos="1440"/>
        </w:tabs>
        <w:rPr>
          <w:b/>
          <w:szCs w:val="24"/>
        </w:rPr>
      </w:pPr>
    </w:p>
    <w:p w14:paraId="16038AFE" w14:textId="77777777" w:rsidR="00FB7BC8" w:rsidRDefault="004F7287" w:rsidP="00056EB9">
      <w:pPr>
        <w:tabs>
          <w:tab w:val="clear" w:pos="0"/>
          <w:tab w:val="clear" w:pos="230"/>
          <w:tab w:val="clear" w:pos="461"/>
          <w:tab w:val="left" w:pos="360"/>
          <w:tab w:val="left" w:pos="720"/>
          <w:tab w:val="left" w:pos="1080"/>
          <w:tab w:val="left" w:pos="1440"/>
        </w:tabs>
        <w:rPr>
          <w:b/>
          <w:szCs w:val="24"/>
        </w:rPr>
      </w:pPr>
      <w:r w:rsidRPr="004F7287">
        <w:rPr>
          <w:b/>
          <w:szCs w:val="24"/>
        </w:rPr>
        <w:t>mission command philosophy</w:t>
      </w:r>
    </w:p>
    <w:p w14:paraId="20F7EBF8" w14:textId="77777777" w:rsidR="004F7287" w:rsidRPr="002A5567" w:rsidRDefault="004F7287" w:rsidP="00056EB9">
      <w:pPr>
        <w:tabs>
          <w:tab w:val="clear" w:pos="0"/>
          <w:tab w:val="clear" w:pos="230"/>
          <w:tab w:val="clear" w:pos="461"/>
          <w:tab w:val="left" w:pos="360"/>
          <w:tab w:val="left" w:pos="720"/>
          <w:tab w:val="left" w:pos="1080"/>
          <w:tab w:val="left" w:pos="1440"/>
        </w:tabs>
        <w:rPr>
          <w:b/>
          <w:szCs w:val="24"/>
        </w:rPr>
      </w:pPr>
      <w:r w:rsidRPr="004F7287">
        <w:t xml:space="preserve">Leaders </w:t>
      </w:r>
      <w:r w:rsidRPr="004F7287">
        <w:rPr>
          <w:color w:val="000000"/>
          <w:szCs w:val="24"/>
        </w:rPr>
        <w:t>convey</w:t>
      </w:r>
      <w:r w:rsidRPr="004F7287">
        <w:t xml:space="preserve"> a clear intent and</w:t>
      </w:r>
      <w:r w:rsidRPr="004F7287">
        <w:rPr>
          <w:szCs w:val="24"/>
        </w:rPr>
        <w:t xml:space="preserve"> empower subordinates to take </w:t>
      </w:r>
      <w:r w:rsidR="000406C4">
        <w:rPr>
          <w:szCs w:val="24"/>
        </w:rPr>
        <w:t>informed</w:t>
      </w:r>
      <w:r w:rsidRPr="004F7287">
        <w:rPr>
          <w:szCs w:val="24"/>
        </w:rPr>
        <w:t xml:space="preserve"> initiative</w:t>
      </w:r>
      <w:r w:rsidRPr="004F7287">
        <w:rPr>
          <w:bCs/>
          <w:szCs w:val="24"/>
        </w:rPr>
        <w:t>.</w:t>
      </w:r>
      <w:r w:rsidR="00D74265">
        <w:rPr>
          <w:bCs/>
          <w:szCs w:val="24"/>
        </w:rPr>
        <w:t xml:space="preserve"> </w:t>
      </w:r>
      <w:r w:rsidRPr="004F7287">
        <w:rPr>
          <w:bCs/>
          <w:szCs w:val="24"/>
        </w:rPr>
        <w:t>(</w:t>
      </w:r>
      <w:r w:rsidR="00277225">
        <w:rPr>
          <w:bCs/>
          <w:szCs w:val="24"/>
        </w:rPr>
        <w:t>TP</w:t>
      </w:r>
      <w:r>
        <w:rPr>
          <w:bCs/>
          <w:szCs w:val="24"/>
        </w:rPr>
        <w:t xml:space="preserve"> 525-3-3</w:t>
      </w:r>
      <w:r w:rsidRPr="004F7287">
        <w:rPr>
          <w:bCs/>
          <w:szCs w:val="24"/>
        </w:rPr>
        <w:t>)</w:t>
      </w:r>
    </w:p>
    <w:p w14:paraId="62245DB0" w14:textId="77777777" w:rsidR="004F7287" w:rsidRPr="004F7287" w:rsidRDefault="004F7287" w:rsidP="00056EB9">
      <w:pPr>
        <w:tabs>
          <w:tab w:val="clear" w:pos="0"/>
          <w:tab w:val="clear" w:pos="230"/>
          <w:tab w:val="clear" w:pos="461"/>
          <w:tab w:val="left" w:pos="360"/>
          <w:tab w:val="left" w:pos="720"/>
          <w:tab w:val="left" w:pos="1080"/>
          <w:tab w:val="left" w:pos="1440"/>
        </w:tabs>
        <w:rPr>
          <w:b/>
          <w:szCs w:val="24"/>
        </w:rPr>
      </w:pPr>
    </w:p>
    <w:p w14:paraId="282B058D" w14:textId="77777777" w:rsidR="00FB7BC8" w:rsidRDefault="00A705E9" w:rsidP="00056EB9">
      <w:pPr>
        <w:tabs>
          <w:tab w:val="clear" w:pos="0"/>
          <w:tab w:val="clear" w:pos="230"/>
          <w:tab w:val="clear" w:pos="461"/>
          <w:tab w:val="left" w:pos="360"/>
          <w:tab w:val="left" w:pos="720"/>
          <w:tab w:val="left" w:pos="1080"/>
          <w:tab w:val="left" w:pos="1440"/>
        </w:tabs>
        <w:rPr>
          <w:b/>
          <w:szCs w:val="24"/>
        </w:rPr>
      </w:pPr>
      <w:r w:rsidRPr="00A705E9">
        <w:rPr>
          <w:b/>
          <w:szCs w:val="24"/>
        </w:rPr>
        <w:t>multi</w:t>
      </w:r>
      <w:r w:rsidR="00F62FC1" w:rsidRPr="00A705E9">
        <w:rPr>
          <w:b/>
          <w:szCs w:val="24"/>
        </w:rPr>
        <w:t>-domain</w:t>
      </w:r>
    </w:p>
    <w:p w14:paraId="1580B92F" w14:textId="77777777" w:rsidR="00F62FC1" w:rsidRPr="002A5567" w:rsidRDefault="00BD6BC9" w:rsidP="00056EB9">
      <w:pPr>
        <w:tabs>
          <w:tab w:val="clear" w:pos="0"/>
          <w:tab w:val="clear" w:pos="230"/>
          <w:tab w:val="clear" w:pos="461"/>
          <w:tab w:val="left" w:pos="360"/>
          <w:tab w:val="left" w:pos="720"/>
          <w:tab w:val="left" w:pos="1080"/>
          <w:tab w:val="left" w:pos="1440"/>
        </w:tabs>
        <w:rPr>
          <w:b/>
          <w:szCs w:val="24"/>
        </w:rPr>
      </w:pPr>
      <w:r>
        <w:t>Dealing with more than one</w:t>
      </w:r>
      <w:r w:rsidRPr="00637CC5">
        <w:t xml:space="preserve"> domain at the same time</w:t>
      </w:r>
      <w:r w:rsidR="00A705E9" w:rsidRPr="00A705E9">
        <w:rPr>
          <w:szCs w:val="24"/>
        </w:rPr>
        <w:t xml:space="preserve">. </w:t>
      </w:r>
      <w:r w:rsidR="007F57AA">
        <w:rPr>
          <w:szCs w:val="24"/>
        </w:rPr>
        <w:t>(Multi-Domain Operations</w:t>
      </w:r>
      <w:r w:rsidR="0044009D">
        <w:rPr>
          <w:szCs w:val="24"/>
        </w:rPr>
        <w:t xml:space="preserve"> Concept</w:t>
      </w:r>
      <w:r w:rsidR="00F62FC1">
        <w:rPr>
          <w:szCs w:val="24"/>
        </w:rPr>
        <w:t>)</w:t>
      </w:r>
    </w:p>
    <w:p w14:paraId="064CF414" w14:textId="77777777" w:rsidR="00F62FC1" w:rsidRDefault="00F62FC1" w:rsidP="00056EB9">
      <w:pPr>
        <w:tabs>
          <w:tab w:val="clear" w:pos="0"/>
          <w:tab w:val="clear" w:pos="230"/>
          <w:tab w:val="clear" w:pos="461"/>
          <w:tab w:val="left" w:pos="360"/>
          <w:tab w:val="left" w:pos="720"/>
          <w:tab w:val="left" w:pos="1080"/>
          <w:tab w:val="left" w:pos="1440"/>
        </w:tabs>
        <w:rPr>
          <w:szCs w:val="24"/>
        </w:rPr>
      </w:pPr>
    </w:p>
    <w:p w14:paraId="513C58FD" w14:textId="77777777" w:rsidR="00820B81" w:rsidRDefault="00AB29BB" w:rsidP="00056EB9">
      <w:pPr>
        <w:tabs>
          <w:tab w:val="clear" w:pos="0"/>
          <w:tab w:val="clear" w:pos="230"/>
          <w:tab w:val="clear" w:pos="461"/>
          <w:tab w:val="left" w:pos="360"/>
          <w:tab w:val="left" w:pos="720"/>
          <w:tab w:val="left" w:pos="1080"/>
          <w:tab w:val="left" w:pos="1440"/>
        </w:tabs>
        <w:rPr>
          <w:szCs w:val="24"/>
        </w:rPr>
      </w:pPr>
      <w:r>
        <w:rPr>
          <w:b/>
          <w:szCs w:val="24"/>
        </w:rPr>
        <w:t>multi-domain operations</w:t>
      </w:r>
    </w:p>
    <w:p w14:paraId="132EC4D2" w14:textId="77777777" w:rsidR="0006373F" w:rsidRPr="00AB29BB" w:rsidRDefault="00820B81" w:rsidP="00056EB9">
      <w:pPr>
        <w:tabs>
          <w:tab w:val="clear" w:pos="0"/>
          <w:tab w:val="clear" w:pos="230"/>
          <w:tab w:val="clear" w:pos="461"/>
          <w:tab w:val="left" w:pos="360"/>
          <w:tab w:val="left" w:pos="720"/>
          <w:tab w:val="left" w:pos="1080"/>
          <w:tab w:val="left" w:pos="1440"/>
        </w:tabs>
        <w:rPr>
          <w:szCs w:val="24"/>
        </w:rPr>
      </w:pPr>
      <w:r>
        <w:rPr>
          <w:szCs w:val="24"/>
        </w:rPr>
        <w:t>O</w:t>
      </w:r>
      <w:r w:rsidR="00AB29BB" w:rsidRPr="00AB29BB">
        <w:rPr>
          <w:szCs w:val="24"/>
        </w:rPr>
        <w:t>perations</w:t>
      </w:r>
      <w:r w:rsidR="00AB29BB">
        <w:rPr>
          <w:szCs w:val="24"/>
        </w:rPr>
        <w:t xml:space="preserve"> </w:t>
      </w:r>
      <w:r w:rsidR="00BD6BC9" w:rsidRPr="006C5B36">
        <w:t>conducted across multiple domains and contested spaces to overcome an adversary’s (or enemy’s) strengths by presenting them with several operational and/or tactical dilemmas through the combined application of calibrated force posture; employment of multi-domain formations; and convergence of capabilities across domains, environments, and functions in time and spaces to achieve operational and tactical objectives</w:t>
      </w:r>
      <w:r w:rsidR="00AB29BB">
        <w:rPr>
          <w:szCs w:val="24"/>
        </w:rPr>
        <w:t>.</w:t>
      </w:r>
      <w:r w:rsidR="007F57AA">
        <w:rPr>
          <w:szCs w:val="24"/>
        </w:rPr>
        <w:t xml:space="preserve"> (Multi-Domain Operations</w:t>
      </w:r>
      <w:r w:rsidR="0044009D">
        <w:rPr>
          <w:szCs w:val="24"/>
        </w:rPr>
        <w:t xml:space="preserve"> Concept</w:t>
      </w:r>
      <w:r w:rsidR="0006373F" w:rsidRPr="002057B6">
        <w:rPr>
          <w:szCs w:val="24"/>
        </w:rPr>
        <w:t>)</w:t>
      </w:r>
    </w:p>
    <w:p w14:paraId="044156C7" w14:textId="77777777" w:rsidR="0006373F" w:rsidRPr="0006373F" w:rsidRDefault="0006373F" w:rsidP="00056EB9">
      <w:pPr>
        <w:tabs>
          <w:tab w:val="clear" w:pos="0"/>
          <w:tab w:val="clear" w:pos="230"/>
          <w:tab w:val="clear" w:pos="461"/>
          <w:tab w:val="left" w:pos="360"/>
          <w:tab w:val="left" w:pos="720"/>
          <w:tab w:val="left" w:pos="1080"/>
          <w:tab w:val="left" w:pos="1440"/>
        </w:tabs>
        <w:rPr>
          <w:szCs w:val="24"/>
        </w:rPr>
      </w:pPr>
    </w:p>
    <w:p w14:paraId="59AAC365" w14:textId="77777777" w:rsidR="00820B81" w:rsidRDefault="00055FB6" w:rsidP="00056EB9">
      <w:pPr>
        <w:tabs>
          <w:tab w:val="clear" w:pos="0"/>
          <w:tab w:val="clear" w:pos="230"/>
          <w:tab w:val="clear" w:pos="461"/>
          <w:tab w:val="left" w:pos="360"/>
          <w:tab w:val="left" w:pos="720"/>
          <w:tab w:val="left" w:pos="1080"/>
          <w:tab w:val="left" w:pos="1440"/>
        </w:tabs>
        <w:rPr>
          <w:b/>
          <w:bCs/>
          <w:szCs w:val="24"/>
        </w:rPr>
      </w:pPr>
      <w:r w:rsidRPr="00055FB6">
        <w:rPr>
          <w:b/>
          <w:bCs/>
          <w:szCs w:val="24"/>
        </w:rPr>
        <w:t>mutual support</w:t>
      </w:r>
    </w:p>
    <w:p w14:paraId="0716CEE4" w14:textId="77777777" w:rsidR="00055FB6" w:rsidRPr="002A5567" w:rsidRDefault="00055FB6" w:rsidP="00056EB9">
      <w:pPr>
        <w:tabs>
          <w:tab w:val="clear" w:pos="0"/>
          <w:tab w:val="clear" w:pos="230"/>
          <w:tab w:val="clear" w:pos="461"/>
          <w:tab w:val="left" w:pos="360"/>
          <w:tab w:val="left" w:pos="720"/>
          <w:tab w:val="left" w:pos="1080"/>
          <w:tab w:val="left" w:pos="1440"/>
        </w:tabs>
        <w:rPr>
          <w:b/>
          <w:szCs w:val="24"/>
        </w:rPr>
      </w:pPr>
      <w:r>
        <w:t>That support which units render each other against an enemy, because of their assigned tasks, their position relative to each other and to the enemy, and their inherent capabilities. (JP 3-31)</w:t>
      </w:r>
    </w:p>
    <w:p w14:paraId="110BA219" w14:textId="77777777" w:rsidR="00055FB6" w:rsidRPr="0006373F" w:rsidRDefault="00055FB6" w:rsidP="00056EB9">
      <w:pPr>
        <w:tabs>
          <w:tab w:val="clear" w:pos="0"/>
          <w:tab w:val="clear" w:pos="230"/>
          <w:tab w:val="clear" w:pos="461"/>
          <w:tab w:val="left" w:pos="360"/>
          <w:tab w:val="left" w:pos="720"/>
          <w:tab w:val="left" w:pos="1080"/>
          <w:tab w:val="left" w:pos="1440"/>
        </w:tabs>
        <w:rPr>
          <w:bCs/>
          <w:szCs w:val="24"/>
        </w:rPr>
      </w:pPr>
    </w:p>
    <w:p w14:paraId="06566570" w14:textId="77777777" w:rsidR="0044009D" w:rsidRDefault="0044009D" w:rsidP="0044009D">
      <w:pPr>
        <w:tabs>
          <w:tab w:val="clear" w:pos="461"/>
          <w:tab w:val="left" w:pos="270"/>
          <w:tab w:val="left" w:pos="450"/>
        </w:tabs>
        <w:rPr>
          <w:szCs w:val="28"/>
        </w:rPr>
      </w:pPr>
      <w:r>
        <w:rPr>
          <w:b/>
          <w:szCs w:val="28"/>
        </w:rPr>
        <w:t>near-p</w:t>
      </w:r>
      <w:r w:rsidRPr="004F6ACA">
        <w:rPr>
          <w:b/>
          <w:szCs w:val="28"/>
        </w:rPr>
        <w:t xml:space="preserve">eer </w:t>
      </w:r>
      <w:r>
        <w:rPr>
          <w:b/>
          <w:szCs w:val="28"/>
        </w:rPr>
        <w:t>adversaries</w:t>
      </w:r>
    </w:p>
    <w:p w14:paraId="3B7E30AF" w14:textId="77777777" w:rsidR="0044009D" w:rsidRDefault="0044009D" w:rsidP="0044009D">
      <w:pPr>
        <w:tabs>
          <w:tab w:val="clear" w:pos="461"/>
          <w:tab w:val="left" w:pos="270"/>
          <w:tab w:val="left" w:pos="450"/>
        </w:tabs>
      </w:pPr>
      <w:r>
        <w:rPr>
          <w:szCs w:val="28"/>
        </w:rPr>
        <w:t>Nation states</w:t>
      </w:r>
      <w:r w:rsidRPr="004C4881">
        <w:rPr>
          <w:szCs w:val="28"/>
        </w:rPr>
        <w:t xml:space="preserve"> with the intent, capabilities, and capacity to contest U.S. interests globally</w:t>
      </w:r>
      <w:r>
        <w:rPr>
          <w:szCs w:val="28"/>
        </w:rPr>
        <w:t xml:space="preserve"> in most or all domains and environments. </w:t>
      </w:r>
      <w:r>
        <w:rPr>
          <w:szCs w:val="24"/>
        </w:rPr>
        <w:t>(Multi-Domain Operations Concept)</w:t>
      </w:r>
    </w:p>
    <w:p w14:paraId="731E8FD9" w14:textId="77777777" w:rsidR="0044009D" w:rsidRDefault="0044009D" w:rsidP="0044009D">
      <w:pPr>
        <w:tabs>
          <w:tab w:val="clear" w:pos="0"/>
          <w:tab w:val="clear" w:pos="230"/>
          <w:tab w:val="clear" w:pos="461"/>
          <w:tab w:val="left" w:pos="360"/>
          <w:tab w:val="left" w:pos="720"/>
          <w:tab w:val="left" w:pos="1080"/>
          <w:tab w:val="left" w:pos="1440"/>
        </w:tabs>
        <w:rPr>
          <w:b/>
          <w:szCs w:val="24"/>
        </w:rPr>
      </w:pPr>
    </w:p>
    <w:p w14:paraId="41ABC55C" w14:textId="77777777" w:rsidR="00820B81" w:rsidRDefault="00861404" w:rsidP="002A5567">
      <w:pPr>
        <w:tabs>
          <w:tab w:val="clear" w:pos="0"/>
          <w:tab w:val="clear" w:pos="230"/>
          <w:tab w:val="clear" w:pos="461"/>
        </w:tabs>
        <w:rPr>
          <w:b/>
          <w:szCs w:val="24"/>
        </w:rPr>
      </w:pPr>
      <w:r w:rsidRPr="004767C0">
        <w:rPr>
          <w:b/>
          <w:szCs w:val="24"/>
        </w:rPr>
        <w:t xml:space="preserve">operational </w:t>
      </w:r>
      <w:r>
        <w:rPr>
          <w:b/>
          <w:szCs w:val="24"/>
        </w:rPr>
        <w:t>control</w:t>
      </w:r>
    </w:p>
    <w:p w14:paraId="75BF427F" w14:textId="77777777" w:rsidR="00861404" w:rsidRPr="002A5567" w:rsidRDefault="00861404" w:rsidP="002A5567">
      <w:pPr>
        <w:tabs>
          <w:tab w:val="clear" w:pos="0"/>
          <w:tab w:val="clear" w:pos="230"/>
          <w:tab w:val="clear" w:pos="461"/>
        </w:tabs>
        <w:rPr>
          <w:b/>
          <w:szCs w:val="24"/>
        </w:rPr>
      </w:pPr>
      <w:r w:rsidRPr="00861404">
        <w:rPr>
          <w:szCs w:val="24"/>
        </w:rPr>
        <w:t>Authority to perform those functions of command over subordinate forces involving organizing and employing commands and forces, assigning tasks, designating objectives, and giving authoritative direction necessary to accomplish the mission. (JP 1)</w:t>
      </w:r>
    </w:p>
    <w:p w14:paraId="4566E771" w14:textId="77777777" w:rsidR="00861404" w:rsidRPr="004767C0" w:rsidRDefault="00861404" w:rsidP="00861404">
      <w:pPr>
        <w:tabs>
          <w:tab w:val="clear" w:pos="0"/>
          <w:tab w:val="clear" w:pos="230"/>
          <w:tab w:val="clear" w:pos="461"/>
        </w:tabs>
        <w:rPr>
          <w:b/>
          <w:szCs w:val="24"/>
        </w:rPr>
      </w:pPr>
    </w:p>
    <w:p w14:paraId="17C9A3B5" w14:textId="77777777" w:rsidR="00820B81" w:rsidRDefault="004767C0" w:rsidP="002A5567">
      <w:pPr>
        <w:tabs>
          <w:tab w:val="clear" w:pos="0"/>
          <w:tab w:val="clear" w:pos="230"/>
          <w:tab w:val="clear" w:pos="461"/>
        </w:tabs>
        <w:rPr>
          <w:b/>
          <w:szCs w:val="24"/>
        </w:rPr>
      </w:pPr>
      <w:r w:rsidRPr="004767C0">
        <w:rPr>
          <w:b/>
          <w:szCs w:val="24"/>
        </w:rPr>
        <w:t>operational environment</w:t>
      </w:r>
    </w:p>
    <w:p w14:paraId="2D9A1F70" w14:textId="77777777" w:rsidR="004767C0" w:rsidRDefault="004767C0" w:rsidP="002A5567">
      <w:pPr>
        <w:tabs>
          <w:tab w:val="clear" w:pos="0"/>
          <w:tab w:val="clear" w:pos="230"/>
          <w:tab w:val="clear" w:pos="461"/>
        </w:tabs>
        <w:rPr>
          <w:szCs w:val="24"/>
        </w:rPr>
      </w:pPr>
      <w:r w:rsidRPr="004767C0">
        <w:rPr>
          <w:szCs w:val="24"/>
        </w:rPr>
        <w:t>Composite of conditions, circumstances, and influences that affect the employment of capabilities and bear on the decision of the commander. (JP 3-0)</w:t>
      </w:r>
    </w:p>
    <w:p w14:paraId="7B01E89F" w14:textId="77777777" w:rsidR="002D61DA" w:rsidRPr="002A5567" w:rsidRDefault="002D61DA" w:rsidP="002A5567">
      <w:pPr>
        <w:tabs>
          <w:tab w:val="clear" w:pos="0"/>
          <w:tab w:val="clear" w:pos="230"/>
          <w:tab w:val="clear" w:pos="461"/>
        </w:tabs>
        <w:rPr>
          <w:b/>
          <w:szCs w:val="24"/>
        </w:rPr>
      </w:pPr>
    </w:p>
    <w:p w14:paraId="0E303342" w14:textId="77777777" w:rsidR="00820B81" w:rsidRDefault="001803B1" w:rsidP="001803B1">
      <w:pPr>
        <w:tabs>
          <w:tab w:val="clear" w:pos="461"/>
          <w:tab w:val="left" w:pos="270"/>
          <w:tab w:val="left" w:pos="450"/>
        </w:tabs>
      </w:pPr>
      <w:r w:rsidRPr="00793AD0">
        <w:rPr>
          <w:b/>
        </w:rPr>
        <w:lastRenderedPageBreak/>
        <w:t>operational preparation of the environment</w:t>
      </w:r>
    </w:p>
    <w:p w14:paraId="6A2B3022" w14:textId="77777777" w:rsidR="001803B1" w:rsidRDefault="001803B1" w:rsidP="001803B1">
      <w:pPr>
        <w:tabs>
          <w:tab w:val="clear" w:pos="461"/>
          <w:tab w:val="left" w:pos="270"/>
          <w:tab w:val="left" w:pos="450"/>
        </w:tabs>
      </w:pPr>
      <w:r>
        <w:t>C</w:t>
      </w:r>
      <w:r w:rsidRPr="00793AD0">
        <w:t>onduct of activities in likely or</w:t>
      </w:r>
      <w:r>
        <w:t xml:space="preserve"> </w:t>
      </w:r>
      <w:r w:rsidRPr="00793AD0">
        <w:t>potential areas of operations to prepare and shape the operational environment.</w:t>
      </w:r>
      <w:r w:rsidR="00D74265">
        <w:t xml:space="preserve"> </w:t>
      </w:r>
      <w:r>
        <w:t>(JP 3-05)</w:t>
      </w:r>
    </w:p>
    <w:p w14:paraId="15E27B4B" w14:textId="77777777" w:rsidR="00277225" w:rsidRDefault="00277225" w:rsidP="001803B1">
      <w:pPr>
        <w:tabs>
          <w:tab w:val="clear" w:pos="461"/>
          <w:tab w:val="left" w:pos="270"/>
          <w:tab w:val="left" w:pos="450"/>
        </w:tabs>
      </w:pPr>
    </w:p>
    <w:p w14:paraId="2CA0B826" w14:textId="77777777" w:rsidR="00820B81" w:rsidRDefault="00A76D13" w:rsidP="00056EB9">
      <w:pPr>
        <w:tabs>
          <w:tab w:val="clear" w:pos="0"/>
          <w:tab w:val="clear" w:pos="230"/>
          <w:tab w:val="clear" w:pos="461"/>
        </w:tabs>
        <w:rPr>
          <w:b/>
          <w:szCs w:val="24"/>
        </w:rPr>
      </w:pPr>
      <w:r w:rsidRPr="00A76D13">
        <w:rPr>
          <w:b/>
          <w:szCs w:val="24"/>
        </w:rPr>
        <w:t>operational support area</w:t>
      </w:r>
    </w:p>
    <w:p w14:paraId="2CC563B8" w14:textId="77777777" w:rsidR="00A76D13" w:rsidRDefault="00C366E0" w:rsidP="00056EB9">
      <w:pPr>
        <w:tabs>
          <w:tab w:val="clear" w:pos="0"/>
          <w:tab w:val="clear" w:pos="230"/>
          <w:tab w:val="clear" w:pos="461"/>
        </w:tabs>
        <w:rPr>
          <w:szCs w:val="24"/>
        </w:rPr>
      </w:pPr>
      <w:r w:rsidRPr="00C366E0">
        <w:rPr>
          <w:szCs w:val="24"/>
        </w:rPr>
        <w:t>Area of responsibility from which most of the air and maritime capabilities derive their source of power, control, and sustainment</w:t>
      </w:r>
      <w:r w:rsidR="00347D12">
        <w:rPr>
          <w:szCs w:val="24"/>
        </w:rPr>
        <w:t>,</w:t>
      </w:r>
      <w:r w:rsidRPr="00C366E0">
        <w:rPr>
          <w:szCs w:val="24"/>
        </w:rPr>
        <w:t xml:space="preserve"> as well as where ground forces enter theater, organize, and prepare for rapid onward movement and integration</w:t>
      </w:r>
      <w:r w:rsidR="007F57AA">
        <w:rPr>
          <w:szCs w:val="24"/>
        </w:rPr>
        <w:t>. (Multi-Domain Operations</w:t>
      </w:r>
      <w:r w:rsidR="0044009D">
        <w:rPr>
          <w:szCs w:val="24"/>
        </w:rPr>
        <w:t xml:space="preserve"> Concept</w:t>
      </w:r>
      <w:r w:rsidR="00A76D13" w:rsidRPr="00C366E0">
        <w:rPr>
          <w:szCs w:val="24"/>
        </w:rPr>
        <w:t>)</w:t>
      </w:r>
    </w:p>
    <w:p w14:paraId="2B8F627C" w14:textId="77777777" w:rsidR="007F5637" w:rsidRPr="002A5567" w:rsidRDefault="007F5637" w:rsidP="00056EB9">
      <w:pPr>
        <w:tabs>
          <w:tab w:val="clear" w:pos="0"/>
          <w:tab w:val="clear" w:pos="230"/>
          <w:tab w:val="clear" w:pos="461"/>
        </w:tabs>
        <w:rPr>
          <w:b/>
          <w:szCs w:val="24"/>
        </w:rPr>
      </w:pPr>
    </w:p>
    <w:p w14:paraId="36C20451" w14:textId="77777777" w:rsidR="00820B81" w:rsidRDefault="00861404" w:rsidP="002A5567">
      <w:pPr>
        <w:tabs>
          <w:tab w:val="clear" w:pos="0"/>
          <w:tab w:val="clear" w:pos="230"/>
          <w:tab w:val="clear" w:pos="461"/>
        </w:tabs>
        <w:rPr>
          <w:b/>
          <w:szCs w:val="24"/>
        </w:rPr>
      </w:pPr>
      <w:r>
        <w:rPr>
          <w:b/>
          <w:szCs w:val="24"/>
        </w:rPr>
        <w:t>organic</w:t>
      </w:r>
    </w:p>
    <w:p w14:paraId="4C2C6606" w14:textId="77777777" w:rsidR="00861404" w:rsidRPr="002A5567" w:rsidRDefault="00861404" w:rsidP="002A5567">
      <w:pPr>
        <w:tabs>
          <w:tab w:val="clear" w:pos="0"/>
          <w:tab w:val="clear" w:pos="230"/>
          <w:tab w:val="clear" w:pos="461"/>
        </w:tabs>
        <w:rPr>
          <w:b/>
          <w:szCs w:val="24"/>
        </w:rPr>
      </w:pPr>
      <w:r w:rsidRPr="00861404">
        <w:rPr>
          <w:szCs w:val="24"/>
        </w:rPr>
        <w:t>Assigned to and forming an essential part of a military organization as listed in its table of organization for the Army, Air Force, and Marine Corps, and are assigned to the operating forces for the Navy. (JP 1)</w:t>
      </w:r>
    </w:p>
    <w:p w14:paraId="5E52E2C6" w14:textId="77777777" w:rsidR="00861404" w:rsidRPr="00A16C46" w:rsidRDefault="00861404" w:rsidP="00861404">
      <w:pPr>
        <w:tabs>
          <w:tab w:val="clear" w:pos="0"/>
          <w:tab w:val="clear" w:pos="230"/>
          <w:tab w:val="clear" w:pos="461"/>
        </w:tabs>
        <w:rPr>
          <w:szCs w:val="24"/>
        </w:rPr>
      </w:pPr>
    </w:p>
    <w:p w14:paraId="2CD2A3AB" w14:textId="77777777" w:rsidR="00820B81" w:rsidRDefault="004767C0" w:rsidP="002A5567">
      <w:pPr>
        <w:tabs>
          <w:tab w:val="clear" w:pos="0"/>
          <w:tab w:val="clear" w:pos="230"/>
          <w:tab w:val="clear" w:pos="461"/>
        </w:tabs>
        <w:rPr>
          <w:b/>
          <w:szCs w:val="24"/>
        </w:rPr>
      </w:pPr>
      <w:r w:rsidRPr="004767C0">
        <w:rPr>
          <w:b/>
          <w:szCs w:val="24"/>
        </w:rPr>
        <w:t>overmatch</w:t>
      </w:r>
    </w:p>
    <w:p w14:paraId="27DD9384" w14:textId="77777777" w:rsidR="00277225" w:rsidRDefault="004767C0" w:rsidP="002A5567">
      <w:pPr>
        <w:tabs>
          <w:tab w:val="clear" w:pos="0"/>
          <w:tab w:val="clear" w:pos="230"/>
          <w:tab w:val="clear" w:pos="461"/>
        </w:tabs>
        <w:rPr>
          <w:szCs w:val="24"/>
        </w:rPr>
      </w:pPr>
      <w:r w:rsidRPr="004767C0">
        <w:rPr>
          <w:szCs w:val="24"/>
        </w:rPr>
        <w:t>Application of capabilities or unique tactics either directly or indirectly, with the intent to prevent or mitigate opposing forces from using their current or projected equipment or tactics.</w:t>
      </w:r>
    </w:p>
    <w:p w14:paraId="7A70F1DC" w14:textId="77777777" w:rsidR="004767C0" w:rsidRPr="002A5567" w:rsidRDefault="004767C0" w:rsidP="002A5567">
      <w:pPr>
        <w:tabs>
          <w:tab w:val="clear" w:pos="0"/>
          <w:tab w:val="clear" w:pos="230"/>
          <w:tab w:val="clear" w:pos="461"/>
        </w:tabs>
        <w:rPr>
          <w:b/>
          <w:szCs w:val="24"/>
        </w:rPr>
      </w:pPr>
      <w:r w:rsidRPr="004767C0">
        <w:rPr>
          <w:szCs w:val="24"/>
        </w:rPr>
        <w:t>(</w:t>
      </w:r>
      <w:r w:rsidR="00277225">
        <w:rPr>
          <w:szCs w:val="24"/>
        </w:rPr>
        <w:t>TP</w:t>
      </w:r>
      <w:r w:rsidRPr="004767C0">
        <w:rPr>
          <w:szCs w:val="24"/>
        </w:rPr>
        <w:t xml:space="preserve"> 525-3-1)</w:t>
      </w:r>
    </w:p>
    <w:p w14:paraId="59FB8CFE"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225CC0B8" w14:textId="77777777" w:rsidR="00820B81"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position of relative advantage</w:t>
      </w:r>
    </w:p>
    <w:p w14:paraId="5B5A2184"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Location or the establishment of a favorable condition within the area of operations that provides the commander with temporary freedom of action to enhance combat power over an enemy or influence the enemy to accept risk and move to a position of disadvantage. (ADRP 3-0)</w:t>
      </w:r>
    </w:p>
    <w:p w14:paraId="2BC4BA84" w14:textId="77777777" w:rsidR="00FE6F05" w:rsidRDefault="00FE6F05" w:rsidP="00056EB9">
      <w:pPr>
        <w:tabs>
          <w:tab w:val="clear" w:pos="0"/>
          <w:tab w:val="clear" w:pos="230"/>
          <w:tab w:val="clear" w:pos="461"/>
        </w:tabs>
        <w:rPr>
          <w:b/>
          <w:szCs w:val="24"/>
        </w:rPr>
      </w:pPr>
    </w:p>
    <w:p w14:paraId="35343391" w14:textId="77777777" w:rsidR="00820B81" w:rsidRDefault="002E1B1E" w:rsidP="002E1B1E">
      <w:pPr>
        <w:tabs>
          <w:tab w:val="clear" w:pos="0"/>
          <w:tab w:val="clear" w:pos="230"/>
          <w:tab w:val="clear" w:pos="461"/>
        </w:tabs>
        <w:rPr>
          <w:b/>
          <w:szCs w:val="24"/>
        </w:rPr>
      </w:pPr>
      <w:r w:rsidRPr="002E1B1E">
        <w:rPr>
          <w:b/>
          <w:szCs w:val="24"/>
        </w:rPr>
        <w:t>recursive reasoning</w:t>
      </w:r>
    </w:p>
    <w:p w14:paraId="2EAB24CF" w14:textId="77777777" w:rsidR="002E1B1E" w:rsidRPr="002E1B1E" w:rsidRDefault="002E1B1E" w:rsidP="002E1B1E">
      <w:pPr>
        <w:tabs>
          <w:tab w:val="clear" w:pos="0"/>
          <w:tab w:val="clear" w:pos="230"/>
          <w:tab w:val="clear" w:pos="461"/>
        </w:tabs>
        <w:rPr>
          <w:szCs w:val="24"/>
        </w:rPr>
      </w:pPr>
      <w:r w:rsidRPr="002E1B1E">
        <w:rPr>
          <w:rStyle w:val="ilfuvd"/>
          <w:color w:val="222222"/>
          <w:lang w:val="en"/>
        </w:rPr>
        <w:t xml:space="preserve">Is used to </w:t>
      </w:r>
      <w:r w:rsidRPr="002E1B1E">
        <w:rPr>
          <w:rStyle w:val="ilfuvd"/>
          <w:bCs/>
          <w:color w:val="222222"/>
          <w:lang w:val="en"/>
        </w:rPr>
        <w:t>define</w:t>
      </w:r>
      <w:r w:rsidRPr="002E1B1E">
        <w:rPr>
          <w:rStyle w:val="ilfuvd"/>
          <w:color w:val="222222"/>
          <w:lang w:val="en"/>
        </w:rPr>
        <w:t xml:space="preserve"> the elements in a set in terms of other elements in the set.</w:t>
      </w:r>
    </w:p>
    <w:p w14:paraId="76AFD896" w14:textId="77777777" w:rsidR="00916B5B" w:rsidRPr="00FE6F05" w:rsidRDefault="00916B5B" w:rsidP="00056EB9">
      <w:pPr>
        <w:tabs>
          <w:tab w:val="clear" w:pos="0"/>
          <w:tab w:val="clear" w:pos="230"/>
          <w:tab w:val="clear" w:pos="461"/>
        </w:tabs>
        <w:rPr>
          <w:b/>
          <w:szCs w:val="24"/>
        </w:rPr>
      </w:pPr>
    </w:p>
    <w:p w14:paraId="5314E5F5" w14:textId="77777777" w:rsidR="00820B81" w:rsidRDefault="004767C0" w:rsidP="002A5567">
      <w:pPr>
        <w:tabs>
          <w:tab w:val="clear" w:pos="0"/>
          <w:tab w:val="clear" w:pos="230"/>
          <w:tab w:val="clear" w:pos="461"/>
        </w:tabs>
        <w:rPr>
          <w:b/>
          <w:szCs w:val="24"/>
        </w:rPr>
      </w:pPr>
      <w:r w:rsidRPr="004767C0">
        <w:rPr>
          <w:b/>
          <w:szCs w:val="24"/>
        </w:rPr>
        <w:t>regionally aligned forces</w:t>
      </w:r>
    </w:p>
    <w:p w14:paraId="63C6BE65" w14:textId="77777777" w:rsidR="004767C0" w:rsidRPr="002A5567" w:rsidRDefault="004767C0" w:rsidP="002A5567">
      <w:pPr>
        <w:tabs>
          <w:tab w:val="clear" w:pos="0"/>
          <w:tab w:val="clear" w:pos="230"/>
          <w:tab w:val="clear" w:pos="461"/>
        </w:tabs>
        <w:rPr>
          <w:b/>
          <w:szCs w:val="24"/>
        </w:rPr>
      </w:pPr>
      <w:r w:rsidRPr="004767C0">
        <w:rPr>
          <w:color w:val="000000"/>
          <w:szCs w:val="24"/>
        </w:rPr>
        <w:t xml:space="preserve">Army units assigned to combatant commands, allocated to a combatant command, and those </w:t>
      </w:r>
      <w:r w:rsidRPr="004767C0">
        <w:rPr>
          <w:bCs/>
          <w:iCs/>
          <w:szCs w:val="24"/>
        </w:rPr>
        <w:t>capabilities</w:t>
      </w:r>
      <w:r w:rsidRPr="004767C0">
        <w:rPr>
          <w:color w:val="000000"/>
          <w:szCs w:val="24"/>
        </w:rPr>
        <w:t xml:space="preserve"> </w:t>
      </w:r>
      <w:r w:rsidRPr="004767C0">
        <w:rPr>
          <w:szCs w:val="24"/>
        </w:rPr>
        <w:t>service</w:t>
      </w:r>
      <w:r w:rsidRPr="004767C0">
        <w:rPr>
          <w:color w:val="000000"/>
          <w:szCs w:val="24"/>
        </w:rPr>
        <w:t xml:space="preserve"> retained, combatant command aligned, and prepared by the Army for combatant command missions.</w:t>
      </w:r>
      <w:r w:rsidR="00D74265">
        <w:rPr>
          <w:color w:val="000000"/>
          <w:szCs w:val="24"/>
        </w:rPr>
        <w:t xml:space="preserve"> </w:t>
      </w:r>
      <w:r w:rsidRPr="004767C0">
        <w:rPr>
          <w:color w:val="000000"/>
          <w:szCs w:val="24"/>
        </w:rPr>
        <w:t>(</w:t>
      </w:r>
      <w:r w:rsidR="00277225">
        <w:rPr>
          <w:color w:val="000000"/>
          <w:szCs w:val="24"/>
        </w:rPr>
        <w:t>TP</w:t>
      </w:r>
      <w:r w:rsidRPr="004767C0">
        <w:rPr>
          <w:color w:val="000000"/>
          <w:szCs w:val="24"/>
        </w:rPr>
        <w:t xml:space="preserve"> 525-3-1)</w:t>
      </w:r>
    </w:p>
    <w:p w14:paraId="5A831317" w14:textId="77777777" w:rsidR="008E05FC" w:rsidRPr="004767C0" w:rsidRDefault="008E05FC" w:rsidP="00056EB9">
      <w:pPr>
        <w:tabs>
          <w:tab w:val="clear" w:pos="0"/>
          <w:tab w:val="clear" w:pos="230"/>
          <w:tab w:val="clear" w:pos="461"/>
        </w:tabs>
        <w:rPr>
          <w:b/>
          <w:szCs w:val="24"/>
        </w:rPr>
      </w:pPr>
    </w:p>
    <w:p w14:paraId="7180307F" w14:textId="77777777" w:rsidR="00820B81" w:rsidRDefault="004767C0" w:rsidP="002A5567">
      <w:pPr>
        <w:tabs>
          <w:tab w:val="clear" w:pos="0"/>
          <w:tab w:val="clear" w:pos="230"/>
          <w:tab w:val="clear" w:pos="461"/>
          <w:tab w:val="left" w:pos="360"/>
          <w:tab w:val="left" w:pos="720"/>
          <w:tab w:val="left" w:pos="1080"/>
          <w:tab w:val="left" w:pos="1440"/>
        </w:tabs>
        <w:rPr>
          <w:b/>
          <w:szCs w:val="24"/>
        </w:rPr>
      </w:pPr>
      <w:r w:rsidRPr="004767C0">
        <w:rPr>
          <w:b/>
          <w:szCs w:val="24"/>
        </w:rPr>
        <w:t>security cooperation</w:t>
      </w:r>
    </w:p>
    <w:p w14:paraId="5DD15B7D" w14:textId="77777777" w:rsidR="004767C0" w:rsidRPr="002A5567" w:rsidRDefault="001A26B6" w:rsidP="002A5567">
      <w:pPr>
        <w:tabs>
          <w:tab w:val="clear" w:pos="0"/>
          <w:tab w:val="clear" w:pos="230"/>
          <w:tab w:val="clear" w:pos="461"/>
          <w:tab w:val="left" w:pos="360"/>
          <w:tab w:val="left" w:pos="720"/>
          <w:tab w:val="left" w:pos="1080"/>
          <w:tab w:val="left" w:pos="1440"/>
        </w:tabs>
        <w:rPr>
          <w:b/>
          <w:szCs w:val="24"/>
        </w:rPr>
      </w:pPr>
      <w:r w:rsidRPr="001A26B6">
        <w:rPr>
          <w:szCs w:val="24"/>
        </w:rPr>
        <w:t xml:space="preserve">All </w:t>
      </w:r>
      <w:r w:rsidR="00820B81">
        <w:rPr>
          <w:szCs w:val="24"/>
        </w:rPr>
        <w:t>DOD</w:t>
      </w:r>
      <w:r w:rsidRPr="001A26B6">
        <w:rPr>
          <w:szCs w:val="24"/>
        </w:rPr>
        <w:t xml:space="preserve"> interactions with foreign security establishments to build security relationships that promote specific United States security interests, develop allied and partner nation military and security capabilities for self-defense and multinational operations, and provide United States forces with peacetime and contingency access to allied and partner nations. (JP 3-20)</w:t>
      </w:r>
    </w:p>
    <w:p w14:paraId="43AFC538" w14:textId="77777777" w:rsidR="004767C0" w:rsidRPr="004767C0" w:rsidRDefault="004767C0" w:rsidP="00056EB9">
      <w:pPr>
        <w:tabs>
          <w:tab w:val="clear" w:pos="0"/>
          <w:tab w:val="clear" w:pos="230"/>
          <w:tab w:val="clear" w:pos="461"/>
          <w:tab w:val="left" w:pos="360"/>
          <w:tab w:val="left" w:pos="720"/>
          <w:tab w:val="left" w:pos="1080"/>
          <w:tab w:val="left" w:pos="1440"/>
        </w:tabs>
        <w:rPr>
          <w:b/>
          <w:szCs w:val="24"/>
        </w:rPr>
      </w:pPr>
    </w:p>
    <w:p w14:paraId="492DC405" w14:textId="77777777" w:rsidR="00820B81" w:rsidRDefault="00672937" w:rsidP="002A5567">
      <w:pPr>
        <w:tabs>
          <w:tab w:val="clear" w:pos="0"/>
          <w:tab w:val="clear" w:pos="230"/>
          <w:tab w:val="clear" w:pos="461"/>
          <w:tab w:val="left" w:pos="360"/>
          <w:tab w:val="left" w:pos="720"/>
          <w:tab w:val="left" w:pos="1080"/>
          <w:tab w:val="left" w:pos="1440"/>
        </w:tabs>
        <w:rPr>
          <w:rFonts w:ascii="TimesNewRomanPS-BoldMT" w:hAnsi="TimesNewRomanPS-BoldMT" w:cs="TimesNewRomanPS-BoldMT"/>
          <w:b/>
          <w:bCs/>
          <w:szCs w:val="24"/>
        </w:rPr>
      </w:pPr>
      <w:r w:rsidRPr="00672937">
        <w:rPr>
          <w:rFonts w:ascii="TimesNewRomanPS-BoldMT" w:hAnsi="TimesNewRomanPS-BoldMT" w:cs="TimesNewRomanPS-BoldMT"/>
          <w:b/>
          <w:bCs/>
          <w:szCs w:val="24"/>
        </w:rPr>
        <w:t>security force assistance</w:t>
      </w:r>
    </w:p>
    <w:p w14:paraId="7BC5C303" w14:textId="77777777" w:rsidR="00672937" w:rsidRPr="002A5567" w:rsidRDefault="00820B81" w:rsidP="002A5567">
      <w:pPr>
        <w:tabs>
          <w:tab w:val="clear" w:pos="0"/>
          <w:tab w:val="clear" w:pos="230"/>
          <w:tab w:val="clear" w:pos="461"/>
          <w:tab w:val="left" w:pos="360"/>
          <w:tab w:val="left" w:pos="720"/>
          <w:tab w:val="left" w:pos="1080"/>
          <w:tab w:val="left" w:pos="1440"/>
        </w:tabs>
        <w:rPr>
          <w:rFonts w:ascii="TimesNewRomanPS-BoldMT" w:hAnsi="TimesNewRomanPS-BoldMT" w:cs="TimesNewRomanPS-BoldMT"/>
          <w:b/>
          <w:szCs w:val="24"/>
        </w:rPr>
      </w:pPr>
      <w:r>
        <w:rPr>
          <w:szCs w:val="24"/>
        </w:rPr>
        <w:t>DOD</w:t>
      </w:r>
      <w:r w:rsidR="0070052A" w:rsidRPr="0070052A">
        <w:rPr>
          <w:szCs w:val="24"/>
        </w:rPr>
        <w:t xml:space="preserve"> activities that contribute to unified action by the United States Government to support the development of the capacity and capability of foreign security forces and their supporting institutions</w:t>
      </w:r>
      <w:r w:rsidR="00672937" w:rsidRPr="0070052A">
        <w:rPr>
          <w:szCs w:val="24"/>
        </w:rPr>
        <w:t>. (JP 3-22)</w:t>
      </w:r>
    </w:p>
    <w:p w14:paraId="6CD74A11" w14:textId="77777777" w:rsidR="003716E3" w:rsidRDefault="003716E3">
      <w:pPr>
        <w:tabs>
          <w:tab w:val="clear" w:pos="0"/>
          <w:tab w:val="clear" w:pos="230"/>
          <w:tab w:val="clear" w:pos="461"/>
        </w:tabs>
        <w:jc w:val="left"/>
        <w:rPr>
          <w:b/>
          <w:color w:val="000000" w:themeColor="text1"/>
          <w:szCs w:val="24"/>
        </w:rPr>
      </w:pPr>
    </w:p>
    <w:p w14:paraId="1A41514F" w14:textId="77777777" w:rsidR="00820B81" w:rsidRDefault="00F87BAC" w:rsidP="00820B81">
      <w:pPr>
        <w:tabs>
          <w:tab w:val="clear" w:pos="461"/>
          <w:tab w:val="left" w:pos="270"/>
          <w:tab w:val="left" w:pos="450"/>
        </w:tabs>
        <w:rPr>
          <w:color w:val="000000" w:themeColor="text1"/>
          <w:szCs w:val="24"/>
        </w:rPr>
      </w:pPr>
      <w:r w:rsidRPr="00820B81">
        <w:rPr>
          <w:b/>
          <w:color w:val="000000" w:themeColor="text1"/>
          <w:szCs w:val="24"/>
        </w:rPr>
        <w:t xml:space="preserve">semi-independent </w:t>
      </w:r>
      <w:r w:rsidR="004C08C4">
        <w:rPr>
          <w:b/>
          <w:color w:val="000000" w:themeColor="text1"/>
          <w:szCs w:val="24"/>
        </w:rPr>
        <w:t>maneuver</w:t>
      </w:r>
    </w:p>
    <w:p w14:paraId="56D9032A" w14:textId="77777777" w:rsidR="00277225" w:rsidRPr="00277225" w:rsidRDefault="00C8528A" w:rsidP="00277225">
      <w:pPr>
        <w:tabs>
          <w:tab w:val="clear" w:pos="461"/>
          <w:tab w:val="left" w:pos="270"/>
          <w:tab w:val="left" w:pos="450"/>
        </w:tabs>
        <w:rPr>
          <w:color w:val="000000" w:themeColor="text1"/>
          <w:szCs w:val="24"/>
        </w:rPr>
      </w:pPr>
      <w:r w:rsidRPr="00820B81">
        <w:rPr>
          <w:szCs w:val="24"/>
        </w:rPr>
        <w:t xml:space="preserve">Operating dispersed for extended periods without continuous [or contiguous] support from higher echelons with the ability to concentrate combat power rapidly at decisive points, and in spaces </w:t>
      </w:r>
      <w:r w:rsidRPr="00820B81">
        <w:rPr>
          <w:szCs w:val="24"/>
        </w:rPr>
        <w:lastRenderedPageBreak/>
        <w:t>(domains) to achieve operational objectives</w:t>
      </w:r>
      <w:r w:rsidR="003716E3">
        <w:rPr>
          <w:szCs w:val="24"/>
        </w:rPr>
        <w:t xml:space="preserve"> </w:t>
      </w:r>
      <w:r w:rsidR="003716E3" w:rsidRPr="005A0869">
        <w:rPr>
          <w:color w:val="000000"/>
        </w:rPr>
        <w:t>within the intent of the theater campaign</w:t>
      </w:r>
      <w:r w:rsidR="00F87BAC" w:rsidRPr="00820B81">
        <w:rPr>
          <w:color w:val="000000" w:themeColor="text1"/>
          <w:szCs w:val="24"/>
        </w:rPr>
        <w:t xml:space="preserve">. </w:t>
      </w:r>
      <w:r w:rsidR="00BC6405" w:rsidRPr="00820B81">
        <w:rPr>
          <w:szCs w:val="24"/>
        </w:rPr>
        <w:t>(Multi-Domain Operations</w:t>
      </w:r>
      <w:r w:rsidR="0044009D">
        <w:rPr>
          <w:szCs w:val="24"/>
        </w:rPr>
        <w:t xml:space="preserve"> Concept</w:t>
      </w:r>
      <w:r w:rsidR="00F87BAC" w:rsidRPr="00820B81">
        <w:rPr>
          <w:szCs w:val="24"/>
        </w:rPr>
        <w:t>)</w:t>
      </w:r>
    </w:p>
    <w:p w14:paraId="5E5B3653" w14:textId="77777777" w:rsidR="008C46AE" w:rsidRDefault="008C46AE" w:rsidP="00056EB9">
      <w:pPr>
        <w:tabs>
          <w:tab w:val="clear" w:pos="0"/>
          <w:tab w:val="clear" w:pos="230"/>
          <w:tab w:val="clear" w:pos="461"/>
          <w:tab w:val="left" w:pos="360"/>
          <w:tab w:val="left" w:pos="720"/>
          <w:tab w:val="left" w:pos="1080"/>
          <w:tab w:val="left" w:pos="1440"/>
        </w:tabs>
        <w:rPr>
          <w:b/>
          <w:szCs w:val="24"/>
        </w:rPr>
      </w:pPr>
    </w:p>
    <w:p w14:paraId="6F4E57EB" w14:textId="77777777" w:rsidR="00820B81"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shape the security environment</w:t>
      </w:r>
    </w:p>
    <w:p w14:paraId="2B8FD07A" w14:textId="77777777" w:rsidR="00277225" w:rsidRDefault="004767C0" w:rsidP="00056EB9">
      <w:pPr>
        <w:tabs>
          <w:tab w:val="clear" w:pos="0"/>
          <w:tab w:val="clear" w:pos="230"/>
          <w:tab w:val="clear" w:pos="461"/>
          <w:tab w:val="left" w:pos="360"/>
          <w:tab w:val="left" w:pos="720"/>
          <w:tab w:val="left" w:pos="1080"/>
          <w:tab w:val="left" w:pos="1440"/>
        </w:tabs>
        <w:rPr>
          <w:bCs/>
          <w:color w:val="000000"/>
          <w:szCs w:val="24"/>
        </w:rPr>
      </w:pPr>
      <w:r w:rsidRPr="004767C0">
        <w:rPr>
          <w:bCs/>
          <w:color w:val="000000"/>
          <w:szCs w:val="24"/>
        </w:rPr>
        <w:t xml:space="preserve">Combinations </w:t>
      </w:r>
      <w:r w:rsidRPr="004767C0">
        <w:rPr>
          <w:szCs w:val="24"/>
        </w:rPr>
        <w:t>of</w:t>
      </w:r>
      <w:r w:rsidRPr="004767C0">
        <w:rPr>
          <w:bCs/>
          <w:color w:val="000000"/>
          <w:szCs w:val="24"/>
        </w:rPr>
        <w:t xml:space="preserve"> activities that reassure partners, curtail aggression, and influence local perceptions, while establishing conditions that support the employment of Army forces.</w:t>
      </w:r>
    </w:p>
    <w:p w14:paraId="473DA6C5"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bCs/>
          <w:color w:val="000000"/>
          <w:szCs w:val="24"/>
        </w:rPr>
        <w:t>(</w:t>
      </w:r>
      <w:r w:rsidR="00277225">
        <w:rPr>
          <w:bCs/>
          <w:color w:val="000000"/>
          <w:szCs w:val="24"/>
        </w:rPr>
        <w:t>TP</w:t>
      </w:r>
      <w:r w:rsidRPr="004767C0">
        <w:rPr>
          <w:bCs/>
          <w:color w:val="000000"/>
          <w:szCs w:val="24"/>
        </w:rPr>
        <w:t xml:space="preserve"> 525-3-1)</w:t>
      </w:r>
    </w:p>
    <w:p w14:paraId="2333B43A" w14:textId="77777777" w:rsidR="00277225" w:rsidRPr="004767C0" w:rsidRDefault="00277225" w:rsidP="00056EB9">
      <w:pPr>
        <w:tabs>
          <w:tab w:val="clear" w:pos="0"/>
          <w:tab w:val="clear" w:pos="230"/>
          <w:tab w:val="clear" w:pos="461"/>
          <w:tab w:val="left" w:pos="360"/>
          <w:tab w:val="left" w:pos="720"/>
          <w:tab w:val="left" w:pos="1080"/>
          <w:tab w:val="left" w:pos="1440"/>
        </w:tabs>
        <w:rPr>
          <w:b/>
          <w:szCs w:val="24"/>
        </w:rPr>
      </w:pPr>
    </w:p>
    <w:p w14:paraId="1195D4B0" w14:textId="77777777" w:rsidR="00820B81" w:rsidRDefault="000275F6" w:rsidP="00056EB9">
      <w:pPr>
        <w:tabs>
          <w:tab w:val="clear" w:pos="0"/>
          <w:tab w:val="clear" w:pos="230"/>
          <w:tab w:val="clear" w:pos="461"/>
          <w:tab w:val="left" w:pos="360"/>
          <w:tab w:val="left" w:pos="720"/>
          <w:tab w:val="left" w:pos="1080"/>
          <w:tab w:val="left" w:pos="1440"/>
        </w:tabs>
        <w:rPr>
          <w:b/>
          <w:szCs w:val="24"/>
        </w:rPr>
      </w:pPr>
      <w:r w:rsidRPr="000275F6">
        <w:rPr>
          <w:b/>
          <w:szCs w:val="24"/>
        </w:rPr>
        <w:t>strategic support area</w:t>
      </w:r>
    </w:p>
    <w:p w14:paraId="3C0D1F95" w14:textId="77777777" w:rsidR="000275F6" w:rsidRPr="002A5567" w:rsidRDefault="00C366E0" w:rsidP="00056EB9">
      <w:pPr>
        <w:tabs>
          <w:tab w:val="clear" w:pos="0"/>
          <w:tab w:val="clear" w:pos="230"/>
          <w:tab w:val="clear" w:pos="461"/>
          <w:tab w:val="left" w:pos="360"/>
          <w:tab w:val="left" w:pos="720"/>
          <w:tab w:val="left" w:pos="1080"/>
          <w:tab w:val="left" w:pos="1440"/>
        </w:tabs>
        <w:rPr>
          <w:b/>
          <w:szCs w:val="24"/>
        </w:rPr>
      </w:pPr>
      <w:r w:rsidRPr="00C366E0">
        <w:rPr>
          <w:szCs w:val="24"/>
        </w:rPr>
        <w:t>Area of cross-combatant command coordination, strategic sea and air lines of communication</w:t>
      </w:r>
      <w:r w:rsidR="004C08C4">
        <w:rPr>
          <w:szCs w:val="24"/>
        </w:rPr>
        <w:t>s</w:t>
      </w:r>
      <w:r w:rsidRPr="00C366E0">
        <w:rPr>
          <w:szCs w:val="24"/>
        </w:rPr>
        <w:t>, and the homeland</w:t>
      </w:r>
      <w:r w:rsidR="00BC6405">
        <w:rPr>
          <w:szCs w:val="24"/>
        </w:rPr>
        <w:t>. (Multi-Domain Operations</w:t>
      </w:r>
      <w:r w:rsidR="0044009D">
        <w:rPr>
          <w:szCs w:val="24"/>
        </w:rPr>
        <w:t xml:space="preserve"> Concept</w:t>
      </w:r>
      <w:r w:rsidR="000275F6" w:rsidRPr="00C366E0">
        <w:rPr>
          <w:szCs w:val="24"/>
        </w:rPr>
        <w:t>)</w:t>
      </w:r>
    </w:p>
    <w:p w14:paraId="5E816115" w14:textId="77777777" w:rsidR="000275F6" w:rsidRPr="000275F6" w:rsidRDefault="000275F6" w:rsidP="00056EB9">
      <w:pPr>
        <w:tabs>
          <w:tab w:val="clear" w:pos="0"/>
          <w:tab w:val="clear" w:pos="230"/>
          <w:tab w:val="clear" w:pos="461"/>
          <w:tab w:val="left" w:pos="360"/>
          <w:tab w:val="left" w:pos="720"/>
          <w:tab w:val="left" w:pos="1080"/>
          <w:tab w:val="left" w:pos="1440"/>
        </w:tabs>
        <w:rPr>
          <w:szCs w:val="24"/>
        </w:rPr>
      </w:pPr>
    </w:p>
    <w:p w14:paraId="2476472F" w14:textId="77777777" w:rsidR="00820B81"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survivability</w:t>
      </w:r>
    </w:p>
    <w:p w14:paraId="6895A6C5"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Quality or capability of military forces which permits them to avoid or withstand hostile actions or environmental conditions while retaining the ability to fulfill primary mission. (ATP 3-37.34)</w:t>
      </w:r>
    </w:p>
    <w:p w14:paraId="502BC575" w14:textId="77777777" w:rsidR="004767C0" w:rsidRPr="00D93735" w:rsidRDefault="004767C0" w:rsidP="00056EB9">
      <w:pPr>
        <w:tabs>
          <w:tab w:val="clear" w:pos="0"/>
          <w:tab w:val="clear" w:pos="230"/>
          <w:tab w:val="clear" w:pos="461"/>
          <w:tab w:val="left" w:pos="360"/>
          <w:tab w:val="left" w:pos="720"/>
          <w:tab w:val="left" w:pos="1080"/>
          <w:tab w:val="left" w:pos="1440"/>
        </w:tabs>
        <w:rPr>
          <w:szCs w:val="24"/>
        </w:rPr>
      </w:pPr>
    </w:p>
    <w:p w14:paraId="3A42F6F1" w14:textId="77777777" w:rsidR="00820B81"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t>synchronization</w:t>
      </w:r>
    </w:p>
    <w:p w14:paraId="3608426F"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Arrangement of military actions in time, space, and purpose to produce maximum relative combat power at a decisive place and time. (JP 2-0)</w:t>
      </w:r>
    </w:p>
    <w:p w14:paraId="75E96FB7" w14:textId="77777777" w:rsidR="004767C0" w:rsidRPr="00D93735" w:rsidRDefault="004767C0" w:rsidP="00056EB9">
      <w:pPr>
        <w:tabs>
          <w:tab w:val="clear" w:pos="0"/>
          <w:tab w:val="clear" w:pos="230"/>
          <w:tab w:val="clear" w:pos="461"/>
          <w:tab w:val="left" w:pos="360"/>
          <w:tab w:val="left" w:pos="720"/>
          <w:tab w:val="left" w:pos="1080"/>
          <w:tab w:val="left" w:pos="1440"/>
        </w:tabs>
        <w:rPr>
          <w:szCs w:val="24"/>
        </w:rPr>
      </w:pPr>
    </w:p>
    <w:p w14:paraId="176FC60E" w14:textId="77777777" w:rsidR="00820B81" w:rsidRDefault="00F31D45" w:rsidP="00056EB9">
      <w:pPr>
        <w:tabs>
          <w:tab w:val="clear" w:pos="0"/>
          <w:tab w:val="clear" w:pos="230"/>
          <w:tab w:val="clear" w:pos="461"/>
          <w:tab w:val="left" w:pos="360"/>
          <w:tab w:val="left" w:pos="720"/>
          <w:tab w:val="left" w:pos="1080"/>
          <w:tab w:val="left" w:pos="1440"/>
        </w:tabs>
        <w:rPr>
          <w:b/>
          <w:szCs w:val="24"/>
        </w:rPr>
      </w:pPr>
      <w:r w:rsidRPr="00F31D45">
        <w:rPr>
          <w:b/>
          <w:szCs w:val="24"/>
        </w:rPr>
        <w:t>system</w:t>
      </w:r>
    </w:p>
    <w:p w14:paraId="360DC341" w14:textId="77777777" w:rsidR="00F31D45" w:rsidRPr="002A5567" w:rsidRDefault="00F31D45" w:rsidP="00056EB9">
      <w:pPr>
        <w:tabs>
          <w:tab w:val="clear" w:pos="0"/>
          <w:tab w:val="clear" w:pos="230"/>
          <w:tab w:val="clear" w:pos="461"/>
          <w:tab w:val="left" w:pos="360"/>
          <w:tab w:val="left" w:pos="720"/>
          <w:tab w:val="left" w:pos="1080"/>
          <w:tab w:val="left" w:pos="1440"/>
        </w:tabs>
        <w:rPr>
          <w:b/>
          <w:szCs w:val="24"/>
        </w:rPr>
      </w:pPr>
      <w:r w:rsidRPr="00F31D45">
        <w:rPr>
          <w:szCs w:val="24"/>
        </w:rPr>
        <w:t>System is a group of interacting, interrelated, and interdependent components or subsystems that form a complex and unified whole. Systems have a purpose with their parts arranged in a way (structure) to carry out their purpose.</w:t>
      </w:r>
      <w:r w:rsidR="00D74265">
        <w:rPr>
          <w:szCs w:val="24"/>
        </w:rPr>
        <w:t xml:space="preserve"> </w:t>
      </w:r>
      <w:r w:rsidRPr="00F31D45">
        <w:rPr>
          <w:szCs w:val="24"/>
        </w:rPr>
        <w:t>(</w:t>
      </w:r>
      <w:r w:rsidR="00277225">
        <w:rPr>
          <w:szCs w:val="24"/>
        </w:rPr>
        <w:t>TP</w:t>
      </w:r>
      <w:r>
        <w:rPr>
          <w:szCs w:val="24"/>
        </w:rPr>
        <w:t xml:space="preserve"> 525-3-3</w:t>
      </w:r>
      <w:r w:rsidRPr="00F31D45">
        <w:rPr>
          <w:szCs w:val="24"/>
        </w:rPr>
        <w:t>)</w:t>
      </w:r>
    </w:p>
    <w:p w14:paraId="490868FB" w14:textId="77777777" w:rsidR="00F31D45" w:rsidRPr="00D93735" w:rsidRDefault="00F31D45" w:rsidP="00056EB9">
      <w:pPr>
        <w:tabs>
          <w:tab w:val="clear" w:pos="0"/>
          <w:tab w:val="clear" w:pos="230"/>
          <w:tab w:val="clear" w:pos="461"/>
          <w:tab w:val="left" w:pos="360"/>
          <w:tab w:val="left" w:pos="720"/>
          <w:tab w:val="left" w:pos="1080"/>
          <w:tab w:val="left" w:pos="1440"/>
        </w:tabs>
        <w:rPr>
          <w:szCs w:val="24"/>
        </w:rPr>
      </w:pPr>
    </w:p>
    <w:p w14:paraId="62B05340" w14:textId="77777777" w:rsidR="00820B81" w:rsidRDefault="00737C10" w:rsidP="00056EB9">
      <w:pPr>
        <w:tabs>
          <w:tab w:val="clear" w:pos="0"/>
          <w:tab w:val="clear" w:pos="230"/>
          <w:tab w:val="clear" w:pos="461"/>
          <w:tab w:val="left" w:pos="360"/>
          <w:tab w:val="left" w:pos="720"/>
          <w:tab w:val="left" w:pos="1080"/>
          <w:tab w:val="left" w:pos="1440"/>
        </w:tabs>
        <w:rPr>
          <w:b/>
          <w:szCs w:val="24"/>
        </w:rPr>
      </w:pPr>
      <w:r>
        <w:rPr>
          <w:b/>
          <w:szCs w:val="24"/>
        </w:rPr>
        <w:t>tactical control</w:t>
      </w:r>
    </w:p>
    <w:p w14:paraId="2176B7F0" w14:textId="77777777" w:rsidR="00737C10" w:rsidRPr="002A5567" w:rsidRDefault="00737C10" w:rsidP="00056EB9">
      <w:pPr>
        <w:tabs>
          <w:tab w:val="clear" w:pos="0"/>
          <w:tab w:val="clear" w:pos="230"/>
          <w:tab w:val="clear" w:pos="461"/>
          <w:tab w:val="left" w:pos="360"/>
          <w:tab w:val="left" w:pos="720"/>
          <w:tab w:val="left" w:pos="1080"/>
          <w:tab w:val="left" w:pos="1440"/>
        </w:tabs>
        <w:rPr>
          <w:b/>
          <w:szCs w:val="24"/>
        </w:rPr>
      </w:pPr>
      <w:r>
        <w:rPr>
          <w:szCs w:val="24"/>
        </w:rPr>
        <w:t>Authority over forces that is limited to detailed direction and control of movements or maneuvers within the operational area necessary to accomplish missions or tasks assigned</w:t>
      </w:r>
      <w:r w:rsidRPr="00F31D45">
        <w:rPr>
          <w:szCs w:val="24"/>
        </w:rPr>
        <w:t>.</w:t>
      </w:r>
      <w:r w:rsidR="00D74265">
        <w:rPr>
          <w:szCs w:val="24"/>
        </w:rPr>
        <w:t xml:space="preserve"> </w:t>
      </w:r>
      <w:r w:rsidRPr="00F31D45">
        <w:rPr>
          <w:szCs w:val="24"/>
        </w:rPr>
        <w:t>(</w:t>
      </w:r>
      <w:r>
        <w:rPr>
          <w:szCs w:val="24"/>
        </w:rPr>
        <w:t>JP 1</w:t>
      </w:r>
      <w:r w:rsidRPr="00F31D45">
        <w:rPr>
          <w:szCs w:val="24"/>
        </w:rPr>
        <w:t>)</w:t>
      </w:r>
    </w:p>
    <w:p w14:paraId="627B2510" w14:textId="77777777" w:rsidR="00737C10" w:rsidRPr="00F31D45" w:rsidRDefault="00737C10" w:rsidP="00056EB9">
      <w:pPr>
        <w:tabs>
          <w:tab w:val="clear" w:pos="0"/>
          <w:tab w:val="clear" w:pos="230"/>
          <w:tab w:val="clear" w:pos="461"/>
          <w:tab w:val="left" w:pos="360"/>
          <w:tab w:val="left" w:pos="720"/>
          <w:tab w:val="left" w:pos="1080"/>
          <w:tab w:val="left" w:pos="1440"/>
        </w:tabs>
        <w:rPr>
          <w:b/>
          <w:szCs w:val="24"/>
        </w:rPr>
      </w:pPr>
    </w:p>
    <w:p w14:paraId="2949BD77" w14:textId="77777777" w:rsidR="00820B81" w:rsidRDefault="006027C2" w:rsidP="006027C2">
      <w:pPr>
        <w:tabs>
          <w:tab w:val="clear" w:pos="0"/>
          <w:tab w:val="clear" w:pos="230"/>
          <w:tab w:val="clear" w:pos="461"/>
          <w:tab w:val="left" w:pos="360"/>
          <w:tab w:val="left" w:pos="720"/>
          <w:tab w:val="left" w:pos="1080"/>
          <w:tab w:val="left" w:pos="1440"/>
        </w:tabs>
        <w:rPr>
          <w:b/>
          <w:szCs w:val="24"/>
        </w:rPr>
      </w:pPr>
      <w:r>
        <w:rPr>
          <w:b/>
          <w:szCs w:val="24"/>
        </w:rPr>
        <w:t>tactical support area</w:t>
      </w:r>
    </w:p>
    <w:p w14:paraId="0CF6523B" w14:textId="77777777" w:rsidR="006027C2" w:rsidRPr="002A5567" w:rsidRDefault="00E109AD" w:rsidP="006027C2">
      <w:pPr>
        <w:tabs>
          <w:tab w:val="clear" w:pos="0"/>
          <w:tab w:val="clear" w:pos="230"/>
          <w:tab w:val="clear" w:pos="461"/>
          <w:tab w:val="left" w:pos="360"/>
          <w:tab w:val="left" w:pos="720"/>
          <w:tab w:val="left" w:pos="1080"/>
          <w:tab w:val="left" w:pos="1440"/>
        </w:tabs>
        <w:rPr>
          <w:b/>
          <w:szCs w:val="24"/>
        </w:rPr>
      </w:pPr>
      <w:r w:rsidRPr="00E109AD">
        <w:rPr>
          <w:szCs w:val="24"/>
        </w:rPr>
        <w:t xml:space="preserve">Area that directly enables decisive tactical operations in the close </w:t>
      </w:r>
      <w:r w:rsidR="0044009D">
        <w:rPr>
          <w:szCs w:val="24"/>
        </w:rPr>
        <w:t xml:space="preserve">area </w:t>
      </w:r>
      <w:r w:rsidRPr="00E109AD">
        <w:rPr>
          <w:szCs w:val="24"/>
        </w:rPr>
        <w:t>and extension of capabilities into the deep maneuver and deep fires</w:t>
      </w:r>
      <w:r w:rsidR="0044009D">
        <w:rPr>
          <w:szCs w:val="24"/>
        </w:rPr>
        <w:t xml:space="preserve"> areas</w:t>
      </w:r>
      <w:r w:rsidR="00BC6405">
        <w:rPr>
          <w:szCs w:val="24"/>
        </w:rPr>
        <w:t>. (Multi-Domain Operations</w:t>
      </w:r>
      <w:r w:rsidR="0044009D">
        <w:rPr>
          <w:szCs w:val="24"/>
        </w:rPr>
        <w:t xml:space="preserve"> Concept</w:t>
      </w:r>
      <w:r w:rsidR="006027C2" w:rsidRPr="00E109AD">
        <w:rPr>
          <w:szCs w:val="24"/>
        </w:rPr>
        <w:t>)</w:t>
      </w:r>
    </w:p>
    <w:p w14:paraId="60BD464C" w14:textId="77777777" w:rsidR="006027C2" w:rsidRPr="004767C0" w:rsidRDefault="006027C2" w:rsidP="006027C2">
      <w:pPr>
        <w:tabs>
          <w:tab w:val="clear" w:pos="0"/>
          <w:tab w:val="clear" w:pos="230"/>
          <w:tab w:val="clear" w:pos="461"/>
          <w:tab w:val="left" w:pos="360"/>
          <w:tab w:val="left" w:pos="720"/>
          <w:tab w:val="left" w:pos="1080"/>
          <w:tab w:val="left" w:pos="1440"/>
        </w:tabs>
        <w:rPr>
          <w:b/>
          <w:szCs w:val="24"/>
        </w:rPr>
      </w:pPr>
    </w:p>
    <w:p w14:paraId="583EB989" w14:textId="77777777" w:rsidR="00820B81" w:rsidRDefault="00F31D45" w:rsidP="00056EB9">
      <w:pPr>
        <w:tabs>
          <w:tab w:val="clear" w:pos="0"/>
          <w:tab w:val="clear" w:pos="230"/>
          <w:tab w:val="clear" w:pos="461"/>
          <w:tab w:val="left" w:pos="360"/>
          <w:tab w:val="left" w:pos="720"/>
          <w:tab w:val="left" w:pos="1080"/>
          <w:tab w:val="left" w:pos="1440"/>
        </w:tabs>
        <w:rPr>
          <w:b/>
          <w:szCs w:val="24"/>
        </w:rPr>
      </w:pPr>
      <w:r w:rsidRPr="00F31D45">
        <w:rPr>
          <w:b/>
          <w:szCs w:val="24"/>
        </w:rPr>
        <w:t>task organization</w:t>
      </w:r>
    </w:p>
    <w:p w14:paraId="79609422" w14:textId="77777777" w:rsidR="00F31D45" w:rsidRPr="002A5567" w:rsidRDefault="00F31D45" w:rsidP="00056EB9">
      <w:pPr>
        <w:tabs>
          <w:tab w:val="clear" w:pos="0"/>
          <w:tab w:val="clear" w:pos="230"/>
          <w:tab w:val="clear" w:pos="461"/>
          <w:tab w:val="left" w:pos="360"/>
          <w:tab w:val="left" w:pos="720"/>
          <w:tab w:val="left" w:pos="1080"/>
          <w:tab w:val="left" w:pos="1440"/>
        </w:tabs>
        <w:rPr>
          <w:b/>
          <w:szCs w:val="24"/>
        </w:rPr>
      </w:pPr>
      <w:r w:rsidRPr="00F31D45">
        <w:rPr>
          <w:color w:val="000000"/>
          <w:szCs w:val="24"/>
        </w:rPr>
        <w:t xml:space="preserve">Temporary grouping of </w:t>
      </w:r>
      <w:r w:rsidRPr="00F31D45">
        <w:rPr>
          <w:bCs/>
          <w:szCs w:val="24"/>
        </w:rPr>
        <w:t xml:space="preserve">joint, </w:t>
      </w:r>
      <w:r w:rsidRPr="00F31D45">
        <w:rPr>
          <w:color w:val="000000"/>
          <w:szCs w:val="24"/>
        </w:rPr>
        <w:t>interorganizational</w:t>
      </w:r>
      <w:r w:rsidRPr="00F31D45">
        <w:rPr>
          <w:bCs/>
          <w:szCs w:val="24"/>
        </w:rPr>
        <w:t>, and multinational</w:t>
      </w:r>
      <w:r w:rsidRPr="00F31D45">
        <w:rPr>
          <w:color w:val="000000"/>
          <w:szCs w:val="24"/>
        </w:rPr>
        <w:t xml:space="preserve"> partners designed to accomplish a particular mission or pursue a mutual line of effort</w:t>
      </w:r>
      <w:r w:rsidRPr="00F31D45">
        <w:rPr>
          <w:szCs w:val="24"/>
        </w:rPr>
        <w:t>.</w:t>
      </w:r>
      <w:r w:rsidR="00D74265">
        <w:rPr>
          <w:szCs w:val="24"/>
        </w:rPr>
        <w:t xml:space="preserve"> </w:t>
      </w:r>
      <w:r w:rsidRPr="00F31D45">
        <w:rPr>
          <w:szCs w:val="24"/>
        </w:rPr>
        <w:t>(</w:t>
      </w:r>
      <w:r w:rsidR="00277225">
        <w:rPr>
          <w:szCs w:val="24"/>
        </w:rPr>
        <w:t>TP</w:t>
      </w:r>
      <w:r>
        <w:rPr>
          <w:szCs w:val="24"/>
        </w:rPr>
        <w:t xml:space="preserve"> 525-3-3</w:t>
      </w:r>
      <w:r w:rsidRPr="00F31D45">
        <w:rPr>
          <w:szCs w:val="24"/>
        </w:rPr>
        <w:t>)</w:t>
      </w:r>
    </w:p>
    <w:p w14:paraId="091FD49D" w14:textId="77777777" w:rsidR="00F31D45" w:rsidRPr="00F31D45" w:rsidRDefault="00F31D45" w:rsidP="00056EB9">
      <w:pPr>
        <w:tabs>
          <w:tab w:val="clear" w:pos="0"/>
          <w:tab w:val="clear" w:pos="230"/>
          <w:tab w:val="clear" w:pos="461"/>
          <w:tab w:val="left" w:pos="360"/>
          <w:tab w:val="left" w:pos="720"/>
          <w:tab w:val="left" w:pos="1080"/>
          <w:tab w:val="left" w:pos="1440"/>
        </w:tabs>
        <w:rPr>
          <w:b/>
          <w:szCs w:val="24"/>
        </w:rPr>
      </w:pPr>
    </w:p>
    <w:p w14:paraId="252C530B" w14:textId="77777777" w:rsidR="00820B81" w:rsidRDefault="004C08C4" w:rsidP="00056EB9">
      <w:pPr>
        <w:tabs>
          <w:tab w:val="clear" w:pos="0"/>
          <w:tab w:val="clear" w:pos="230"/>
          <w:tab w:val="clear" w:pos="461"/>
          <w:tab w:val="left" w:pos="360"/>
          <w:tab w:val="left" w:pos="720"/>
          <w:tab w:val="left" w:pos="1080"/>
          <w:tab w:val="left" w:pos="1440"/>
        </w:tabs>
        <w:rPr>
          <w:b/>
          <w:szCs w:val="24"/>
        </w:rPr>
      </w:pPr>
      <w:r>
        <w:rPr>
          <w:b/>
          <w:szCs w:val="24"/>
        </w:rPr>
        <w:t>t</w:t>
      </w:r>
      <w:r w:rsidR="004767C0" w:rsidRPr="004767C0">
        <w:rPr>
          <w:b/>
          <w:szCs w:val="24"/>
        </w:rPr>
        <w:t>ask</w:t>
      </w:r>
      <w:r>
        <w:rPr>
          <w:b/>
          <w:szCs w:val="24"/>
        </w:rPr>
        <w:t xml:space="preserve"> </w:t>
      </w:r>
      <w:r w:rsidR="004767C0" w:rsidRPr="004767C0">
        <w:rPr>
          <w:b/>
          <w:szCs w:val="24"/>
        </w:rPr>
        <w:t>organizing</w:t>
      </w:r>
    </w:p>
    <w:p w14:paraId="307A95D4"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Act of designing a force, support staff, or sustainment package of specific size and composition to meet a unique task or mission. (ADRP 3-0)</w:t>
      </w:r>
    </w:p>
    <w:p w14:paraId="69D2AEC5" w14:textId="77777777" w:rsidR="003716E3" w:rsidRDefault="003716E3">
      <w:pPr>
        <w:tabs>
          <w:tab w:val="clear" w:pos="0"/>
          <w:tab w:val="clear" w:pos="230"/>
          <w:tab w:val="clear" w:pos="461"/>
        </w:tabs>
        <w:jc w:val="left"/>
        <w:rPr>
          <w:b/>
          <w:szCs w:val="24"/>
        </w:rPr>
      </w:pPr>
    </w:p>
    <w:p w14:paraId="5287A3B7" w14:textId="77777777" w:rsidR="00737C10" w:rsidRPr="004767C0" w:rsidRDefault="00737C10" w:rsidP="00056EB9">
      <w:pPr>
        <w:tabs>
          <w:tab w:val="clear" w:pos="0"/>
          <w:tab w:val="clear" w:pos="230"/>
          <w:tab w:val="clear" w:pos="461"/>
          <w:tab w:val="left" w:pos="360"/>
          <w:tab w:val="left" w:pos="720"/>
          <w:tab w:val="left" w:pos="1080"/>
          <w:tab w:val="left" w:pos="1440"/>
        </w:tabs>
        <w:rPr>
          <w:b/>
          <w:szCs w:val="24"/>
        </w:rPr>
      </w:pPr>
      <w:r>
        <w:rPr>
          <w:b/>
          <w:szCs w:val="24"/>
        </w:rPr>
        <w:t>threat</w:t>
      </w:r>
    </w:p>
    <w:p w14:paraId="38A08FC1" w14:textId="77777777" w:rsidR="00737C10" w:rsidRPr="004767C0" w:rsidRDefault="00737C10" w:rsidP="00056EB9">
      <w:pPr>
        <w:tabs>
          <w:tab w:val="clear" w:pos="0"/>
          <w:tab w:val="clear" w:pos="230"/>
          <w:tab w:val="clear" w:pos="461"/>
          <w:tab w:val="left" w:pos="360"/>
          <w:tab w:val="left" w:pos="720"/>
          <w:tab w:val="left" w:pos="1080"/>
          <w:tab w:val="left" w:pos="1440"/>
        </w:tabs>
        <w:rPr>
          <w:szCs w:val="24"/>
        </w:rPr>
      </w:pPr>
      <w:r>
        <w:rPr>
          <w:szCs w:val="24"/>
        </w:rPr>
        <w:t>Any combination of actors, entities, or forces that have the capability and intent to harm United States forces, United States national interests, or the homeland</w:t>
      </w:r>
      <w:r w:rsidRPr="004767C0">
        <w:rPr>
          <w:szCs w:val="24"/>
        </w:rPr>
        <w:t>. (ADRP 3-0)</w:t>
      </w:r>
    </w:p>
    <w:p w14:paraId="02B7A4A7" w14:textId="77777777" w:rsidR="00737C10" w:rsidRDefault="00737C10" w:rsidP="00056EB9">
      <w:pPr>
        <w:tabs>
          <w:tab w:val="clear" w:pos="0"/>
          <w:tab w:val="clear" w:pos="230"/>
          <w:tab w:val="clear" w:pos="461"/>
          <w:tab w:val="left" w:pos="360"/>
          <w:tab w:val="left" w:pos="720"/>
          <w:tab w:val="left" w:pos="1080"/>
          <w:tab w:val="left" w:pos="1440"/>
        </w:tabs>
        <w:rPr>
          <w:b/>
          <w:szCs w:val="24"/>
        </w:rPr>
      </w:pPr>
    </w:p>
    <w:p w14:paraId="10162EB7" w14:textId="77777777" w:rsidR="00F9068E" w:rsidRPr="004767C0" w:rsidRDefault="00F9068E" w:rsidP="00056EB9">
      <w:pPr>
        <w:tabs>
          <w:tab w:val="clear" w:pos="0"/>
          <w:tab w:val="clear" w:pos="230"/>
          <w:tab w:val="clear" w:pos="461"/>
          <w:tab w:val="left" w:pos="360"/>
          <w:tab w:val="left" w:pos="720"/>
          <w:tab w:val="left" w:pos="1080"/>
          <w:tab w:val="left" w:pos="1440"/>
        </w:tabs>
        <w:rPr>
          <w:b/>
          <w:szCs w:val="24"/>
        </w:rPr>
      </w:pPr>
    </w:p>
    <w:p w14:paraId="5A343D5C" w14:textId="77777777" w:rsidR="00820B81" w:rsidRDefault="004767C0" w:rsidP="00056EB9">
      <w:pPr>
        <w:tabs>
          <w:tab w:val="clear" w:pos="0"/>
          <w:tab w:val="clear" w:pos="230"/>
          <w:tab w:val="clear" w:pos="461"/>
          <w:tab w:val="left" w:pos="360"/>
          <w:tab w:val="left" w:pos="720"/>
          <w:tab w:val="left" w:pos="1080"/>
          <w:tab w:val="left" w:pos="1440"/>
        </w:tabs>
        <w:rPr>
          <w:b/>
          <w:szCs w:val="24"/>
        </w:rPr>
      </w:pPr>
      <w:r w:rsidRPr="004767C0">
        <w:rPr>
          <w:b/>
          <w:szCs w:val="24"/>
        </w:rPr>
        <w:lastRenderedPageBreak/>
        <w:t>unified action</w:t>
      </w:r>
    </w:p>
    <w:p w14:paraId="2122D016" w14:textId="77777777" w:rsidR="004767C0" w:rsidRPr="002A5567" w:rsidRDefault="004767C0" w:rsidP="00056EB9">
      <w:pPr>
        <w:tabs>
          <w:tab w:val="clear" w:pos="0"/>
          <w:tab w:val="clear" w:pos="230"/>
          <w:tab w:val="clear" w:pos="461"/>
          <w:tab w:val="left" w:pos="360"/>
          <w:tab w:val="left" w:pos="720"/>
          <w:tab w:val="left" w:pos="1080"/>
          <w:tab w:val="left" w:pos="1440"/>
        </w:tabs>
        <w:rPr>
          <w:b/>
          <w:szCs w:val="24"/>
        </w:rPr>
      </w:pPr>
      <w:r w:rsidRPr="004767C0">
        <w:rPr>
          <w:szCs w:val="24"/>
        </w:rPr>
        <w:t>Synchronization, coordination, and/or integration of the activities of governmental and nongovernmental entities with military operations to achieve unity of effort (JP 1)</w:t>
      </w:r>
    </w:p>
    <w:p w14:paraId="4F95A86B" w14:textId="77777777" w:rsidR="00845236" w:rsidRDefault="00845236" w:rsidP="00056EB9">
      <w:pPr>
        <w:tabs>
          <w:tab w:val="clear" w:pos="0"/>
          <w:tab w:val="clear" w:pos="230"/>
          <w:tab w:val="clear" w:pos="461"/>
          <w:tab w:val="left" w:pos="360"/>
          <w:tab w:val="left" w:pos="720"/>
          <w:tab w:val="left" w:pos="1080"/>
          <w:tab w:val="left" w:pos="1440"/>
        </w:tabs>
        <w:rPr>
          <w:szCs w:val="24"/>
        </w:rPr>
      </w:pPr>
    </w:p>
    <w:p w14:paraId="3B6AF533" w14:textId="77777777" w:rsidR="00820B81" w:rsidRDefault="00820B81" w:rsidP="002A5567">
      <w:pPr>
        <w:tabs>
          <w:tab w:val="clear" w:pos="0"/>
          <w:tab w:val="clear" w:pos="230"/>
          <w:tab w:val="clear" w:pos="461"/>
        </w:tabs>
        <w:autoSpaceDE w:val="0"/>
        <w:autoSpaceDN w:val="0"/>
        <w:adjustRightInd w:val="0"/>
        <w:jc w:val="left"/>
        <w:rPr>
          <w:rFonts w:ascii="TimesNewRoman,Bold" w:hAnsi="TimesNewRoman,Bold" w:cs="TimesNewRoman,Bold"/>
          <w:b/>
          <w:bCs/>
          <w:szCs w:val="24"/>
        </w:rPr>
      </w:pPr>
      <w:r>
        <w:rPr>
          <w:rFonts w:ascii="TimesNewRoman,Bold" w:hAnsi="TimesNewRoman,Bold" w:cs="TimesNewRoman,Bold"/>
          <w:b/>
          <w:bCs/>
          <w:szCs w:val="24"/>
        </w:rPr>
        <w:t>unified command plan</w:t>
      </w:r>
    </w:p>
    <w:p w14:paraId="114D87B0" w14:textId="77777777" w:rsidR="00845236" w:rsidRDefault="00845236" w:rsidP="002A5567">
      <w:pPr>
        <w:tabs>
          <w:tab w:val="clear" w:pos="0"/>
          <w:tab w:val="clear" w:pos="230"/>
          <w:tab w:val="clear" w:pos="461"/>
        </w:tabs>
        <w:autoSpaceDE w:val="0"/>
        <w:autoSpaceDN w:val="0"/>
        <w:adjustRightInd w:val="0"/>
        <w:jc w:val="left"/>
        <w:rPr>
          <w:rFonts w:ascii="TimesNewRoman" w:hAnsi="TimesNewRoman" w:cs="TimesNewRoman"/>
          <w:szCs w:val="24"/>
        </w:rPr>
      </w:pPr>
      <w:r>
        <w:rPr>
          <w:rFonts w:ascii="TimesNewRoman" w:hAnsi="TimesNewRoman" w:cs="TimesNewRoman"/>
          <w:szCs w:val="24"/>
        </w:rPr>
        <w:t>The document, approved by the President, that sets forth basic</w:t>
      </w:r>
      <w:r w:rsidR="00CC67BA">
        <w:rPr>
          <w:rFonts w:ascii="TimesNewRoman" w:hAnsi="TimesNewRoman" w:cs="TimesNewRoman"/>
          <w:szCs w:val="24"/>
        </w:rPr>
        <w:t xml:space="preserve"> </w:t>
      </w:r>
      <w:r>
        <w:rPr>
          <w:rFonts w:ascii="TimesNewRoman" w:hAnsi="TimesNewRoman" w:cs="TimesNewRoman"/>
          <w:szCs w:val="24"/>
        </w:rPr>
        <w:t xml:space="preserve">guidance to all unified combatant commanders; establishes </w:t>
      </w:r>
      <w:r w:rsidRPr="00CC67BA">
        <w:rPr>
          <w:szCs w:val="24"/>
        </w:rPr>
        <w:t>their</w:t>
      </w:r>
      <w:r>
        <w:rPr>
          <w:rFonts w:ascii="TimesNewRoman" w:hAnsi="TimesNewRoman" w:cs="TimesNewRoman"/>
          <w:szCs w:val="24"/>
        </w:rPr>
        <w:t xml:space="preserve"> missions,</w:t>
      </w:r>
      <w:r w:rsidR="00CC67BA">
        <w:rPr>
          <w:rFonts w:ascii="TimesNewRoman" w:hAnsi="TimesNewRoman" w:cs="TimesNewRoman"/>
          <w:szCs w:val="24"/>
        </w:rPr>
        <w:t xml:space="preserve"> </w:t>
      </w:r>
      <w:r>
        <w:rPr>
          <w:rFonts w:ascii="TimesNewRoman" w:hAnsi="TimesNewRoman" w:cs="TimesNewRoman"/>
          <w:szCs w:val="24"/>
        </w:rPr>
        <w:t>responsibilities, and force structure; delineates the general geographical area of</w:t>
      </w:r>
      <w:r w:rsidR="00CC67BA">
        <w:rPr>
          <w:rFonts w:ascii="TimesNewRoman" w:hAnsi="TimesNewRoman" w:cs="TimesNewRoman"/>
          <w:szCs w:val="24"/>
        </w:rPr>
        <w:t xml:space="preserve"> </w:t>
      </w:r>
      <w:r>
        <w:rPr>
          <w:rFonts w:ascii="TimesNewRoman" w:hAnsi="TimesNewRoman" w:cs="TimesNewRoman"/>
          <w:szCs w:val="24"/>
        </w:rPr>
        <w:t>responsibility for geographic combatant commanders; and specifies functional</w:t>
      </w:r>
      <w:r w:rsidR="00CC67BA">
        <w:rPr>
          <w:rFonts w:ascii="TimesNewRoman" w:hAnsi="TimesNewRoman" w:cs="TimesNewRoman"/>
          <w:szCs w:val="24"/>
        </w:rPr>
        <w:t xml:space="preserve"> </w:t>
      </w:r>
      <w:r>
        <w:rPr>
          <w:rFonts w:ascii="TimesNewRoman" w:hAnsi="TimesNewRoman" w:cs="TimesNewRoman"/>
          <w:szCs w:val="24"/>
        </w:rPr>
        <w:t>responsibilities for functional combatant commanders. (JP 1)</w:t>
      </w:r>
    </w:p>
    <w:p w14:paraId="665B1C77" w14:textId="77777777" w:rsidR="007F5637" w:rsidRPr="002A5567" w:rsidRDefault="007F5637" w:rsidP="002A5567">
      <w:pPr>
        <w:tabs>
          <w:tab w:val="clear" w:pos="0"/>
          <w:tab w:val="clear" w:pos="230"/>
          <w:tab w:val="clear" w:pos="461"/>
        </w:tabs>
        <w:autoSpaceDE w:val="0"/>
        <w:autoSpaceDN w:val="0"/>
        <w:adjustRightInd w:val="0"/>
        <w:jc w:val="left"/>
        <w:rPr>
          <w:rFonts w:ascii="TimesNewRoman,Bold" w:hAnsi="TimesNewRoman,Bold" w:cs="TimesNewRoman,Bold"/>
          <w:b/>
          <w:szCs w:val="24"/>
        </w:rPr>
      </w:pPr>
    </w:p>
    <w:p w14:paraId="505FDD8B" w14:textId="77777777" w:rsidR="00820B81" w:rsidRDefault="00F31D45" w:rsidP="002A5567">
      <w:pPr>
        <w:tabs>
          <w:tab w:val="clear" w:pos="0"/>
          <w:tab w:val="clear" w:pos="230"/>
          <w:tab w:val="clear" w:pos="461"/>
        </w:tabs>
        <w:rPr>
          <w:b/>
          <w:szCs w:val="24"/>
        </w:rPr>
      </w:pPr>
      <w:r w:rsidRPr="00F31D45">
        <w:rPr>
          <w:b/>
          <w:szCs w:val="24"/>
        </w:rPr>
        <w:t>warfighting function</w:t>
      </w:r>
    </w:p>
    <w:p w14:paraId="08C2EEF2" w14:textId="77777777" w:rsidR="00F31D45" w:rsidRPr="002A5567" w:rsidRDefault="00F31D45" w:rsidP="002A5567">
      <w:pPr>
        <w:tabs>
          <w:tab w:val="clear" w:pos="0"/>
          <w:tab w:val="clear" w:pos="230"/>
          <w:tab w:val="clear" w:pos="461"/>
        </w:tabs>
        <w:rPr>
          <w:b/>
          <w:szCs w:val="24"/>
        </w:rPr>
      </w:pPr>
      <w:r w:rsidRPr="00F31D45">
        <w:rPr>
          <w:szCs w:val="24"/>
        </w:rPr>
        <w:t>A system (people, processes, and tools), other enabling capabilities, and group of tasks united by a common purpose that leaders use to accomplish missions and train objectives.</w:t>
      </w:r>
      <w:r w:rsidR="00D74265">
        <w:rPr>
          <w:szCs w:val="24"/>
        </w:rPr>
        <w:t xml:space="preserve"> </w:t>
      </w:r>
      <w:r w:rsidRPr="00F31D45">
        <w:rPr>
          <w:szCs w:val="24"/>
        </w:rPr>
        <w:t>(</w:t>
      </w:r>
      <w:r w:rsidR="00277225">
        <w:rPr>
          <w:szCs w:val="24"/>
        </w:rPr>
        <w:t>TP</w:t>
      </w:r>
      <w:r>
        <w:rPr>
          <w:szCs w:val="24"/>
        </w:rPr>
        <w:t xml:space="preserve"> 525-3-3</w:t>
      </w:r>
      <w:r w:rsidRPr="00F31D45">
        <w:rPr>
          <w:szCs w:val="24"/>
        </w:rPr>
        <w:t>)</w:t>
      </w:r>
    </w:p>
    <w:p w14:paraId="39557E66" w14:textId="77777777" w:rsidR="0055400B" w:rsidRDefault="0055400B" w:rsidP="00056EB9">
      <w:pPr>
        <w:tabs>
          <w:tab w:val="clear" w:pos="0"/>
          <w:tab w:val="clear" w:pos="230"/>
          <w:tab w:val="clear" w:pos="461"/>
          <w:tab w:val="left" w:pos="360"/>
          <w:tab w:val="left" w:pos="720"/>
          <w:tab w:val="left" w:pos="1080"/>
          <w:tab w:val="left" w:pos="1440"/>
        </w:tabs>
        <w:rPr>
          <w:szCs w:val="24"/>
        </w:rPr>
      </w:pPr>
    </w:p>
    <w:p w14:paraId="1FDEE9A5" w14:textId="77777777" w:rsidR="00820B81" w:rsidRDefault="0055400B" w:rsidP="00056EB9">
      <w:pPr>
        <w:tabs>
          <w:tab w:val="clear" w:pos="0"/>
          <w:tab w:val="clear" w:pos="230"/>
          <w:tab w:val="clear" w:pos="461"/>
          <w:tab w:val="left" w:pos="360"/>
          <w:tab w:val="left" w:pos="720"/>
          <w:tab w:val="left" w:pos="1080"/>
          <w:tab w:val="left" w:pos="1440"/>
        </w:tabs>
        <w:rPr>
          <w:b/>
          <w:szCs w:val="24"/>
        </w:rPr>
      </w:pPr>
      <w:r w:rsidRPr="0055400B">
        <w:rPr>
          <w:b/>
          <w:szCs w:val="24"/>
        </w:rPr>
        <w:t>window</w:t>
      </w:r>
      <w:r w:rsidR="00E82D83">
        <w:rPr>
          <w:b/>
          <w:szCs w:val="24"/>
        </w:rPr>
        <w:t>s</w:t>
      </w:r>
      <w:r w:rsidR="00BC6405">
        <w:rPr>
          <w:b/>
          <w:szCs w:val="24"/>
        </w:rPr>
        <w:t xml:space="preserve"> of superiority</w:t>
      </w:r>
    </w:p>
    <w:p w14:paraId="45B62992" w14:textId="77777777" w:rsidR="0055400B" w:rsidRDefault="001A2426" w:rsidP="00056EB9">
      <w:pPr>
        <w:tabs>
          <w:tab w:val="clear" w:pos="0"/>
          <w:tab w:val="clear" w:pos="230"/>
          <w:tab w:val="clear" w:pos="461"/>
          <w:tab w:val="left" w:pos="360"/>
          <w:tab w:val="left" w:pos="720"/>
          <w:tab w:val="left" w:pos="1080"/>
          <w:tab w:val="left" w:pos="1440"/>
        </w:tabs>
        <w:rPr>
          <w:szCs w:val="24"/>
        </w:rPr>
      </w:pPr>
      <w:r w:rsidRPr="001A2426">
        <w:rPr>
          <w:szCs w:val="24"/>
        </w:rPr>
        <w:t>Converging capabilities in time and space in selected domains and environments to enable commanders to gain localized control or physical, virtual, and/or cognitive influence over a specified area to prevent its use by an enemy or to create conditions necessary for successful friendly operations</w:t>
      </w:r>
      <w:r w:rsidR="00FA3F19" w:rsidRPr="001A2426">
        <w:rPr>
          <w:szCs w:val="24"/>
        </w:rPr>
        <w:t>.</w:t>
      </w:r>
      <w:r w:rsidR="00B52F55">
        <w:rPr>
          <w:szCs w:val="24"/>
        </w:rPr>
        <w:t xml:space="preserve"> (Multi-Domain Operations</w:t>
      </w:r>
      <w:r w:rsidR="0044009D">
        <w:rPr>
          <w:szCs w:val="24"/>
        </w:rPr>
        <w:t xml:space="preserve"> Concept</w:t>
      </w:r>
      <w:r w:rsidR="0055400B" w:rsidRPr="001A2426">
        <w:rPr>
          <w:szCs w:val="24"/>
        </w:rPr>
        <w:t>)</w:t>
      </w:r>
    </w:p>
    <w:p w14:paraId="78659C94" w14:textId="77777777" w:rsidR="00820B81" w:rsidRDefault="00820B81" w:rsidP="00056EB9">
      <w:pPr>
        <w:tabs>
          <w:tab w:val="clear" w:pos="0"/>
          <w:tab w:val="clear" w:pos="230"/>
          <w:tab w:val="clear" w:pos="461"/>
          <w:tab w:val="left" w:pos="360"/>
          <w:tab w:val="left" w:pos="720"/>
          <w:tab w:val="left" w:pos="1080"/>
          <w:tab w:val="left" w:pos="1440"/>
        </w:tabs>
        <w:rPr>
          <w:szCs w:val="24"/>
        </w:rPr>
      </w:pPr>
    </w:p>
    <w:p w14:paraId="6D34D219" w14:textId="77777777" w:rsidR="00820B81" w:rsidRPr="00820B81" w:rsidRDefault="00820B81" w:rsidP="00056EB9">
      <w:pPr>
        <w:tabs>
          <w:tab w:val="clear" w:pos="0"/>
          <w:tab w:val="clear" w:pos="230"/>
          <w:tab w:val="clear" w:pos="461"/>
          <w:tab w:val="left" w:pos="360"/>
          <w:tab w:val="left" w:pos="720"/>
          <w:tab w:val="left" w:pos="1080"/>
          <w:tab w:val="left" w:pos="1440"/>
        </w:tabs>
        <w:rPr>
          <w:b/>
          <w:szCs w:val="24"/>
        </w:rPr>
      </w:pPr>
      <w:r w:rsidRPr="00820B81">
        <w:rPr>
          <w:b/>
          <w:szCs w:val="24"/>
        </w:rPr>
        <w:t>Section III</w:t>
      </w:r>
    </w:p>
    <w:p w14:paraId="1E6CFE7F" w14:textId="77777777" w:rsidR="00820B81" w:rsidRPr="00820B81" w:rsidRDefault="001F6744" w:rsidP="00056EB9">
      <w:pPr>
        <w:tabs>
          <w:tab w:val="clear" w:pos="0"/>
          <w:tab w:val="clear" w:pos="230"/>
          <w:tab w:val="clear" w:pos="461"/>
          <w:tab w:val="left" w:pos="360"/>
          <w:tab w:val="left" w:pos="720"/>
          <w:tab w:val="left" w:pos="1080"/>
          <w:tab w:val="left" w:pos="1440"/>
        </w:tabs>
        <w:rPr>
          <w:b/>
          <w:szCs w:val="24"/>
        </w:rPr>
      </w:pPr>
      <w:r>
        <w:rPr>
          <w:b/>
          <w:szCs w:val="24"/>
        </w:rPr>
        <w:t>Special t</w:t>
      </w:r>
      <w:r w:rsidR="00820B81" w:rsidRPr="00820B81">
        <w:rPr>
          <w:b/>
          <w:szCs w:val="24"/>
        </w:rPr>
        <w:t>erms</w:t>
      </w:r>
    </w:p>
    <w:p w14:paraId="566C19E3" w14:textId="77777777" w:rsidR="00820B81" w:rsidRPr="002A5567" w:rsidRDefault="00820B81" w:rsidP="00056EB9">
      <w:pPr>
        <w:tabs>
          <w:tab w:val="clear" w:pos="0"/>
          <w:tab w:val="clear" w:pos="230"/>
          <w:tab w:val="clear" w:pos="461"/>
          <w:tab w:val="left" w:pos="360"/>
          <w:tab w:val="left" w:pos="720"/>
          <w:tab w:val="left" w:pos="1080"/>
          <w:tab w:val="left" w:pos="1440"/>
        </w:tabs>
        <w:rPr>
          <w:b/>
          <w:szCs w:val="24"/>
        </w:rPr>
      </w:pPr>
    </w:p>
    <w:p w14:paraId="0C2A0BCF" w14:textId="77777777" w:rsidR="00820B81" w:rsidRDefault="00820B81" w:rsidP="00820B81">
      <w:pPr>
        <w:tabs>
          <w:tab w:val="clear" w:pos="0"/>
          <w:tab w:val="clear" w:pos="230"/>
          <w:tab w:val="clear" w:pos="461"/>
        </w:tabs>
        <w:rPr>
          <w:rFonts w:ascii="TimesNewRomanPS-BoldMT" w:hAnsi="TimesNewRomanPS-BoldMT" w:cs="TimesNewRomanPS-BoldMT"/>
          <w:b/>
          <w:bCs/>
          <w:szCs w:val="24"/>
        </w:rPr>
      </w:pPr>
      <w:r>
        <w:rPr>
          <w:rFonts w:ascii="TimesNewRomanPS-BoldMT" w:hAnsi="TimesNewRomanPS-BoldMT" w:cs="TimesNewRomanPS-BoldMT"/>
          <w:b/>
          <w:bCs/>
          <w:szCs w:val="24"/>
        </w:rPr>
        <w:t>*</w:t>
      </w:r>
      <w:r w:rsidRPr="00AF117E">
        <w:rPr>
          <w:rFonts w:ascii="TimesNewRomanPS-BoldMT" w:hAnsi="TimesNewRomanPS-BoldMT" w:cs="TimesNewRomanPS-BoldMT"/>
          <w:b/>
          <w:bCs/>
          <w:szCs w:val="24"/>
        </w:rPr>
        <w:t>ARFOR</w:t>
      </w:r>
    </w:p>
    <w:p w14:paraId="4413BEB8" w14:textId="77777777" w:rsidR="00820B81" w:rsidRPr="00D3327B" w:rsidRDefault="00820B81" w:rsidP="00820B81">
      <w:pPr>
        <w:tabs>
          <w:tab w:val="clear" w:pos="0"/>
          <w:tab w:val="clear" w:pos="230"/>
          <w:tab w:val="clear" w:pos="461"/>
        </w:tabs>
        <w:rPr>
          <w:rFonts w:ascii="TimesNewRomanPS-BoldMT" w:hAnsi="TimesNewRomanPS-BoldMT" w:cs="TimesNewRomanPS-BoldMT"/>
          <w:b/>
          <w:szCs w:val="24"/>
        </w:rPr>
      </w:pPr>
      <w:r w:rsidRPr="003A4158">
        <w:rPr>
          <w:rFonts w:ascii="TimesNewRomanPSMT" w:hAnsi="TimesNewRomanPSMT" w:cs="TimesNewRomanPSMT"/>
          <w:szCs w:val="24"/>
        </w:rPr>
        <w:t xml:space="preserve">Army component and senior Army </w:t>
      </w:r>
      <w:r>
        <w:rPr>
          <w:rFonts w:ascii="TimesNewRomanPSMT" w:hAnsi="TimesNewRomanPSMT" w:cs="TimesNewRomanPSMT"/>
          <w:szCs w:val="24"/>
        </w:rPr>
        <w:t>command</w:t>
      </w:r>
      <w:r w:rsidRPr="003A4158">
        <w:rPr>
          <w:rFonts w:ascii="TimesNewRomanPSMT" w:hAnsi="TimesNewRomanPSMT" w:cs="TimesNewRomanPSMT"/>
          <w:szCs w:val="24"/>
        </w:rPr>
        <w:t xml:space="preserve"> of all Army forces assigned or attached to a</w:t>
      </w:r>
      <w:r>
        <w:rPr>
          <w:rFonts w:ascii="TimesNewRomanPSMT" w:hAnsi="TimesNewRomanPSMT" w:cs="TimesNewRomanPSMT"/>
          <w:szCs w:val="24"/>
        </w:rPr>
        <w:t xml:space="preserve"> </w:t>
      </w:r>
      <w:r w:rsidRPr="003A4158">
        <w:rPr>
          <w:rFonts w:ascii="TimesNewRomanPSMT" w:hAnsi="TimesNewRomanPSMT" w:cs="TimesNewRomanPSMT"/>
          <w:szCs w:val="24"/>
        </w:rPr>
        <w:t>combatant command, subordinate joint force command, joint funct</w:t>
      </w:r>
      <w:r>
        <w:rPr>
          <w:rFonts w:ascii="TimesNewRomanPSMT" w:hAnsi="TimesNewRomanPSMT" w:cs="TimesNewRomanPSMT"/>
          <w:szCs w:val="24"/>
        </w:rPr>
        <w:t xml:space="preserve">ional command, or multinational </w:t>
      </w:r>
      <w:r w:rsidRPr="003A4158">
        <w:rPr>
          <w:rFonts w:ascii="TimesNewRomanPSMT" w:hAnsi="TimesNewRomanPSMT" w:cs="TimesNewRomanPSMT"/>
          <w:szCs w:val="24"/>
        </w:rPr>
        <w:t>command. (</w:t>
      </w:r>
      <w:r>
        <w:rPr>
          <w:rFonts w:ascii="TimesNewRomanPSMT" w:hAnsi="TimesNewRomanPSMT" w:cs="TimesNewRomanPSMT"/>
          <w:szCs w:val="24"/>
        </w:rPr>
        <w:t xml:space="preserve">Modified from </w:t>
      </w:r>
      <w:r w:rsidRPr="003A4158">
        <w:rPr>
          <w:rFonts w:ascii="TimesNewRomanPSMT" w:hAnsi="TimesNewRomanPSMT" w:cs="TimesNewRomanPSMT"/>
          <w:szCs w:val="24"/>
        </w:rPr>
        <w:t>FM 3-94</w:t>
      </w:r>
      <w:r>
        <w:rPr>
          <w:rFonts w:ascii="TimesNewRomanPSMT" w:hAnsi="TimesNewRomanPSMT" w:cs="TimesNewRomanPSMT"/>
          <w:szCs w:val="24"/>
        </w:rPr>
        <w:t xml:space="preserve"> definition</w:t>
      </w:r>
      <w:r w:rsidRPr="003A4158">
        <w:rPr>
          <w:rFonts w:ascii="TimesNewRomanPSMT" w:hAnsi="TimesNewRomanPSMT" w:cs="TimesNewRomanPSMT"/>
          <w:szCs w:val="24"/>
        </w:rPr>
        <w:t>)</w:t>
      </w:r>
    </w:p>
    <w:p w14:paraId="44886D5D" w14:textId="77777777" w:rsidR="001F6744" w:rsidRDefault="001F6744" w:rsidP="001F6744">
      <w:pPr>
        <w:tabs>
          <w:tab w:val="clear" w:pos="0"/>
          <w:tab w:val="clear" w:pos="230"/>
          <w:tab w:val="clear" w:pos="461"/>
          <w:tab w:val="left" w:pos="360"/>
          <w:tab w:val="left" w:pos="720"/>
          <w:tab w:val="left" w:pos="1080"/>
          <w:tab w:val="left" w:pos="1440"/>
        </w:tabs>
        <w:rPr>
          <w:b/>
          <w:szCs w:val="24"/>
        </w:rPr>
      </w:pPr>
    </w:p>
    <w:p w14:paraId="40D85E6E" w14:textId="77777777" w:rsidR="008E05FC" w:rsidRDefault="008E05FC" w:rsidP="008E05FC">
      <w:pPr>
        <w:tabs>
          <w:tab w:val="clear" w:pos="0"/>
          <w:tab w:val="clear" w:pos="230"/>
          <w:tab w:val="clear" w:pos="461"/>
          <w:tab w:val="left" w:pos="360"/>
          <w:tab w:val="left" w:pos="720"/>
          <w:tab w:val="left" w:pos="1080"/>
          <w:tab w:val="left" w:pos="1440"/>
        </w:tabs>
        <w:rPr>
          <w:b/>
        </w:rPr>
      </w:pPr>
      <w:r>
        <w:rPr>
          <w:b/>
        </w:rPr>
        <w:t>*</w:t>
      </w:r>
      <w:r w:rsidRPr="00261FB4">
        <w:rPr>
          <w:b/>
        </w:rPr>
        <w:t>deter</w:t>
      </w:r>
    </w:p>
    <w:p w14:paraId="47AB6D0A" w14:textId="77777777" w:rsidR="008E05FC" w:rsidRPr="002A5567" w:rsidRDefault="008E05FC" w:rsidP="008E05FC">
      <w:pPr>
        <w:tabs>
          <w:tab w:val="clear" w:pos="0"/>
          <w:tab w:val="clear" w:pos="230"/>
          <w:tab w:val="clear" w:pos="461"/>
          <w:tab w:val="left" w:pos="360"/>
          <w:tab w:val="left" w:pos="720"/>
          <w:tab w:val="left" w:pos="1080"/>
          <w:tab w:val="left" w:pos="1440"/>
        </w:tabs>
        <w:rPr>
          <w:b/>
        </w:rPr>
      </w:pPr>
      <w:r>
        <w:t>Discouraging an action or event through instilling doubt or fear of the consequences.</w:t>
      </w:r>
    </w:p>
    <w:p w14:paraId="1682F2A0" w14:textId="77777777" w:rsidR="001F6744" w:rsidRDefault="001F6744" w:rsidP="001F6744">
      <w:pPr>
        <w:tabs>
          <w:tab w:val="clear" w:pos="0"/>
          <w:tab w:val="clear" w:pos="230"/>
          <w:tab w:val="clear" w:pos="461"/>
          <w:tab w:val="left" w:pos="360"/>
          <w:tab w:val="left" w:pos="720"/>
          <w:tab w:val="left" w:pos="1080"/>
          <w:tab w:val="left" w:pos="1440"/>
        </w:tabs>
        <w:rPr>
          <w:b/>
          <w:szCs w:val="24"/>
        </w:rPr>
      </w:pPr>
    </w:p>
    <w:p w14:paraId="38A29D5F" w14:textId="77777777" w:rsidR="008E05FC" w:rsidRDefault="008E05FC" w:rsidP="008E05FC">
      <w:pPr>
        <w:tabs>
          <w:tab w:val="clear" w:pos="0"/>
          <w:tab w:val="clear" w:pos="230"/>
          <w:tab w:val="clear" w:pos="461"/>
        </w:tabs>
        <w:rPr>
          <w:b/>
          <w:szCs w:val="24"/>
        </w:rPr>
      </w:pPr>
      <w:r>
        <w:rPr>
          <w:b/>
          <w:szCs w:val="24"/>
        </w:rPr>
        <w:t>*</w:t>
      </w:r>
      <w:r w:rsidRPr="00414EB8">
        <w:rPr>
          <w:b/>
          <w:szCs w:val="24"/>
        </w:rPr>
        <w:t>force posture</w:t>
      </w:r>
    </w:p>
    <w:p w14:paraId="517C16A9" w14:textId="77777777" w:rsidR="008E05FC" w:rsidRDefault="008E05FC" w:rsidP="008E05FC">
      <w:pPr>
        <w:tabs>
          <w:tab w:val="clear" w:pos="0"/>
          <w:tab w:val="clear" w:pos="230"/>
          <w:tab w:val="clear" w:pos="461"/>
        </w:tabs>
        <w:rPr>
          <w:szCs w:val="24"/>
        </w:rPr>
      </w:pPr>
      <w:r w:rsidRPr="00227613">
        <w:rPr>
          <w:szCs w:val="24"/>
        </w:rPr>
        <w:t>Encompasses forward positioned forces; rapidly deployable formations and transport means; and integration of joint, interorganizational and multinational partner capabilities, as well as, the cross-section of relationships, activities, facilities, legal arrangements, and sustainment necessary for proper employment.</w:t>
      </w:r>
    </w:p>
    <w:p w14:paraId="207E205F" w14:textId="77777777" w:rsidR="001F6744" w:rsidRDefault="001F6744" w:rsidP="001F6744">
      <w:pPr>
        <w:tabs>
          <w:tab w:val="clear" w:pos="0"/>
          <w:tab w:val="clear" w:pos="230"/>
          <w:tab w:val="clear" w:pos="461"/>
          <w:tab w:val="left" w:pos="360"/>
          <w:tab w:val="left" w:pos="720"/>
          <w:tab w:val="left" w:pos="1080"/>
          <w:tab w:val="left" w:pos="1440"/>
        </w:tabs>
        <w:rPr>
          <w:b/>
          <w:szCs w:val="24"/>
        </w:rPr>
      </w:pPr>
    </w:p>
    <w:p w14:paraId="21ACA139" w14:textId="77777777" w:rsidR="001F6744" w:rsidRDefault="001F6744" w:rsidP="001F6744">
      <w:pPr>
        <w:tabs>
          <w:tab w:val="clear" w:pos="0"/>
          <w:tab w:val="clear" w:pos="230"/>
          <w:tab w:val="clear" w:pos="461"/>
          <w:tab w:val="left" w:pos="360"/>
          <w:tab w:val="left" w:pos="720"/>
          <w:tab w:val="left" w:pos="1080"/>
          <w:tab w:val="left" w:pos="1440"/>
        </w:tabs>
        <w:rPr>
          <w:b/>
          <w:szCs w:val="24"/>
        </w:rPr>
      </w:pPr>
      <w:r>
        <w:rPr>
          <w:b/>
          <w:szCs w:val="24"/>
        </w:rPr>
        <w:t>*grade plate</w:t>
      </w:r>
    </w:p>
    <w:p w14:paraId="76B1D0D6" w14:textId="77777777" w:rsidR="001F6744" w:rsidRPr="002A5567" w:rsidRDefault="001F6744" w:rsidP="001F6744">
      <w:pPr>
        <w:tabs>
          <w:tab w:val="clear" w:pos="0"/>
          <w:tab w:val="clear" w:pos="230"/>
          <w:tab w:val="clear" w:pos="461"/>
          <w:tab w:val="left" w:pos="360"/>
          <w:tab w:val="left" w:pos="720"/>
          <w:tab w:val="left" w:pos="1080"/>
          <w:tab w:val="left" w:pos="1440"/>
        </w:tabs>
        <w:rPr>
          <w:b/>
          <w:szCs w:val="24"/>
        </w:rPr>
      </w:pPr>
      <w:r>
        <w:rPr>
          <w:szCs w:val="24"/>
        </w:rPr>
        <w:t>The rank structure for an organization’s command, leadership, and staff positions designed to ensure that a specific unit or organization, and the Army as a whole, has the leadership education and experience and the right combination of strategic, operational, tactical, and technical skills necessary to accomplish the missions and tasks for which the unit or organization is designed.</w:t>
      </w:r>
    </w:p>
    <w:p w14:paraId="1EA58660" w14:textId="77777777" w:rsidR="001F6744" w:rsidRDefault="001F6744" w:rsidP="001F6744">
      <w:pPr>
        <w:tabs>
          <w:tab w:val="clear" w:pos="0"/>
          <w:tab w:val="clear" w:pos="230"/>
          <w:tab w:val="clear" w:pos="461"/>
          <w:tab w:val="left" w:pos="360"/>
          <w:tab w:val="left" w:pos="720"/>
          <w:tab w:val="left" w:pos="1080"/>
          <w:tab w:val="left" w:pos="1440"/>
        </w:tabs>
        <w:rPr>
          <w:b/>
          <w:szCs w:val="24"/>
        </w:rPr>
      </w:pPr>
    </w:p>
    <w:p w14:paraId="20CEAC89" w14:textId="77777777" w:rsidR="00F9068E" w:rsidRDefault="00F9068E" w:rsidP="001F6744">
      <w:pPr>
        <w:tabs>
          <w:tab w:val="clear" w:pos="0"/>
          <w:tab w:val="clear" w:pos="230"/>
          <w:tab w:val="clear" w:pos="461"/>
          <w:tab w:val="left" w:pos="360"/>
          <w:tab w:val="left" w:pos="720"/>
          <w:tab w:val="left" w:pos="1080"/>
          <w:tab w:val="left" w:pos="1440"/>
        </w:tabs>
        <w:rPr>
          <w:b/>
          <w:szCs w:val="24"/>
        </w:rPr>
      </w:pPr>
    </w:p>
    <w:p w14:paraId="78A2D653" w14:textId="77777777" w:rsidR="00F9068E" w:rsidRDefault="00F9068E" w:rsidP="001F6744">
      <w:pPr>
        <w:tabs>
          <w:tab w:val="clear" w:pos="0"/>
          <w:tab w:val="clear" w:pos="230"/>
          <w:tab w:val="clear" w:pos="461"/>
          <w:tab w:val="left" w:pos="360"/>
          <w:tab w:val="left" w:pos="720"/>
          <w:tab w:val="left" w:pos="1080"/>
          <w:tab w:val="left" w:pos="1440"/>
        </w:tabs>
        <w:rPr>
          <w:b/>
          <w:szCs w:val="24"/>
        </w:rPr>
      </w:pPr>
    </w:p>
    <w:p w14:paraId="1776450D" w14:textId="77777777" w:rsidR="00F9068E" w:rsidRDefault="00F9068E" w:rsidP="001F6744">
      <w:pPr>
        <w:tabs>
          <w:tab w:val="clear" w:pos="0"/>
          <w:tab w:val="clear" w:pos="230"/>
          <w:tab w:val="clear" w:pos="461"/>
          <w:tab w:val="left" w:pos="360"/>
          <w:tab w:val="left" w:pos="720"/>
          <w:tab w:val="left" w:pos="1080"/>
          <w:tab w:val="left" w:pos="1440"/>
        </w:tabs>
        <w:rPr>
          <w:b/>
          <w:szCs w:val="24"/>
        </w:rPr>
      </w:pPr>
    </w:p>
    <w:p w14:paraId="4F20C241" w14:textId="77777777" w:rsidR="001F6744" w:rsidRDefault="001F6744" w:rsidP="001F6744">
      <w:pPr>
        <w:tabs>
          <w:tab w:val="clear" w:pos="0"/>
          <w:tab w:val="clear" w:pos="230"/>
          <w:tab w:val="clear" w:pos="461"/>
          <w:tab w:val="left" w:pos="360"/>
          <w:tab w:val="left" w:pos="720"/>
          <w:tab w:val="left" w:pos="1080"/>
          <w:tab w:val="left" w:pos="1440"/>
        </w:tabs>
        <w:rPr>
          <w:b/>
          <w:szCs w:val="24"/>
        </w:rPr>
      </w:pPr>
      <w:r>
        <w:rPr>
          <w:b/>
          <w:szCs w:val="24"/>
        </w:rPr>
        <w:lastRenderedPageBreak/>
        <w:t>*</w:t>
      </w:r>
      <w:r w:rsidRPr="00C37400">
        <w:rPr>
          <w:b/>
          <w:szCs w:val="24"/>
        </w:rPr>
        <w:t>information warfare</w:t>
      </w:r>
    </w:p>
    <w:p w14:paraId="36C905FD" w14:textId="77777777" w:rsidR="001F6744" w:rsidRPr="002A5567" w:rsidRDefault="008744EF" w:rsidP="001F6744">
      <w:pPr>
        <w:tabs>
          <w:tab w:val="clear" w:pos="0"/>
          <w:tab w:val="clear" w:pos="230"/>
          <w:tab w:val="clear" w:pos="461"/>
          <w:tab w:val="left" w:pos="360"/>
          <w:tab w:val="left" w:pos="720"/>
          <w:tab w:val="left" w:pos="1080"/>
          <w:tab w:val="left" w:pos="1440"/>
        </w:tabs>
        <w:rPr>
          <w:b/>
          <w:szCs w:val="24"/>
        </w:rPr>
      </w:pPr>
      <w:r>
        <w:t>Threat em</w:t>
      </w:r>
      <w:r w:rsidR="001F6744">
        <w:t>ployment of information</w:t>
      </w:r>
      <w:r>
        <w:t xml:space="preserve">-related capabilities </w:t>
      </w:r>
      <w:r w:rsidRPr="00936330">
        <w:t xml:space="preserve">in a deliberate disinformation campaign supported by actions of the intelligence organizations designed to confuse </w:t>
      </w:r>
      <w:r>
        <w:t>friendly states and forces</w:t>
      </w:r>
      <w:r w:rsidRPr="00936330">
        <w:t xml:space="preserve"> and achieve strategic objectives at minimal cost</w:t>
      </w:r>
      <w:r w:rsidR="001F6744">
        <w:t>.</w:t>
      </w:r>
    </w:p>
    <w:p w14:paraId="3E3E7F59" w14:textId="77777777" w:rsidR="00236A05" w:rsidRDefault="00236A05" w:rsidP="001F6744">
      <w:pPr>
        <w:tabs>
          <w:tab w:val="clear" w:pos="0"/>
          <w:tab w:val="clear" w:pos="230"/>
          <w:tab w:val="clear" w:pos="461"/>
          <w:tab w:val="left" w:pos="360"/>
          <w:tab w:val="left" w:pos="720"/>
          <w:tab w:val="left" w:pos="1080"/>
          <w:tab w:val="left" w:pos="1440"/>
        </w:tabs>
        <w:rPr>
          <w:b/>
          <w:szCs w:val="24"/>
        </w:rPr>
      </w:pPr>
    </w:p>
    <w:p w14:paraId="12E082F3" w14:textId="77777777" w:rsidR="001F6744" w:rsidRDefault="001F6744" w:rsidP="001F6744">
      <w:pPr>
        <w:tabs>
          <w:tab w:val="clear" w:pos="0"/>
          <w:tab w:val="clear" w:pos="230"/>
          <w:tab w:val="clear" w:pos="461"/>
          <w:tab w:val="left" w:pos="360"/>
          <w:tab w:val="left" w:pos="720"/>
          <w:tab w:val="left" w:pos="1080"/>
          <w:tab w:val="left" w:pos="1440"/>
        </w:tabs>
        <w:rPr>
          <w:b/>
          <w:szCs w:val="24"/>
        </w:rPr>
      </w:pPr>
      <w:r>
        <w:rPr>
          <w:b/>
          <w:szCs w:val="24"/>
        </w:rPr>
        <w:t>*</w:t>
      </w:r>
      <w:r w:rsidRPr="00CA616C">
        <w:rPr>
          <w:b/>
          <w:szCs w:val="24"/>
        </w:rPr>
        <w:t>mesh</w:t>
      </w:r>
    </w:p>
    <w:p w14:paraId="4A0C50B6" w14:textId="77777777" w:rsidR="001F6744" w:rsidRPr="002A5567" w:rsidRDefault="001F6744" w:rsidP="001F6744">
      <w:pPr>
        <w:tabs>
          <w:tab w:val="clear" w:pos="0"/>
          <w:tab w:val="clear" w:pos="230"/>
          <w:tab w:val="clear" w:pos="461"/>
          <w:tab w:val="left" w:pos="360"/>
          <w:tab w:val="left" w:pos="720"/>
          <w:tab w:val="left" w:pos="1080"/>
          <w:tab w:val="left" w:pos="1440"/>
        </w:tabs>
        <w:rPr>
          <w:b/>
          <w:szCs w:val="24"/>
        </w:rPr>
      </w:pPr>
      <w:r>
        <w:rPr>
          <w:szCs w:val="24"/>
        </w:rPr>
        <w:t>T</w:t>
      </w:r>
      <w:r w:rsidRPr="00CA616C">
        <w:rPr>
          <w:szCs w:val="24"/>
        </w:rPr>
        <w:t xml:space="preserve">o connect devices directly, dynamically, and non-hierarchically to as many other devices as possible allowing them to relay </w:t>
      </w:r>
      <w:r>
        <w:rPr>
          <w:szCs w:val="24"/>
        </w:rPr>
        <w:t xml:space="preserve">critical </w:t>
      </w:r>
      <w:r w:rsidRPr="00CA616C">
        <w:rPr>
          <w:szCs w:val="24"/>
        </w:rPr>
        <w:t xml:space="preserve">data </w:t>
      </w:r>
      <w:r>
        <w:rPr>
          <w:szCs w:val="24"/>
        </w:rPr>
        <w:t xml:space="preserve">without interruption </w:t>
      </w:r>
      <w:r w:rsidRPr="00CA616C">
        <w:rPr>
          <w:szCs w:val="24"/>
        </w:rPr>
        <w:t xml:space="preserve">and cooperate, self-organize, and self-configure to accomplish tasks </w:t>
      </w:r>
      <w:r>
        <w:rPr>
          <w:szCs w:val="24"/>
        </w:rPr>
        <w:t xml:space="preserve">collectively </w:t>
      </w:r>
      <w:r w:rsidRPr="00CA616C">
        <w:rPr>
          <w:szCs w:val="24"/>
        </w:rPr>
        <w:t>despite individual device degradation or destruction.</w:t>
      </w:r>
    </w:p>
    <w:p w14:paraId="558124F1" w14:textId="77777777" w:rsidR="00C06E81" w:rsidRDefault="00C06E81" w:rsidP="00056EB9">
      <w:pPr>
        <w:tabs>
          <w:tab w:val="clear" w:pos="0"/>
          <w:tab w:val="clear" w:pos="230"/>
          <w:tab w:val="clear" w:pos="461"/>
          <w:tab w:val="left" w:pos="360"/>
          <w:tab w:val="left" w:pos="720"/>
          <w:tab w:val="left" w:pos="1080"/>
          <w:tab w:val="left" w:pos="1440"/>
        </w:tabs>
        <w:rPr>
          <w:szCs w:val="24"/>
        </w:rPr>
      </w:pPr>
    </w:p>
    <w:p w14:paraId="56730EB0" w14:textId="77777777" w:rsidR="001F6744" w:rsidRDefault="001F6744" w:rsidP="001F6744">
      <w:pPr>
        <w:tabs>
          <w:tab w:val="clear" w:pos="0"/>
          <w:tab w:val="clear" w:pos="230"/>
          <w:tab w:val="clear" w:pos="461"/>
        </w:tabs>
        <w:rPr>
          <w:b/>
          <w:szCs w:val="24"/>
        </w:rPr>
      </w:pPr>
      <w:r>
        <w:rPr>
          <w:b/>
          <w:szCs w:val="24"/>
        </w:rPr>
        <w:t>*</w:t>
      </w:r>
      <w:r w:rsidRPr="00A16C46">
        <w:rPr>
          <w:b/>
          <w:szCs w:val="24"/>
        </w:rPr>
        <w:t>orchestrate</w:t>
      </w:r>
    </w:p>
    <w:p w14:paraId="17074750" w14:textId="77777777" w:rsidR="001F6744" w:rsidRPr="00B52F55" w:rsidRDefault="001F6744" w:rsidP="001F6744">
      <w:pPr>
        <w:tabs>
          <w:tab w:val="clear" w:pos="0"/>
          <w:tab w:val="clear" w:pos="230"/>
          <w:tab w:val="clear" w:pos="461"/>
        </w:tabs>
      </w:pPr>
      <w:r>
        <w:t>Arrangement and integration of multi-domain capabilities and activities in concert with one another, varying in scope and scale across time and space, to achieve the optimal effect across all domains that result in the creation and exploitation of windows of superiority during multi-domain operations.</w:t>
      </w:r>
    </w:p>
    <w:p w14:paraId="0D478595" w14:textId="77777777" w:rsidR="001F6744" w:rsidRDefault="001F6744" w:rsidP="00056EB9">
      <w:pPr>
        <w:tabs>
          <w:tab w:val="clear" w:pos="0"/>
          <w:tab w:val="clear" w:pos="230"/>
          <w:tab w:val="clear" w:pos="461"/>
          <w:tab w:val="left" w:pos="360"/>
          <w:tab w:val="left" w:pos="720"/>
          <w:tab w:val="left" w:pos="1080"/>
          <w:tab w:val="left" w:pos="1440"/>
        </w:tabs>
        <w:rPr>
          <w:szCs w:val="24"/>
        </w:rPr>
      </w:pPr>
    </w:p>
    <w:p w14:paraId="0BDC5D7A" w14:textId="77777777" w:rsidR="001F6744" w:rsidRDefault="001F6744" w:rsidP="001F6744">
      <w:pPr>
        <w:tabs>
          <w:tab w:val="clear" w:pos="0"/>
          <w:tab w:val="clear" w:pos="230"/>
          <w:tab w:val="clear" w:pos="461"/>
        </w:tabs>
        <w:rPr>
          <w:b/>
          <w:szCs w:val="24"/>
        </w:rPr>
      </w:pPr>
      <w:r>
        <w:rPr>
          <w:b/>
          <w:szCs w:val="24"/>
        </w:rPr>
        <w:t>*</w:t>
      </w:r>
      <w:r w:rsidRPr="00FE6F05">
        <w:rPr>
          <w:b/>
          <w:szCs w:val="24"/>
        </w:rPr>
        <w:t>range of military operations</w:t>
      </w:r>
    </w:p>
    <w:p w14:paraId="1FFADB94" w14:textId="77777777" w:rsidR="001F6744" w:rsidRPr="002A5567" w:rsidRDefault="001F6744" w:rsidP="001F6744">
      <w:pPr>
        <w:tabs>
          <w:tab w:val="clear" w:pos="0"/>
          <w:tab w:val="clear" w:pos="230"/>
          <w:tab w:val="clear" w:pos="461"/>
        </w:tabs>
        <w:rPr>
          <w:b/>
          <w:szCs w:val="24"/>
        </w:rPr>
      </w:pPr>
      <w:r w:rsidRPr="00FE6F05">
        <w:rPr>
          <w:szCs w:val="24"/>
        </w:rPr>
        <w:t xml:space="preserve">Activities, tasks, missions, and operations along the </w:t>
      </w:r>
      <w:r>
        <w:rPr>
          <w:szCs w:val="24"/>
        </w:rPr>
        <w:t>competition</w:t>
      </w:r>
      <w:r w:rsidRPr="00FE6F05">
        <w:rPr>
          <w:szCs w:val="24"/>
        </w:rPr>
        <w:t xml:space="preserve"> continuum from peace to war that vary in purpose, scale, risk, and combat intensity and which can be grouped into military engagement, security cooperation, and deterrence; crisis response and limited contingency operations; and </w:t>
      </w:r>
      <w:r>
        <w:rPr>
          <w:szCs w:val="24"/>
        </w:rPr>
        <w:t>large-scale combat operations</w:t>
      </w:r>
      <w:r w:rsidRPr="00FE6F05">
        <w:rPr>
          <w:szCs w:val="24"/>
        </w:rPr>
        <w:t>.</w:t>
      </w:r>
      <w:r>
        <w:rPr>
          <w:szCs w:val="24"/>
        </w:rPr>
        <w:t xml:space="preserve"> </w:t>
      </w:r>
      <w:r w:rsidRPr="00FE6F05">
        <w:rPr>
          <w:szCs w:val="24"/>
        </w:rPr>
        <w:t>(</w:t>
      </w:r>
      <w:r>
        <w:rPr>
          <w:szCs w:val="24"/>
        </w:rPr>
        <w:t>Adapted from FM 3-0 description</w:t>
      </w:r>
      <w:r w:rsidRPr="00FE6F05">
        <w:rPr>
          <w:szCs w:val="24"/>
        </w:rPr>
        <w:t>)</w:t>
      </w:r>
    </w:p>
    <w:p w14:paraId="75C67077" w14:textId="77777777" w:rsidR="001F6744" w:rsidRPr="004767C0" w:rsidRDefault="001F6744" w:rsidP="001F6744">
      <w:pPr>
        <w:tabs>
          <w:tab w:val="clear" w:pos="0"/>
          <w:tab w:val="clear" w:pos="230"/>
          <w:tab w:val="clear" w:pos="461"/>
        </w:tabs>
        <w:rPr>
          <w:b/>
          <w:szCs w:val="24"/>
        </w:rPr>
      </w:pPr>
    </w:p>
    <w:p w14:paraId="58D56BCE" w14:textId="77777777" w:rsidR="001F6744" w:rsidRDefault="001F6744" w:rsidP="001F6744">
      <w:pPr>
        <w:tabs>
          <w:tab w:val="clear" w:pos="0"/>
          <w:tab w:val="clear" w:pos="230"/>
          <w:tab w:val="clear" w:pos="461"/>
          <w:tab w:val="left" w:pos="360"/>
          <w:tab w:val="left" w:pos="720"/>
          <w:tab w:val="left" w:pos="1080"/>
          <w:tab w:val="left" w:pos="1440"/>
        </w:tabs>
        <w:rPr>
          <w:b/>
          <w:szCs w:val="24"/>
        </w:rPr>
      </w:pPr>
      <w:r>
        <w:rPr>
          <w:b/>
          <w:szCs w:val="24"/>
        </w:rPr>
        <w:t>*scale</w:t>
      </w:r>
    </w:p>
    <w:p w14:paraId="0E95B14E" w14:textId="77777777" w:rsidR="001F6744" w:rsidRPr="002A5567" w:rsidRDefault="001F6744" w:rsidP="001F6744">
      <w:pPr>
        <w:tabs>
          <w:tab w:val="clear" w:pos="0"/>
          <w:tab w:val="clear" w:pos="230"/>
          <w:tab w:val="clear" w:pos="461"/>
          <w:tab w:val="left" w:pos="360"/>
          <w:tab w:val="left" w:pos="720"/>
          <w:tab w:val="left" w:pos="1080"/>
          <w:tab w:val="left" w:pos="1440"/>
        </w:tabs>
        <w:rPr>
          <w:b/>
          <w:szCs w:val="24"/>
        </w:rPr>
      </w:pPr>
      <w:r>
        <w:rPr>
          <w:rFonts w:eastAsiaTheme="minorEastAsia"/>
          <w:color w:val="000000" w:themeColor="text1"/>
          <w:kern w:val="24"/>
        </w:rPr>
        <w:t>T</w:t>
      </w:r>
      <w:r w:rsidRPr="001719B4">
        <w:rPr>
          <w:rFonts w:eastAsiaTheme="minorEastAsia"/>
          <w:color w:val="000000" w:themeColor="text1"/>
          <w:kern w:val="24"/>
        </w:rPr>
        <w:t>o increase or decrease the capacity of specific capabilities</w:t>
      </w:r>
    </w:p>
    <w:p w14:paraId="1FBFAD4B" w14:textId="77777777" w:rsidR="001F6744" w:rsidRDefault="001F6744" w:rsidP="00056EB9">
      <w:pPr>
        <w:tabs>
          <w:tab w:val="clear" w:pos="0"/>
          <w:tab w:val="clear" w:pos="230"/>
          <w:tab w:val="clear" w:pos="461"/>
          <w:tab w:val="left" w:pos="360"/>
          <w:tab w:val="left" w:pos="720"/>
          <w:tab w:val="left" w:pos="1080"/>
          <w:tab w:val="left" w:pos="1440"/>
        </w:tabs>
        <w:rPr>
          <w:szCs w:val="24"/>
        </w:rPr>
      </w:pPr>
    </w:p>
    <w:p w14:paraId="1767D351" w14:textId="77777777" w:rsidR="001F6744" w:rsidRDefault="001F6744" w:rsidP="001F6744">
      <w:pPr>
        <w:tabs>
          <w:tab w:val="clear" w:pos="0"/>
          <w:tab w:val="clear" w:pos="230"/>
          <w:tab w:val="clear" w:pos="461"/>
          <w:tab w:val="left" w:pos="360"/>
          <w:tab w:val="left" w:pos="720"/>
          <w:tab w:val="left" w:pos="1080"/>
          <w:tab w:val="left" w:pos="1440"/>
        </w:tabs>
        <w:rPr>
          <w:b/>
          <w:szCs w:val="24"/>
        </w:rPr>
      </w:pPr>
      <w:r>
        <w:rPr>
          <w:b/>
          <w:szCs w:val="24"/>
        </w:rPr>
        <w:t>*span of control</w:t>
      </w:r>
    </w:p>
    <w:p w14:paraId="05227F54" w14:textId="77777777" w:rsidR="001F6744" w:rsidRPr="002A5567" w:rsidRDefault="001F6744" w:rsidP="001F6744">
      <w:pPr>
        <w:tabs>
          <w:tab w:val="clear" w:pos="0"/>
          <w:tab w:val="clear" w:pos="230"/>
          <w:tab w:val="clear" w:pos="461"/>
          <w:tab w:val="left" w:pos="360"/>
          <w:tab w:val="left" w:pos="720"/>
          <w:tab w:val="left" w:pos="1080"/>
          <w:tab w:val="left" w:pos="1440"/>
        </w:tabs>
        <w:rPr>
          <w:b/>
          <w:szCs w:val="24"/>
        </w:rPr>
      </w:pPr>
      <w:r>
        <w:rPr>
          <w:rFonts w:eastAsiaTheme="minorHAnsi"/>
        </w:rPr>
        <w:t>N</w:t>
      </w:r>
      <w:r w:rsidRPr="00E268A6">
        <w:rPr>
          <w:rFonts w:eastAsiaTheme="minorHAnsi"/>
        </w:rPr>
        <w:t xml:space="preserve">umber of subordinate units that a </w:t>
      </w:r>
      <w:r>
        <w:rPr>
          <w:rFonts w:eastAsiaTheme="minorHAnsi"/>
        </w:rPr>
        <w:t>commander can control</w:t>
      </w:r>
      <w:r w:rsidRPr="00820B81">
        <w:rPr>
          <w:rFonts w:eastAsiaTheme="minorHAnsi"/>
        </w:rPr>
        <w:t xml:space="preserve"> </w:t>
      </w:r>
      <w:r>
        <w:rPr>
          <w:rFonts w:eastAsiaTheme="minorHAnsi"/>
        </w:rPr>
        <w:t>effectively.</w:t>
      </w:r>
    </w:p>
    <w:p w14:paraId="177B7623" w14:textId="77777777" w:rsidR="001F6744" w:rsidRDefault="001F6744" w:rsidP="00056EB9">
      <w:pPr>
        <w:tabs>
          <w:tab w:val="clear" w:pos="0"/>
          <w:tab w:val="clear" w:pos="230"/>
          <w:tab w:val="clear" w:pos="461"/>
          <w:tab w:val="left" w:pos="360"/>
          <w:tab w:val="left" w:pos="720"/>
          <w:tab w:val="left" w:pos="1080"/>
          <w:tab w:val="left" w:pos="1440"/>
        </w:tabs>
        <w:rPr>
          <w:szCs w:val="24"/>
        </w:rPr>
      </w:pPr>
    </w:p>
    <w:p w14:paraId="766FCE2A" w14:textId="77777777" w:rsidR="001F6744" w:rsidRDefault="001F6744" w:rsidP="001F6744">
      <w:pPr>
        <w:tabs>
          <w:tab w:val="clear" w:pos="0"/>
          <w:tab w:val="clear" w:pos="230"/>
          <w:tab w:val="clear" w:pos="461"/>
          <w:tab w:val="left" w:pos="360"/>
          <w:tab w:val="left" w:pos="720"/>
          <w:tab w:val="left" w:pos="1080"/>
          <w:tab w:val="left" w:pos="1440"/>
        </w:tabs>
        <w:rPr>
          <w:b/>
          <w:szCs w:val="24"/>
        </w:rPr>
      </w:pPr>
      <w:r>
        <w:rPr>
          <w:b/>
          <w:szCs w:val="24"/>
        </w:rPr>
        <w:t>*</w:t>
      </w:r>
      <w:r w:rsidRPr="004E4380">
        <w:rPr>
          <w:b/>
          <w:szCs w:val="24"/>
        </w:rPr>
        <w:t>tailored</w:t>
      </w:r>
    </w:p>
    <w:p w14:paraId="3A451CF7" w14:textId="77777777" w:rsidR="001F6744" w:rsidRPr="002A5567" w:rsidRDefault="001F6744" w:rsidP="001F6744">
      <w:pPr>
        <w:tabs>
          <w:tab w:val="clear" w:pos="0"/>
          <w:tab w:val="clear" w:pos="230"/>
          <w:tab w:val="clear" w:pos="461"/>
          <w:tab w:val="left" w:pos="360"/>
          <w:tab w:val="left" w:pos="720"/>
          <w:tab w:val="left" w:pos="1080"/>
          <w:tab w:val="left" w:pos="1440"/>
        </w:tabs>
        <w:rPr>
          <w:b/>
          <w:szCs w:val="24"/>
        </w:rPr>
      </w:pPr>
      <w:r>
        <w:rPr>
          <w:rFonts w:eastAsiaTheme="minorEastAsia"/>
          <w:color w:val="000000" w:themeColor="text1"/>
          <w:kern w:val="24"/>
        </w:rPr>
        <w:t>T</w:t>
      </w:r>
      <w:r w:rsidRPr="003F4150">
        <w:rPr>
          <w:rFonts w:eastAsiaTheme="minorEastAsia"/>
          <w:color w:val="000000" w:themeColor="text1"/>
          <w:kern w:val="24"/>
        </w:rPr>
        <w:t>o be provided the warfighting capabilities required for the situation and mission</w:t>
      </w:r>
      <w:r w:rsidRPr="003F4150">
        <w:rPr>
          <w:szCs w:val="24"/>
        </w:rPr>
        <w:t>.</w:t>
      </w:r>
    </w:p>
    <w:p w14:paraId="08750561" w14:textId="77777777" w:rsidR="001F6744" w:rsidRDefault="001F6744" w:rsidP="00056EB9">
      <w:pPr>
        <w:tabs>
          <w:tab w:val="clear" w:pos="0"/>
          <w:tab w:val="clear" w:pos="230"/>
          <w:tab w:val="clear" w:pos="461"/>
          <w:tab w:val="left" w:pos="360"/>
          <w:tab w:val="left" w:pos="720"/>
          <w:tab w:val="left" w:pos="1080"/>
          <w:tab w:val="left" w:pos="1440"/>
        </w:tabs>
        <w:rPr>
          <w:szCs w:val="24"/>
        </w:rPr>
      </w:pPr>
    </w:p>
    <w:p w14:paraId="0C5BFEF5" w14:textId="77777777" w:rsidR="001F6744" w:rsidRDefault="001F6744" w:rsidP="001F6744">
      <w:pPr>
        <w:tabs>
          <w:tab w:val="clear" w:pos="0"/>
          <w:tab w:val="clear" w:pos="230"/>
          <w:tab w:val="clear" w:pos="461"/>
          <w:tab w:val="left" w:pos="360"/>
          <w:tab w:val="left" w:pos="720"/>
          <w:tab w:val="left" w:pos="1080"/>
          <w:tab w:val="left" w:pos="1440"/>
        </w:tabs>
        <w:rPr>
          <w:b/>
          <w:szCs w:val="24"/>
        </w:rPr>
      </w:pPr>
      <w:r>
        <w:rPr>
          <w:b/>
          <w:szCs w:val="24"/>
        </w:rPr>
        <w:t>*versatile</w:t>
      </w:r>
    </w:p>
    <w:p w14:paraId="4050B0A1" w14:textId="77777777" w:rsidR="001F6744" w:rsidRDefault="001F6744" w:rsidP="001F6744">
      <w:pPr>
        <w:tabs>
          <w:tab w:val="clear" w:pos="0"/>
          <w:tab w:val="clear" w:pos="230"/>
          <w:tab w:val="clear" w:pos="461"/>
          <w:tab w:val="left" w:pos="360"/>
          <w:tab w:val="left" w:pos="720"/>
          <w:tab w:val="left" w:pos="1080"/>
          <w:tab w:val="left" w:pos="1440"/>
        </w:tabs>
        <w:rPr>
          <w:rFonts w:eastAsiaTheme="minorEastAsia"/>
          <w:color w:val="000000" w:themeColor="text1"/>
          <w:kern w:val="24"/>
        </w:rPr>
      </w:pPr>
      <w:r>
        <w:rPr>
          <w:rFonts w:eastAsiaTheme="minorEastAsia"/>
          <w:color w:val="000000" w:themeColor="text1"/>
          <w:kern w:val="24"/>
        </w:rPr>
        <w:t>Ability</w:t>
      </w:r>
      <w:r w:rsidRPr="001719B4">
        <w:rPr>
          <w:rFonts w:eastAsiaTheme="minorEastAsia"/>
          <w:color w:val="000000" w:themeColor="text1"/>
          <w:kern w:val="24"/>
        </w:rPr>
        <w:t xml:space="preserve"> to be tailored and scaled as required across the range of military operations and the </w:t>
      </w:r>
      <w:r>
        <w:rPr>
          <w:rFonts w:eastAsiaTheme="minorEastAsia"/>
          <w:color w:val="000000" w:themeColor="text1"/>
          <w:kern w:val="24"/>
        </w:rPr>
        <w:t>competition</w:t>
      </w:r>
      <w:r w:rsidRPr="001719B4">
        <w:rPr>
          <w:rFonts w:eastAsiaTheme="minorEastAsia"/>
          <w:color w:val="000000" w:themeColor="text1"/>
          <w:kern w:val="24"/>
        </w:rPr>
        <w:t xml:space="preserve"> </w:t>
      </w:r>
      <w:r>
        <w:rPr>
          <w:rFonts w:eastAsiaTheme="minorEastAsia"/>
          <w:color w:val="000000" w:themeColor="text1"/>
          <w:kern w:val="24"/>
        </w:rPr>
        <w:t>continuum</w:t>
      </w:r>
    </w:p>
    <w:p w14:paraId="7294F018" w14:textId="77777777" w:rsidR="003716E3" w:rsidRDefault="003716E3" w:rsidP="001F6744">
      <w:pPr>
        <w:tabs>
          <w:tab w:val="clear" w:pos="0"/>
          <w:tab w:val="clear" w:pos="230"/>
          <w:tab w:val="clear" w:pos="461"/>
          <w:tab w:val="left" w:pos="360"/>
          <w:tab w:val="left" w:pos="720"/>
          <w:tab w:val="left" w:pos="1080"/>
          <w:tab w:val="left" w:pos="1440"/>
        </w:tabs>
        <w:rPr>
          <w:rFonts w:eastAsiaTheme="minorEastAsia"/>
          <w:color w:val="000000" w:themeColor="text1"/>
          <w:kern w:val="24"/>
        </w:rPr>
      </w:pPr>
    </w:p>
    <w:sectPr w:rsidR="003716E3" w:rsidSect="00CA1A7D">
      <w:headerReference w:type="even" r:id="rId70"/>
      <w:headerReference w:type="default" r:id="rId71"/>
      <w:footerReference w:type="even" r:id="rId72"/>
      <w:footerReference w:type="default" r:id="rId73"/>
      <w:headerReference w:type="first" r:id="rId74"/>
      <w:footerReference w:type="first" r:id="rId75"/>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67B762" w14:textId="77777777" w:rsidR="00C33E44" w:rsidRDefault="00C33E44" w:rsidP="004375B9">
      <w:r>
        <w:separator/>
      </w:r>
    </w:p>
  </w:endnote>
  <w:endnote w:type="continuationSeparator" w:id="0">
    <w:p w14:paraId="24EF2755" w14:textId="77777777" w:rsidR="00C33E44" w:rsidRDefault="00C33E44" w:rsidP="004375B9">
      <w:r>
        <w:continuationSeparator/>
      </w:r>
    </w:p>
  </w:endnote>
  <w:endnote w:type="continuationNotice" w:id="1">
    <w:p w14:paraId="642990FA" w14:textId="77777777" w:rsidR="00C33E44" w:rsidRDefault="00C33E44"/>
  </w:endnote>
  <w:endnote w:id="2">
    <w:p w14:paraId="0C431ED7"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This analysis is not conducted to limit thinking.  It is necessary to conduct a grounded projection into the future.  The Army must learn from its successes and failures, reexamine past assumptions for their current validity, and reevaluate previous decisions to determine if they are still appropriate for the future.  “To be sure, there is danger in steering a car using only the rear-view mirror, but there is a greater risk in pressing ahead without a look at where we are driving from.”  Scales, R. (2018, April 9). Forecasting the future of warfare. </w:t>
      </w:r>
      <w:r w:rsidRPr="00105991">
        <w:rPr>
          <w:i/>
          <w:sz w:val="16"/>
          <w:szCs w:val="16"/>
        </w:rPr>
        <w:t>War on the Rocks</w:t>
      </w:r>
      <w:r w:rsidRPr="00105991">
        <w:rPr>
          <w:sz w:val="16"/>
          <w:szCs w:val="16"/>
        </w:rPr>
        <w:t>.</w:t>
      </w:r>
    </w:p>
  </w:endnote>
  <w:endnote w:id="3">
    <w:p w14:paraId="0602D807"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Future conditions also include new technology.</w:t>
      </w:r>
    </w:p>
  </w:endnote>
  <w:endnote w:id="4">
    <w:p w14:paraId="362647AE" w14:textId="77777777" w:rsidR="00583111" w:rsidRPr="00105991" w:rsidRDefault="00583111" w:rsidP="00AD426F">
      <w:pPr>
        <w:tabs>
          <w:tab w:val="clear" w:pos="0"/>
          <w:tab w:val="clear" w:pos="230"/>
          <w:tab w:val="clear" w:pos="461"/>
        </w:tabs>
        <w:autoSpaceDE w:val="0"/>
        <w:autoSpaceDN w:val="0"/>
        <w:adjustRightInd w:val="0"/>
        <w:jc w:val="left"/>
        <w:rPr>
          <w:sz w:val="16"/>
          <w:szCs w:val="16"/>
        </w:rPr>
      </w:pPr>
      <w:r w:rsidRPr="00105991">
        <w:rPr>
          <w:rStyle w:val="EndnoteReference"/>
          <w:sz w:val="16"/>
          <w:szCs w:val="16"/>
        </w:rPr>
        <w:endnoteRef/>
      </w:r>
      <w:r w:rsidRPr="00105991">
        <w:rPr>
          <w:sz w:val="16"/>
          <w:szCs w:val="16"/>
        </w:rPr>
        <w:t xml:space="preserve"> “Another lesson gathered is that of fast power. This entails placing the enemy on the horns of multiple dilemmas near simultaneously and being able to sustain this multiprong pressure over time and expansive distances. Momentum was key and will be essential in MDB.” DA, Office of the Army Deputy Chief of Staff, G-4, Logistics Initiative Group. (2018, January-February). Looking back for the way ahead: An interview with retired Gen. Lloyd Austin. </w:t>
      </w:r>
      <w:r w:rsidRPr="00105991">
        <w:rPr>
          <w:i/>
          <w:sz w:val="16"/>
          <w:szCs w:val="16"/>
        </w:rPr>
        <w:t>Army Sustainment</w:t>
      </w:r>
      <w:r w:rsidRPr="00105991">
        <w:rPr>
          <w:sz w:val="16"/>
          <w:szCs w:val="16"/>
        </w:rPr>
        <w:t>, p. 38.</w:t>
      </w:r>
    </w:p>
  </w:endnote>
  <w:endnote w:id="5">
    <w:p w14:paraId="7598AE75"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“The intellectual foundation for building tomorrow’s military force rests on the unfounded assumption that technologies emerging from the ‘information revolution’ will lift the fog of war and permit U.S. forces to achieve a very high degree of certainty in future military operations….The first step is to abandon explicitly the assumptions that future war will lie mainly in the realm of certainty and that American forces will be able to achieve and maintain information dominance during combat operations.” McMaster, H. (2003, April 7). </w:t>
      </w:r>
      <w:r w:rsidRPr="00105991">
        <w:rPr>
          <w:i/>
          <w:sz w:val="16"/>
          <w:szCs w:val="16"/>
        </w:rPr>
        <w:t>Crack in the Foundation: Defense Transformation and Underlying Assumption of Dominant Knowledge in Future War</w:t>
      </w:r>
      <w:r w:rsidRPr="00105991">
        <w:rPr>
          <w:sz w:val="16"/>
          <w:szCs w:val="16"/>
        </w:rPr>
        <w:t xml:space="preserve">. U.S. Army War College Strategy Research Project. Carlisle Barracks, PA, pp 1-2. “Fog of war” is a term used to describe ambiguity experienced by participants in military operations. It is ascribed to the Prussian military theorist Carl von Clausewitz, who wrote: “The great uncertainty of all data in war is a peculiar difficulty, because all action must, to a certain extent, be planned in a mere twilight, which in addition not infrequently—like the effect of fog or moonshine—gives to things exaggerated dimensions and unnatural appearance.” von Clausewitz, C. (1975). </w:t>
      </w:r>
      <w:r w:rsidRPr="00105991">
        <w:rPr>
          <w:i/>
          <w:sz w:val="16"/>
          <w:szCs w:val="16"/>
        </w:rPr>
        <w:t>On War</w:t>
      </w:r>
      <w:r w:rsidRPr="00105991">
        <w:rPr>
          <w:sz w:val="16"/>
          <w:szCs w:val="16"/>
        </w:rPr>
        <w:t>. (Ed. and trans. Michael Howard and Peter Paret). NJ: Princeton University Press. Book 2, Chapter 2, para 24.</w:t>
      </w:r>
    </w:p>
  </w:endnote>
  <w:endnote w:id="6">
    <w:p w14:paraId="7D69ACF2"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“The Army has explicitly pursued the issue of future roles and responsibilities for Echelons above Brigade (EAB) since 2000.  Earlier Unified Quest wargames (mid-2000’s) demonstrated that it was possible to conduct operations with only two EAB echelons (ASCC &amp; Division) but subsequent wargames of increased complexity reiterated that at times at least three echelons may be required.”  Brewer, V. (2017, February 6). Joint and Army Experimentation Division, U.S. Army Capabilities Integration Center.  </w:t>
      </w:r>
      <w:r w:rsidRPr="00105991">
        <w:rPr>
          <w:i/>
          <w:sz w:val="16"/>
          <w:szCs w:val="16"/>
        </w:rPr>
        <w:t>Roles and Responsibilities Above Brigade in the Future Force: A White Paper</w:t>
      </w:r>
      <w:r w:rsidRPr="00105991">
        <w:rPr>
          <w:sz w:val="16"/>
          <w:szCs w:val="16"/>
        </w:rPr>
        <w:t>.  Fort Eustis, VA, p. 1.</w:t>
      </w:r>
    </w:p>
  </w:endnote>
  <w:endnote w:id="7">
    <w:p w14:paraId="5A1CB639"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See ACC, p. 5; AOC, p. 8; and MDO, pp. A-1.  For emphasis and because of their specific applicability to this concept, some assumptions may be repeated in this concept.</w:t>
      </w:r>
    </w:p>
  </w:endnote>
  <w:endnote w:id="8">
    <w:p w14:paraId="1A87A1B8" w14:textId="77777777" w:rsidR="00583111" w:rsidRPr="00105991" w:rsidRDefault="00583111" w:rsidP="00AD426F">
      <w:pPr>
        <w:tabs>
          <w:tab w:val="left" w:pos="360"/>
          <w:tab w:val="left" w:pos="720"/>
          <w:tab w:val="left" w:pos="1080"/>
          <w:tab w:val="left" w:pos="1440"/>
        </w:tabs>
        <w:rPr>
          <w:b/>
          <w:sz w:val="16"/>
          <w:szCs w:val="16"/>
        </w:rPr>
      </w:pPr>
      <w:r w:rsidRPr="00105991">
        <w:rPr>
          <w:rStyle w:val="EndnoteReference"/>
          <w:sz w:val="16"/>
          <w:szCs w:val="16"/>
        </w:rPr>
        <w:endnoteRef/>
      </w:r>
      <w:r w:rsidRPr="00105991">
        <w:rPr>
          <w:sz w:val="16"/>
          <w:szCs w:val="16"/>
        </w:rPr>
        <w:t xml:space="preserve"> “The proliferation of precision-guided weapons, integrated air defenses, cyberspace weapons, counter-space weapons, and other technologies allows an increasing number of potential adversaries to contest and hold at risk, U.S. forces in all domains at the tactical, operational, and strategic levels.”  MDO p. A-1  “But as our relative strengths, especially in technology, are challenged by near-peer adversaries, domains become contested and communications are no longer assured.”  Brown, R. &amp; Perkins, D. (2017, August 18). Multi-domain battle: Tonight, tomorrow, and the future fight. </w:t>
      </w:r>
      <w:r w:rsidRPr="00105991">
        <w:rPr>
          <w:i/>
          <w:sz w:val="16"/>
          <w:szCs w:val="16"/>
        </w:rPr>
        <w:t>War on the Rocks</w:t>
      </w:r>
      <w:r w:rsidRPr="00105991">
        <w:rPr>
          <w:sz w:val="16"/>
          <w:szCs w:val="16"/>
        </w:rPr>
        <w:t>.</w:t>
      </w:r>
    </w:p>
  </w:endnote>
  <w:endnote w:id="9">
    <w:p w14:paraId="6053D0BB"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“If we are wise, let us prepare for the worst.” General George Washington as quoted in Macgregor, D. (2017, July 16). Why America’s Army is falling apart. </w:t>
      </w:r>
      <w:r w:rsidRPr="00105991">
        <w:rPr>
          <w:i/>
          <w:sz w:val="16"/>
          <w:szCs w:val="16"/>
        </w:rPr>
        <w:t>The National Interest</w:t>
      </w:r>
      <w:r w:rsidRPr="00105991">
        <w:rPr>
          <w:sz w:val="16"/>
          <w:szCs w:val="16"/>
        </w:rPr>
        <w:t>.</w:t>
      </w:r>
    </w:p>
  </w:endnote>
  <w:endnote w:id="10">
    <w:p w14:paraId="0A7B7B51"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This assumption is modified from one contained in the AOC, p. 8.  It is changed to account for the likelihood described the initial Multi-Domain White Paper that Army forces will likely reposition forces forward as a deterrence and, should deterrence fail, to be better postured for potential conflict.</w:t>
      </w:r>
    </w:p>
  </w:endnote>
  <w:endnote w:id="11">
    <w:p w14:paraId="3E367CB0"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The AOC defines expeditionary as “</w:t>
      </w:r>
      <w:r w:rsidRPr="00105991">
        <w:rPr>
          <w:color w:val="000000"/>
          <w:sz w:val="16"/>
          <w:szCs w:val="16"/>
        </w:rPr>
        <w:t xml:space="preserve">the ability to deploy task-organized forces on short notice to austere locations, capable of conducting operations </w:t>
      </w:r>
      <w:r w:rsidRPr="00105991">
        <w:rPr>
          <w:sz w:val="16"/>
          <w:szCs w:val="16"/>
        </w:rPr>
        <w:t>immediately</w:t>
      </w:r>
      <w:r w:rsidRPr="00105991">
        <w:rPr>
          <w:color w:val="000000"/>
          <w:sz w:val="16"/>
          <w:szCs w:val="16"/>
        </w:rPr>
        <w:t xml:space="preserve"> upon arrival.”  AOC, p. 46.  “</w:t>
      </w:r>
      <w:r w:rsidRPr="00105991">
        <w:rPr>
          <w:sz w:val="16"/>
          <w:szCs w:val="16"/>
        </w:rPr>
        <w:t>Transport is a critical issue today. The global presence of the U.S. military greatly expanded through the end of the Cold War and now has declined with fewer forward-deployed forces worldwide. A lack of sufficient airlift and sealift in the current force could lengthen future conflicts and potentially increase U.S. casualties.”</w:t>
      </w:r>
      <w:r w:rsidRPr="00105991">
        <w:rPr>
          <w:color w:val="000000"/>
          <w:sz w:val="16"/>
          <w:szCs w:val="16"/>
        </w:rPr>
        <w:t xml:space="preserve">  </w:t>
      </w:r>
      <w:r w:rsidRPr="00105991">
        <w:rPr>
          <w:sz w:val="16"/>
          <w:szCs w:val="16"/>
        </w:rPr>
        <w:t xml:space="preserve">Ham, C. (2017, October 4). The great war echoes today: Army faces similar challenges a century later. </w:t>
      </w:r>
      <w:r w:rsidRPr="00105991">
        <w:rPr>
          <w:i/>
          <w:sz w:val="16"/>
          <w:szCs w:val="16"/>
        </w:rPr>
        <w:t>Army Magazine</w:t>
      </w:r>
      <w:r w:rsidRPr="00105991">
        <w:rPr>
          <w:sz w:val="16"/>
          <w:szCs w:val="16"/>
        </w:rPr>
        <w:t>.</w:t>
      </w:r>
    </w:p>
  </w:endnote>
  <w:endnote w:id="12">
    <w:p w14:paraId="4B5A307F"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“The history of failure in war can almost be summed up in two words; too late.  Too late in comprehending the deadly purpose of an enemy. Too late in realizing the mortal danger. Too late in preparedness. Too late in uniting all possible forces for resistance. And too late in standing with one’s friends.”  General of the Army Douglas MacArthur</w:t>
      </w:r>
    </w:p>
  </w:endnote>
  <w:endnote w:id="13">
    <w:p w14:paraId="5E0359B1"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The key to elevated performance is unit cohesion and teamwork.  Combined arms teams must stay together for long periods of time to achieve the teamwork, confidence, trust, and reliability necessary for elevated performance. The BCT remains the most appropriate echelon to develop this cohesion and teamwork while simultaneously allowing the Army to maintain strategically deployable formations for rapid employment.</w:t>
      </w:r>
    </w:p>
  </w:endnote>
  <w:endnote w:id="14">
    <w:p w14:paraId="4194C82C"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“However, the technologies we develop and field at great cost will likely have a brief moment of supremacy before our adversaries develop counter-measures, and we begin to realize the need for Fourth, Fifth, and Sixth Offset Strategies. Much as generals a century ago came to realize the new reality of warfighting in the air domain, generals today are now embracing the inevitability of competition in two more domains, space and cyberspace, as well as higher stake gambits in the air, on sea and land, due to revolutionary weapons advancements. Realistically, it is only a matter of time before ingenious counter-measures makes even our most advanced technologies an anachronism.”  Lorenzen, T. (2017, May 9). The edge of chaos: Emergent factors in the information environment. </w:t>
      </w:r>
      <w:r w:rsidRPr="00105991">
        <w:rPr>
          <w:i/>
          <w:iCs/>
          <w:sz w:val="16"/>
          <w:szCs w:val="16"/>
        </w:rPr>
        <w:t>The Strategy Bridge</w:t>
      </w:r>
      <w:r w:rsidRPr="00105991">
        <w:rPr>
          <w:sz w:val="16"/>
          <w:szCs w:val="16"/>
        </w:rPr>
        <w:t>.</w:t>
      </w:r>
    </w:p>
  </w:endnote>
  <w:endnote w:id="15">
    <w:p w14:paraId="03D016E8"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Army forces should not underestimate the threat.  However, threats are not superhuman.  The U.S. Army can develop DOTMLPF-P capabilities to defeat threats and win.  The greatest of these Army capabilities remains bold, agile, and innovative leaders of character.</w:t>
      </w:r>
    </w:p>
  </w:endnote>
  <w:endnote w:id="16">
    <w:p w14:paraId="610B6A5E" w14:textId="77777777" w:rsidR="00583111" w:rsidRPr="00105991" w:rsidRDefault="00583111" w:rsidP="00AD426F">
      <w:pPr>
        <w:jc w:val="left"/>
        <w:rPr>
          <w:sz w:val="16"/>
          <w:szCs w:val="16"/>
        </w:rPr>
      </w:pPr>
      <w:r w:rsidRPr="00105991">
        <w:rPr>
          <w:rStyle w:val="EndnoteReference"/>
          <w:sz w:val="16"/>
          <w:szCs w:val="16"/>
        </w:rPr>
        <w:endnoteRef/>
      </w:r>
      <w:r w:rsidRPr="00105991">
        <w:rPr>
          <w:sz w:val="16"/>
          <w:szCs w:val="16"/>
        </w:rPr>
        <w:t xml:space="preserve"> This concept is part of the Army Family of Concepts.  However, joint concepts such as the </w:t>
      </w:r>
      <w:r w:rsidRPr="00105991">
        <w:rPr>
          <w:i/>
          <w:sz w:val="16"/>
          <w:szCs w:val="16"/>
        </w:rPr>
        <w:t xml:space="preserve">Joint Concept for Integrated </w:t>
      </w:r>
      <w:r w:rsidRPr="00105991">
        <w:rPr>
          <w:i/>
          <w:color w:val="000000" w:themeColor="text1"/>
          <w:sz w:val="16"/>
          <w:szCs w:val="16"/>
        </w:rPr>
        <w:t>Campaigning</w:t>
      </w:r>
      <w:r w:rsidRPr="00105991">
        <w:rPr>
          <w:sz w:val="16"/>
          <w:szCs w:val="16"/>
        </w:rPr>
        <w:t xml:space="preserve"> and the</w:t>
      </w:r>
      <w:r w:rsidRPr="00105991">
        <w:rPr>
          <w:i/>
          <w:sz w:val="16"/>
          <w:szCs w:val="16"/>
        </w:rPr>
        <w:t xml:space="preserve"> Joint Operational Access</w:t>
      </w:r>
      <w:r w:rsidRPr="00105991">
        <w:rPr>
          <w:sz w:val="16"/>
          <w:szCs w:val="16"/>
        </w:rPr>
        <w:t xml:space="preserve"> </w:t>
      </w:r>
      <w:r w:rsidRPr="00105991">
        <w:rPr>
          <w:i/>
          <w:sz w:val="16"/>
          <w:szCs w:val="16"/>
        </w:rPr>
        <w:t xml:space="preserve">Concept </w:t>
      </w:r>
      <w:r w:rsidRPr="00105991">
        <w:rPr>
          <w:sz w:val="16"/>
          <w:szCs w:val="16"/>
        </w:rPr>
        <w:t>also inform this concept.</w:t>
      </w:r>
    </w:p>
  </w:endnote>
  <w:endnote w:id="17">
    <w:p w14:paraId="0DFC78CF"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TRADOC Pamphlet 525-3-1, </w:t>
      </w:r>
      <w:r w:rsidRPr="00105991">
        <w:rPr>
          <w:i/>
          <w:sz w:val="16"/>
          <w:szCs w:val="16"/>
        </w:rPr>
        <w:t>The U.S. Army Operating Concept: Win in a Complex World</w:t>
      </w:r>
      <w:r w:rsidRPr="00105991">
        <w:rPr>
          <w:sz w:val="16"/>
          <w:szCs w:val="16"/>
        </w:rPr>
        <w:t>, hereafter referred to as the AOC, defines interorganizational as “elements of U.S. government agencies; state, territorial, local, and tribal agencies; foreign government agencies; intergovernmental, nongovernmental, and commercial organizations. (Does not include forces.)”  AOC, p. 46.</w:t>
      </w:r>
    </w:p>
  </w:endnote>
  <w:endnote w:id="18">
    <w:p w14:paraId="29B35CD1" w14:textId="77777777" w:rsidR="00583111" w:rsidRPr="00105991" w:rsidRDefault="00583111" w:rsidP="007C4C23">
      <w:pPr>
        <w:tabs>
          <w:tab w:val="clear" w:pos="0"/>
          <w:tab w:val="clear" w:pos="230"/>
          <w:tab w:val="clear" w:pos="461"/>
        </w:tabs>
        <w:autoSpaceDE w:val="0"/>
        <w:autoSpaceDN w:val="0"/>
        <w:adjustRightInd w:val="0"/>
        <w:jc w:val="left"/>
        <w:rPr>
          <w:sz w:val="16"/>
          <w:szCs w:val="16"/>
        </w:rPr>
      </w:pPr>
      <w:r w:rsidRPr="00105991">
        <w:rPr>
          <w:rStyle w:val="EndnoteReference"/>
          <w:sz w:val="16"/>
          <w:szCs w:val="16"/>
        </w:rPr>
        <w:endnoteRef/>
      </w:r>
      <w:r w:rsidRPr="00105991">
        <w:rPr>
          <w:sz w:val="16"/>
          <w:szCs w:val="16"/>
        </w:rPr>
        <w:t xml:space="preserve"> “Cooperation includes mutually beneficial relationships between strategic actors with similar or compatible interests.  Although interests will only rarely be in complete alignment, relations that are fundamentally cooperative are strategically important for the United States because they underpin the international order, enhance collective security, help to ensure access, enable burden-sharing, and deter conflict.” Joint Concept for Integrated Campaigning, p. 8.</w:t>
      </w:r>
    </w:p>
  </w:endnote>
  <w:endnote w:id="19">
    <w:p w14:paraId="60FC7991" w14:textId="77777777" w:rsidR="00583111" w:rsidRPr="00105991" w:rsidRDefault="00583111" w:rsidP="007E54DA">
      <w:pPr>
        <w:pStyle w:val="EndnoteText"/>
        <w:spacing w:after="0"/>
        <w:rPr>
          <w:sz w:val="16"/>
          <w:szCs w:val="16"/>
        </w:rPr>
      </w:pPr>
      <w:r w:rsidRPr="00105991">
        <w:rPr>
          <w:rStyle w:val="EndnoteReference"/>
          <w:sz w:val="16"/>
          <w:szCs w:val="16"/>
        </w:rPr>
        <w:endnoteRef/>
      </w:r>
      <w:r w:rsidRPr="00105991">
        <w:rPr>
          <w:sz w:val="16"/>
          <w:szCs w:val="16"/>
        </w:rPr>
        <w:t xml:space="preserve"> Super-empowered individuals and small groups are “wild cards” that may be leveraged by a near-peer adversary, act independently on behalf of a near-peer adversary, or work to their own separate goals.</w:t>
      </w:r>
    </w:p>
  </w:endnote>
  <w:endnote w:id="20">
    <w:p w14:paraId="50D09FFE" w14:textId="77777777" w:rsidR="00583111" w:rsidRPr="00105991" w:rsidRDefault="00583111" w:rsidP="007E54DA">
      <w:pPr>
        <w:pStyle w:val="EndnoteText"/>
        <w:spacing w:after="0"/>
        <w:rPr>
          <w:sz w:val="16"/>
          <w:szCs w:val="16"/>
        </w:rPr>
      </w:pPr>
      <w:r w:rsidRPr="00105991">
        <w:rPr>
          <w:rStyle w:val="EndnoteReference"/>
          <w:sz w:val="16"/>
          <w:szCs w:val="16"/>
        </w:rPr>
        <w:endnoteRef/>
      </w:r>
      <w:r w:rsidRPr="00105991">
        <w:rPr>
          <w:sz w:val="16"/>
          <w:szCs w:val="16"/>
        </w:rPr>
        <w:t xml:space="preserve"> “The compression of events in time requires forces capable of responding rapidly in sufficient scale to seize the initiative, control the narrative, and consolidate order.” AOC, p. 11.</w:t>
      </w:r>
    </w:p>
  </w:endnote>
  <w:endnote w:id="21">
    <w:p w14:paraId="6E96B7D3" w14:textId="77777777" w:rsidR="00583111" w:rsidRPr="00105991" w:rsidRDefault="00583111" w:rsidP="004D5EC3">
      <w:pPr>
        <w:pStyle w:val="EndnoteText"/>
        <w:spacing w:after="0"/>
        <w:rPr>
          <w:sz w:val="16"/>
          <w:szCs w:val="16"/>
        </w:rPr>
      </w:pPr>
      <w:r w:rsidRPr="00105991">
        <w:rPr>
          <w:rStyle w:val="EndnoteReference"/>
          <w:sz w:val="16"/>
          <w:szCs w:val="16"/>
        </w:rPr>
        <w:endnoteRef/>
      </w:r>
      <w:r w:rsidRPr="00105991">
        <w:rPr>
          <w:sz w:val="16"/>
          <w:szCs w:val="16"/>
        </w:rPr>
        <w:t xml:space="preserve"> “Across these battlefields, rival powers made investments and developed doctrine, providing ample evidence that future wars promise extreme lethality not seen since World War II.”  Brown, R. &amp; Perkins, D. (2017, August 18). Multi-domain battle: Tonight, tomorrow, and the future fight. </w:t>
      </w:r>
      <w:r w:rsidRPr="00105991">
        <w:rPr>
          <w:i/>
          <w:sz w:val="16"/>
          <w:szCs w:val="16"/>
        </w:rPr>
        <w:t>War on the Rocks</w:t>
      </w:r>
      <w:r w:rsidRPr="00105991">
        <w:rPr>
          <w:sz w:val="16"/>
          <w:szCs w:val="16"/>
        </w:rPr>
        <w:t>.</w:t>
      </w:r>
    </w:p>
  </w:endnote>
  <w:endnote w:id="22">
    <w:p w14:paraId="271710B7" w14:textId="77777777" w:rsidR="00583111" w:rsidRPr="00105991" w:rsidRDefault="00583111" w:rsidP="004D5EC3">
      <w:pPr>
        <w:pStyle w:val="EndnoteText"/>
        <w:spacing w:after="0"/>
        <w:rPr>
          <w:sz w:val="16"/>
          <w:szCs w:val="16"/>
        </w:rPr>
      </w:pPr>
      <w:r w:rsidRPr="00105991">
        <w:rPr>
          <w:rStyle w:val="EndnoteReference"/>
          <w:sz w:val="16"/>
          <w:szCs w:val="16"/>
        </w:rPr>
        <w:endnoteRef/>
      </w:r>
      <w:r w:rsidRPr="00105991">
        <w:rPr>
          <w:sz w:val="16"/>
          <w:szCs w:val="16"/>
        </w:rPr>
        <w:t xml:space="preserve"> “We ignore the ethical implications of [human enhancement (HE)] technology use for soldier resilience at our own peril.  Without proper </w:t>
      </w:r>
      <w:r w:rsidRPr="00105991">
        <w:rPr>
          <w:i/>
          <w:iCs/>
          <w:sz w:val="16"/>
          <w:szCs w:val="16"/>
        </w:rPr>
        <w:t xml:space="preserve">a priori </w:t>
      </w:r>
      <w:r w:rsidRPr="00105991">
        <w:rPr>
          <w:sz w:val="16"/>
          <w:szCs w:val="16"/>
        </w:rPr>
        <w:t xml:space="preserve">ethical considerations, the adoption of HE technologies could stall at the regulatory policy development stage, hindering the deployment of HE solutions for more resilient soldiers.  Perhaps even more grave, if ethics is not considered prior to the adoption of HE technologies, unanticipated and potentially catastrophic unethical situations on the battlefield could ensue. Neither of these outcomes is desirable for military dominance in the [future operational environment].”  Thorpe, J., Girling, K., &amp; Auger, A. (2017, July 13). Maintaining military dominance in the future operating environment: A case for emerging human enhancement technologies that contribute to soldier resilience. </w:t>
      </w:r>
      <w:r w:rsidRPr="00105991">
        <w:rPr>
          <w:i/>
          <w:sz w:val="16"/>
          <w:szCs w:val="16"/>
        </w:rPr>
        <w:t>Small Wars Journal</w:t>
      </w:r>
      <w:r w:rsidRPr="00105991">
        <w:rPr>
          <w:sz w:val="16"/>
          <w:szCs w:val="16"/>
        </w:rPr>
        <w:t>.</w:t>
      </w:r>
    </w:p>
  </w:endnote>
  <w:endnote w:id="23">
    <w:p w14:paraId="3AE90815"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“Adversaries will challenge U.S. interests by means and with ways below the threshold of armed conflict and short of what the U.S. considers war.”  MDO, p. A-1.</w:t>
      </w:r>
    </w:p>
  </w:endnote>
  <w:endnote w:id="24">
    <w:p w14:paraId="18E7F209"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“Army forces must be prepared to defeat future threats including those that continuously adapt to avoid U.S. strengths and attack what they perceive as weaknesses.” ACC, pp. 9-10. See the AOC’s discussion of “harbingers of future conflict” for its description of enemies and adversaries. AOC, pp. 12-14. Importantly, enemies and adversaries will use urban areas for camouflage, concealment, and protection from advanced U.S. technology. They will routinely position command posts and other military targets in dense urban environments and deliberately endanger civilians to create international sympathy and support.</w:t>
      </w:r>
    </w:p>
  </w:endnote>
  <w:endnote w:id="25">
    <w:p w14:paraId="153D0609" w14:textId="77777777" w:rsidR="00583111" w:rsidRPr="00105991" w:rsidRDefault="00583111" w:rsidP="00AD426F">
      <w:pPr>
        <w:pStyle w:val="EndnoteText"/>
        <w:spacing w:after="0"/>
        <w:contextualSpacing/>
        <w:rPr>
          <w:sz w:val="16"/>
          <w:szCs w:val="16"/>
        </w:rPr>
      </w:pPr>
      <w:r w:rsidRPr="00105991">
        <w:rPr>
          <w:rStyle w:val="EndnoteReference"/>
          <w:sz w:val="16"/>
          <w:szCs w:val="16"/>
        </w:rPr>
        <w:endnoteRef/>
      </w:r>
      <w:r w:rsidRPr="00105991">
        <w:rPr>
          <w:sz w:val="16"/>
          <w:szCs w:val="16"/>
        </w:rPr>
        <w:t xml:space="preserve"> As an example, the growing use of tunnels and underground facilities by military and irregular forces to gain a tactical advantage is becoming more sophisticated and increasingly effective, making the likelihood of U.S. forces encountering military-purposed subterranean structures on future battlefields very high.</w:t>
      </w:r>
    </w:p>
  </w:endnote>
  <w:endnote w:id="26">
    <w:p w14:paraId="611D34AD" w14:textId="77777777" w:rsidR="00583111" w:rsidRPr="00105991" w:rsidRDefault="00583111" w:rsidP="00AD426F">
      <w:pPr>
        <w:pStyle w:val="EndnoteText"/>
        <w:spacing w:after="0"/>
        <w:contextualSpacing/>
        <w:rPr>
          <w:sz w:val="16"/>
          <w:szCs w:val="16"/>
        </w:rPr>
      </w:pPr>
      <w:r w:rsidRPr="00105991">
        <w:rPr>
          <w:rStyle w:val="EndnoteReference"/>
          <w:sz w:val="16"/>
          <w:szCs w:val="16"/>
        </w:rPr>
        <w:endnoteRef/>
      </w:r>
      <w:r w:rsidRPr="00105991">
        <w:rPr>
          <w:sz w:val="16"/>
          <w:szCs w:val="16"/>
        </w:rPr>
        <w:t xml:space="preserve"> Bērziņš, J. (2014, April). </w:t>
      </w:r>
      <w:r w:rsidRPr="00105991">
        <w:rPr>
          <w:i/>
          <w:sz w:val="16"/>
          <w:szCs w:val="16"/>
        </w:rPr>
        <w:t>Russia’s New Generation Warfare in Ukraine: Implications for Latvian Defense Policy</w:t>
      </w:r>
      <w:r w:rsidRPr="00105991">
        <w:rPr>
          <w:sz w:val="16"/>
          <w:szCs w:val="16"/>
        </w:rPr>
        <w:t>. Center for Security and Strategic Research, National Defence Academy of Latvia, p. 5.</w:t>
      </w:r>
    </w:p>
  </w:endnote>
  <w:endnote w:id="27">
    <w:p w14:paraId="387AAD89" w14:textId="77777777" w:rsidR="00583111" w:rsidRPr="00105991" w:rsidRDefault="00583111" w:rsidP="00AB4ED5">
      <w:pPr>
        <w:pStyle w:val="EndnoteText"/>
        <w:spacing w:after="0"/>
        <w:rPr>
          <w:sz w:val="16"/>
          <w:szCs w:val="16"/>
        </w:rPr>
      </w:pPr>
      <w:r w:rsidRPr="00105991">
        <w:rPr>
          <w:rStyle w:val="EndnoteReference"/>
          <w:sz w:val="16"/>
          <w:szCs w:val="16"/>
        </w:rPr>
        <w:endnoteRef/>
      </w:r>
      <w:r w:rsidRPr="00105991">
        <w:rPr>
          <w:sz w:val="16"/>
          <w:szCs w:val="16"/>
        </w:rPr>
        <w:t xml:space="preserve"> Future capabilities must account for threats in a multi-polar world, but should be benchmarked against the most capable.</w:t>
      </w:r>
    </w:p>
  </w:endnote>
  <w:endnote w:id="28">
    <w:p w14:paraId="55602EB2"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“What good is having the best fighting forces in the world if the U.S. Army loses the ability to employ them? What happens when the 82nd Airborne Division isn’t physically able to deploy because its paratroopers and families are psychologically targeted where they live, train, and go to school? What happens when installation infrastructure is sabotaged by multiple attacks timed to natural disasters? What happens when bases at home become the first skirmish lines of future war? It is time for the U.S. Army to change the way it thinks about its installations.” Duggan, P. (2017, August 3). How the enemy could hit the U.S. Army at home. </w:t>
      </w:r>
      <w:r w:rsidRPr="00105991">
        <w:rPr>
          <w:i/>
          <w:sz w:val="16"/>
          <w:szCs w:val="16"/>
        </w:rPr>
        <w:t>War on the Rocks</w:t>
      </w:r>
      <w:r w:rsidRPr="00105991">
        <w:rPr>
          <w:sz w:val="16"/>
          <w:szCs w:val="16"/>
        </w:rPr>
        <w:t>.</w:t>
      </w:r>
    </w:p>
  </w:endnote>
  <w:endnote w:id="29">
    <w:p w14:paraId="65EC38E8" w14:textId="77777777" w:rsidR="00583111" w:rsidRPr="00105991" w:rsidRDefault="00583111" w:rsidP="00AD426F">
      <w:pPr>
        <w:tabs>
          <w:tab w:val="clear" w:pos="0"/>
          <w:tab w:val="clear" w:pos="230"/>
          <w:tab w:val="clear" w:pos="461"/>
        </w:tabs>
        <w:autoSpaceDE w:val="0"/>
        <w:autoSpaceDN w:val="0"/>
        <w:adjustRightInd w:val="0"/>
        <w:jc w:val="left"/>
        <w:rPr>
          <w:sz w:val="16"/>
          <w:szCs w:val="16"/>
        </w:rPr>
      </w:pPr>
      <w:r w:rsidRPr="00105991">
        <w:rPr>
          <w:rStyle w:val="EndnoteReference"/>
          <w:sz w:val="16"/>
          <w:szCs w:val="16"/>
        </w:rPr>
        <w:endnoteRef/>
      </w:r>
      <w:r w:rsidRPr="00105991">
        <w:rPr>
          <w:sz w:val="16"/>
          <w:szCs w:val="16"/>
        </w:rPr>
        <w:t xml:space="preserve"> “However, the characterization of space and cyberspace as similar to earthly domains generates conceptual inconsistencies.  Just as our sense of control diminishes as we travel beyond land, so do the desired effects we seek in order to influence a target.  Our presence and ability to control becomes less </w:t>
      </w:r>
      <w:r w:rsidRPr="00105991">
        <w:rPr>
          <w:i/>
          <w:iCs/>
          <w:sz w:val="16"/>
          <w:szCs w:val="16"/>
        </w:rPr>
        <w:t xml:space="preserve">physical </w:t>
      </w:r>
      <w:r w:rsidRPr="00105991">
        <w:rPr>
          <w:sz w:val="16"/>
          <w:szCs w:val="16"/>
        </w:rPr>
        <w:t xml:space="preserve">and increasingly more </w:t>
      </w:r>
      <w:r w:rsidRPr="00105991">
        <w:rPr>
          <w:i/>
          <w:iCs/>
          <w:sz w:val="16"/>
          <w:szCs w:val="16"/>
        </w:rPr>
        <w:t xml:space="preserve">virtual </w:t>
      </w:r>
      <w:r w:rsidRPr="00105991">
        <w:rPr>
          <w:sz w:val="16"/>
          <w:szCs w:val="16"/>
        </w:rPr>
        <w:t xml:space="preserve">as we extend our influence over the seas, into the air, and overhead in space.” Heftye, E. (2017, May 26).  Multi-domain confusion: All domains are not created equal. </w:t>
      </w:r>
      <w:r w:rsidRPr="00105991">
        <w:rPr>
          <w:i/>
          <w:sz w:val="16"/>
          <w:szCs w:val="16"/>
        </w:rPr>
        <w:t>Strategy Bridge</w:t>
      </w:r>
      <w:r w:rsidRPr="00105991">
        <w:rPr>
          <w:sz w:val="16"/>
          <w:szCs w:val="16"/>
        </w:rPr>
        <w:t xml:space="preserve">.  “When establishing their operational framework, commanders and staffs consider the physical, temporal, virtual, and cognitive aspects of their own AO, their higher echelon’s AO, and subordinate AOs.  The physical, temporal, virtual, and cognitive aspects of an operational framework vary in terms of focus and priority depending upon the echelon, force capabilities, and the OE.”  FM 3-0, </w:t>
      </w:r>
      <w:r w:rsidRPr="00105991">
        <w:rPr>
          <w:i/>
          <w:sz w:val="16"/>
          <w:szCs w:val="16"/>
        </w:rPr>
        <w:t>Operations</w:t>
      </w:r>
      <w:r w:rsidRPr="00105991">
        <w:rPr>
          <w:sz w:val="16"/>
          <w:szCs w:val="16"/>
        </w:rPr>
        <w:t>, p. 1-26</w:t>
      </w:r>
    </w:p>
  </w:endnote>
  <w:endnote w:id="30">
    <w:p w14:paraId="324FF8BE" w14:textId="77777777" w:rsidR="00583111" w:rsidRPr="00105991" w:rsidRDefault="00583111" w:rsidP="00AD426F">
      <w:pPr>
        <w:tabs>
          <w:tab w:val="clear" w:pos="0"/>
          <w:tab w:val="clear" w:pos="230"/>
          <w:tab w:val="clear" w:pos="461"/>
        </w:tabs>
        <w:autoSpaceDE w:val="0"/>
        <w:autoSpaceDN w:val="0"/>
        <w:adjustRightInd w:val="0"/>
        <w:jc w:val="left"/>
        <w:rPr>
          <w:sz w:val="16"/>
          <w:szCs w:val="16"/>
        </w:rPr>
      </w:pPr>
      <w:r w:rsidRPr="00105991">
        <w:rPr>
          <w:rStyle w:val="EndnoteReference"/>
          <w:sz w:val="16"/>
          <w:szCs w:val="16"/>
        </w:rPr>
        <w:endnoteRef/>
      </w:r>
      <w:r w:rsidRPr="00105991">
        <w:rPr>
          <w:sz w:val="16"/>
          <w:szCs w:val="16"/>
        </w:rPr>
        <w:t xml:space="preserve"> See MDO, pp. 22-40.</w:t>
      </w:r>
    </w:p>
  </w:endnote>
  <w:endnote w:id="31">
    <w:p w14:paraId="41067068" w14:textId="77777777" w:rsidR="00583111" w:rsidRPr="00105991" w:rsidRDefault="00583111" w:rsidP="00AD426F">
      <w:pPr>
        <w:tabs>
          <w:tab w:val="clear" w:pos="0"/>
          <w:tab w:val="clear" w:pos="230"/>
          <w:tab w:val="clear" w:pos="461"/>
        </w:tabs>
        <w:autoSpaceDE w:val="0"/>
        <w:autoSpaceDN w:val="0"/>
        <w:adjustRightInd w:val="0"/>
        <w:jc w:val="left"/>
        <w:rPr>
          <w:sz w:val="16"/>
          <w:szCs w:val="16"/>
        </w:rPr>
      </w:pPr>
      <w:r w:rsidRPr="00105991">
        <w:rPr>
          <w:rStyle w:val="EndnoteReference"/>
          <w:sz w:val="16"/>
          <w:szCs w:val="16"/>
        </w:rPr>
        <w:endnoteRef/>
      </w:r>
      <w:r w:rsidRPr="00105991">
        <w:rPr>
          <w:sz w:val="16"/>
          <w:szCs w:val="16"/>
        </w:rPr>
        <w:t xml:space="preserve"> “A fait accompli campaign is intended to achieve military and political objectives rapidly, presenting a fait accompli–a thing accomplished and presumably irreversible–before an allied response can prevent it.”  </w:t>
      </w:r>
    </w:p>
  </w:endnote>
  <w:endnote w:id="32">
    <w:p w14:paraId="2F132863"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See </w:t>
      </w:r>
      <w:r w:rsidRPr="00105991">
        <w:rPr>
          <w:iCs/>
          <w:sz w:val="16"/>
          <w:szCs w:val="16"/>
        </w:rPr>
        <w:t>MDO</w:t>
      </w:r>
      <w:r w:rsidRPr="00105991">
        <w:rPr>
          <w:sz w:val="16"/>
          <w:szCs w:val="16"/>
        </w:rPr>
        <w:t xml:space="preserve">, p. </w:t>
      </w:r>
      <w:r>
        <w:rPr>
          <w:sz w:val="16"/>
          <w:szCs w:val="16"/>
        </w:rPr>
        <w:t>11-</w:t>
      </w:r>
      <w:r w:rsidRPr="00105991">
        <w:rPr>
          <w:sz w:val="16"/>
          <w:szCs w:val="16"/>
        </w:rPr>
        <w:t>12.  Note that the use of “</w:t>
      </w:r>
      <w:r>
        <w:rPr>
          <w:sz w:val="16"/>
          <w:szCs w:val="16"/>
        </w:rPr>
        <w:t>Joint</w:t>
      </w:r>
      <w:r w:rsidRPr="00105991">
        <w:rPr>
          <w:sz w:val="16"/>
          <w:szCs w:val="16"/>
        </w:rPr>
        <w:t xml:space="preserve"> Force” requires joint solutions to these problems—not an Army-only approach.</w:t>
      </w:r>
    </w:p>
  </w:endnote>
  <w:endnote w:id="33">
    <w:p w14:paraId="0D01394E"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Compare this problem statement with that from the MDO: “How does the Army enable the Joint Force to compete with China and Russia below armed conflict, penetrate and dis-integrate their anti-access and area denial systems and ultimately defeat them in armed conflict and consolidate gains, and then return to competition?”  MDO, p. 1</w:t>
      </w:r>
      <w:r>
        <w:rPr>
          <w:sz w:val="16"/>
          <w:szCs w:val="16"/>
        </w:rPr>
        <w:t>1</w:t>
      </w:r>
      <w:r w:rsidRPr="00105991">
        <w:rPr>
          <w:sz w:val="16"/>
          <w:szCs w:val="16"/>
        </w:rPr>
        <w:t>.</w:t>
      </w:r>
    </w:p>
  </w:endnote>
  <w:endnote w:id="34">
    <w:p w14:paraId="030028ED"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“Against insurgents and terrorists, the United States operated freely in the air, maritime, space and cyber domains. These domains were all shaped and harnessed to enable contested operations on land. That said, we have purchased systems optimized for fighting low-end enemies while neglecting capabilities needed for more capable future adversaries. Furthermore, while U.S. land forces have significant combat experience against irregular opponents, they are not prepared for more competent, well-armed adversaries.” Johnson, D. (2018, January). The importance of land warfare: This kind of war redux. </w:t>
      </w:r>
      <w:r w:rsidRPr="00105991">
        <w:rPr>
          <w:i/>
          <w:sz w:val="16"/>
          <w:szCs w:val="16"/>
        </w:rPr>
        <w:t>The Land Warfare Papers</w:t>
      </w:r>
      <w:r w:rsidRPr="00105991">
        <w:rPr>
          <w:sz w:val="16"/>
          <w:szCs w:val="16"/>
        </w:rPr>
        <w:t>, (117). Arlington, VA: The Institute of Land Warfare, Association of the United States Army, p. v.</w:t>
      </w:r>
    </w:p>
  </w:endnote>
  <w:endnote w:id="35">
    <w:p w14:paraId="382EB96E" w14:textId="77777777" w:rsidR="00583111" w:rsidRPr="00105991" w:rsidRDefault="00583111" w:rsidP="00AD7AF0">
      <w:pPr>
        <w:pStyle w:val="EndnoteText"/>
        <w:spacing w:after="0"/>
        <w:rPr>
          <w:sz w:val="16"/>
          <w:szCs w:val="16"/>
        </w:rPr>
      </w:pPr>
      <w:r w:rsidRPr="00105991">
        <w:rPr>
          <w:rStyle w:val="EndnoteReference"/>
          <w:sz w:val="16"/>
          <w:szCs w:val="16"/>
        </w:rPr>
        <w:endnoteRef/>
      </w:r>
      <w:r w:rsidRPr="00105991">
        <w:rPr>
          <w:sz w:val="16"/>
          <w:szCs w:val="16"/>
        </w:rPr>
        <w:t xml:space="preserve"> “A theater of operations is never truly set. Setting a theater is supposed to be a continuous, long-term process that creates situational understanding and helps to shape conditions for the success of Army, joint, and combined operations.” Shimerdla, J. &amp; Kort, R. (2018, May-June). Setting the theater: A definition, framework, and rationale for effective resourcing at the theater army level. Military Review, 98 (3), p. 56.</w:t>
      </w:r>
    </w:p>
  </w:endnote>
  <w:endnote w:id="36">
    <w:p w14:paraId="738C86AE"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The EABC defines mesh as to connect devices directly, dynamically, and non-hierarchically to as many other devices as possible allowing them to relay critical data without interruption and cooperate, self-organize, and self-configure to accomplish tasks collectively despite individual device degradation or destruction.</w:t>
      </w:r>
    </w:p>
  </w:endnote>
  <w:endnote w:id="37">
    <w:p w14:paraId="7117AA42"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MDO, pp. 26-37.</w:t>
      </w:r>
    </w:p>
  </w:endnote>
  <w:endnote w:id="38">
    <w:p w14:paraId="33EB994B"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MDO, pp. 15-20.</w:t>
      </w:r>
    </w:p>
  </w:endnote>
  <w:endnote w:id="39">
    <w:p w14:paraId="70649AB3"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See Aretz, D. (2018, March 28). Information operations in a multi-domain operations battlespace.  </w:t>
      </w:r>
      <w:r w:rsidRPr="00105991">
        <w:rPr>
          <w:i/>
          <w:sz w:val="16"/>
          <w:szCs w:val="16"/>
        </w:rPr>
        <w:t>Over the Horizon</w:t>
      </w:r>
      <w:r w:rsidRPr="00105991">
        <w:rPr>
          <w:sz w:val="16"/>
          <w:szCs w:val="16"/>
        </w:rPr>
        <w:t>.</w:t>
      </w:r>
    </w:p>
  </w:endnote>
  <w:endnote w:id="40">
    <w:p w14:paraId="5E8FB7AB" w14:textId="77777777" w:rsidR="00583111" w:rsidRPr="00105991" w:rsidRDefault="00583111" w:rsidP="000D2F95">
      <w:pPr>
        <w:pStyle w:val="EndnoteText"/>
        <w:spacing w:after="0"/>
        <w:rPr>
          <w:sz w:val="16"/>
          <w:szCs w:val="16"/>
        </w:rPr>
      </w:pPr>
      <w:r w:rsidRPr="00105991">
        <w:rPr>
          <w:rStyle w:val="EndnoteReference"/>
          <w:sz w:val="16"/>
          <w:szCs w:val="16"/>
        </w:rPr>
        <w:endnoteRef/>
      </w:r>
      <w:r w:rsidRPr="00105991">
        <w:rPr>
          <w:sz w:val="16"/>
          <w:szCs w:val="16"/>
        </w:rPr>
        <w:t xml:space="preserve"> “First, we have got to find our enemy and simultaneously prevent him from finding us.  Once we have found him we must hold him, that is we must attempt to restrict his mobility.  Thirdly, we want to hit him. And, simultaneously, fourthly, we want to protect ourselves from his blows. Once we have exhausted him, fifthly, we want to smash him to pieces.” Fuller, J.F.C. (1927, May). Tactics and mechanization. </w:t>
      </w:r>
      <w:r w:rsidRPr="00105991">
        <w:rPr>
          <w:i/>
          <w:sz w:val="16"/>
          <w:szCs w:val="16"/>
        </w:rPr>
        <w:t>Infantry Journal</w:t>
      </w:r>
      <w:r w:rsidRPr="00105991">
        <w:rPr>
          <w:sz w:val="16"/>
          <w:szCs w:val="16"/>
        </w:rPr>
        <w:t>.</w:t>
      </w:r>
    </w:p>
  </w:endnote>
  <w:endnote w:id="41">
    <w:p w14:paraId="4A85F1AA" w14:textId="77777777" w:rsidR="00583111" w:rsidRPr="00105991" w:rsidRDefault="00583111" w:rsidP="000D2F95">
      <w:pPr>
        <w:pStyle w:val="EndnoteText"/>
        <w:spacing w:after="0"/>
        <w:rPr>
          <w:sz w:val="16"/>
          <w:szCs w:val="16"/>
        </w:rPr>
      </w:pPr>
      <w:r w:rsidRPr="00105991">
        <w:rPr>
          <w:rStyle w:val="EndnoteReference"/>
          <w:sz w:val="16"/>
          <w:szCs w:val="16"/>
        </w:rPr>
        <w:endnoteRef/>
      </w:r>
      <w:r w:rsidRPr="00105991">
        <w:rPr>
          <w:sz w:val="16"/>
          <w:szCs w:val="16"/>
        </w:rPr>
        <w:t xml:space="preserve"> In subsequent capability development efforts, developers must remain cognizant that the use of older titles can make it more difficult for some to envision a new organization that operates differently than its historic version.  While the EABC will use these historic terms, capability developers may later determine that a new title is required because this potential cognitive bias may impede the development of necessary capabilities for the future Army.</w:t>
      </w:r>
    </w:p>
  </w:endnote>
  <w:endnote w:id="42">
    <w:p w14:paraId="0F94D8BC"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“Many have indicated that the authorities in cyberspace from a military perspective are too slow and not deliberate enough. [Admiral Michael] Rogers [Commander USCYBERCOM] explained that the authorities issue is one he has highlighted with Secretary of Defense James Mattis, adding this is an important area that needs to be reassessed.” Pomerleau, M. (2017, May 9). 6 priorities on Cyber Command’s extensive to-do list. </w:t>
      </w:r>
      <w:r w:rsidRPr="00105991">
        <w:rPr>
          <w:i/>
          <w:sz w:val="16"/>
          <w:szCs w:val="16"/>
        </w:rPr>
        <w:t>Fifth Domain</w:t>
      </w:r>
      <w:r w:rsidRPr="00105991">
        <w:rPr>
          <w:sz w:val="16"/>
          <w:szCs w:val="16"/>
        </w:rPr>
        <w:t>.</w:t>
      </w:r>
    </w:p>
  </w:endnote>
  <w:endnote w:id="43">
    <w:p w14:paraId="5C4B4CD5" w14:textId="77777777" w:rsidR="00583111" w:rsidRPr="00105991" w:rsidRDefault="00583111" w:rsidP="00AD426F">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“U.S. and partner governments will provide authorities for friendly forces to conduct operational preparation of the environment, as well as offensive electromagnetic spectrum, cyberspace, space, [unconventional warfare], and [information warfare] operations to deter and defeat adversaries.”  MDO, p. </w:t>
      </w:r>
      <w:r>
        <w:rPr>
          <w:sz w:val="16"/>
          <w:szCs w:val="16"/>
        </w:rPr>
        <w:t>A-1</w:t>
      </w:r>
      <w:r w:rsidRPr="00105991">
        <w:rPr>
          <w:sz w:val="16"/>
          <w:szCs w:val="16"/>
        </w:rPr>
        <w:t>.  “Operational preparation of the environment is the conduct of activities in likely or potential areas of operations to prepare and shape the operational environment.”  (JP 3-05)</w:t>
      </w:r>
    </w:p>
  </w:endnote>
  <w:endnote w:id="44">
    <w:p w14:paraId="4FCF6B7C" w14:textId="77777777" w:rsidR="00583111" w:rsidRPr="00105991" w:rsidRDefault="00583111" w:rsidP="00AD426F">
      <w:pPr>
        <w:pStyle w:val="PlainText"/>
        <w:rPr>
          <w:rFonts w:ascii="Times New Roman" w:hAnsi="Times New Roman"/>
          <w:sz w:val="16"/>
          <w:szCs w:val="16"/>
        </w:rPr>
      </w:pPr>
      <w:r w:rsidRPr="00105991">
        <w:rPr>
          <w:rStyle w:val="EndnoteReference"/>
          <w:rFonts w:ascii="Times New Roman" w:hAnsi="Times New Roman"/>
          <w:sz w:val="16"/>
          <w:szCs w:val="16"/>
        </w:rPr>
        <w:endnoteRef/>
      </w:r>
      <w:r w:rsidRPr="00105991">
        <w:rPr>
          <w:rFonts w:ascii="Times New Roman" w:hAnsi="Times New Roman"/>
          <w:sz w:val="16"/>
          <w:szCs w:val="16"/>
        </w:rPr>
        <w:t xml:space="preserve"> “’Certainly if you’re coming to me to look for the expertise of how we actually do this and how we actually apply the tools, I think we have to rely on our people to do that, and that’s where the expertise lies,’ [General Joseph] Votel [commander of U.S. Central Command] said. ‘The role of the leaders in this is making sure that we ensure that it is integrated with the other domains, which we are operating, be it air, maritime or on the ground, and that we are pursuing the right authorities to allow our experts to bring these capabilities to bear.’  On the authorities front, Votel expressed some certainty regarding how cyber effects are governed.  Through Presidential Policy Directive 20, cyber effects are governed through the White House to be delegated by the secretary of defense.  These effects are integrated through Cyber Command.  At the strategic level, he said, this arrangement makes sense and is actually helpful as global cyberspace operation are synchronized to better support geographic combatant commanders.  ‘At the operational level, however, the level at which cyberspace operations are integrated with conventional and special operations forces, this can make approval so cumbersome that these capabilities are narrowly irrelevant,’ Votel added.”  Pomerleau, M. (2017, September 14). Cyber is being normalized with traditional military operations. </w:t>
      </w:r>
      <w:r w:rsidRPr="00105991">
        <w:rPr>
          <w:rFonts w:ascii="Times New Roman" w:hAnsi="Times New Roman"/>
          <w:i/>
          <w:sz w:val="16"/>
          <w:szCs w:val="16"/>
        </w:rPr>
        <w:t>Fifth Domain</w:t>
      </w:r>
      <w:r w:rsidRPr="00105991">
        <w:rPr>
          <w:rFonts w:ascii="Times New Roman" w:hAnsi="Times New Roman"/>
          <w:sz w:val="16"/>
          <w:szCs w:val="16"/>
        </w:rPr>
        <w:t>.</w:t>
      </w:r>
    </w:p>
  </w:endnote>
  <w:endnote w:id="45">
    <w:p w14:paraId="635B414C" w14:textId="77777777" w:rsidR="00583111" w:rsidRPr="00105991" w:rsidRDefault="00583111" w:rsidP="00AE7BEF">
      <w:pPr>
        <w:tabs>
          <w:tab w:val="clear" w:pos="0"/>
          <w:tab w:val="clear" w:pos="230"/>
          <w:tab w:val="clear" w:pos="461"/>
        </w:tabs>
        <w:autoSpaceDE w:val="0"/>
        <w:autoSpaceDN w:val="0"/>
        <w:adjustRightInd w:val="0"/>
        <w:rPr>
          <w:sz w:val="16"/>
          <w:szCs w:val="16"/>
        </w:rPr>
      </w:pPr>
      <w:r w:rsidRPr="00105991">
        <w:rPr>
          <w:rStyle w:val="EndnoteReference"/>
          <w:sz w:val="16"/>
          <w:szCs w:val="16"/>
        </w:rPr>
        <w:endnoteRef/>
      </w:r>
      <w:r w:rsidRPr="00105991">
        <w:rPr>
          <w:sz w:val="16"/>
          <w:szCs w:val="16"/>
        </w:rPr>
        <w:t xml:space="preserve"> “In the wake of the 9/11 attacks, our own leaders’ assessments summed up our lack of jointness as a collective failure of imagination. Our failures to embrace the imperatives of integrated intergovernmental and interagency operations led to gaps in our understanding of the operational environment. The environments of both today and tomorrow demand nothing less than joint, intergovernmental, interagency, and multinational approaches. MDB cannot afford to leap ahead of our alliances and coalition partner capabilities.” DA, Office of the Army Deputy Chief of Staff, G-4, Logistics Initiative Group. (2018, January-February). Looking back for the way ahead: An interview with retired Gen. Lloyd Austin. </w:t>
      </w:r>
      <w:r w:rsidRPr="00105991">
        <w:rPr>
          <w:i/>
          <w:sz w:val="16"/>
          <w:szCs w:val="16"/>
        </w:rPr>
        <w:t>Army Sustainment</w:t>
      </w:r>
      <w:r w:rsidRPr="00105991">
        <w:rPr>
          <w:sz w:val="16"/>
          <w:szCs w:val="16"/>
        </w:rPr>
        <w:t>, p. 39.</w:t>
      </w:r>
    </w:p>
  </w:endnote>
  <w:endnote w:id="46">
    <w:p w14:paraId="3EE4E4DD" w14:textId="77777777" w:rsidR="00583111" w:rsidRPr="00105991" w:rsidRDefault="00583111" w:rsidP="00AE7BEF">
      <w:pPr>
        <w:tabs>
          <w:tab w:val="clear" w:pos="0"/>
          <w:tab w:val="clear" w:pos="230"/>
          <w:tab w:val="clear" w:pos="461"/>
        </w:tabs>
        <w:autoSpaceDE w:val="0"/>
        <w:autoSpaceDN w:val="0"/>
        <w:adjustRightInd w:val="0"/>
        <w:rPr>
          <w:sz w:val="16"/>
          <w:szCs w:val="16"/>
        </w:rPr>
      </w:pPr>
      <w:r w:rsidRPr="00105991">
        <w:rPr>
          <w:rStyle w:val="EndnoteReference"/>
          <w:sz w:val="16"/>
          <w:szCs w:val="16"/>
        </w:rPr>
        <w:endnoteRef/>
      </w:r>
      <w:r w:rsidRPr="00105991">
        <w:rPr>
          <w:sz w:val="16"/>
          <w:szCs w:val="16"/>
        </w:rPr>
        <w:t xml:space="preserve"> “</w:t>
      </w:r>
      <w:r w:rsidRPr="00105991">
        <w:rPr>
          <w:color w:val="211E1F"/>
          <w:sz w:val="16"/>
          <w:szCs w:val="16"/>
        </w:rPr>
        <w:t xml:space="preserve">Although a whole-of-government approach may seem a daunting task, one of the most effective ways to encourage coordination and collaboration is to bring representatives from interagency entities together for realistic training with their military counterparts </w:t>
      </w:r>
      <w:r w:rsidRPr="00105991">
        <w:rPr>
          <w:i/>
          <w:iCs/>
          <w:color w:val="211E1F"/>
          <w:sz w:val="16"/>
          <w:szCs w:val="16"/>
        </w:rPr>
        <w:t xml:space="preserve">before </w:t>
      </w:r>
      <w:r w:rsidRPr="00105991">
        <w:rPr>
          <w:color w:val="211E1F"/>
          <w:sz w:val="16"/>
          <w:szCs w:val="16"/>
        </w:rPr>
        <w:t xml:space="preserve">they are forced to work together in a crisis. Recognizing the importance of “training as you fight,” the Army’s </w:t>
      </w:r>
      <w:r w:rsidRPr="00105991">
        <w:rPr>
          <w:color w:val="221E1F"/>
          <w:sz w:val="16"/>
          <w:szCs w:val="16"/>
        </w:rPr>
        <w:t>Joint Multinational Readiness Center (JMRC) in Hohenfels, Germany, integrates interagency personnel into its exercises. They include mission rehearsal exercises, noncombatant evacu</w:t>
      </w:r>
      <w:r w:rsidRPr="00105991">
        <w:rPr>
          <w:color w:val="221E1F"/>
          <w:sz w:val="16"/>
          <w:szCs w:val="16"/>
        </w:rPr>
        <w:softHyphen/>
        <w:t xml:space="preserve">ation operations, and brigade </w:t>
      </w:r>
      <w:r w:rsidRPr="00105991">
        <w:rPr>
          <w:sz w:val="16"/>
          <w:szCs w:val="16"/>
        </w:rPr>
        <w:t>readiness</w:t>
      </w:r>
      <w:r w:rsidRPr="00105991">
        <w:rPr>
          <w:color w:val="221E1F"/>
          <w:sz w:val="16"/>
          <w:szCs w:val="16"/>
        </w:rPr>
        <w:t xml:space="preserve"> exercises with </w:t>
      </w:r>
      <w:r w:rsidRPr="009D7C37">
        <w:rPr>
          <w:color w:val="221E1F"/>
          <w:sz w:val="16"/>
          <w:szCs w:val="16"/>
        </w:rPr>
        <w:t>North Atlantic Treaty Organization</w:t>
      </w:r>
      <w:r w:rsidRPr="00105991">
        <w:rPr>
          <w:color w:val="221E1F"/>
          <w:sz w:val="16"/>
          <w:szCs w:val="16"/>
        </w:rPr>
        <w:t xml:space="preserve"> allies and multinational partners. This experience provides soldiers and other interagency participants the opportunity to work with, and learn from, the other entities they may encounter during a deployment. Integrated training also helps build the relationships and develop the trust required to effec</w:t>
      </w:r>
      <w:r w:rsidRPr="00105991">
        <w:rPr>
          <w:color w:val="221E1F"/>
          <w:sz w:val="16"/>
          <w:szCs w:val="16"/>
        </w:rPr>
        <w:softHyphen/>
        <w:t xml:space="preserve">tively implement national security policy.” </w:t>
      </w:r>
      <w:r w:rsidRPr="00105991">
        <w:rPr>
          <w:sz w:val="16"/>
          <w:szCs w:val="16"/>
        </w:rPr>
        <w:t xml:space="preserve">Derleth, J. (2018, February 28). Fostering a whole-of-government approach to national security from the bottom up.  </w:t>
      </w:r>
      <w:r w:rsidRPr="00105991">
        <w:rPr>
          <w:i/>
          <w:sz w:val="16"/>
          <w:szCs w:val="16"/>
        </w:rPr>
        <w:t>Military Review</w:t>
      </w:r>
      <w:r w:rsidRPr="00105991">
        <w:rPr>
          <w:sz w:val="16"/>
          <w:szCs w:val="16"/>
        </w:rPr>
        <w:t>, p. 1.</w:t>
      </w:r>
    </w:p>
  </w:endnote>
  <w:endnote w:id="47">
    <w:p w14:paraId="6E2CCD78" w14:textId="77777777" w:rsidR="00583111" w:rsidRPr="00105991" w:rsidRDefault="00583111" w:rsidP="00AE7BEF">
      <w:pPr>
        <w:pStyle w:val="EndnoteText"/>
        <w:spacing w:after="0"/>
        <w:rPr>
          <w:sz w:val="16"/>
          <w:szCs w:val="16"/>
        </w:rPr>
      </w:pPr>
      <w:r w:rsidRPr="00105991">
        <w:rPr>
          <w:rStyle w:val="EndnoteReference"/>
          <w:sz w:val="16"/>
          <w:szCs w:val="16"/>
        </w:rPr>
        <w:endnoteRef/>
      </w:r>
      <w:r w:rsidRPr="00105991">
        <w:rPr>
          <w:sz w:val="16"/>
          <w:szCs w:val="16"/>
        </w:rPr>
        <w:t xml:space="preserve"> “The burden thus falls on the Joint Force to create the information environment that will facilitate partner integration. Any such environment should provide the ability to collaborate across multiple security levels without the need for segregated hardware systems.” CCJO, p. 13.</w:t>
      </w:r>
    </w:p>
  </w:endnote>
  <w:endnote w:id="48">
    <w:p w14:paraId="47D376F8" w14:textId="77777777" w:rsidR="00583111" w:rsidRPr="00105991" w:rsidRDefault="00583111" w:rsidP="00AE7BEF">
      <w:pPr>
        <w:tabs>
          <w:tab w:val="clear" w:pos="0"/>
          <w:tab w:val="clear" w:pos="230"/>
          <w:tab w:val="clear" w:pos="461"/>
        </w:tabs>
        <w:autoSpaceDE w:val="0"/>
        <w:autoSpaceDN w:val="0"/>
        <w:adjustRightInd w:val="0"/>
        <w:rPr>
          <w:sz w:val="16"/>
          <w:szCs w:val="16"/>
        </w:rPr>
      </w:pPr>
      <w:r w:rsidRPr="00105991">
        <w:rPr>
          <w:rStyle w:val="EndnoteReference"/>
          <w:sz w:val="16"/>
          <w:szCs w:val="16"/>
        </w:rPr>
        <w:endnoteRef/>
      </w:r>
      <w:r w:rsidRPr="00105991">
        <w:rPr>
          <w:sz w:val="16"/>
          <w:szCs w:val="16"/>
        </w:rPr>
        <w:t xml:space="preserve"> “A number of US adversarial countries, groups and proxies are already exploiting US cognitive vulnerabilities--refer to the example of the little green men.  Despite this, US decision makers lack the desire to invest in the cognitive because it is seen by many to have less value.  In fact, the cognitive is often the most significant part of an adversary’s military campaign.  The US is often easy to exploit not because it does not have the skills to influence, but because it does not see the importance of influence operations. America’s military might is not in question.  However a durable change is not won solely by applications of kinetic power, it is often won by aligning deeds and words with the application of military power.”  DeGennaro, P. (2017, September 19). The power of cognitive maneuver: Don’t underestimate it value.  </w:t>
      </w:r>
      <w:r w:rsidRPr="00105991">
        <w:rPr>
          <w:i/>
          <w:sz w:val="16"/>
          <w:szCs w:val="16"/>
        </w:rPr>
        <w:t>Small Wars Journal</w:t>
      </w:r>
      <w:r w:rsidRPr="00105991">
        <w:rPr>
          <w:sz w:val="16"/>
          <w:szCs w:val="16"/>
        </w:rPr>
        <w:t>.</w:t>
      </w:r>
    </w:p>
  </w:endnote>
  <w:endnote w:id="49">
    <w:p w14:paraId="1687E409" w14:textId="77777777" w:rsidR="00583111" w:rsidRPr="00105991" w:rsidRDefault="00583111" w:rsidP="00AE7BEF">
      <w:pPr>
        <w:pStyle w:val="EndnoteText"/>
        <w:spacing w:after="0"/>
        <w:rPr>
          <w:sz w:val="16"/>
          <w:szCs w:val="16"/>
        </w:rPr>
      </w:pPr>
      <w:r w:rsidRPr="00105991">
        <w:rPr>
          <w:rStyle w:val="EndnoteReference"/>
          <w:sz w:val="16"/>
          <w:szCs w:val="16"/>
        </w:rPr>
        <w:endnoteRef/>
      </w:r>
      <w:r w:rsidRPr="00105991">
        <w:rPr>
          <w:sz w:val="16"/>
          <w:szCs w:val="16"/>
        </w:rPr>
        <w:t xml:space="preserve"> EAB formations seek to m</w:t>
      </w:r>
      <w:r w:rsidRPr="00105991">
        <w:rPr>
          <w:sz w:val="16"/>
          <w:szCs w:val="16"/>
          <w:lang w:val="en"/>
        </w:rPr>
        <w:t>ass the effects of overwhelming combat power at the decisive place and time.  For operations in the information environment, mass includes not only consideration for the volume of messages but the decisive forms of media that resonate greatest among targeted audiences, as well as the times and locations in which those audiences devote to consuming each particular medium.</w:t>
      </w:r>
    </w:p>
  </w:endnote>
  <w:endnote w:id="50">
    <w:p w14:paraId="7643DBDF"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“Effectively confronting Gray Zone threats in the human domain requires an emphasis on warfighters as much as the technology that supports them, for this is at the core of the character of war.  As Maj. Gen. (ret.) Robert Scales argued in his assessment of current and future conflicts (</w:t>
      </w:r>
      <w:r w:rsidRPr="00105991">
        <w:rPr>
          <w:i/>
          <w:iCs/>
          <w:sz w:val="16"/>
          <w:szCs w:val="16"/>
        </w:rPr>
        <w:t>Scales on War</w:t>
      </w:r>
      <w:r w:rsidRPr="00105991">
        <w:rPr>
          <w:sz w:val="16"/>
          <w:szCs w:val="16"/>
        </w:rPr>
        <w:t xml:space="preserve">), the human element of conflict requires a broad spectrum of resources.  Prevalent among them are abilities to adapt to diverse cultures, while preserving core objectives.  This ‘alien environment’ presents challenges for established doctrine and operational practice.  However, by recognizing the imperative to invest in Soldiers who can successfully engage with foreign populations, the United States can meet and overmatch the diverse threats facing the nation today and into the foreseeable future.”  Linder, J., Merdith, S., &amp; Johnson, J.  (2017, August 6). The battlefield of tomorrow fought today: Winning in the human domain. </w:t>
      </w:r>
      <w:r w:rsidRPr="00105991">
        <w:rPr>
          <w:i/>
          <w:sz w:val="16"/>
          <w:szCs w:val="16"/>
        </w:rPr>
        <w:t>Small Wars Journal</w:t>
      </w:r>
      <w:r w:rsidRPr="00105991">
        <w:rPr>
          <w:sz w:val="16"/>
          <w:szCs w:val="16"/>
        </w:rPr>
        <w:t>.</w:t>
      </w:r>
    </w:p>
  </w:endnote>
  <w:endnote w:id="51">
    <w:p w14:paraId="2456F977"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“Mr. [J. Randall] Robinson [acting assistant secretary of the Army for Installations] talked about how we, as an Army, need to change how we think about installations for the future, as the battle space is being redefined.  He said Installations are no longer a safe haven. They are part of Multi-Domain Battle's Strategic Support Area and constantly under attack.  He noted that threats have changed and continue to evolve—cyber, information warfare, hybrid warfare, and more capable conventional and unconventional adversary forces present new challenges….Installations, part of the strategic support area within multi-domain battle, are the initial maneuver platforms of the Army.  They are at increased risk from the accelerating rate of technological advancement within the aforementioned trends.  Technology will advance with or without the Army's approval.  Emerging and non-traditional threats will use technologies to delay mobilization, disrupt deployments, interfere with command operations, undermine unit morale and create friction between our installations and surrounding communities.” Bohannon, D. (2017, October 18). Warriors corner: Installations of the Future. </w:t>
      </w:r>
      <w:r w:rsidRPr="00105991">
        <w:rPr>
          <w:i/>
          <w:sz w:val="16"/>
          <w:szCs w:val="16"/>
        </w:rPr>
        <w:t>Army News Service</w:t>
      </w:r>
      <w:r w:rsidRPr="00105991">
        <w:rPr>
          <w:sz w:val="16"/>
          <w:szCs w:val="16"/>
        </w:rPr>
        <w:t>.</w:t>
      </w:r>
    </w:p>
  </w:endnote>
  <w:endnote w:id="52">
    <w:p w14:paraId="37AD2305"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“But in an era when potential adversaries are catching up with and finding ways to nullify U.S. military capability, our current methods of combining air, land, and sea power — to say nothing of the electronic domain — are no longer good enough. In order to fully connect and integrate the future force, the U.S. military must accelerate the adoption of autonomy, machine learning and artificial intelligence to increase the speed at which data is processed, information distributed and warfighting decisions made.”  Probert, T. (2018, April 16). US military dominance requires better command-and-control tool. </w:t>
      </w:r>
      <w:r w:rsidRPr="00105991">
        <w:rPr>
          <w:i/>
          <w:sz w:val="16"/>
          <w:szCs w:val="16"/>
        </w:rPr>
        <w:t>Defense One</w:t>
      </w:r>
      <w:r w:rsidRPr="00105991">
        <w:rPr>
          <w:sz w:val="16"/>
          <w:szCs w:val="16"/>
        </w:rPr>
        <w:t>.</w:t>
      </w:r>
    </w:p>
  </w:endnote>
  <w:endnote w:id="53">
    <w:p w14:paraId="08255A06" w14:textId="77777777" w:rsidR="00583111" w:rsidRPr="00105991" w:rsidRDefault="00583111" w:rsidP="00AD426F">
      <w:pPr>
        <w:tabs>
          <w:tab w:val="clear" w:pos="0"/>
          <w:tab w:val="clear" w:pos="230"/>
          <w:tab w:val="clear" w:pos="461"/>
        </w:tabs>
        <w:autoSpaceDE w:val="0"/>
        <w:autoSpaceDN w:val="0"/>
        <w:adjustRightInd w:val="0"/>
        <w:jc w:val="left"/>
        <w:rPr>
          <w:sz w:val="16"/>
          <w:szCs w:val="16"/>
        </w:rPr>
      </w:pPr>
      <w:r w:rsidRPr="00105991">
        <w:rPr>
          <w:rStyle w:val="EndnoteReference"/>
          <w:sz w:val="16"/>
          <w:szCs w:val="16"/>
        </w:rPr>
        <w:endnoteRef/>
      </w:r>
      <w:r w:rsidRPr="00105991">
        <w:rPr>
          <w:sz w:val="16"/>
          <w:szCs w:val="16"/>
        </w:rPr>
        <w:t xml:space="preserve"> CP positioning will be influenced by enemy capability ranges.  Stand-off can nullify effects of direct EMS jamming, greatly complicate enemy targeting, and, even if found, force the enemy to expend a highly-capable strike system rather than more plentiful short- or medium-range systems.</w:t>
      </w:r>
    </w:p>
  </w:endnote>
  <w:endnote w:id="54">
    <w:p w14:paraId="1BFB5E8A"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“A more fundamental challenge is made by those arguing that the categorization of future war by domain—especially but not limited to the cyber domain—is neither logical nor practical.  As one observer notes, ‘the word [domain] contains some built-in </w:t>
      </w:r>
      <w:r w:rsidRPr="00105991">
        <w:rPr>
          <w:color w:val="000000"/>
          <w:sz w:val="16"/>
          <w:szCs w:val="16"/>
        </w:rPr>
        <w:t>assumptions</w:t>
      </w:r>
      <w:r w:rsidRPr="00105991">
        <w:rPr>
          <w:sz w:val="16"/>
          <w:szCs w:val="16"/>
        </w:rPr>
        <w:t xml:space="preserve"> regarding how we view warfare that can limit our thinking . . . [and] could actually pose an intractable conceptual threat to an integrated joint force.’”  Woods, K. &amp; Greenwood, T. (2018, 1st Quarter). Multidomain battle: Time for a campaign of joint experimentation. </w:t>
      </w:r>
      <w:r w:rsidRPr="00105991">
        <w:rPr>
          <w:i/>
          <w:sz w:val="16"/>
          <w:szCs w:val="16"/>
        </w:rPr>
        <w:t>Joint Force Quarterly</w:t>
      </w:r>
      <w:r w:rsidRPr="00105991">
        <w:rPr>
          <w:sz w:val="16"/>
          <w:szCs w:val="16"/>
        </w:rPr>
        <w:t>, 88, p. 15.</w:t>
      </w:r>
    </w:p>
  </w:endnote>
  <w:endnote w:id="55">
    <w:p w14:paraId="15669D1E"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“Balancing the requirements with risk when it comes to personnel must be done correctly.  Sending the right individuals to broadening assignments and providing them with a range of experiences will enhance their professional growth, but filling the ranks of a unit with less than adequate personnel dooms the organization to mediocrity.  It also causes frustration when individuals with the wrong background and experience struggle to perform a job.  The two-levels-up-and-one-down methodology may not work well in an ASCC.  The experience-level requirement cannot be filled by randomly assigning mere bodies.”  Angeles, R. (2017, November-December). Assessing the value of serving in an Army service component command as a broadening assignment.  </w:t>
      </w:r>
      <w:r w:rsidRPr="00105991">
        <w:rPr>
          <w:i/>
          <w:sz w:val="16"/>
          <w:szCs w:val="16"/>
        </w:rPr>
        <w:t>Military Review, 97(6)</w:t>
      </w:r>
      <w:r w:rsidRPr="00105991">
        <w:rPr>
          <w:sz w:val="16"/>
          <w:szCs w:val="16"/>
        </w:rPr>
        <w:t>, p. 58.</w:t>
      </w:r>
    </w:p>
  </w:endnote>
  <w:endnote w:id="56">
    <w:p w14:paraId="1CA6383B" w14:textId="77777777" w:rsidR="00583111" w:rsidRPr="00105991" w:rsidRDefault="00583111" w:rsidP="00AD426F">
      <w:pPr>
        <w:pStyle w:val="EndnoteText"/>
        <w:spacing w:after="0"/>
        <w:rPr>
          <w:sz w:val="16"/>
          <w:szCs w:val="16"/>
        </w:rPr>
      </w:pPr>
      <w:r w:rsidRPr="00105991">
        <w:rPr>
          <w:rStyle w:val="EndnoteReference"/>
          <w:sz w:val="16"/>
          <w:szCs w:val="16"/>
        </w:rPr>
        <w:endnoteRef/>
      </w:r>
      <w:r w:rsidRPr="00105991">
        <w:rPr>
          <w:sz w:val="16"/>
          <w:szCs w:val="16"/>
        </w:rPr>
        <w:t xml:space="preserve"> “Because military operations are a series of temporary conditions, commanders think ahead in time and space to retain and exploit the initiative…. To achieve depth, commanders think ahead in time and determine how to connect tactical and operational objectives to strategic goals.” AOC, p. 21.</w:t>
      </w:r>
    </w:p>
  </w:endnote>
  <w:endnote w:id="57">
    <w:p w14:paraId="2FC7E8FB"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“According to doctrine, theater army responsibilities are straightforward. However, possibly due to the fact that most officers have little experience with theater armies, there is a great deal of misunderstanding regarding their roles.  Because of this, theater armies are a target of convenience in the quest for force reduction, but recent recommendations go too far, eliminating vital theater army roles and functions. In reality, the responsibilities of theater armies are far more expansive, requiring specialized sets of capabilities.  Contrary to misunderstandings regarding their doctrinal role in today’s environment, theater armies are becoming more strategically necessary than ever.”  Simontis, N. (2017, September-October). In defense of the theater army.  </w:t>
      </w:r>
      <w:r w:rsidRPr="00105991">
        <w:rPr>
          <w:i/>
          <w:sz w:val="16"/>
          <w:szCs w:val="16"/>
        </w:rPr>
        <w:t>Military Review, 97 (5)</w:t>
      </w:r>
      <w:r w:rsidRPr="00105991">
        <w:rPr>
          <w:sz w:val="16"/>
          <w:szCs w:val="16"/>
        </w:rPr>
        <w:t>, p. 30.</w:t>
      </w:r>
    </w:p>
  </w:endnote>
  <w:endnote w:id="58">
    <w:p w14:paraId="2341ABD8"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Setting the theater serves as a deterrence to adversaries as it demonstrates the Army’s preparedness to initiate and win large-scale ground combat operations.</w:t>
      </w:r>
    </w:p>
  </w:endnote>
  <w:endnote w:id="59">
    <w:p w14:paraId="296A3BF6"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Senior Army leaders need to eliminate the notion that ASCCs are simply administrative headquarters that serve as the “building superintendents” for their AORs.  It is true that the activities to set the theater are crucial to the Army’s ability to fight wars.  It is also true that to establish the necessary theater conditions to win in future conflict, ASCCs must work daily to achieve them; necessary conditions cannot be achieved from a “cold start.”  However in the future OE, geographic ASCCs—theater armies—must be considered warfighters and resourced appropriately to accomplish the Army’s four strategic roles based on the conditions within their AOR.</w:t>
      </w:r>
    </w:p>
  </w:endnote>
  <w:endnote w:id="60">
    <w:p w14:paraId="6B8B1293"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While Army forces must be prepared to dominate and win in armed conflict (deterrence in and of itself), winning the competition below armed conflict can be </w:t>
      </w:r>
      <w:r w:rsidRPr="00105991">
        <w:rPr>
          <w:sz w:val="16"/>
          <w:szCs w:val="16"/>
          <w:lang w:val="en"/>
        </w:rPr>
        <w:t>viewed</w:t>
      </w:r>
      <w:r w:rsidRPr="00105991">
        <w:rPr>
          <w:sz w:val="16"/>
          <w:szCs w:val="16"/>
        </w:rPr>
        <w:t xml:space="preserve"> as a greater victory as strategic objectives are accomplished without loss of Soldiers lives.  This should serve to prioritize capability development for theater (and field) armies ahead of other EAB formations.</w:t>
      </w:r>
    </w:p>
  </w:endnote>
  <w:endnote w:id="61">
    <w:p w14:paraId="515472CF"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w:t>
      </w:r>
      <w:r w:rsidRPr="00105991">
        <w:rPr>
          <w:sz w:val="16"/>
          <w:szCs w:val="16"/>
          <w:lang w:val="en"/>
        </w:rPr>
        <w:t xml:space="preserve">U.S. Army Central has served as the land component command providing Mission Command for land operations in the U.S. Central Command area of responsibility three times since 2001.  Based on this historical precedent as well as lessons learned in recent </w:t>
      </w:r>
      <w:r w:rsidRPr="00105991">
        <w:rPr>
          <w:sz w:val="16"/>
          <w:szCs w:val="16"/>
        </w:rPr>
        <w:t>contingency</w:t>
      </w:r>
      <w:r w:rsidRPr="00105991">
        <w:rPr>
          <w:sz w:val="16"/>
          <w:szCs w:val="16"/>
          <w:lang w:val="en"/>
        </w:rPr>
        <w:t xml:space="preserve"> operations in Iraq, the combatant commander needs an immediately available joint and coalition capability and the theater-enabling capability inherent in the Army service component command to mitigate delays in responding to crises and contingencies.  The Army service component command or theater Army, embedded in the theater and with persistent presence and enduring partnerships, provides that capability.” </w:t>
      </w:r>
      <w:r w:rsidRPr="00105991">
        <w:rPr>
          <w:sz w:val="16"/>
          <w:szCs w:val="16"/>
        </w:rPr>
        <w:t xml:space="preserve">Terry, J. (2016, January 12). Curtain's always rising for theater army. </w:t>
      </w:r>
      <w:r w:rsidRPr="00105991">
        <w:rPr>
          <w:i/>
          <w:sz w:val="16"/>
          <w:szCs w:val="16"/>
        </w:rPr>
        <w:t>Army Magazine</w:t>
      </w:r>
      <w:r w:rsidRPr="00105991">
        <w:rPr>
          <w:sz w:val="16"/>
          <w:szCs w:val="16"/>
        </w:rPr>
        <w:t>.</w:t>
      </w:r>
    </w:p>
  </w:endnote>
  <w:endnote w:id="62">
    <w:p w14:paraId="2FC54E22"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8th Army in Korea is an example of the latter, while 7th Army is a candidate for the former.</w:t>
      </w:r>
    </w:p>
  </w:endnote>
  <w:endnote w:id="63">
    <w:p w14:paraId="3F534D83"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“Complex is defined as an environment that is not only unknown, but unknowable and constantly changing. The Army cannot predict who it will fight, where it will fight, and with what coalition it will fight.”  AOC, p. iii.  Consider, for example, strategic force posturing decisions made after the end of the Cold War.</w:t>
      </w:r>
    </w:p>
  </w:endnote>
  <w:endnote w:id="64">
    <w:p w14:paraId="79D1684A"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“[Operational adaptability] also requires flexible organizations and adaptable institutions that are tailored and scaled to support a wide variety of missions and adjust focus rapidly to prevent conflict, shape the operational environment, and win the Nation’s wars.” ACC, p. 24.  </w:t>
      </w:r>
      <w:r w:rsidRPr="00105991">
        <w:rPr>
          <w:color w:val="000000"/>
          <w:sz w:val="16"/>
          <w:szCs w:val="16"/>
        </w:rPr>
        <w:t xml:space="preserve">“’The Army 10 years from now will not be organized like the Army is today,’ [General David] Perkins [Commander, U.S. Army Training and Doctrine Command] said. ‘Very much of that is going to be a joint effort, a joint activity.’” </w:t>
      </w:r>
      <w:r w:rsidRPr="00105991">
        <w:rPr>
          <w:sz w:val="16"/>
          <w:szCs w:val="16"/>
        </w:rPr>
        <w:t xml:space="preserve">South, T. ( 2017, October 9). 4-star: Multi-domain battle will fundamentally change how the Army, other services fight.  </w:t>
      </w:r>
      <w:r w:rsidRPr="00105991">
        <w:rPr>
          <w:i/>
          <w:sz w:val="16"/>
          <w:szCs w:val="16"/>
        </w:rPr>
        <w:t>Air Force Times</w:t>
      </w:r>
      <w:r w:rsidRPr="00105991">
        <w:rPr>
          <w:sz w:val="16"/>
          <w:szCs w:val="16"/>
        </w:rPr>
        <w:t>.</w:t>
      </w:r>
    </w:p>
  </w:endnote>
  <w:endnote w:id="65">
    <w:p w14:paraId="719AC695"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In cases of strategic surprise, a corps (with augmentation) could serve as a JTF for large-scale ground combat operations.  This would generally be relatively temporary in nature until a long-term command solution like a field army or a coalition land component command was established and prepared.</w:t>
      </w:r>
    </w:p>
  </w:endnote>
  <w:endnote w:id="66">
    <w:p w14:paraId="59C12AF4"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This statement implies potential changes might be necessary in the Army’s leader development and talent management policies and procedures as part of a holistic approach to future capability development.</w:t>
      </w:r>
    </w:p>
  </w:endnote>
  <w:endnote w:id="67">
    <w:p w14:paraId="6299B0F9"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BCTs are assigned to a division, but the division headquarters may be employed independently of them when necessary.</w:t>
      </w:r>
    </w:p>
  </w:endnote>
  <w:endnote w:id="68">
    <w:p w14:paraId="3D273499"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They must be masters of the doctrine in FM 3-90, </w:t>
      </w:r>
      <w:r w:rsidRPr="00105991">
        <w:rPr>
          <w:i/>
          <w:sz w:val="16"/>
          <w:szCs w:val="16"/>
        </w:rPr>
        <w:t>Offense and Defense</w:t>
      </w:r>
      <w:r w:rsidRPr="00105991">
        <w:rPr>
          <w:sz w:val="16"/>
          <w:szCs w:val="16"/>
        </w:rPr>
        <w:t xml:space="preserve">, ATP 3-91, </w:t>
      </w:r>
      <w:r w:rsidRPr="00105991">
        <w:rPr>
          <w:i/>
          <w:sz w:val="16"/>
          <w:szCs w:val="16"/>
        </w:rPr>
        <w:t>Division Operations</w:t>
      </w:r>
      <w:r w:rsidRPr="00105991">
        <w:rPr>
          <w:sz w:val="16"/>
          <w:szCs w:val="16"/>
        </w:rPr>
        <w:t xml:space="preserve">, and FM 3-0, </w:t>
      </w:r>
      <w:r w:rsidRPr="00105991">
        <w:rPr>
          <w:i/>
          <w:sz w:val="16"/>
          <w:szCs w:val="16"/>
        </w:rPr>
        <w:t>Operations</w:t>
      </w:r>
      <w:r w:rsidRPr="00105991">
        <w:rPr>
          <w:sz w:val="16"/>
          <w:szCs w:val="16"/>
        </w:rPr>
        <w:t>.</w:t>
      </w:r>
    </w:p>
  </w:endnote>
  <w:endnote w:id="69">
    <w:p w14:paraId="241999E4"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“This modernization strategy has one simple focus: make Soldiers and units more lethal….The American people expect us to win on the offense by mastering the fundamentals of shoot, move, communicate and sustain better than any other Army.  We mass </w:t>
      </w:r>
      <w:r w:rsidRPr="00105991">
        <w:rPr>
          <w:color w:val="000000"/>
          <w:sz w:val="16"/>
          <w:szCs w:val="16"/>
        </w:rPr>
        <w:t>fires</w:t>
      </w:r>
      <w:r w:rsidRPr="00105991">
        <w:rPr>
          <w:sz w:val="16"/>
          <w:szCs w:val="16"/>
        </w:rPr>
        <w:t xml:space="preserve"> with precision, we seize and retain the initiative, we retain mobility to maneuver while protecting our forces, and we gain critical information to think and act decisively, all this backed up by world-class logistics, and led by world class leaders.”  McCarthy, R. &amp; Milley, M. (2017, October 3). [Memorandum]. </w:t>
      </w:r>
      <w:r w:rsidRPr="00105991">
        <w:rPr>
          <w:i/>
          <w:sz w:val="16"/>
          <w:szCs w:val="16"/>
        </w:rPr>
        <w:t>Modernization priorities for the United States Army</w:t>
      </w:r>
      <w:r w:rsidRPr="00105991">
        <w:rPr>
          <w:sz w:val="16"/>
          <w:szCs w:val="16"/>
        </w:rPr>
        <w:t>. Washington, DC.</w:t>
      </w:r>
    </w:p>
  </w:endnote>
  <w:endnote w:id="70">
    <w:p w14:paraId="05317E2C" w14:textId="77777777" w:rsidR="00583111" w:rsidRPr="00105991" w:rsidRDefault="00583111" w:rsidP="004A776D">
      <w:pPr>
        <w:pStyle w:val="EndnoteText"/>
        <w:spacing w:after="0"/>
        <w:rPr>
          <w:sz w:val="16"/>
          <w:szCs w:val="16"/>
        </w:rPr>
      </w:pPr>
      <w:r w:rsidRPr="00105991">
        <w:rPr>
          <w:rStyle w:val="EndnoteReference"/>
          <w:sz w:val="16"/>
          <w:szCs w:val="16"/>
        </w:rPr>
        <w:endnoteRef/>
      </w:r>
      <w:r w:rsidRPr="00105991">
        <w:rPr>
          <w:sz w:val="16"/>
          <w:szCs w:val="16"/>
        </w:rPr>
        <w:t xml:space="preserve"> “Capabilities that could not be used effectively or that would encumber lower echelons are retained at higher levels in order to allow lower echelons to focus on the extremely demanding lethal and physical aspects of close and deep operations. Higher echelon headquarters create the conditions for subordinate echelons to succeed.”  Perkins, D. &amp; Holmes, J. (2018, 1st Quarter). Multidomain battle: Converging concepts toward a joint solution. </w:t>
      </w:r>
      <w:r w:rsidRPr="00105991">
        <w:rPr>
          <w:i/>
          <w:sz w:val="16"/>
          <w:szCs w:val="16"/>
        </w:rPr>
        <w:t>Joint Force Quarterly</w:t>
      </w:r>
      <w:r w:rsidRPr="00105991">
        <w:rPr>
          <w:sz w:val="16"/>
          <w:szCs w:val="16"/>
        </w:rPr>
        <w:t>, 88, pp. 55-56.</w:t>
      </w:r>
    </w:p>
  </w:endnote>
  <w:endnote w:id="71">
    <w:p w14:paraId="56C21641" w14:textId="77777777" w:rsidR="00583111" w:rsidRPr="00105991" w:rsidRDefault="00583111" w:rsidP="00491315">
      <w:pPr>
        <w:pStyle w:val="EndnoteText"/>
        <w:spacing w:after="0"/>
        <w:rPr>
          <w:sz w:val="16"/>
          <w:szCs w:val="16"/>
        </w:rPr>
      </w:pPr>
      <w:r w:rsidRPr="00105991">
        <w:rPr>
          <w:rStyle w:val="EndnoteReference"/>
          <w:sz w:val="16"/>
          <w:szCs w:val="16"/>
        </w:rPr>
        <w:endnoteRef/>
      </w:r>
      <w:r w:rsidRPr="00105991">
        <w:rPr>
          <w:sz w:val="16"/>
          <w:szCs w:val="16"/>
        </w:rPr>
        <w:t xml:space="preserve"> AOC, p. 35.</w:t>
      </w:r>
    </w:p>
  </w:endnote>
  <w:endnote w:id="72">
    <w:p w14:paraId="6EDCA542" w14:textId="77777777" w:rsidR="00583111" w:rsidRPr="00105991" w:rsidRDefault="00583111" w:rsidP="00EF2796">
      <w:pPr>
        <w:pStyle w:val="EndnoteText"/>
        <w:spacing w:after="0"/>
        <w:rPr>
          <w:sz w:val="16"/>
          <w:szCs w:val="16"/>
        </w:rPr>
      </w:pPr>
      <w:r w:rsidRPr="00105991">
        <w:rPr>
          <w:rStyle w:val="EndnoteReference"/>
          <w:sz w:val="16"/>
          <w:szCs w:val="16"/>
        </w:rPr>
        <w:endnoteRef/>
      </w:r>
      <w:r w:rsidRPr="00105991">
        <w:rPr>
          <w:sz w:val="16"/>
          <w:szCs w:val="16"/>
        </w:rPr>
        <w:t xml:space="preserve"> ADRP 6-0, p. Glossary 2</w:t>
      </w:r>
    </w:p>
  </w:endnote>
  <w:endnote w:id="73">
    <w:p w14:paraId="21BCD987" w14:textId="77777777" w:rsidR="00583111" w:rsidRPr="00105991" w:rsidRDefault="00583111" w:rsidP="006212BD">
      <w:pPr>
        <w:pStyle w:val="EndnoteText"/>
        <w:spacing w:after="0"/>
        <w:rPr>
          <w:sz w:val="16"/>
          <w:szCs w:val="16"/>
        </w:rPr>
      </w:pPr>
      <w:r w:rsidRPr="00105991">
        <w:rPr>
          <w:rStyle w:val="EndnoteReference"/>
          <w:sz w:val="16"/>
          <w:szCs w:val="16"/>
        </w:rPr>
        <w:endnoteRef/>
      </w:r>
      <w:r w:rsidRPr="00105991">
        <w:rPr>
          <w:sz w:val="16"/>
          <w:szCs w:val="16"/>
        </w:rPr>
        <w:t xml:space="preserve"> “</w:t>
      </w:r>
      <w:r w:rsidRPr="00105991">
        <w:rPr>
          <w:rStyle w:val="ibm-h3-alt1"/>
          <w:sz w:val="16"/>
          <w:szCs w:val="16"/>
        </w:rPr>
        <w:t xml:space="preserve">Big Data is being generated at all times. </w:t>
      </w:r>
      <w:r w:rsidRPr="00105991">
        <w:rPr>
          <w:rStyle w:val="ibm-bold1"/>
          <w:b w:val="0"/>
          <w:sz w:val="16"/>
          <w:szCs w:val="16"/>
        </w:rPr>
        <w:t>Every digital process</w:t>
      </w:r>
      <w:r w:rsidRPr="00105991">
        <w:rPr>
          <w:rStyle w:val="ibm-h3-alt1"/>
          <w:sz w:val="16"/>
          <w:szCs w:val="16"/>
        </w:rPr>
        <w:t xml:space="preserve"> and social media exchange produces it.  Systems, sensors and mobile devices transmit it.  Much of this data is coming to us in an unstructured form, making it difficult to put into structured tables with rows and columns.  To </w:t>
      </w:r>
      <w:r w:rsidRPr="00105991">
        <w:rPr>
          <w:rStyle w:val="ibm-bold1"/>
          <w:b w:val="0"/>
          <w:sz w:val="16"/>
          <w:szCs w:val="16"/>
        </w:rPr>
        <w:t>extract insights</w:t>
      </w:r>
      <w:r w:rsidRPr="00105991">
        <w:rPr>
          <w:rStyle w:val="ibm-h3-alt1"/>
          <w:sz w:val="16"/>
          <w:szCs w:val="16"/>
        </w:rPr>
        <w:t xml:space="preserve"> from this </w:t>
      </w:r>
      <w:r w:rsidRPr="00105991">
        <w:rPr>
          <w:sz w:val="16"/>
          <w:szCs w:val="16"/>
        </w:rPr>
        <w:t>complex</w:t>
      </w:r>
      <w:r w:rsidRPr="00105991">
        <w:rPr>
          <w:rStyle w:val="ibm-h3-alt1"/>
          <w:sz w:val="16"/>
          <w:szCs w:val="16"/>
        </w:rPr>
        <w:t xml:space="preserve"> data, Big Data projects often rely on </w:t>
      </w:r>
      <w:r w:rsidRPr="00105991">
        <w:rPr>
          <w:rStyle w:val="ibm-bold1"/>
          <w:b w:val="0"/>
          <w:sz w:val="16"/>
          <w:szCs w:val="16"/>
        </w:rPr>
        <w:t>cutting edge analytics</w:t>
      </w:r>
      <w:r w:rsidRPr="00105991">
        <w:rPr>
          <w:rStyle w:val="ibm-h3-alt1"/>
          <w:sz w:val="16"/>
          <w:szCs w:val="16"/>
        </w:rPr>
        <w:t xml:space="preserve"> involving data science and machine learning.  Computers running sophisticated algorithms can help enhance the veracity of information by sifting through the noise created by Big Data's massive volume, variety, and velocity.”  </w:t>
      </w:r>
      <w:r w:rsidRPr="00105991">
        <w:rPr>
          <w:rStyle w:val="ibm-h3-alt1"/>
          <w:i/>
          <w:sz w:val="16"/>
          <w:szCs w:val="16"/>
        </w:rPr>
        <w:t>Big Data Analytics</w:t>
      </w:r>
      <w:r w:rsidRPr="00105991">
        <w:rPr>
          <w:rStyle w:val="ibm-h3-alt1"/>
          <w:sz w:val="16"/>
          <w:szCs w:val="16"/>
        </w:rPr>
        <w:t xml:space="preserve">.  </w:t>
      </w:r>
      <w:r w:rsidRPr="00105991">
        <w:rPr>
          <w:sz w:val="16"/>
          <w:szCs w:val="16"/>
        </w:rPr>
        <w:t>“</w:t>
      </w:r>
      <w:r w:rsidRPr="00105991">
        <w:rPr>
          <w:rFonts w:eastAsia="Calibri"/>
          <w:sz w:val="16"/>
          <w:szCs w:val="16"/>
        </w:rPr>
        <w:t xml:space="preserve">Every day hundreds of millions of people take photos, make videos and send texts.  Across the globe businesses collect data on consumer preferences, purchases and trends.  Governments regularly collect all sorts of data from census data to incident reports in police departments.  This deluge of data is </w:t>
      </w:r>
      <w:hyperlink r:id="rId1" w:history="1">
        <w:r w:rsidRPr="00105991">
          <w:rPr>
            <w:rFonts w:eastAsia="Calibri"/>
            <w:sz w:val="16"/>
            <w:szCs w:val="16"/>
          </w:rPr>
          <w:t>growing fast</w:t>
        </w:r>
      </w:hyperlink>
      <w:r w:rsidRPr="00105991">
        <w:rPr>
          <w:rFonts w:eastAsia="Calibri"/>
          <w:sz w:val="16"/>
          <w:szCs w:val="16"/>
        </w:rPr>
        <w:t xml:space="preserve">.  The total amount of data in the world was 4.4 zettabytes in 2013. That is set to rise steeply to 44 zettabytes by 2020.  To put that in perspective, one zettabyte is equivalent to 44 </w:t>
      </w:r>
      <w:r w:rsidRPr="00105991">
        <w:rPr>
          <w:rFonts w:eastAsia="Calibri"/>
          <w:i/>
          <w:iCs/>
          <w:sz w:val="16"/>
          <w:szCs w:val="16"/>
        </w:rPr>
        <w:t xml:space="preserve">trillion </w:t>
      </w:r>
      <w:r w:rsidRPr="00105991">
        <w:rPr>
          <w:rFonts w:eastAsia="Calibri"/>
          <w:sz w:val="16"/>
          <w:szCs w:val="16"/>
        </w:rPr>
        <w:t xml:space="preserve">gigabytes.”  </w:t>
      </w:r>
      <w:r w:rsidRPr="00105991">
        <w:rPr>
          <w:sz w:val="16"/>
          <w:szCs w:val="16"/>
        </w:rPr>
        <w:t xml:space="preserve">Khoso, M. (2016, May 13). How much data is produced every day?  </w:t>
      </w:r>
      <w:r w:rsidRPr="00105991">
        <w:rPr>
          <w:i/>
          <w:sz w:val="16"/>
          <w:szCs w:val="16"/>
        </w:rPr>
        <w:t>Northeastern University New Ventures.</w:t>
      </w:r>
    </w:p>
  </w:endnote>
  <w:endnote w:id="74">
    <w:p w14:paraId="64F1CFF4" w14:textId="77777777" w:rsidR="00583111" w:rsidRPr="00105991" w:rsidRDefault="00583111" w:rsidP="003B5493">
      <w:pPr>
        <w:pStyle w:val="EndnoteText"/>
        <w:spacing w:after="0"/>
        <w:rPr>
          <w:sz w:val="16"/>
          <w:szCs w:val="16"/>
        </w:rPr>
      </w:pPr>
      <w:r w:rsidRPr="00105991">
        <w:rPr>
          <w:rStyle w:val="EndnoteReference"/>
          <w:sz w:val="16"/>
          <w:szCs w:val="16"/>
        </w:rPr>
        <w:endnoteRef/>
      </w:r>
      <w:r w:rsidRPr="00105991">
        <w:rPr>
          <w:sz w:val="16"/>
          <w:szCs w:val="16"/>
        </w:rPr>
        <w:t xml:space="preserve"> DOD</w:t>
      </w:r>
      <w:r>
        <w:rPr>
          <w:sz w:val="16"/>
          <w:szCs w:val="16"/>
        </w:rPr>
        <w:t xml:space="preserve"> </w:t>
      </w:r>
      <w:r w:rsidRPr="00105991">
        <w:rPr>
          <w:sz w:val="16"/>
          <w:szCs w:val="16"/>
        </w:rPr>
        <w:t>I</w:t>
      </w:r>
      <w:r>
        <w:rPr>
          <w:sz w:val="16"/>
          <w:szCs w:val="16"/>
        </w:rPr>
        <w:t>nstruction</w:t>
      </w:r>
      <w:r w:rsidRPr="00105991">
        <w:rPr>
          <w:sz w:val="16"/>
          <w:szCs w:val="16"/>
        </w:rPr>
        <w:t xml:space="preserve"> 8320.02, p. 14</w:t>
      </w:r>
    </w:p>
  </w:endnote>
  <w:endnote w:id="75">
    <w:p w14:paraId="2BC3C186" w14:textId="77777777" w:rsidR="00583111" w:rsidRPr="00105991" w:rsidRDefault="00583111" w:rsidP="00D96AFF">
      <w:pPr>
        <w:pStyle w:val="EndnoteText"/>
        <w:spacing w:after="0"/>
        <w:rPr>
          <w:sz w:val="16"/>
          <w:szCs w:val="16"/>
        </w:rPr>
      </w:pPr>
      <w:r w:rsidRPr="00105991">
        <w:rPr>
          <w:rStyle w:val="EndnoteReference"/>
          <w:sz w:val="16"/>
          <w:szCs w:val="16"/>
        </w:rPr>
        <w:endnoteRef/>
      </w:r>
      <w:r w:rsidRPr="00105991">
        <w:rPr>
          <w:sz w:val="16"/>
          <w:szCs w:val="16"/>
        </w:rPr>
        <w:t xml:space="preserve"> “[Ronggui Yang and Xiaobo Yin] have invented a film that can cool buildings without use of refrigerants and, remarkably, without drawing any power to do so.” How to keep cool without cost to the Earth.  (2017, February 11).  </w:t>
      </w:r>
      <w:r w:rsidRPr="00105991">
        <w:rPr>
          <w:i/>
          <w:sz w:val="16"/>
          <w:szCs w:val="16"/>
        </w:rPr>
        <w:t>The Economist</w:t>
      </w:r>
      <w:r w:rsidRPr="00105991">
        <w:rPr>
          <w:sz w:val="16"/>
          <w:szCs w:val="16"/>
        </w:rPr>
        <w:t>.</w:t>
      </w:r>
    </w:p>
  </w:endnote>
  <w:endnote w:id="76">
    <w:p w14:paraId="0FE3EB27" w14:textId="77777777" w:rsidR="00583111" w:rsidRPr="00105991" w:rsidRDefault="00583111" w:rsidP="00D96AFF">
      <w:pPr>
        <w:pStyle w:val="EndnoteText"/>
        <w:spacing w:after="0"/>
        <w:rPr>
          <w:sz w:val="16"/>
          <w:szCs w:val="16"/>
        </w:rPr>
      </w:pPr>
      <w:r w:rsidRPr="00105991">
        <w:rPr>
          <w:rStyle w:val="EndnoteReference"/>
          <w:sz w:val="16"/>
          <w:szCs w:val="16"/>
        </w:rPr>
        <w:endnoteRef/>
      </w:r>
      <w:r w:rsidRPr="00105991">
        <w:rPr>
          <w:sz w:val="16"/>
          <w:szCs w:val="16"/>
        </w:rPr>
        <w:t xml:space="preserve"> “A new family of quantum materials, including graphene, hexagonal boron nitride and molybdenum disulfide, and nitrogen vacancy centers in diamond, are at the forefront of recent scientific research.  They are being explored for their unusual electronic, optical and magnetic properties with special interest in their potential uses for sensing, information processing and memory.”  Paiste, D. (2015, November 6). Quantum materials: A new paradigm for computing?  </w:t>
      </w:r>
      <w:r w:rsidRPr="00105991">
        <w:rPr>
          <w:i/>
          <w:sz w:val="16"/>
          <w:szCs w:val="16"/>
        </w:rPr>
        <w:t>MIT News</w:t>
      </w:r>
      <w:r w:rsidRPr="00105991">
        <w:rPr>
          <w:sz w:val="16"/>
          <w:szCs w:val="16"/>
        </w:rPr>
        <w:t>.</w:t>
      </w:r>
    </w:p>
  </w:endnote>
  <w:endnote w:id="77">
    <w:p w14:paraId="35C0F6DC" w14:textId="77777777" w:rsidR="00583111" w:rsidRPr="00105991" w:rsidRDefault="00583111" w:rsidP="00EB6F26">
      <w:pPr>
        <w:pStyle w:val="EndnoteText"/>
        <w:spacing w:after="0"/>
        <w:rPr>
          <w:sz w:val="16"/>
          <w:szCs w:val="16"/>
        </w:rPr>
      </w:pPr>
      <w:r w:rsidRPr="00105991">
        <w:rPr>
          <w:rStyle w:val="EndnoteReference"/>
          <w:sz w:val="16"/>
          <w:szCs w:val="16"/>
        </w:rPr>
        <w:endnoteRef/>
      </w:r>
      <w:r w:rsidRPr="00105991">
        <w:rPr>
          <w:sz w:val="16"/>
          <w:szCs w:val="16"/>
        </w:rPr>
        <w:t xml:space="preserve"> AOC, p. 46.</w:t>
      </w:r>
    </w:p>
  </w:endnote>
  <w:endnote w:id="78">
    <w:p w14:paraId="46CB1888" w14:textId="77777777" w:rsidR="00583111" w:rsidRPr="00105991" w:rsidRDefault="00583111" w:rsidP="00142605">
      <w:pPr>
        <w:pStyle w:val="EndnoteText"/>
        <w:spacing w:after="0"/>
        <w:rPr>
          <w:sz w:val="16"/>
          <w:szCs w:val="16"/>
        </w:rPr>
      </w:pPr>
      <w:r w:rsidRPr="00105991">
        <w:rPr>
          <w:rStyle w:val="EndnoteReference"/>
          <w:sz w:val="16"/>
          <w:szCs w:val="16"/>
        </w:rPr>
        <w:endnoteRef/>
      </w:r>
      <w:r w:rsidRPr="00105991">
        <w:rPr>
          <w:sz w:val="16"/>
          <w:szCs w:val="16"/>
        </w:rPr>
        <w:t xml:space="preserve"> JP 3-0, p. GL-12.</w:t>
      </w:r>
    </w:p>
  </w:endnote>
  <w:endnote w:id="79">
    <w:p w14:paraId="78790599" w14:textId="77777777" w:rsidR="00583111" w:rsidRPr="00105991" w:rsidRDefault="00583111" w:rsidP="00D96AFF">
      <w:pPr>
        <w:pStyle w:val="EndnoteText"/>
        <w:spacing w:after="0"/>
        <w:rPr>
          <w:sz w:val="16"/>
          <w:szCs w:val="16"/>
        </w:rPr>
      </w:pPr>
      <w:r w:rsidRPr="00105991">
        <w:rPr>
          <w:rStyle w:val="EndnoteReference"/>
          <w:sz w:val="16"/>
          <w:szCs w:val="16"/>
        </w:rPr>
        <w:endnoteRef/>
      </w:r>
      <w:r w:rsidRPr="00105991">
        <w:rPr>
          <w:sz w:val="16"/>
          <w:szCs w:val="16"/>
        </w:rPr>
        <w:t xml:space="preserve"> "Culturally, DOD is comfortable undertaking [human performance modification] activity to return individuals to their baseline performance following injuries or the general degrading effects of conducting operations.  DOD is less comfortable increasing individuals' performance beyond their baseline by, for example, improving IQ or night vision." Brimley, S., FitzGerald, B., &amp; Sayler, K. (2013, September). </w:t>
      </w:r>
      <w:r w:rsidRPr="00105991">
        <w:rPr>
          <w:i/>
          <w:sz w:val="16"/>
          <w:szCs w:val="16"/>
        </w:rPr>
        <w:t>Game Changers: Disruptive Technology and U.S. Defense Strategy</w:t>
      </w:r>
      <w:r w:rsidRPr="00105991">
        <w:rPr>
          <w:sz w:val="16"/>
          <w:szCs w:val="16"/>
        </w:rPr>
        <w:t>. Center for a New American Security. Washington, DC, pp. 17-18.</w:t>
      </w:r>
    </w:p>
  </w:endnote>
  <w:endnote w:id="80">
    <w:p w14:paraId="55D8C9DF" w14:textId="77777777" w:rsidR="00583111" w:rsidRPr="00105991" w:rsidRDefault="00583111" w:rsidP="00D96AFF">
      <w:pPr>
        <w:pStyle w:val="EndnoteText"/>
        <w:spacing w:after="0"/>
        <w:rPr>
          <w:sz w:val="16"/>
          <w:szCs w:val="16"/>
        </w:rPr>
      </w:pPr>
      <w:r w:rsidRPr="00105991">
        <w:rPr>
          <w:rStyle w:val="EndnoteReference"/>
          <w:sz w:val="16"/>
          <w:szCs w:val="16"/>
        </w:rPr>
        <w:endnoteRef/>
      </w:r>
      <w:r w:rsidRPr="00105991">
        <w:rPr>
          <w:sz w:val="16"/>
          <w:szCs w:val="16"/>
        </w:rPr>
        <w:t xml:space="preserve"> CCJO, pp. 14-15; ACC, pp. 34-36; and AOC, pp. 41-43.</w:t>
      </w:r>
    </w:p>
  </w:endnote>
  <w:endnote w:id="81">
    <w:p w14:paraId="78C5639F" w14:textId="77777777" w:rsidR="00583111" w:rsidRPr="00105991" w:rsidRDefault="00583111" w:rsidP="00D96AFF">
      <w:pPr>
        <w:pStyle w:val="EndnoteText"/>
        <w:spacing w:after="0"/>
        <w:rPr>
          <w:sz w:val="16"/>
          <w:szCs w:val="16"/>
        </w:rPr>
      </w:pPr>
      <w:r w:rsidRPr="00105991">
        <w:rPr>
          <w:rStyle w:val="EndnoteReference"/>
          <w:sz w:val="16"/>
          <w:szCs w:val="16"/>
        </w:rPr>
        <w:endnoteRef/>
      </w:r>
      <w:r w:rsidRPr="00105991">
        <w:rPr>
          <w:sz w:val="16"/>
          <w:szCs w:val="16"/>
        </w:rPr>
        <w:t xml:space="preserve"> While technology can improve Army capabilities, greater technology can also increase the number of vulnerable attack surfaces for an enemy to exploit.</w:t>
      </w:r>
    </w:p>
  </w:endnote>
  <w:endnote w:id="82">
    <w:p w14:paraId="478BD561" w14:textId="77777777" w:rsidR="00583111" w:rsidRPr="00105991" w:rsidRDefault="00583111" w:rsidP="00D96AFF">
      <w:pPr>
        <w:pStyle w:val="EndnoteText"/>
        <w:spacing w:after="0"/>
        <w:rPr>
          <w:sz w:val="16"/>
          <w:szCs w:val="16"/>
        </w:rPr>
      </w:pPr>
      <w:r w:rsidRPr="00105991">
        <w:rPr>
          <w:rStyle w:val="EndnoteReference"/>
          <w:sz w:val="16"/>
          <w:szCs w:val="16"/>
        </w:rPr>
        <w:endnoteRef/>
      </w:r>
      <w:r w:rsidRPr="00105991">
        <w:rPr>
          <w:sz w:val="16"/>
          <w:szCs w:val="16"/>
        </w:rPr>
        <w:t xml:space="preserve"> “Similar to other domains, Army leaders and organizations must be capable of employing capabilities in cyberspace, but not to the point of dependency should those capabilities be negated.”  DA.  (2014, Undated).  </w:t>
      </w:r>
      <w:r w:rsidRPr="00105991">
        <w:rPr>
          <w:i/>
          <w:sz w:val="16"/>
          <w:szCs w:val="16"/>
        </w:rPr>
        <w:t>Army Strategic Planning Guidance 2014</w:t>
      </w:r>
      <w:r w:rsidRPr="00105991">
        <w:rPr>
          <w:sz w:val="16"/>
          <w:szCs w:val="16"/>
        </w:rPr>
        <w:t>, p. 17.</w:t>
      </w:r>
    </w:p>
  </w:endnote>
  <w:endnote w:id="83">
    <w:p w14:paraId="5A85C593" w14:textId="77777777" w:rsidR="00583111" w:rsidRPr="00105991" w:rsidRDefault="00583111" w:rsidP="00007C01">
      <w:pPr>
        <w:pStyle w:val="EndnoteText"/>
        <w:spacing w:after="0"/>
        <w:rPr>
          <w:sz w:val="16"/>
          <w:szCs w:val="16"/>
        </w:rPr>
      </w:pPr>
      <w:r w:rsidRPr="00105991">
        <w:rPr>
          <w:rStyle w:val="EndnoteReference"/>
          <w:sz w:val="16"/>
          <w:szCs w:val="16"/>
        </w:rPr>
        <w:endnoteRef/>
      </w:r>
      <w:r w:rsidRPr="00105991">
        <w:rPr>
          <w:sz w:val="16"/>
          <w:szCs w:val="16"/>
        </w:rPr>
        <w:t xml:space="preserve"> “Even if the Army is able to implement [mission command] perfectly, it will still need to be able to communicate in a [joint, interagency, intergovernmental, and multinational] environment to successfully complete operations and support national objectives. “  DA, Chief of Staff of the Army Strategic Studies Group-I. (2013, July).  </w:t>
      </w:r>
      <w:r w:rsidRPr="00105991">
        <w:rPr>
          <w:i/>
          <w:sz w:val="16"/>
          <w:szCs w:val="16"/>
        </w:rPr>
        <w:t>Testing Assumptions about the Role of Land Power in 2030 Final Report</w:t>
      </w:r>
      <w:r w:rsidRPr="00105991">
        <w:rPr>
          <w:sz w:val="16"/>
          <w:szCs w:val="16"/>
        </w:rPr>
        <w:t>, p. 31.</w:t>
      </w:r>
    </w:p>
  </w:endnote>
  <w:endnote w:id="84">
    <w:p w14:paraId="58F9825A" w14:textId="77777777" w:rsidR="00583111" w:rsidRPr="00105991" w:rsidRDefault="00583111" w:rsidP="00C24D9A">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“What an ASCC is most widely known for is that it works to provide access to the region or operational environment, to acquire basing privileges, and to obtain overflight authorizations to allow U.S. forces to execute their </w:t>
      </w:r>
      <w:r w:rsidRPr="00105991">
        <w:rPr>
          <w:bCs/>
          <w:sz w:val="16"/>
          <w:szCs w:val="16"/>
        </w:rPr>
        <w:t>missions</w:t>
      </w:r>
      <w:r w:rsidRPr="00105991">
        <w:rPr>
          <w:sz w:val="16"/>
          <w:szCs w:val="16"/>
        </w:rPr>
        <w:t xml:space="preserve"> in theater.  However, it does significantly more than that.  Prior to my assignment to an ASCC, previous assignments and participation in exercises gave me limited insight on what an ASCC did but not enough to fully understand the whole gamut of its responsibilities.”  Angeles, R. (2017, November-December). Assessing the value of serving in an Army service component command as a broadening assignment.  </w:t>
      </w:r>
      <w:r w:rsidRPr="00105991">
        <w:rPr>
          <w:i/>
          <w:sz w:val="16"/>
          <w:szCs w:val="16"/>
        </w:rPr>
        <w:t>Military Review, 97(6)</w:t>
      </w:r>
      <w:r w:rsidRPr="00105991">
        <w:rPr>
          <w:sz w:val="16"/>
          <w:szCs w:val="16"/>
        </w:rPr>
        <w:t>, p. 56.</w:t>
      </w:r>
    </w:p>
  </w:endnote>
  <w:endnote w:id="85">
    <w:p w14:paraId="770A8A63" w14:textId="77777777" w:rsidR="00583111" w:rsidRPr="00105991" w:rsidRDefault="00583111" w:rsidP="00C24D9A">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w:t>
      </w:r>
      <w:r w:rsidRPr="004B61B2">
        <w:rPr>
          <w:sz w:val="16"/>
          <w:szCs w:val="16"/>
        </w:rPr>
        <w:t>The Joint Force succeeds in competition by defeating the adversary’s efforts to achieve their strategic goals and deterring military escalation; it does this by expanding the competitive space for policymakers through multiple options for employing the elements of national power. Army forces play an integral role in this effort, actively engaging across domains (including space and cyberspace), in the EMS, and in the information space. The demonstrated capability to prevail in competition and in conflict counters adversaries’ narratives that portray the U.S. as a weak or irresolute partner. The combination of the ability to both effectively compete below armed conflict and to respond to an escalation toward armed conflict creates a position of strength and sets favorable conditions if conflict ensues. This position of strength provides a favorable environment for Joint Force, interagency, and partner efforts to counter adversaries’ coercion through unconventional and information warfare. The adversary’s proxies receive little or no support from its conventional forces, which allows U.S. partners to counter attempts to destabiliz</w:t>
      </w:r>
      <w:r>
        <w:rPr>
          <w:sz w:val="16"/>
          <w:szCs w:val="16"/>
        </w:rPr>
        <w:t xml:space="preserve">e their countries more easily. </w:t>
      </w:r>
      <w:r w:rsidRPr="004B61B2">
        <w:rPr>
          <w:sz w:val="16"/>
          <w:szCs w:val="16"/>
        </w:rPr>
        <w:t>The combined and persistent effects of deterring armed conflict and defeating unconventional and information warfare in a campaign of competition create unpredictability for the adversary and generate additional friendly options, thereby expanding the com</w:t>
      </w:r>
      <w:r>
        <w:rPr>
          <w:sz w:val="16"/>
          <w:szCs w:val="16"/>
        </w:rPr>
        <w:t>petitive space for policymakers</w:t>
      </w:r>
      <w:r w:rsidRPr="00105991">
        <w:rPr>
          <w:sz w:val="16"/>
          <w:szCs w:val="16"/>
        </w:rPr>
        <w:t>.”  MD</w:t>
      </w:r>
      <w:r>
        <w:rPr>
          <w:sz w:val="16"/>
          <w:szCs w:val="16"/>
        </w:rPr>
        <w:t>O, pp, 20</w:t>
      </w:r>
      <w:r w:rsidRPr="00105991">
        <w:rPr>
          <w:sz w:val="16"/>
          <w:szCs w:val="16"/>
        </w:rPr>
        <w:t>.</w:t>
      </w:r>
    </w:p>
  </w:endnote>
  <w:endnote w:id="86">
    <w:p w14:paraId="6A6BF40B" w14:textId="77777777" w:rsidR="00583111" w:rsidRPr="00105991" w:rsidRDefault="00583111" w:rsidP="00C24D9A">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“As we move across domains from the physical to the virtual (e.g., cyber, information, and even cognitive), the failure to focus on the danger within our shores is less and less understandable. The idea that the U.S. homeland can be continuously attacked across all “phases” of an operation from an adversary’s homeland should not be surprising. Neither should the fact that an enemy’s strategic attack against our homeland could have tactical, operational, and strategic implications for our operations, most especially during mobilization and deployment…. Preparations for battle must begin in the homeland. The homefront will probably be part of the next major battlefield, and the price of poor preparation will be paid by soldiers and civilians alike. To ensure U.S. forces are organized, trained, equipped, and postured, we must develop battle concepts that consider the domestic battlefield. We cannot win ‘over there’ if we lose ‘over here.’” Tussing, B. (2017, November 10). The multi-domain battle: What’s in it for the homeland. </w:t>
      </w:r>
      <w:r w:rsidRPr="00105991">
        <w:rPr>
          <w:i/>
          <w:sz w:val="16"/>
          <w:szCs w:val="16"/>
        </w:rPr>
        <w:t>War Room</w:t>
      </w:r>
      <w:r w:rsidRPr="00105991">
        <w:rPr>
          <w:sz w:val="16"/>
          <w:szCs w:val="16"/>
        </w:rPr>
        <w:t>.</w:t>
      </w:r>
    </w:p>
  </w:endnote>
  <w:endnote w:id="87">
    <w:p w14:paraId="4A7E4268" w14:textId="77777777" w:rsidR="00583111" w:rsidRPr="00105991" w:rsidRDefault="00583111" w:rsidP="00894F97">
      <w:pPr>
        <w:pStyle w:val="EndnoteText"/>
        <w:spacing w:after="0"/>
        <w:rPr>
          <w:sz w:val="16"/>
          <w:szCs w:val="16"/>
        </w:rPr>
      </w:pPr>
      <w:r w:rsidRPr="00105991">
        <w:rPr>
          <w:rStyle w:val="EndnoteReference"/>
          <w:sz w:val="16"/>
          <w:szCs w:val="16"/>
        </w:rPr>
        <w:endnoteRef/>
      </w:r>
      <w:r w:rsidRPr="00105991">
        <w:rPr>
          <w:sz w:val="16"/>
          <w:szCs w:val="16"/>
        </w:rPr>
        <w:t xml:space="preserve"> Command also includes the responsibility for the health, welfare, morale, and discipline of subordinates.</w:t>
      </w:r>
    </w:p>
  </w:endnote>
  <w:endnote w:id="88">
    <w:p w14:paraId="68C665A6" w14:textId="77777777" w:rsidR="00583111" w:rsidRPr="00105991" w:rsidRDefault="00583111" w:rsidP="00894F97">
      <w:pPr>
        <w:pStyle w:val="EndnoteText"/>
        <w:spacing w:after="0"/>
        <w:rPr>
          <w:sz w:val="16"/>
          <w:szCs w:val="16"/>
        </w:rPr>
      </w:pPr>
      <w:r w:rsidRPr="00105991">
        <w:rPr>
          <w:rStyle w:val="EndnoteReference"/>
          <w:sz w:val="16"/>
          <w:szCs w:val="16"/>
        </w:rPr>
        <w:endnoteRef/>
      </w:r>
      <w:r w:rsidRPr="00105991">
        <w:rPr>
          <w:sz w:val="16"/>
          <w:szCs w:val="16"/>
        </w:rPr>
        <w:t xml:space="preserve"> While the military decision-making process may need to change considerably, the operations process (of which planning is part) is sufficiently broad to account for future changes in the character of war.</w:t>
      </w:r>
    </w:p>
  </w:endnote>
  <w:endnote w:id="89">
    <w:p w14:paraId="1E36714A" w14:textId="77777777" w:rsidR="00583111" w:rsidRPr="00105991" w:rsidRDefault="00583111" w:rsidP="00894F97">
      <w:pPr>
        <w:pStyle w:val="EndnoteText"/>
        <w:spacing w:after="0"/>
        <w:rPr>
          <w:sz w:val="16"/>
          <w:szCs w:val="16"/>
        </w:rPr>
      </w:pPr>
      <w:r w:rsidRPr="00105991">
        <w:rPr>
          <w:rStyle w:val="EndnoteReference"/>
          <w:sz w:val="16"/>
          <w:szCs w:val="16"/>
        </w:rPr>
        <w:endnoteRef/>
      </w:r>
      <w:r w:rsidRPr="00105991">
        <w:rPr>
          <w:sz w:val="16"/>
          <w:szCs w:val="16"/>
        </w:rPr>
        <w:t xml:space="preserve"> “Every echelon requires three kinds of specialized capabilities.  The first of these is support to the functioning of the commander and staff—to facilitate decision making and other aspects of battle command, and to provide “housekeeping,” protection and mobility.  The second of these is to support the functioning of the line organizations, providing capabilities that are periodically required and distributed by mission need and to weight the main effort.  The third of these specialized capabilities is required to set conditions for the success of the weighted line organizations.”  Wass de Czege, H. (2002, April). Using information technologies to reduce the Army’s echelons. </w:t>
      </w:r>
      <w:r w:rsidRPr="00105991">
        <w:rPr>
          <w:i/>
          <w:sz w:val="16"/>
          <w:szCs w:val="16"/>
        </w:rPr>
        <w:t>Army Magazine</w:t>
      </w:r>
      <w:r w:rsidRPr="00105991">
        <w:rPr>
          <w:sz w:val="16"/>
          <w:szCs w:val="16"/>
        </w:rPr>
        <w:t>, p. 9.</w:t>
      </w:r>
    </w:p>
  </w:endnote>
  <w:endnote w:id="90">
    <w:p w14:paraId="29A4F183" w14:textId="77777777" w:rsidR="00583111" w:rsidRPr="00105991" w:rsidRDefault="00583111" w:rsidP="00894F97">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“To support interoperability and a real-time common operational picture, mission command information systems employ an accurate, high-resolution, standard, sharable geospatial foundation that enables all elements of the Army force (and other ground, supporting forces, and national agencies) to reference the same location no matter the map, device, or application used.” AFC-MC</w:t>
      </w:r>
      <w:r w:rsidRPr="00105991">
        <w:rPr>
          <w:i/>
          <w:sz w:val="16"/>
          <w:szCs w:val="16"/>
        </w:rPr>
        <w:t>,</w:t>
      </w:r>
      <w:r w:rsidRPr="00105991">
        <w:rPr>
          <w:sz w:val="16"/>
          <w:szCs w:val="16"/>
        </w:rPr>
        <w:t xml:space="preserve"> p. 73.</w:t>
      </w:r>
    </w:p>
  </w:endnote>
  <w:endnote w:id="91">
    <w:p w14:paraId="37D1E8F6" w14:textId="77777777" w:rsidR="00583111" w:rsidRPr="00105991" w:rsidRDefault="00583111" w:rsidP="00894F97">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w:t>
      </w:r>
      <w:r w:rsidRPr="00105991">
        <w:rPr>
          <w:spacing w:val="1"/>
          <w:sz w:val="16"/>
          <w:szCs w:val="16"/>
        </w:rPr>
        <w:t xml:space="preserve">All headquarters are responsible for planning and arranging the actions of subordinate elements in such a way that the combined effects achieve a higher objective.  Ultimately, tactical military operations must, collectively, achieve the operational level military </w:t>
      </w:r>
      <w:r w:rsidRPr="00105991">
        <w:rPr>
          <w:sz w:val="16"/>
          <w:szCs w:val="16"/>
        </w:rPr>
        <w:t>objectives</w:t>
      </w:r>
      <w:r w:rsidRPr="00105991">
        <w:rPr>
          <w:spacing w:val="1"/>
          <w:sz w:val="16"/>
          <w:szCs w:val="16"/>
        </w:rPr>
        <w:t>.  Achievement of military operational objectives should contribute to fulfilling the strategic political objectives.  The headquarters at each succeeding echelon of command is responsible for ensuring that the actions of its subordinate formations contribute to the success of the overall operation.  As such, long- and short-range plans are relative terms based on the operational framework and the specific echelon’s time horizons.</w:t>
      </w:r>
    </w:p>
  </w:endnote>
  <w:endnote w:id="92">
    <w:p w14:paraId="0AE2EBF4" w14:textId="77777777" w:rsidR="00583111" w:rsidRPr="00105991" w:rsidRDefault="00583111" w:rsidP="00894F97">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w:t>
      </w:r>
      <w:r w:rsidRPr="004B61B2">
        <w:rPr>
          <w:sz w:val="16"/>
          <w:szCs w:val="16"/>
        </w:rPr>
        <w:t>Convergence optimizes the employment of capabilities across all domains to provide cross-domain synergy and multiple forms of attack and defense to overmatch the enemy. The Joint Force currently converges capabilities through episodic synchronization of domain-federated solutions.  Future operations against a near-peer threat, however, will require the Joint Force to conduct continuous and rapid integration of multi-domain capabilities to gain cross-domain overmatch at decisive spaces.  Decisive spaces are locations in time and space (physical, virtual, and cognitive) where the full optimization of the employment of cross-domain capabilities generates a marked advantage over an enemy and greatly influence</w:t>
      </w:r>
      <w:r>
        <w:rPr>
          <w:sz w:val="16"/>
          <w:szCs w:val="16"/>
        </w:rPr>
        <w:t xml:space="preserve">s the outcome of an operation. </w:t>
      </w:r>
      <w:r w:rsidRPr="00105991">
        <w:rPr>
          <w:sz w:val="16"/>
          <w:szCs w:val="16"/>
        </w:rPr>
        <w:t>Convergence has two advantages over single-domain alternatives:  the creation of cross-domain synergy and the layering of options to enhance friendly operations and impose complexity on the enemy. Through convergence, multi-domain capabilities are brought together in stimulate-see-strike or see-strike combinations that disrupt, degrade, destroy or dis-integrate enemy systems or create windows of superiority to enable friendly exploitation of the initiative.”  MDO, pgs. 15-16.</w:t>
      </w:r>
    </w:p>
  </w:endnote>
  <w:endnote w:id="93">
    <w:p w14:paraId="3E82A72A" w14:textId="77777777" w:rsidR="00583111" w:rsidRPr="00105991" w:rsidRDefault="00583111" w:rsidP="001E3E34">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Battle damage assessment is “an estimate of damage composed of physical and functional damage assessment, as well as target assessment, resulting from the application of lethal or nonlethal military force.” (JP 3-0)</w:t>
      </w:r>
    </w:p>
  </w:endnote>
  <w:endnote w:id="94">
    <w:p w14:paraId="3553C096" w14:textId="77777777" w:rsidR="00583111" w:rsidRPr="00105991" w:rsidRDefault="00583111" w:rsidP="00C24D9A">
      <w:pPr>
        <w:tabs>
          <w:tab w:val="left" w:pos="360"/>
          <w:tab w:val="left" w:pos="720"/>
          <w:tab w:val="left" w:pos="1080"/>
          <w:tab w:val="left" w:pos="1440"/>
        </w:tabs>
        <w:rPr>
          <w:sz w:val="16"/>
          <w:szCs w:val="16"/>
        </w:rPr>
      </w:pPr>
      <w:r w:rsidRPr="00105991">
        <w:rPr>
          <w:rStyle w:val="EndnoteReference"/>
          <w:sz w:val="16"/>
          <w:szCs w:val="16"/>
        </w:rPr>
        <w:endnoteRef/>
      </w:r>
      <w:r w:rsidRPr="00105991">
        <w:rPr>
          <w:sz w:val="16"/>
          <w:szCs w:val="16"/>
        </w:rPr>
        <w:t xml:space="preserve"> “Commanders carefully avoid exceeding the span of control capabilities of subordinates.  Span of control refers to the number of subordinate units under a single commander. This number depends on the situation and may vary. As a rule, commanders can effectively command two to six subordinate units.  Allocating subordinate commanders more units gives them greater flexibility and increases options and combinations. However, increasing the number of subordinate units increases the number of decisions commanders have to make. This slows down the reaction time among decisionmakers.”  FM 6-0, p. D-2.</w:t>
      </w:r>
    </w:p>
  </w:endnote>
  <w:endnote w:id="95">
    <w:p w14:paraId="69101B86" w14:textId="77777777" w:rsidR="00583111" w:rsidRPr="00105991" w:rsidRDefault="00583111" w:rsidP="003736A5">
      <w:pPr>
        <w:pStyle w:val="EndnoteText"/>
        <w:spacing w:after="0"/>
        <w:rPr>
          <w:sz w:val="16"/>
          <w:szCs w:val="16"/>
        </w:rPr>
      </w:pPr>
      <w:r w:rsidRPr="00105991">
        <w:rPr>
          <w:rStyle w:val="EndnoteReference"/>
          <w:sz w:val="16"/>
          <w:szCs w:val="16"/>
        </w:rPr>
        <w:endnoteRef/>
      </w:r>
      <w:r w:rsidRPr="00105991">
        <w:rPr>
          <w:sz w:val="16"/>
          <w:szCs w:val="16"/>
        </w:rPr>
        <w:t xml:space="preserve"> “</w:t>
      </w:r>
      <w:r w:rsidRPr="00105991">
        <w:rPr>
          <w:sz w:val="16"/>
          <w:szCs w:val="16"/>
          <w:lang w:val="en"/>
        </w:rPr>
        <w:t xml:space="preserve">U.S. Army Central has served as the land component command providing Mission Command for land operations in the U.S. Central Command area of responsibility three times since 2001.  Based on this historical precedent as well as lessons learned in recent </w:t>
      </w:r>
      <w:r w:rsidRPr="00105991">
        <w:rPr>
          <w:sz w:val="16"/>
          <w:szCs w:val="16"/>
        </w:rPr>
        <w:t>contingency</w:t>
      </w:r>
      <w:r w:rsidRPr="00105991">
        <w:rPr>
          <w:sz w:val="16"/>
          <w:szCs w:val="16"/>
          <w:lang w:val="en"/>
        </w:rPr>
        <w:t xml:space="preserve"> operations in Iraq, the combatant commander needs an immediately available joint and coalition capability and the theater-enabling capability inherent in the Army service component command to mitigate delays in responding to crises and contingencies.  The Army service component command or theater Army, embedded in the theater and with persistent presence and enduring partnerships, provides that capability.” </w:t>
      </w:r>
      <w:r w:rsidRPr="00105991">
        <w:rPr>
          <w:sz w:val="16"/>
          <w:szCs w:val="16"/>
        </w:rPr>
        <w:t xml:space="preserve">Terry, J. (2016, January 12). Curtain's always rising for theater army. </w:t>
      </w:r>
      <w:r w:rsidRPr="00105991">
        <w:rPr>
          <w:i/>
          <w:sz w:val="16"/>
          <w:szCs w:val="16"/>
        </w:rPr>
        <w:t>Army Magazine</w:t>
      </w:r>
      <w:r w:rsidRPr="00105991">
        <w:rPr>
          <w:sz w:val="16"/>
          <w:szCs w:val="16"/>
        </w:rPr>
        <w:t>.</w:t>
      </w:r>
    </w:p>
  </w:endnote>
  <w:endnote w:id="96">
    <w:p w14:paraId="29FCC623" w14:textId="77777777" w:rsidR="00583111" w:rsidRPr="00105991" w:rsidRDefault="00583111" w:rsidP="003736A5">
      <w:pPr>
        <w:tabs>
          <w:tab w:val="clear" w:pos="0"/>
          <w:tab w:val="clear" w:pos="230"/>
          <w:tab w:val="clear" w:pos="461"/>
        </w:tabs>
        <w:autoSpaceDE w:val="0"/>
        <w:autoSpaceDN w:val="0"/>
        <w:adjustRightInd w:val="0"/>
        <w:jc w:val="left"/>
        <w:rPr>
          <w:sz w:val="16"/>
          <w:szCs w:val="16"/>
        </w:rPr>
      </w:pPr>
      <w:r w:rsidRPr="00105991">
        <w:rPr>
          <w:rStyle w:val="EndnoteReference"/>
          <w:sz w:val="16"/>
          <w:szCs w:val="16"/>
        </w:rPr>
        <w:endnoteRef/>
      </w:r>
      <w:r w:rsidRPr="00105991">
        <w:rPr>
          <w:sz w:val="16"/>
          <w:szCs w:val="16"/>
        </w:rPr>
        <w:t xml:space="preserve"> Security cooperation involves “All Department of Defense interactions with foreign security establishments to build security relationships that promote specific United States security interests, develop allied and partner nation military and security capabilities for self-defense and multinational operations, and provide United States forces with peacetime and contingency access to allied and partner nations.” JP 3-20, Security Cooperation p. GL-11.</w:t>
      </w:r>
    </w:p>
  </w:endnote>
  <w:endnote w:id="97">
    <w:p w14:paraId="6149FA1D" w14:textId="77777777" w:rsidR="00583111" w:rsidRPr="00105991" w:rsidRDefault="00583111" w:rsidP="003736A5">
      <w:pPr>
        <w:pStyle w:val="EndnoteText"/>
        <w:spacing w:after="0"/>
        <w:rPr>
          <w:sz w:val="16"/>
          <w:szCs w:val="16"/>
        </w:rPr>
      </w:pPr>
      <w:r w:rsidRPr="00105991">
        <w:rPr>
          <w:rStyle w:val="EndnoteReference"/>
          <w:sz w:val="16"/>
          <w:szCs w:val="16"/>
        </w:rPr>
        <w:endnoteRef/>
      </w:r>
      <w:r w:rsidRPr="00105991">
        <w:rPr>
          <w:sz w:val="16"/>
          <w:szCs w:val="16"/>
        </w:rPr>
        <w:t xml:space="preserve"> “</w:t>
      </w:r>
      <w:r w:rsidRPr="00105991">
        <w:rPr>
          <w:i/>
          <w:sz w:val="16"/>
          <w:szCs w:val="16"/>
        </w:rPr>
        <w:t>Second, strengthen alliances and attract new partners</w:t>
      </w:r>
      <w:r w:rsidRPr="00105991">
        <w:rPr>
          <w:sz w:val="16"/>
          <w:szCs w:val="16"/>
        </w:rPr>
        <w:t xml:space="preserve">.  Alliances and multinational partnerships provide avenues for peace, fostering conditions for economic growth with countries sharing the same vision.  Strong alliances also temper the plans of those who would attack other nations or try to impose their will over the less powerful.  History is compelling on this point: nations with strong allies thrive, while those without stagnate and wither.  We will continue to work our allies, partners, and coalitions—the North Atlantic Treaty Organization.”  Mattis, J. (2017, October 5). [Memorandum for All Department of Defense Personnel].  </w:t>
      </w:r>
      <w:r w:rsidRPr="00105991">
        <w:rPr>
          <w:i/>
          <w:sz w:val="16"/>
          <w:szCs w:val="16"/>
        </w:rPr>
        <w:t>Guidance from Secretary Jim Mattis</w:t>
      </w:r>
      <w:r w:rsidRPr="00105991">
        <w:rPr>
          <w:sz w:val="16"/>
          <w:szCs w:val="16"/>
        </w:rPr>
        <w:t>.</w:t>
      </w:r>
    </w:p>
  </w:endnote>
  <w:endnote w:id="98">
    <w:p w14:paraId="6E0D1CB9" w14:textId="77777777" w:rsidR="00583111" w:rsidRPr="00105991" w:rsidRDefault="00583111" w:rsidP="003736A5">
      <w:pPr>
        <w:pStyle w:val="EndnoteText"/>
        <w:spacing w:after="0"/>
        <w:rPr>
          <w:sz w:val="16"/>
          <w:szCs w:val="16"/>
        </w:rPr>
      </w:pPr>
      <w:r w:rsidRPr="00105991">
        <w:rPr>
          <w:rStyle w:val="EndnoteReference"/>
          <w:sz w:val="16"/>
          <w:szCs w:val="16"/>
        </w:rPr>
        <w:endnoteRef/>
      </w:r>
      <w:r w:rsidRPr="00105991">
        <w:rPr>
          <w:sz w:val="16"/>
          <w:szCs w:val="16"/>
        </w:rPr>
        <w:t xml:space="preserve"> “As the increasing speed and complexity of the future MDB environment impinges on this complicated balancing act, commanders and staffs must better organize in order to have flexible and responsive options to prevent mission failures.  The establishment of dedicated contingency headquarters elements within service component commands should serve as the first step toward mitigating this emergent challenge.” Gandy, C. (2017, July 20). Time is always a constraint: Transforming headquarters organization and employment for the multi-domain battle environment. </w:t>
      </w:r>
      <w:r w:rsidRPr="00105991">
        <w:rPr>
          <w:i/>
          <w:sz w:val="16"/>
          <w:szCs w:val="16"/>
        </w:rPr>
        <w:t>Small Wars Journal</w:t>
      </w:r>
      <w:r w:rsidRPr="00105991">
        <w:rPr>
          <w:sz w:val="16"/>
          <w:szCs w:val="16"/>
        </w:rPr>
        <w:t>.</w:t>
      </w:r>
    </w:p>
  </w:endnote>
  <w:endnote w:id="99">
    <w:p w14:paraId="0813DE85" w14:textId="77777777" w:rsidR="00583111" w:rsidRPr="00105991" w:rsidRDefault="00583111" w:rsidP="00C510AA">
      <w:pPr>
        <w:pStyle w:val="EndnoteText"/>
        <w:spacing w:after="0"/>
        <w:rPr>
          <w:sz w:val="16"/>
          <w:szCs w:val="16"/>
        </w:rPr>
      </w:pPr>
      <w:r w:rsidRPr="00105991">
        <w:rPr>
          <w:rStyle w:val="EndnoteReference"/>
          <w:sz w:val="16"/>
          <w:szCs w:val="16"/>
        </w:rPr>
        <w:endnoteRef/>
      </w:r>
      <w:r w:rsidRPr="00105991">
        <w:rPr>
          <w:sz w:val="16"/>
          <w:szCs w:val="16"/>
        </w:rPr>
        <w:t xml:space="preserve"> 8th Army in Korea is an example of the latter, while 7th Army is a candidate for the former.</w:t>
      </w:r>
    </w:p>
  </w:endnote>
  <w:endnote w:id="100">
    <w:p w14:paraId="7D4C4AC9" w14:textId="77777777" w:rsidR="00583111" w:rsidRPr="00105991" w:rsidRDefault="00583111" w:rsidP="00C510AA">
      <w:pPr>
        <w:pStyle w:val="EndnoteText"/>
        <w:spacing w:after="0"/>
        <w:rPr>
          <w:sz w:val="16"/>
          <w:szCs w:val="16"/>
        </w:rPr>
      </w:pPr>
      <w:r w:rsidRPr="00105991">
        <w:rPr>
          <w:rStyle w:val="EndnoteReference"/>
          <w:sz w:val="16"/>
          <w:szCs w:val="16"/>
        </w:rPr>
        <w:endnoteRef/>
      </w:r>
      <w:r w:rsidRPr="00105991">
        <w:rPr>
          <w:sz w:val="16"/>
          <w:szCs w:val="16"/>
        </w:rPr>
        <w:t xml:space="preserve"> </w:t>
      </w:r>
      <w:r w:rsidRPr="00105991">
        <w:rPr>
          <w:rFonts w:eastAsia="Calibri"/>
          <w:sz w:val="16"/>
          <w:szCs w:val="16"/>
        </w:rPr>
        <w:t>“</w:t>
      </w:r>
      <w:r w:rsidRPr="00105991">
        <w:rPr>
          <w:rFonts w:eastAsia="Calibri"/>
          <w:color w:val="221E1F"/>
          <w:sz w:val="16"/>
          <w:szCs w:val="16"/>
        </w:rPr>
        <w:t>While the need is clear, efforts to implement a “whole-of</w:t>
      </w:r>
      <w:r>
        <w:rPr>
          <w:rFonts w:eastAsia="Calibri"/>
          <w:color w:val="221E1F"/>
          <w:sz w:val="16"/>
          <w:szCs w:val="16"/>
        </w:rPr>
        <w:t>-</w:t>
      </w:r>
      <w:r w:rsidRPr="00105991">
        <w:rPr>
          <w:rFonts w:eastAsia="Calibri"/>
          <w:color w:val="221E1F"/>
          <w:sz w:val="16"/>
          <w:szCs w:val="16"/>
        </w:rPr>
        <w:t>government” approach to national security have been episodic and ultimately unsuccessful. Although there has been much discussion, frustration, and angst about the lack of cooperation and coordi</w:t>
      </w:r>
      <w:r w:rsidRPr="00105991">
        <w:rPr>
          <w:rFonts w:eastAsia="Calibri"/>
          <w:color w:val="221E1F"/>
          <w:sz w:val="16"/>
          <w:szCs w:val="16"/>
        </w:rPr>
        <w:softHyphen/>
        <w:t xml:space="preserve">nation between and among U.S. government agencies and departments, there has been very little progress in establishing mechanisms to coordinate disparate and diverse organizations, each with their own leadership, culture, and authorities. The result is a </w:t>
      </w:r>
      <w:r w:rsidRPr="00105991">
        <w:rPr>
          <w:rFonts w:eastAsia="Calibri"/>
          <w:color w:val="211E1F"/>
          <w:sz w:val="16"/>
          <w:szCs w:val="16"/>
        </w:rPr>
        <w:t xml:space="preserve">disjointed and often ineffective foreign policy. While it will take national leadership to change this at the strategic level, there are measures that can be taken to mitigate challenges at the operational and tactical levels.” </w:t>
      </w:r>
      <w:r w:rsidRPr="00105991">
        <w:rPr>
          <w:sz w:val="16"/>
          <w:szCs w:val="16"/>
        </w:rPr>
        <w:t xml:space="preserve">Derleth, J. (2018, February 28). Fostering a whole-of-government approach to national security from the bottom up.  </w:t>
      </w:r>
      <w:r w:rsidRPr="00105991">
        <w:rPr>
          <w:i/>
          <w:sz w:val="16"/>
          <w:szCs w:val="16"/>
        </w:rPr>
        <w:t>Military Review</w:t>
      </w:r>
      <w:r w:rsidRPr="00105991">
        <w:rPr>
          <w:sz w:val="16"/>
          <w:szCs w:val="16"/>
        </w:rPr>
        <w:t>, p. 1.</w:t>
      </w:r>
    </w:p>
  </w:endnote>
  <w:endnote w:id="101">
    <w:p w14:paraId="72DE033E" w14:textId="77777777" w:rsidR="00583111" w:rsidRPr="00105991" w:rsidRDefault="00583111" w:rsidP="00953AF9">
      <w:pPr>
        <w:pStyle w:val="EndnoteText"/>
        <w:spacing w:after="0"/>
        <w:rPr>
          <w:sz w:val="16"/>
          <w:szCs w:val="16"/>
        </w:rPr>
      </w:pPr>
      <w:r w:rsidRPr="00105991">
        <w:rPr>
          <w:rStyle w:val="EndnoteReference"/>
          <w:sz w:val="16"/>
          <w:szCs w:val="16"/>
        </w:rPr>
        <w:endnoteRef/>
      </w:r>
      <w:r w:rsidRPr="00105991">
        <w:rPr>
          <w:sz w:val="16"/>
          <w:szCs w:val="16"/>
        </w:rPr>
        <w:t xml:space="preserve"> Former V Corps commander LTG William Wallace noted that: “</w:t>
      </w:r>
      <w:r w:rsidRPr="00105991">
        <w:rPr>
          <w:iCs/>
          <w:sz w:val="16"/>
          <w:szCs w:val="16"/>
          <w:lang w:val="pt-PT"/>
        </w:rPr>
        <w:t>You can</w:t>
      </w:r>
      <w:r w:rsidRPr="00105991">
        <w:rPr>
          <w:iCs/>
          <w:sz w:val="16"/>
          <w:szCs w:val="16"/>
          <w:lang w:val="fr-FR"/>
        </w:rPr>
        <w:t>’</w:t>
      </w:r>
      <w:r w:rsidRPr="00105991">
        <w:rPr>
          <w:iCs/>
          <w:sz w:val="16"/>
          <w:szCs w:val="16"/>
        </w:rPr>
        <w:t xml:space="preserve">t take a tactical HQs [V Corps] and change it into an </w:t>
      </w:r>
      <w:r w:rsidRPr="00105991">
        <w:rPr>
          <w:sz w:val="16"/>
          <w:szCs w:val="16"/>
        </w:rPr>
        <w:t>operational</w:t>
      </w:r>
      <w:r w:rsidRPr="00105991">
        <w:rPr>
          <w:iCs/>
          <w:sz w:val="16"/>
          <w:szCs w:val="16"/>
        </w:rPr>
        <w:t xml:space="preserve"> [level] headquarters [CJTF-7] at the snap of your fingers. It just doesn’t happen. Your focus changes completely, and either you are going to take your eye off the tactical fight in order to deal with operational issues, or you are going to ignore the operational issues and stay involved in the tactical fight.”</w:t>
      </w:r>
    </w:p>
  </w:endnote>
  <w:endnote w:id="102">
    <w:p w14:paraId="4A2F5609" w14:textId="77777777" w:rsidR="00583111" w:rsidRPr="00014F8F" w:rsidRDefault="00583111" w:rsidP="00953AF9">
      <w:pPr>
        <w:pStyle w:val="EndnoteText"/>
        <w:spacing w:after="0"/>
        <w:rPr>
          <w:sz w:val="16"/>
          <w:szCs w:val="16"/>
        </w:rPr>
      </w:pPr>
      <w:r w:rsidRPr="00105991">
        <w:rPr>
          <w:rStyle w:val="EndnoteReference"/>
          <w:sz w:val="16"/>
          <w:szCs w:val="16"/>
        </w:rPr>
        <w:endnoteRef/>
      </w:r>
      <w:r w:rsidRPr="00105991">
        <w:rPr>
          <w:sz w:val="16"/>
          <w:szCs w:val="16"/>
        </w:rPr>
        <w:t xml:space="preserve"> “[Operational adaptability] also requires flexible organizations and adaptable institutions that are tailored and scaled to support a wide variety of missions and adjust focus rapidly to prevent conflict, shape the operational environment, and win the Nation’s war</w:t>
      </w:r>
      <w:r w:rsidRPr="00014F8F">
        <w:rPr>
          <w:sz w:val="16"/>
          <w:szCs w:val="16"/>
        </w:rPr>
        <w:t>s.” ACC, p. 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Mangal"/>
    <w:charset w:val="00"/>
    <w:family w:val="auto"/>
    <w:pitch w:val="variable"/>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026372"/>
      <w:docPartObj>
        <w:docPartGallery w:val="Page Numbers (Bottom of Page)"/>
        <w:docPartUnique/>
      </w:docPartObj>
    </w:sdtPr>
    <w:sdtEndPr>
      <w:rPr>
        <w:noProof/>
      </w:rPr>
    </w:sdtEndPr>
    <w:sdtContent>
      <w:p w14:paraId="2D4F1997" w14:textId="77777777" w:rsidR="001B3672" w:rsidRDefault="001B3672">
        <w:pPr>
          <w:pStyle w:val="Footer"/>
          <w:jc w:val="center"/>
        </w:pPr>
        <w:r>
          <w:fldChar w:fldCharType="begin"/>
        </w:r>
        <w:r>
          <w:instrText xml:space="preserve"> PAGE   \* MERGEFORMAT </w:instrText>
        </w:r>
        <w:r>
          <w:fldChar w:fldCharType="separate"/>
        </w:r>
        <w:r w:rsidR="00F52EA5">
          <w:rPr>
            <w:noProof/>
          </w:rPr>
          <w:t>vi</w:t>
        </w:r>
        <w:r>
          <w:rPr>
            <w:noProof/>
          </w:rPr>
          <w:fldChar w:fldCharType="end"/>
        </w:r>
      </w:p>
    </w:sdtContent>
  </w:sdt>
  <w:p w14:paraId="4E957F23" w14:textId="77777777" w:rsidR="001B3672" w:rsidRDefault="001B36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763270"/>
      <w:docPartObj>
        <w:docPartGallery w:val="Page Numbers (Bottom of Page)"/>
        <w:docPartUnique/>
      </w:docPartObj>
    </w:sdtPr>
    <w:sdtEndPr>
      <w:rPr>
        <w:noProof/>
      </w:rPr>
    </w:sdtEndPr>
    <w:sdtContent>
      <w:p w14:paraId="715D5FCB" w14:textId="77777777" w:rsidR="001B3672" w:rsidRDefault="001B3672">
        <w:pPr>
          <w:pStyle w:val="Footer"/>
          <w:jc w:val="center"/>
        </w:pPr>
        <w:r>
          <w:fldChar w:fldCharType="begin"/>
        </w:r>
        <w:r>
          <w:instrText xml:space="preserve"> PAGE   \* MERGEFORMAT </w:instrText>
        </w:r>
        <w:r>
          <w:fldChar w:fldCharType="separate"/>
        </w:r>
        <w:r w:rsidR="00F52EA5">
          <w:rPr>
            <w:noProof/>
          </w:rPr>
          <w:t>v</w:t>
        </w:r>
        <w:r>
          <w:rPr>
            <w:noProof/>
          </w:rPr>
          <w:fldChar w:fldCharType="end"/>
        </w:r>
      </w:p>
    </w:sdtContent>
  </w:sdt>
  <w:p w14:paraId="2630DD44" w14:textId="77777777" w:rsidR="001B3672" w:rsidRDefault="001B367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21AA4" w14:textId="77777777" w:rsidR="00583111" w:rsidRDefault="00583111" w:rsidP="006A0BB4">
    <w:pPr>
      <w:pStyle w:val="Footer"/>
      <w:tabs>
        <w:tab w:val="clear" w:pos="0"/>
        <w:tab w:val="clear" w:pos="230"/>
        <w:tab w:val="clear" w:pos="461"/>
        <w:tab w:val="left" w:pos="-1890"/>
        <w:tab w:val="left" w:pos="-1800"/>
      </w:tabs>
      <w:jc w:val="left"/>
    </w:pPr>
    <w:r>
      <w:rPr>
        <w:noProof/>
      </w:rPr>
      <w:fldChar w:fldCharType="begin"/>
    </w:r>
    <w:r>
      <w:rPr>
        <w:noProof/>
      </w:rPr>
      <w:instrText xml:space="preserve"> PAGE   \* MERGEFORMAT </w:instrText>
    </w:r>
    <w:r>
      <w:rPr>
        <w:noProof/>
      </w:rPr>
      <w:fldChar w:fldCharType="separate"/>
    </w:r>
    <w:r w:rsidR="00F52EA5">
      <w:rPr>
        <w:noProof/>
      </w:rPr>
      <w:t>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143411"/>
      <w:docPartObj>
        <w:docPartGallery w:val="Page Numbers (Bottom of Page)"/>
        <w:docPartUnique/>
      </w:docPartObj>
    </w:sdtPr>
    <w:sdtEndPr>
      <w:rPr>
        <w:noProof/>
      </w:rPr>
    </w:sdtEndPr>
    <w:sdtContent>
      <w:p w14:paraId="0150AEEF" w14:textId="77777777" w:rsidR="00583111" w:rsidRDefault="00583111">
        <w:pPr>
          <w:pStyle w:val="Footer"/>
          <w:jc w:val="right"/>
        </w:pPr>
        <w:r>
          <w:fldChar w:fldCharType="begin"/>
        </w:r>
        <w:r>
          <w:instrText xml:space="preserve"> PAGE   \* MERGEFORMAT </w:instrText>
        </w:r>
        <w:r>
          <w:fldChar w:fldCharType="separate"/>
        </w:r>
        <w:r w:rsidR="00F52EA5">
          <w:rPr>
            <w:noProof/>
          </w:rPr>
          <w:t>5</w:t>
        </w:r>
        <w:r>
          <w:rPr>
            <w:noProof/>
          </w:rPr>
          <w:fldChar w:fldCharType="end"/>
        </w:r>
      </w:p>
    </w:sdtContent>
  </w:sdt>
  <w:p w14:paraId="0F53B489" w14:textId="77777777" w:rsidR="00583111" w:rsidRDefault="00583111">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C195E" w14:textId="77777777" w:rsidR="00583111" w:rsidRDefault="005831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F2E42" w14:textId="77777777" w:rsidR="00C33E44" w:rsidRDefault="00C33E44" w:rsidP="004375B9">
      <w:r>
        <w:separator/>
      </w:r>
    </w:p>
  </w:footnote>
  <w:footnote w:type="continuationSeparator" w:id="0">
    <w:p w14:paraId="57F2E17E" w14:textId="77777777" w:rsidR="00C33E44" w:rsidRDefault="00C33E44" w:rsidP="004375B9">
      <w:r>
        <w:continuationSeparator/>
      </w:r>
    </w:p>
  </w:footnote>
  <w:footnote w:type="continuationNotice" w:id="1">
    <w:p w14:paraId="68B88B25" w14:textId="77777777" w:rsidR="00C33E44" w:rsidRDefault="00C33E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7ADA1" w14:textId="63B746CF" w:rsidR="001B3672" w:rsidRPr="00F9068E" w:rsidRDefault="001B3672" w:rsidP="00F906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4E6D" w14:textId="77777777" w:rsidR="001B3672" w:rsidRDefault="001B3672">
    <w:pPr>
      <w:pStyle w:val="Header"/>
    </w:pPr>
    <w:r>
      <w:t>TRADOC Pamphlet 525-3-8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4CF6C" w14:textId="77777777" w:rsidR="001B3672" w:rsidRDefault="001B3672" w:rsidP="00CA1A7D">
    <w:pPr>
      <w:pStyle w:val="Header"/>
      <w:jc w:val="right"/>
    </w:pPr>
    <w:r>
      <w:t>TRADOC Pamphlet 525-3-8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FD257" w14:textId="77777777" w:rsidR="00583111" w:rsidRDefault="00583111">
    <w:pPr>
      <w:pStyle w:val="Header"/>
    </w:pPr>
    <w:r>
      <w:t>TRADOC Pamphlet 525-3-8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0ED35" w14:textId="77777777" w:rsidR="00583111" w:rsidRDefault="00583111" w:rsidP="00DB23B5">
    <w:pPr>
      <w:pStyle w:val="Header"/>
      <w:jc w:val="right"/>
    </w:pPr>
    <w:r>
      <w:t>TRADOC Pamphlet 525-3-8</w:t>
    </w:r>
  </w:p>
  <w:p w14:paraId="0CA8C96C" w14:textId="77777777" w:rsidR="00583111" w:rsidRDefault="00583111" w:rsidP="00DB23B5">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1DE41" w14:textId="77777777" w:rsidR="00583111" w:rsidRPr="006622FD" w:rsidRDefault="00583111" w:rsidP="00CA1A7D">
    <w:pPr>
      <w:pStyle w:val="Header"/>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AC229B8"/>
    <w:lvl w:ilvl="0">
      <w:start w:val="1"/>
      <w:numFmt w:val="bullet"/>
      <w:pStyle w:val="Bullet1-1"/>
      <w:lvlText w:val=""/>
      <w:lvlJc w:val="left"/>
      <w:pPr>
        <w:tabs>
          <w:tab w:val="num" w:pos="1224"/>
        </w:tabs>
        <w:ind w:left="1224" w:hanging="360"/>
      </w:pPr>
      <w:rPr>
        <w:rFonts w:ascii="Wingdings" w:hAnsi="Wingdings" w:hint="default"/>
        <w:sz w:val="16"/>
      </w:rPr>
    </w:lvl>
  </w:abstractNum>
  <w:abstractNum w:abstractNumId="1" w15:restartNumberingAfterBreak="0">
    <w:nsid w:val="00DA5175"/>
    <w:multiLevelType w:val="hybridMultilevel"/>
    <w:tmpl w:val="6C080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51FBA"/>
    <w:multiLevelType w:val="hybridMultilevel"/>
    <w:tmpl w:val="AF8624EC"/>
    <w:lvl w:ilvl="0" w:tplc="BAE46D06">
      <w:start w:val="1"/>
      <w:numFmt w:val="decimal"/>
      <w:pStyle w:val="SecondLevel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01F44"/>
    <w:multiLevelType w:val="hybridMultilevel"/>
    <w:tmpl w:val="B13AB2D4"/>
    <w:lvl w:ilvl="0" w:tplc="0F3610A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FA82702"/>
    <w:multiLevelType w:val="hybridMultilevel"/>
    <w:tmpl w:val="F4B8E910"/>
    <w:lvl w:ilvl="0" w:tplc="9CC6DDB4">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78A18CD"/>
    <w:multiLevelType w:val="hybridMultilevel"/>
    <w:tmpl w:val="6A56C266"/>
    <w:lvl w:ilvl="0" w:tplc="333CD606">
      <w:start w:val="1"/>
      <w:numFmt w:val="decimal"/>
      <w:pStyle w:val="Para1-1"/>
      <w:lvlText w:val="1-%1."/>
      <w:lvlJc w:val="left"/>
      <w:pPr>
        <w:tabs>
          <w:tab w:val="num" w:pos="1080"/>
        </w:tabs>
        <w:ind w:left="36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3A908D4"/>
    <w:multiLevelType w:val="hybridMultilevel"/>
    <w:tmpl w:val="8F5670BE"/>
    <w:lvl w:ilvl="0" w:tplc="4BA8F76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3E7016BA"/>
    <w:multiLevelType w:val="singleLevel"/>
    <w:tmpl w:val="CA280888"/>
    <w:lvl w:ilvl="0">
      <w:start w:val="1"/>
      <w:numFmt w:val="decimal"/>
      <w:pStyle w:val="Para3-1"/>
      <w:lvlText w:val="3-%1."/>
      <w:lvlJc w:val="left"/>
      <w:pPr>
        <w:tabs>
          <w:tab w:val="num" w:pos="2520"/>
        </w:tabs>
        <w:ind w:left="1800" w:firstLine="0"/>
      </w:pPr>
    </w:lvl>
  </w:abstractNum>
  <w:abstractNum w:abstractNumId="8" w15:restartNumberingAfterBreak="0">
    <w:nsid w:val="40E83F52"/>
    <w:multiLevelType w:val="multilevel"/>
    <w:tmpl w:val="AEB27C1E"/>
    <w:lvl w:ilvl="0">
      <w:start w:val="1"/>
      <w:numFmt w:val="decimal"/>
      <w:pStyle w:val="LgDoc1"/>
      <w:lvlText w:val="%1."/>
      <w:lvlJc w:val="left"/>
      <w:pPr>
        <w:tabs>
          <w:tab w:val="num" w:pos="547"/>
        </w:tabs>
      </w:pPr>
      <w:rPr>
        <w:rFonts w:cs="Times New Roman" w:hint="default"/>
      </w:rPr>
    </w:lvl>
    <w:lvl w:ilvl="1">
      <w:start w:val="1"/>
      <w:numFmt w:val="decimal"/>
      <w:pStyle w:val="LgDoc2"/>
      <w:lvlText w:val="%1.%2."/>
      <w:lvlJc w:val="left"/>
      <w:pPr>
        <w:tabs>
          <w:tab w:val="num" w:pos="547"/>
        </w:tabs>
      </w:pPr>
      <w:rPr>
        <w:rFonts w:cs="Times New Roman" w:hint="default"/>
      </w:rPr>
    </w:lvl>
    <w:lvl w:ilvl="2">
      <w:start w:val="1"/>
      <w:numFmt w:val="decimal"/>
      <w:pStyle w:val="LgDoc3"/>
      <w:lvlText w:val="%1.%2.%3."/>
      <w:lvlJc w:val="left"/>
      <w:pPr>
        <w:tabs>
          <w:tab w:val="num" w:pos="1267"/>
        </w:tabs>
        <w:ind w:left="72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gDoc4"/>
      <w:lvlText w:val="%1.%2.%3.%4."/>
      <w:lvlJc w:val="left"/>
      <w:pPr>
        <w:tabs>
          <w:tab w:val="num" w:pos="1447"/>
        </w:tabs>
        <w:ind w:left="900"/>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58243590"/>
    <w:multiLevelType w:val="hybridMultilevel"/>
    <w:tmpl w:val="2E389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4811A8"/>
    <w:multiLevelType w:val="hybridMultilevel"/>
    <w:tmpl w:val="1B4A5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BD1A39"/>
    <w:multiLevelType w:val="hybridMultilevel"/>
    <w:tmpl w:val="173CA228"/>
    <w:lvl w:ilvl="0" w:tplc="467A01C2">
      <w:start w:val="1"/>
      <w:numFmt w:val="decimal"/>
      <w:pStyle w:val="Para-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252963"/>
    <w:multiLevelType w:val="hybridMultilevel"/>
    <w:tmpl w:val="0678A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3B5902"/>
    <w:multiLevelType w:val="hybridMultilevel"/>
    <w:tmpl w:val="B782A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046F5F"/>
    <w:multiLevelType w:val="hybridMultilevel"/>
    <w:tmpl w:val="B964A6B8"/>
    <w:lvl w:ilvl="0" w:tplc="B76E9FD8">
      <w:start w:val="1"/>
      <w:numFmt w:val="lowerLetter"/>
      <w:pStyle w:val="FirstLevel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AC179D"/>
    <w:multiLevelType w:val="hybridMultilevel"/>
    <w:tmpl w:val="957E88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4A12884"/>
    <w:multiLevelType w:val="singleLevel"/>
    <w:tmpl w:val="A796B93C"/>
    <w:lvl w:ilvl="0">
      <w:start w:val="1"/>
      <w:numFmt w:val="decimal"/>
      <w:pStyle w:val="Para2-1"/>
      <w:lvlText w:val="2-%1."/>
      <w:lvlJc w:val="left"/>
      <w:pPr>
        <w:tabs>
          <w:tab w:val="num" w:pos="2160"/>
        </w:tabs>
        <w:ind w:left="1800" w:firstLine="0"/>
      </w:pPr>
      <w:rPr>
        <w:rFonts w:hint="default"/>
      </w:rPr>
    </w:lvl>
  </w:abstractNum>
  <w:abstractNum w:abstractNumId="17" w15:restartNumberingAfterBreak="0">
    <w:nsid w:val="75145553"/>
    <w:multiLevelType w:val="hybridMultilevel"/>
    <w:tmpl w:val="38989BCE"/>
    <w:styleLink w:val="Bullets"/>
    <w:lvl w:ilvl="0" w:tplc="DC986396">
      <w:start w:val="1"/>
      <w:numFmt w:val="bullet"/>
      <w:lvlText w:val="•"/>
      <w:lvlJc w:val="left"/>
      <w:pPr>
        <w:ind w:left="1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72A286">
      <w:start w:val="1"/>
      <w:numFmt w:val="bullet"/>
      <w:lvlText w:val="•"/>
      <w:lvlJc w:val="left"/>
      <w:pPr>
        <w:ind w:left="7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4347A">
      <w:start w:val="1"/>
      <w:numFmt w:val="bullet"/>
      <w:lvlText w:val="•"/>
      <w:lvlJc w:val="left"/>
      <w:pPr>
        <w:ind w:left="13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C63A42">
      <w:start w:val="1"/>
      <w:numFmt w:val="bullet"/>
      <w:lvlText w:val="•"/>
      <w:lvlJc w:val="left"/>
      <w:pPr>
        <w:ind w:left="19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76E7BC">
      <w:start w:val="1"/>
      <w:numFmt w:val="bullet"/>
      <w:lvlText w:val="•"/>
      <w:lvlJc w:val="left"/>
      <w:pPr>
        <w:ind w:left="25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2A9366">
      <w:start w:val="1"/>
      <w:numFmt w:val="bullet"/>
      <w:lvlText w:val="•"/>
      <w:lvlJc w:val="left"/>
      <w:pPr>
        <w:ind w:left="31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BE8CF4">
      <w:start w:val="1"/>
      <w:numFmt w:val="bullet"/>
      <w:lvlText w:val="•"/>
      <w:lvlJc w:val="left"/>
      <w:pPr>
        <w:ind w:left="37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904A42">
      <w:start w:val="1"/>
      <w:numFmt w:val="bullet"/>
      <w:lvlText w:val="•"/>
      <w:lvlJc w:val="left"/>
      <w:pPr>
        <w:ind w:left="43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F0CB8A">
      <w:start w:val="1"/>
      <w:numFmt w:val="bullet"/>
      <w:lvlText w:val="•"/>
      <w:lvlJc w:val="left"/>
      <w:pPr>
        <w:ind w:left="4974" w:hanging="17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79569C7"/>
    <w:multiLevelType w:val="hybridMultilevel"/>
    <w:tmpl w:val="9FF2B822"/>
    <w:lvl w:ilvl="0" w:tplc="04090001">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num w:numId="1">
    <w:abstractNumId w:val="8"/>
  </w:num>
  <w:num w:numId="2">
    <w:abstractNumId w:val="7"/>
  </w:num>
  <w:num w:numId="3">
    <w:abstractNumId w:val="0"/>
  </w:num>
  <w:num w:numId="4">
    <w:abstractNumId w:val="5"/>
  </w:num>
  <w:num w:numId="5">
    <w:abstractNumId w:val="16"/>
  </w:num>
  <w:num w:numId="6">
    <w:abstractNumId w:val="18"/>
  </w:num>
  <w:num w:numId="7">
    <w:abstractNumId w:val="11"/>
  </w:num>
  <w:num w:numId="8">
    <w:abstractNumId w:val="1"/>
  </w:num>
  <w:num w:numId="9">
    <w:abstractNumId w:val="17"/>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
  </w:num>
  <w:num w:numId="13">
    <w:abstractNumId w:val="4"/>
  </w:num>
  <w:num w:numId="14">
    <w:abstractNumId w:val="15"/>
  </w:num>
  <w:num w:numId="15">
    <w:abstractNumId w:val="13"/>
  </w:num>
  <w:num w:numId="16">
    <w:abstractNumId w:val="12"/>
  </w:num>
  <w:num w:numId="17">
    <w:abstractNumId w:val="9"/>
  </w:num>
  <w:num w:numId="18">
    <w:abstractNumId w:val="6"/>
  </w:num>
  <w:num w:numId="19">
    <w:abstractNumId w:val="10"/>
  </w:num>
  <w:num w:numId="2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1"/>
  <w:activeWritingStyle w:appName="MSWord" w:lang="es-PR" w:vendorID="64" w:dllVersion="131078" w:nlCheck="1" w:checkStyle="1"/>
  <w:doNotTrackFormatting/>
  <w:defaultTabStop w:val="720"/>
  <w:evenAndOddHeaders/>
  <w:drawingGridHorizontalSpacing w:val="120"/>
  <w:displayHorizontalDrawingGridEvery w:val="2"/>
  <w:characterSpacingControl w:val="doNotCompress"/>
  <w:hdrShapeDefaults>
    <o:shapedefaults v:ext="edit" spidmax="2049" fill="f" fillcolor="white">
      <v:fill color="white" on="f"/>
      <v:textbox style="mso-rotate-with-shape: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65B"/>
    <w:rsid w:val="00000031"/>
    <w:rsid w:val="00000103"/>
    <w:rsid w:val="0000017A"/>
    <w:rsid w:val="00000187"/>
    <w:rsid w:val="0000018F"/>
    <w:rsid w:val="0000029B"/>
    <w:rsid w:val="00000370"/>
    <w:rsid w:val="00000390"/>
    <w:rsid w:val="000004FF"/>
    <w:rsid w:val="00000537"/>
    <w:rsid w:val="00000565"/>
    <w:rsid w:val="000005E0"/>
    <w:rsid w:val="0000064A"/>
    <w:rsid w:val="00000658"/>
    <w:rsid w:val="000008AD"/>
    <w:rsid w:val="00000D74"/>
    <w:rsid w:val="00000E06"/>
    <w:rsid w:val="00000F09"/>
    <w:rsid w:val="0000106F"/>
    <w:rsid w:val="00001092"/>
    <w:rsid w:val="00001200"/>
    <w:rsid w:val="0000121C"/>
    <w:rsid w:val="0000128F"/>
    <w:rsid w:val="000012BD"/>
    <w:rsid w:val="000012C8"/>
    <w:rsid w:val="0000140C"/>
    <w:rsid w:val="000015BA"/>
    <w:rsid w:val="000015C8"/>
    <w:rsid w:val="00001614"/>
    <w:rsid w:val="0000162C"/>
    <w:rsid w:val="0000166C"/>
    <w:rsid w:val="00001742"/>
    <w:rsid w:val="00001765"/>
    <w:rsid w:val="000017D1"/>
    <w:rsid w:val="00001859"/>
    <w:rsid w:val="00001A48"/>
    <w:rsid w:val="00001A6C"/>
    <w:rsid w:val="00001ABA"/>
    <w:rsid w:val="00001B0F"/>
    <w:rsid w:val="00001BE8"/>
    <w:rsid w:val="00001C22"/>
    <w:rsid w:val="00001C8F"/>
    <w:rsid w:val="00001E3A"/>
    <w:rsid w:val="00001E6E"/>
    <w:rsid w:val="00001F71"/>
    <w:rsid w:val="00001FBC"/>
    <w:rsid w:val="000020FE"/>
    <w:rsid w:val="000022C8"/>
    <w:rsid w:val="000023AA"/>
    <w:rsid w:val="000023CC"/>
    <w:rsid w:val="0000244E"/>
    <w:rsid w:val="00002737"/>
    <w:rsid w:val="000027CB"/>
    <w:rsid w:val="000027F6"/>
    <w:rsid w:val="0000287A"/>
    <w:rsid w:val="0000287C"/>
    <w:rsid w:val="000028B0"/>
    <w:rsid w:val="0000295D"/>
    <w:rsid w:val="0000296F"/>
    <w:rsid w:val="00002970"/>
    <w:rsid w:val="00002972"/>
    <w:rsid w:val="00002A08"/>
    <w:rsid w:val="00002A26"/>
    <w:rsid w:val="00002A60"/>
    <w:rsid w:val="00002A82"/>
    <w:rsid w:val="00002AEE"/>
    <w:rsid w:val="00002B3E"/>
    <w:rsid w:val="00002B82"/>
    <w:rsid w:val="00002C8B"/>
    <w:rsid w:val="00002CCB"/>
    <w:rsid w:val="00002D46"/>
    <w:rsid w:val="00002D51"/>
    <w:rsid w:val="00002D6A"/>
    <w:rsid w:val="00002DD2"/>
    <w:rsid w:val="00002EF1"/>
    <w:rsid w:val="00002F15"/>
    <w:rsid w:val="00002FA4"/>
    <w:rsid w:val="0000300B"/>
    <w:rsid w:val="00003059"/>
    <w:rsid w:val="0000308A"/>
    <w:rsid w:val="000030F7"/>
    <w:rsid w:val="0000317D"/>
    <w:rsid w:val="0000319E"/>
    <w:rsid w:val="000031A9"/>
    <w:rsid w:val="000031F4"/>
    <w:rsid w:val="000032B6"/>
    <w:rsid w:val="000032DE"/>
    <w:rsid w:val="000032F3"/>
    <w:rsid w:val="00003456"/>
    <w:rsid w:val="000034CD"/>
    <w:rsid w:val="0000357E"/>
    <w:rsid w:val="00003868"/>
    <w:rsid w:val="00003874"/>
    <w:rsid w:val="00003988"/>
    <w:rsid w:val="000039A6"/>
    <w:rsid w:val="000039B3"/>
    <w:rsid w:val="00003A8D"/>
    <w:rsid w:val="00003B35"/>
    <w:rsid w:val="00003BB6"/>
    <w:rsid w:val="00003BB8"/>
    <w:rsid w:val="00003D5B"/>
    <w:rsid w:val="00003D6C"/>
    <w:rsid w:val="00003E8F"/>
    <w:rsid w:val="0000403B"/>
    <w:rsid w:val="00004088"/>
    <w:rsid w:val="0000408A"/>
    <w:rsid w:val="00004100"/>
    <w:rsid w:val="0000411F"/>
    <w:rsid w:val="0000417E"/>
    <w:rsid w:val="0000426D"/>
    <w:rsid w:val="0000429D"/>
    <w:rsid w:val="00004326"/>
    <w:rsid w:val="00004363"/>
    <w:rsid w:val="000043BE"/>
    <w:rsid w:val="000043F3"/>
    <w:rsid w:val="00004451"/>
    <w:rsid w:val="000044DC"/>
    <w:rsid w:val="0000456D"/>
    <w:rsid w:val="00004899"/>
    <w:rsid w:val="00004BF7"/>
    <w:rsid w:val="00004D29"/>
    <w:rsid w:val="00004E27"/>
    <w:rsid w:val="00004E35"/>
    <w:rsid w:val="00004E9E"/>
    <w:rsid w:val="00004EB3"/>
    <w:rsid w:val="00005019"/>
    <w:rsid w:val="000051F3"/>
    <w:rsid w:val="0000524C"/>
    <w:rsid w:val="000054FB"/>
    <w:rsid w:val="00005569"/>
    <w:rsid w:val="0000558A"/>
    <w:rsid w:val="00005664"/>
    <w:rsid w:val="0000579F"/>
    <w:rsid w:val="000057AE"/>
    <w:rsid w:val="0000585C"/>
    <w:rsid w:val="000058E7"/>
    <w:rsid w:val="00005958"/>
    <w:rsid w:val="00005996"/>
    <w:rsid w:val="000059BE"/>
    <w:rsid w:val="00005BBA"/>
    <w:rsid w:val="00005BE1"/>
    <w:rsid w:val="00005DC1"/>
    <w:rsid w:val="00005DE6"/>
    <w:rsid w:val="00005DE9"/>
    <w:rsid w:val="00005EA4"/>
    <w:rsid w:val="00005ED7"/>
    <w:rsid w:val="00005F14"/>
    <w:rsid w:val="00005FA9"/>
    <w:rsid w:val="000060FA"/>
    <w:rsid w:val="000061CC"/>
    <w:rsid w:val="00006272"/>
    <w:rsid w:val="0000638A"/>
    <w:rsid w:val="00006406"/>
    <w:rsid w:val="0000648B"/>
    <w:rsid w:val="00006577"/>
    <w:rsid w:val="00006580"/>
    <w:rsid w:val="0000659A"/>
    <w:rsid w:val="00006687"/>
    <w:rsid w:val="00006758"/>
    <w:rsid w:val="00006805"/>
    <w:rsid w:val="0000687C"/>
    <w:rsid w:val="000068AF"/>
    <w:rsid w:val="000068BD"/>
    <w:rsid w:val="00006989"/>
    <w:rsid w:val="00006A02"/>
    <w:rsid w:val="00006AA1"/>
    <w:rsid w:val="00006B04"/>
    <w:rsid w:val="00006B37"/>
    <w:rsid w:val="00006CA7"/>
    <w:rsid w:val="00006D0E"/>
    <w:rsid w:val="00006D16"/>
    <w:rsid w:val="00006DE9"/>
    <w:rsid w:val="00006DFF"/>
    <w:rsid w:val="00006EB1"/>
    <w:rsid w:val="00006F15"/>
    <w:rsid w:val="00006F3A"/>
    <w:rsid w:val="00006F6A"/>
    <w:rsid w:val="0000706C"/>
    <w:rsid w:val="00007082"/>
    <w:rsid w:val="0000727C"/>
    <w:rsid w:val="00007286"/>
    <w:rsid w:val="00007296"/>
    <w:rsid w:val="00007308"/>
    <w:rsid w:val="0000730C"/>
    <w:rsid w:val="0000735A"/>
    <w:rsid w:val="00007396"/>
    <w:rsid w:val="000073C4"/>
    <w:rsid w:val="0000746D"/>
    <w:rsid w:val="0000756C"/>
    <w:rsid w:val="000075C9"/>
    <w:rsid w:val="0000764F"/>
    <w:rsid w:val="0000775E"/>
    <w:rsid w:val="000077D9"/>
    <w:rsid w:val="000077DE"/>
    <w:rsid w:val="00007870"/>
    <w:rsid w:val="000078C5"/>
    <w:rsid w:val="00007A02"/>
    <w:rsid w:val="00007AAD"/>
    <w:rsid w:val="00007C01"/>
    <w:rsid w:val="00007C78"/>
    <w:rsid w:val="00007CA2"/>
    <w:rsid w:val="00007CA5"/>
    <w:rsid w:val="00007D46"/>
    <w:rsid w:val="00007DC3"/>
    <w:rsid w:val="00007E38"/>
    <w:rsid w:val="00007E88"/>
    <w:rsid w:val="00007F06"/>
    <w:rsid w:val="00007F14"/>
    <w:rsid w:val="00007FD7"/>
    <w:rsid w:val="00010061"/>
    <w:rsid w:val="000100B0"/>
    <w:rsid w:val="000100CC"/>
    <w:rsid w:val="000100E0"/>
    <w:rsid w:val="0001019A"/>
    <w:rsid w:val="00010204"/>
    <w:rsid w:val="0001025B"/>
    <w:rsid w:val="000102E0"/>
    <w:rsid w:val="00010328"/>
    <w:rsid w:val="0001034E"/>
    <w:rsid w:val="00010506"/>
    <w:rsid w:val="00010614"/>
    <w:rsid w:val="0001061D"/>
    <w:rsid w:val="00010640"/>
    <w:rsid w:val="00010698"/>
    <w:rsid w:val="0001069E"/>
    <w:rsid w:val="000106E6"/>
    <w:rsid w:val="00010811"/>
    <w:rsid w:val="00010867"/>
    <w:rsid w:val="00010871"/>
    <w:rsid w:val="0001087A"/>
    <w:rsid w:val="00010894"/>
    <w:rsid w:val="000108D3"/>
    <w:rsid w:val="0001095E"/>
    <w:rsid w:val="00010A29"/>
    <w:rsid w:val="00010AAD"/>
    <w:rsid w:val="00010B0E"/>
    <w:rsid w:val="00010D50"/>
    <w:rsid w:val="00010DC6"/>
    <w:rsid w:val="00010E2D"/>
    <w:rsid w:val="00010FCF"/>
    <w:rsid w:val="0001129C"/>
    <w:rsid w:val="000112C4"/>
    <w:rsid w:val="00011309"/>
    <w:rsid w:val="000113A4"/>
    <w:rsid w:val="0001142E"/>
    <w:rsid w:val="0001145E"/>
    <w:rsid w:val="000114A2"/>
    <w:rsid w:val="000114E3"/>
    <w:rsid w:val="0001153B"/>
    <w:rsid w:val="000115B6"/>
    <w:rsid w:val="000115C5"/>
    <w:rsid w:val="0001189A"/>
    <w:rsid w:val="000118C6"/>
    <w:rsid w:val="000118D3"/>
    <w:rsid w:val="00011992"/>
    <w:rsid w:val="00011AE5"/>
    <w:rsid w:val="00011B2B"/>
    <w:rsid w:val="00011B79"/>
    <w:rsid w:val="00011BC4"/>
    <w:rsid w:val="00011BE8"/>
    <w:rsid w:val="00011DAD"/>
    <w:rsid w:val="00011DFC"/>
    <w:rsid w:val="000120EC"/>
    <w:rsid w:val="00012138"/>
    <w:rsid w:val="000121AF"/>
    <w:rsid w:val="00012202"/>
    <w:rsid w:val="000122A3"/>
    <w:rsid w:val="00012308"/>
    <w:rsid w:val="00012320"/>
    <w:rsid w:val="0001246A"/>
    <w:rsid w:val="000124BB"/>
    <w:rsid w:val="00012567"/>
    <w:rsid w:val="00012692"/>
    <w:rsid w:val="000126AA"/>
    <w:rsid w:val="000127C1"/>
    <w:rsid w:val="00012815"/>
    <w:rsid w:val="000128C7"/>
    <w:rsid w:val="000128D2"/>
    <w:rsid w:val="0001294F"/>
    <w:rsid w:val="00012999"/>
    <w:rsid w:val="000129BD"/>
    <w:rsid w:val="00012A9D"/>
    <w:rsid w:val="00012DF4"/>
    <w:rsid w:val="00012E02"/>
    <w:rsid w:val="00012EA3"/>
    <w:rsid w:val="00013035"/>
    <w:rsid w:val="00013077"/>
    <w:rsid w:val="0001312F"/>
    <w:rsid w:val="0001313F"/>
    <w:rsid w:val="0001319D"/>
    <w:rsid w:val="000132B3"/>
    <w:rsid w:val="0001332D"/>
    <w:rsid w:val="00013475"/>
    <w:rsid w:val="000135C4"/>
    <w:rsid w:val="0001370F"/>
    <w:rsid w:val="00013716"/>
    <w:rsid w:val="00013772"/>
    <w:rsid w:val="000137D0"/>
    <w:rsid w:val="000137DC"/>
    <w:rsid w:val="00013959"/>
    <w:rsid w:val="00013960"/>
    <w:rsid w:val="00013A3A"/>
    <w:rsid w:val="00013A7F"/>
    <w:rsid w:val="00013B01"/>
    <w:rsid w:val="00013BC7"/>
    <w:rsid w:val="00013BD5"/>
    <w:rsid w:val="00013C55"/>
    <w:rsid w:val="00013D60"/>
    <w:rsid w:val="00013D7D"/>
    <w:rsid w:val="00013DDF"/>
    <w:rsid w:val="00013DF7"/>
    <w:rsid w:val="00013E8B"/>
    <w:rsid w:val="00013F89"/>
    <w:rsid w:val="00014047"/>
    <w:rsid w:val="0001404C"/>
    <w:rsid w:val="00014286"/>
    <w:rsid w:val="000142C8"/>
    <w:rsid w:val="000142EF"/>
    <w:rsid w:val="00014351"/>
    <w:rsid w:val="000145BF"/>
    <w:rsid w:val="00014624"/>
    <w:rsid w:val="0001469A"/>
    <w:rsid w:val="0001471C"/>
    <w:rsid w:val="0001472F"/>
    <w:rsid w:val="000147F2"/>
    <w:rsid w:val="000147FF"/>
    <w:rsid w:val="0001493B"/>
    <w:rsid w:val="000149C8"/>
    <w:rsid w:val="00014A2D"/>
    <w:rsid w:val="00014A4E"/>
    <w:rsid w:val="00014A5A"/>
    <w:rsid w:val="00014AB0"/>
    <w:rsid w:val="00014B26"/>
    <w:rsid w:val="00014B79"/>
    <w:rsid w:val="00014B95"/>
    <w:rsid w:val="00014BB9"/>
    <w:rsid w:val="00014DB8"/>
    <w:rsid w:val="00014E1A"/>
    <w:rsid w:val="00014E2A"/>
    <w:rsid w:val="00014F1D"/>
    <w:rsid w:val="00014F31"/>
    <w:rsid w:val="00014F8F"/>
    <w:rsid w:val="00014FB3"/>
    <w:rsid w:val="0001503D"/>
    <w:rsid w:val="00015070"/>
    <w:rsid w:val="0001507B"/>
    <w:rsid w:val="000150BD"/>
    <w:rsid w:val="000150D9"/>
    <w:rsid w:val="0001516E"/>
    <w:rsid w:val="000151A6"/>
    <w:rsid w:val="000151B4"/>
    <w:rsid w:val="00015282"/>
    <w:rsid w:val="00015348"/>
    <w:rsid w:val="000153E7"/>
    <w:rsid w:val="00015462"/>
    <w:rsid w:val="0001551D"/>
    <w:rsid w:val="000155A2"/>
    <w:rsid w:val="000155CB"/>
    <w:rsid w:val="000156C9"/>
    <w:rsid w:val="000157D9"/>
    <w:rsid w:val="00015927"/>
    <w:rsid w:val="00015936"/>
    <w:rsid w:val="00015A43"/>
    <w:rsid w:val="00015A6B"/>
    <w:rsid w:val="00015B9C"/>
    <w:rsid w:val="00015DEE"/>
    <w:rsid w:val="00015F90"/>
    <w:rsid w:val="00016251"/>
    <w:rsid w:val="00016380"/>
    <w:rsid w:val="000163A8"/>
    <w:rsid w:val="0001642C"/>
    <w:rsid w:val="00016466"/>
    <w:rsid w:val="0001652E"/>
    <w:rsid w:val="000165D2"/>
    <w:rsid w:val="0001673B"/>
    <w:rsid w:val="000168D4"/>
    <w:rsid w:val="00016900"/>
    <w:rsid w:val="00016A3B"/>
    <w:rsid w:val="00016B0E"/>
    <w:rsid w:val="00016B33"/>
    <w:rsid w:val="00016BDE"/>
    <w:rsid w:val="00016FD6"/>
    <w:rsid w:val="00017002"/>
    <w:rsid w:val="00017101"/>
    <w:rsid w:val="00017163"/>
    <w:rsid w:val="000173C3"/>
    <w:rsid w:val="00017447"/>
    <w:rsid w:val="00017477"/>
    <w:rsid w:val="00017516"/>
    <w:rsid w:val="00017638"/>
    <w:rsid w:val="0001768A"/>
    <w:rsid w:val="000176B1"/>
    <w:rsid w:val="000176CF"/>
    <w:rsid w:val="00017811"/>
    <w:rsid w:val="000178F1"/>
    <w:rsid w:val="000178FD"/>
    <w:rsid w:val="00017933"/>
    <w:rsid w:val="0001794B"/>
    <w:rsid w:val="00017B4E"/>
    <w:rsid w:val="00017C3B"/>
    <w:rsid w:val="00017C8E"/>
    <w:rsid w:val="00017CFD"/>
    <w:rsid w:val="00017EAF"/>
    <w:rsid w:val="00017ED5"/>
    <w:rsid w:val="00017EF3"/>
    <w:rsid w:val="00017FC4"/>
    <w:rsid w:val="00020148"/>
    <w:rsid w:val="00020295"/>
    <w:rsid w:val="000203A2"/>
    <w:rsid w:val="000203C4"/>
    <w:rsid w:val="00020550"/>
    <w:rsid w:val="00020560"/>
    <w:rsid w:val="000205E1"/>
    <w:rsid w:val="000205ED"/>
    <w:rsid w:val="00020617"/>
    <w:rsid w:val="0002064C"/>
    <w:rsid w:val="000206A5"/>
    <w:rsid w:val="00020737"/>
    <w:rsid w:val="00020775"/>
    <w:rsid w:val="0002082C"/>
    <w:rsid w:val="0002090D"/>
    <w:rsid w:val="00020A3B"/>
    <w:rsid w:val="00020B44"/>
    <w:rsid w:val="00020C66"/>
    <w:rsid w:val="00020D02"/>
    <w:rsid w:val="00020D97"/>
    <w:rsid w:val="00020DB0"/>
    <w:rsid w:val="00020E03"/>
    <w:rsid w:val="00020ED6"/>
    <w:rsid w:val="00020F21"/>
    <w:rsid w:val="000210E9"/>
    <w:rsid w:val="00021263"/>
    <w:rsid w:val="000212DB"/>
    <w:rsid w:val="00021321"/>
    <w:rsid w:val="00021336"/>
    <w:rsid w:val="00021394"/>
    <w:rsid w:val="000213C8"/>
    <w:rsid w:val="00021715"/>
    <w:rsid w:val="000218D8"/>
    <w:rsid w:val="00021982"/>
    <w:rsid w:val="000219AC"/>
    <w:rsid w:val="00021A16"/>
    <w:rsid w:val="00021A96"/>
    <w:rsid w:val="00021AA5"/>
    <w:rsid w:val="00021AC7"/>
    <w:rsid w:val="00021BA4"/>
    <w:rsid w:val="00021C7A"/>
    <w:rsid w:val="00021CA8"/>
    <w:rsid w:val="00021D0E"/>
    <w:rsid w:val="00021D6C"/>
    <w:rsid w:val="00021E0F"/>
    <w:rsid w:val="00021F04"/>
    <w:rsid w:val="00021F05"/>
    <w:rsid w:val="00022048"/>
    <w:rsid w:val="0002206F"/>
    <w:rsid w:val="00022108"/>
    <w:rsid w:val="00022131"/>
    <w:rsid w:val="00022249"/>
    <w:rsid w:val="000222C0"/>
    <w:rsid w:val="000222FA"/>
    <w:rsid w:val="00022337"/>
    <w:rsid w:val="0002233C"/>
    <w:rsid w:val="000223FC"/>
    <w:rsid w:val="000224A4"/>
    <w:rsid w:val="000225B7"/>
    <w:rsid w:val="00022708"/>
    <w:rsid w:val="00022725"/>
    <w:rsid w:val="000229E0"/>
    <w:rsid w:val="000229F4"/>
    <w:rsid w:val="00022A53"/>
    <w:rsid w:val="00022A61"/>
    <w:rsid w:val="00022BD9"/>
    <w:rsid w:val="00022BFE"/>
    <w:rsid w:val="00022CD2"/>
    <w:rsid w:val="00022D1C"/>
    <w:rsid w:val="00022D70"/>
    <w:rsid w:val="00022E9A"/>
    <w:rsid w:val="00022EC1"/>
    <w:rsid w:val="00022F18"/>
    <w:rsid w:val="00022F4B"/>
    <w:rsid w:val="00022FF4"/>
    <w:rsid w:val="0002327C"/>
    <w:rsid w:val="0002335E"/>
    <w:rsid w:val="00023365"/>
    <w:rsid w:val="00023456"/>
    <w:rsid w:val="00023528"/>
    <w:rsid w:val="00023534"/>
    <w:rsid w:val="00023576"/>
    <w:rsid w:val="0002362C"/>
    <w:rsid w:val="00023867"/>
    <w:rsid w:val="00023AAF"/>
    <w:rsid w:val="00023AE3"/>
    <w:rsid w:val="00023B2F"/>
    <w:rsid w:val="00023B42"/>
    <w:rsid w:val="00023B80"/>
    <w:rsid w:val="00023C1A"/>
    <w:rsid w:val="00023C68"/>
    <w:rsid w:val="00023C6C"/>
    <w:rsid w:val="00023C81"/>
    <w:rsid w:val="00023D1E"/>
    <w:rsid w:val="00023D24"/>
    <w:rsid w:val="00023D3B"/>
    <w:rsid w:val="00023DDA"/>
    <w:rsid w:val="00023F7A"/>
    <w:rsid w:val="00023FBB"/>
    <w:rsid w:val="00023FFA"/>
    <w:rsid w:val="00024029"/>
    <w:rsid w:val="00024117"/>
    <w:rsid w:val="00024190"/>
    <w:rsid w:val="000241BC"/>
    <w:rsid w:val="000242C9"/>
    <w:rsid w:val="0002435A"/>
    <w:rsid w:val="000244EF"/>
    <w:rsid w:val="0002489B"/>
    <w:rsid w:val="0002490F"/>
    <w:rsid w:val="00024A89"/>
    <w:rsid w:val="00024BDC"/>
    <w:rsid w:val="00024D28"/>
    <w:rsid w:val="00024D54"/>
    <w:rsid w:val="00024D6B"/>
    <w:rsid w:val="00024D75"/>
    <w:rsid w:val="00024DBC"/>
    <w:rsid w:val="00024DEC"/>
    <w:rsid w:val="00024E1A"/>
    <w:rsid w:val="00024FBE"/>
    <w:rsid w:val="00024FF2"/>
    <w:rsid w:val="0002505F"/>
    <w:rsid w:val="000250B8"/>
    <w:rsid w:val="000250E0"/>
    <w:rsid w:val="0002514F"/>
    <w:rsid w:val="00025306"/>
    <w:rsid w:val="000253A6"/>
    <w:rsid w:val="000253E4"/>
    <w:rsid w:val="00025469"/>
    <w:rsid w:val="00025568"/>
    <w:rsid w:val="000256CB"/>
    <w:rsid w:val="000257C2"/>
    <w:rsid w:val="000257F5"/>
    <w:rsid w:val="00025836"/>
    <w:rsid w:val="0002591E"/>
    <w:rsid w:val="000259AE"/>
    <w:rsid w:val="000259BA"/>
    <w:rsid w:val="00025A62"/>
    <w:rsid w:val="00025AA6"/>
    <w:rsid w:val="00025AF2"/>
    <w:rsid w:val="00025C4C"/>
    <w:rsid w:val="00025D1C"/>
    <w:rsid w:val="00026156"/>
    <w:rsid w:val="000262D0"/>
    <w:rsid w:val="00026447"/>
    <w:rsid w:val="000264C3"/>
    <w:rsid w:val="00026546"/>
    <w:rsid w:val="000266A4"/>
    <w:rsid w:val="000266E1"/>
    <w:rsid w:val="000267D2"/>
    <w:rsid w:val="00026822"/>
    <w:rsid w:val="00026937"/>
    <w:rsid w:val="0002695E"/>
    <w:rsid w:val="000269AF"/>
    <w:rsid w:val="000269C6"/>
    <w:rsid w:val="00026A88"/>
    <w:rsid w:val="00026A8F"/>
    <w:rsid w:val="00026B59"/>
    <w:rsid w:val="00026B5D"/>
    <w:rsid w:val="00026B6C"/>
    <w:rsid w:val="00026C13"/>
    <w:rsid w:val="00026C9B"/>
    <w:rsid w:val="00026D42"/>
    <w:rsid w:val="00026DCE"/>
    <w:rsid w:val="00026E25"/>
    <w:rsid w:val="00026E68"/>
    <w:rsid w:val="00026F4B"/>
    <w:rsid w:val="00026FDB"/>
    <w:rsid w:val="000270B4"/>
    <w:rsid w:val="00027120"/>
    <w:rsid w:val="00027168"/>
    <w:rsid w:val="0002720F"/>
    <w:rsid w:val="0002724D"/>
    <w:rsid w:val="000273AC"/>
    <w:rsid w:val="000274A3"/>
    <w:rsid w:val="000274C0"/>
    <w:rsid w:val="00027515"/>
    <w:rsid w:val="0002757C"/>
    <w:rsid w:val="000275E4"/>
    <w:rsid w:val="000275F6"/>
    <w:rsid w:val="0002760F"/>
    <w:rsid w:val="000277DB"/>
    <w:rsid w:val="0002794A"/>
    <w:rsid w:val="000279A3"/>
    <w:rsid w:val="000279CB"/>
    <w:rsid w:val="000279E1"/>
    <w:rsid w:val="000279F7"/>
    <w:rsid w:val="00027C49"/>
    <w:rsid w:val="00027C75"/>
    <w:rsid w:val="00027E22"/>
    <w:rsid w:val="00030037"/>
    <w:rsid w:val="000300A6"/>
    <w:rsid w:val="000301C0"/>
    <w:rsid w:val="000301ED"/>
    <w:rsid w:val="000302B3"/>
    <w:rsid w:val="000302FB"/>
    <w:rsid w:val="00030368"/>
    <w:rsid w:val="00030481"/>
    <w:rsid w:val="000304FA"/>
    <w:rsid w:val="00030622"/>
    <w:rsid w:val="00030631"/>
    <w:rsid w:val="00030827"/>
    <w:rsid w:val="00030836"/>
    <w:rsid w:val="000308D7"/>
    <w:rsid w:val="00030941"/>
    <w:rsid w:val="00030981"/>
    <w:rsid w:val="00030B07"/>
    <w:rsid w:val="00030B95"/>
    <w:rsid w:val="00030B96"/>
    <w:rsid w:val="00030C00"/>
    <w:rsid w:val="00030CE5"/>
    <w:rsid w:val="00030D87"/>
    <w:rsid w:val="00030D90"/>
    <w:rsid w:val="00030E48"/>
    <w:rsid w:val="00030EFF"/>
    <w:rsid w:val="00030F8E"/>
    <w:rsid w:val="00030F93"/>
    <w:rsid w:val="00030FCC"/>
    <w:rsid w:val="00030FE0"/>
    <w:rsid w:val="00031124"/>
    <w:rsid w:val="00031161"/>
    <w:rsid w:val="00031178"/>
    <w:rsid w:val="0003117F"/>
    <w:rsid w:val="000311AB"/>
    <w:rsid w:val="000312A6"/>
    <w:rsid w:val="000313BE"/>
    <w:rsid w:val="00031435"/>
    <w:rsid w:val="0003145B"/>
    <w:rsid w:val="00031467"/>
    <w:rsid w:val="0003150C"/>
    <w:rsid w:val="0003159C"/>
    <w:rsid w:val="0003159D"/>
    <w:rsid w:val="000315B7"/>
    <w:rsid w:val="000315C1"/>
    <w:rsid w:val="000316C5"/>
    <w:rsid w:val="000316EA"/>
    <w:rsid w:val="00031954"/>
    <w:rsid w:val="00031955"/>
    <w:rsid w:val="0003196C"/>
    <w:rsid w:val="00031980"/>
    <w:rsid w:val="000319C4"/>
    <w:rsid w:val="00031AA5"/>
    <w:rsid w:val="00031AE0"/>
    <w:rsid w:val="00031B0B"/>
    <w:rsid w:val="00031BB2"/>
    <w:rsid w:val="00031D58"/>
    <w:rsid w:val="00031D95"/>
    <w:rsid w:val="00031F36"/>
    <w:rsid w:val="00032059"/>
    <w:rsid w:val="000320B8"/>
    <w:rsid w:val="000320CA"/>
    <w:rsid w:val="0003212F"/>
    <w:rsid w:val="000324A2"/>
    <w:rsid w:val="000324F2"/>
    <w:rsid w:val="0003253D"/>
    <w:rsid w:val="000325F0"/>
    <w:rsid w:val="0003276A"/>
    <w:rsid w:val="000327E4"/>
    <w:rsid w:val="00032937"/>
    <w:rsid w:val="0003293C"/>
    <w:rsid w:val="00032A95"/>
    <w:rsid w:val="00032BA5"/>
    <w:rsid w:val="00032BD6"/>
    <w:rsid w:val="00032C45"/>
    <w:rsid w:val="00032C56"/>
    <w:rsid w:val="00032DC4"/>
    <w:rsid w:val="00032DCF"/>
    <w:rsid w:val="00032E34"/>
    <w:rsid w:val="00032E56"/>
    <w:rsid w:val="00032FFD"/>
    <w:rsid w:val="000330F8"/>
    <w:rsid w:val="00033242"/>
    <w:rsid w:val="00033348"/>
    <w:rsid w:val="00033353"/>
    <w:rsid w:val="00033579"/>
    <w:rsid w:val="00033634"/>
    <w:rsid w:val="00033786"/>
    <w:rsid w:val="000337E9"/>
    <w:rsid w:val="00033880"/>
    <w:rsid w:val="00033919"/>
    <w:rsid w:val="00033969"/>
    <w:rsid w:val="00033A16"/>
    <w:rsid w:val="00033A1E"/>
    <w:rsid w:val="00033B3A"/>
    <w:rsid w:val="00033BBD"/>
    <w:rsid w:val="00033CA8"/>
    <w:rsid w:val="00033E60"/>
    <w:rsid w:val="00033F0C"/>
    <w:rsid w:val="00033FA0"/>
    <w:rsid w:val="00034075"/>
    <w:rsid w:val="00034127"/>
    <w:rsid w:val="00034142"/>
    <w:rsid w:val="000341D5"/>
    <w:rsid w:val="0003429D"/>
    <w:rsid w:val="000342F2"/>
    <w:rsid w:val="00034380"/>
    <w:rsid w:val="000343B5"/>
    <w:rsid w:val="0003451A"/>
    <w:rsid w:val="000345D2"/>
    <w:rsid w:val="00034619"/>
    <w:rsid w:val="00034646"/>
    <w:rsid w:val="000346A8"/>
    <w:rsid w:val="00034770"/>
    <w:rsid w:val="00034943"/>
    <w:rsid w:val="00034969"/>
    <w:rsid w:val="00034A14"/>
    <w:rsid w:val="00034A59"/>
    <w:rsid w:val="00034A64"/>
    <w:rsid w:val="00034B2B"/>
    <w:rsid w:val="00034BB6"/>
    <w:rsid w:val="00034C82"/>
    <w:rsid w:val="00034D2A"/>
    <w:rsid w:val="00034DB7"/>
    <w:rsid w:val="00034DC7"/>
    <w:rsid w:val="00034EF6"/>
    <w:rsid w:val="00034F37"/>
    <w:rsid w:val="00034F76"/>
    <w:rsid w:val="00034FEC"/>
    <w:rsid w:val="00035022"/>
    <w:rsid w:val="000351D2"/>
    <w:rsid w:val="00035223"/>
    <w:rsid w:val="000352C9"/>
    <w:rsid w:val="0003546E"/>
    <w:rsid w:val="0003559C"/>
    <w:rsid w:val="00035676"/>
    <w:rsid w:val="000356FF"/>
    <w:rsid w:val="000357A8"/>
    <w:rsid w:val="000359F6"/>
    <w:rsid w:val="00035A0F"/>
    <w:rsid w:val="00035A10"/>
    <w:rsid w:val="00035B45"/>
    <w:rsid w:val="00035BF9"/>
    <w:rsid w:val="00035D45"/>
    <w:rsid w:val="00035D66"/>
    <w:rsid w:val="00035D69"/>
    <w:rsid w:val="00035DB5"/>
    <w:rsid w:val="00035E98"/>
    <w:rsid w:val="00035F27"/>
    <w:rsid w:val="00035FCE"/>
    <w:rsid w:val="00035FE4"/>
    <w:rsid w:val="00035FFC"/>
    <w:rsid w:val="000360D9"/>
    <w:rsid w:val="000360F6"/>
    <w:rsid w:val="0003614B"/>
    <w:rsid w:val="00036273"/>
    <w:rsid w:val="0003627B"/>
    <w:rsid w:val="000362A6"/>
    <w:rsid w:val="0003636F"/>
    <w:rsid w:val="00036414"/>
    <w:rsid w:val="00036462"/>
    <w:rsid w:val="000365E7"/>
    <w:rsid w:val="00036615"/>
    <w:rsid w:val="0003666F"/>
    <w:rsid w:val="000366F1"/>
    <w:rsid w:val="000367E9"/>
    <w:rsid w:val="00036803"/>
    <w:rsid w:val="0003689C"/>
    <w:rsid w:val="000368B0"/>
    <w:rsid w:val="00036901"/>
    <w:rsid w:val="00036AD6"/>
    <w:rsid w:val="00036B51"/>
    <w:rsid w:val="00036BD2"/>
    <w:rsid w:val="00036C2E"/>
    <w:rsid w:val="00036C33"/>
    <w:rsid w:val="00036C82"/>
    <w:rsid w:val="00036D6A"/>
    <w:rsid w:val="00036E03"/>
    <w:rsid w:val="00036E1A"/>
    <w:rsid w:val="00036EA7"/>
    <w:rsid w:val="00036EE8"/>
    <w:rsid w:val="00036F0B"/>
    <w:rsid w:val="00036F6C"/>
    <w:rsid w:val="00036FC4"/>
    <w:rsid w:val="0003702D"/>
    <w:rsid w:val="000370BE"/>
    <w:rsid w:val="000372E7"/>
    <w:rsid w:val="00037312"/>
    <w:rsid w:val="00037316"/>
    <w:rsid w:val="00037339"/>
    <w:rsid w:val="00037392"/>
    <w:rsid w:val="0003739A"/>
    <w:rsid w:val="00037488"/>
    <w:rsid w:val="00037538"/>
    <w:rsid w:val="0003768C"/>
    <w:rsid w:val="0003770B"/>
    <w:rsid w:val="00037788"/>
    <w:rsid w:val="0003781E"/>
    <w:rsid w:val="0003791F"/>
    <w:rsid w:val="0003795F"/>
    <w:rsid w:val="00037968"/>
    <w:rsid w:val="00037974"/>
    <w:rsid w:val="0003798B"/>
    <w:rsid w:val="000379BA"/>
    <w:rsid w:val="00037A0A"/>
    <w:rsid w:val="00037A4C"/>
    <w:rsid w:val="00037A96"/>
    <w:rsid w:val="00037B2E"/>
    <w:rsid w:val="00037BC9"/>
    <w:rsid w:val="00037BFA"/>
    <w:rsid w:val="00037C34"/>
    <w:rsid w:val="00037CA9"/>
    <w:rsid w:val="00037D87"/>
    <w:rsid w:val="000400A7"/>
    <w:rsid w:val="000400B2"/>
    <w:rsid w:val="0004023A"/>
    <w:rsid w:val="00040489"/>
    <w:rsid w:val="00040497"/>
    <w:rsid w:val="0004057F"/>
    <w:rsid w:val="000405A5"/>
    <w:rsid w:val="000405BC"/>
    <w:rsid w:val="000406C4"/>
    <w:rsid w:val="000407AE"/>
    <w:rsid w:val="000407C5"/>
    <w:rsid w:val="000408C2"/>
    <w:rsid w:val="00040923"/>
    <w:rsid w:val="00040A60"/>
    <w:rsid w:val="00040C18"/>
    <w:rsid w:val="00040CBF"/>
    <w:rsid w:val="00040D91"/>
    <w:rsid w:val="00040E98"/>
    <w:rsid w:val="00040ECE"/>
    <w:rsid w:val="00041023"/>
    <w:rsid w:val="000410E4"/>
    <w:rsid w:val="00041335"/>
    <w:rsid w:val="000413BA"/>
    <w:rsid w:val="000413EA"/>
    <w:rsid w:val="0004154D"/>
    <w:rsid w:val="00041552"/>
    <w:rsid w:val="00041693"/>
    <w:rsid w:val="0004181F"/>
    <w:rsid w:val="0004198F"/>
    <w:rsid w:val="00041A73"/>
    <w:rsid w:val="00041ADC"/>
    <w:rsid w:val="00041C0A"/>
    <w:rsid w:val="00041CB7"/>
    <w:rsid w:val="00041CE8"/>
    <w:rsid w:val="00041DAF"/>
    <w:rsid w:val="00041DC4"/>
    <w:rsid w:val="00041DD1"/>
    <w:rsid w:val="00041E7B"/>
    <w:rsid w:val="00041EC6"/>
    <w:rsid w:val="00041F23"/>
    <w:rsid w:val="00041F41"/>
    <w:rsid w:val="00042045"/>
    <w:rsid w:val="00042115"/>
    <w:rsid w:val="00042215"/>
    <w:rsid w:val="00042250"/>
    <w:rsid w:val="000422C7"/>
    <w:rsid w:val="0004233F"/>
    <w:rsid w:val="00042488"/>
    <w:rsid w:val="000424FC"/>
    <w:rsid w:val="00042506"/>
    <w:rsid w:val="000425CD"/>
    <w:rsid w:val="000425F1"/>
    <w:rsid w:val="0004279D"/>
    <w:rsid w:val="00042885"/>
    <w:rsid w:val="000428EA"/>
    <w:rsid w:val="0004294C"/>
    <w:rsid w:val="000429C1"/>
    <w:rsid w:val="00042A3C"/>
    <w:rsid w:val="00042A58"/>
    <w:rsid w:val="00042A9C"/>
    <w:rsid w:val="00042AAE"/>
    <w:rsid w:val="00042B32"/>
    <w:rsid w:val="00042B50"/>
    <w:rsid w:val="00042BA8"/>
    <w:rsid w:val="00042CEA"/>
    <w:rsid w:val="00042D20"/>
    <w:rsid w:val="00042EC5"/>
    <w:rsid w:val="00042ECC"/>
    <w:rsid w:val="00042F30"/>
    <w:rsid w:val="00042FC3"/>
    <w:rsid w:val="00043048"/>
    <w:rsid w:val="0004306F"/>
    <w:rsid w:val="0004307E"/>
    <w:rsid w:val="00043118"/>
    <w:rsid w:val="0004337E"/>
    <w:rsid w:val="000433CF"/>
    <w:rsid w:val="000434BE"/>
    <w:rsid w:val="000434D3"/>
    <w:rsid w:val="0004356E"/>
    <w:rsid w:val="000435DC"/>
    <w:rsid w:val="00043747"/>
    <w:rsid w:val="00043757"/>
    <w:rsid w:val="00043769"/>
    <w:rsid w:val="00043850"/>
    <w:rsid w:val="00043991"/>
    <w:rsid w:val="00043BA1"/>
    <w:rsid w:val="00043BFC"/>
    <w:rsid w:val="00043CBF"/>
    <w:rsid w:val="00043DFA"/>
    <w:rsid w:val="0004408B"/>
    <w:rsid w:val="000440AD"/>
    <w:rsid w:val="00044141"/>
    <w:rsid w:val="00044288"/>
    <w:rsid w:val="000442D7"/>
    <w:rsid w:val="00044320"/>
    <w:rsid w:val="00044322"/>
    <w:rsid w:val="00044494"/>
    <w:rsid w:val="00044531"/>
    <w:rsid w:val="0004453F"/>
    <w:rsid w:val="0004455B"/>
    <w:rsid w:val="00044592"/>
    <w:rsid w:val="000445CD"/>
    <w:rsid w:val="00044675"/>
    <w:rsid w:val="00044684"/>
    <w:rsid w:val="000446AC"/>
    <w:rsid w:val="0004494C"/>
    <w:rsid w:val="00044A0F"/>
    <w:rsid w:val="00044B60"/>
    <w:rsid w:val="00044C88"/>
    <w:rsid w:val="00044C92"/>
    <w:rsid w:val="00044CFA"/>
    <w:rsid w:val="00044D12"/>
    <w:rsid w:val="00044E22"/>
    <w:rsid w:val="00044E72"/>
    <w:rsid w:val="00044E7C"/>
    <w:rsid w:val="00044E95"/>
    <w:rsid w:val="00044EDD"/>
    <w:rsid w:val="00044F37"/>
    <w:rsid w:val="00044FF7"/>
    <w:rsid w:val="00045165"/>
    <w:rsid w:val="000451C2"/>
    <w:rsid w:val="00045355"/>
    <w:rsid w:val="000453B9"/>
    <w:rsid w:val="000453E6"/>
    <w:rsid w:val="00045412"/>
    <w:rsid w:val="0004547B"/>
    <w:rsid w:val="00045540"/>
    <w:rsid w:val="00045547"/>
    <w:rsid w:val="00045591"/>
    <w:rsid w:val="000455BF"/>
    <w:rsid w:val="00045725"/>
    <w:rsid w:val="0004572D"/>
    <w:rsid w:val="00045781"/>
    <w:rsid w:val="000458AA"/>
    <w:rsid w:val="00045A74"/>
    <w:rsid w:val="00045A9F"/>
    <w:rsid w:val="00045C73"/>
    <w:rsid w:val="00045CA1"/>
    <w:rsid w:val="00045CC1"/>
    <w:rsid w:val="00045EE2"/>
    <w:rsid w:val="00046212"/>
    <w:rsid w:val="0004621D"/>
    <w:rsid w:val="00046357"/>
    <w:rsid w:val="000463E7"/>
    <w:rsid w:val="000464B8"/>
    <w:rsid w:val="000464CE"/>
    <w:rsid w:val="000464E0"/>
    <w:rsid w:val="000465B4"/>
    <w:rsid w:val="0004671F"/>
    <w:rsid w:val="0004679E"/>
    <w:rsid w:val="000467DF"/>
    <w:rsid w:val="000468A9"/>
    <w:rsid w:val="00046BBA"/>
    <w:rsid w:val="00046C11"/>
    <w:rsid w:val="00046DB0"/>
    <w:rsid w:val="00046DCA"/>
    <w:rsid w:val="00046E4F"/>
    <w:rsid w:val="00046F05"/>
    <w:rsid w:val="00046F71"/>
    <w:rsid w:val="00047057"/>
    <w:rsid w:val="00047101"/>
    <w:rsid w:val="000471DA"/>
    <w:rsid w:val="00047265"/>
    <w:rsid w:val="000472F0"/>
    <w:rsid w:val="00047353"/>
    <w:rsid w:val="000474B4"/>
    <w:rsid w:val="0004753C"/>
    <w:rsid w:val="00047554"/>
    <w:rsid w:val="00047648"/>
    <w:rsid w:val="000476D8"/>
    <w:rsid w:val="00047701"/>
    <w:rsid w:val="00047746"/>
    <w:rsid w:val="000477A5"/>
    <w:rsid w:val="000477BA"/>
    <w:rsid w:val="000477F5"/>
    <w:rsid w:val="00047859"/>
    <w:rsid w:val="0004788D"/>
    <w:rsid w:val="00047966"/>
    <w:rsid w:val="000479E8"/>
    <w:rsid w:val="00047A0C"/>
    <w:rsid w:val="00047C27"/>
    <w:rsid w:val="00047C56"/>
    <w:rsid w:val="00047C9F"/>
    <w:rsid w:val="00047DEB"/>
    <w:rsid w:val="00047E12"/>
    <w:rsid w:val="00050066"/>
    <w:rsid w:val="000500FD"/>
    <w:rsid w:val="0005013B"/>
    <w:rsid w:val="00050288"/>
    <w:rsid w:val="0005030A"/>
    <w:rsid w:val="00050448"/>
    <w:rsid w:val="000504F8"/>
    <w:rsid w:val="0005053A"/>
    <w:rsid w:val="0005061B"/>
    <w:rsid w:val="00050810"/>
    <w:rsid w:val="00050830"/>
    <w:rsid w:val="00050874"/>
    <w:rsid w:val="000508A8"/>
    <w:rsid w:val="00050986"/>
    <w:rsid w:val="00050A1E"/>
    <w:rsid w:val="00050A60"/>
    <w:rsid w:val="00050A73"/>
    <w:rsid w:val="00050AB7"/>
    <w:rsid w:val="00050B0D"/>
    <w:rsid w:val="00050CA2"/>
    <w:rsid w:val="00050CF3"/>
    <w:rsid w:val="00050EDD"/>
    <w:rsid w:val="00050EE3"/>
    <w:rsid w:val="00050F83"/>
    <w:rsid w:val="00050F97"/>
    <w:rsid w:val="00051293"/>
    <w:rsid w:val="00051351"/>
    <w:rsid w:val="00051434"/>
    <w:rsid w:val="000514B1"/>
    <w:rsid w:val="0005150C"/>
    <w:rsid w:val="00051728"/>
    <w:rsid w:val="00051779"/>
    <w:rsid w:val="00051864"/>
    <w:rsid w:val="00051889"/>
    <w:rsid w:val="00051A05"/>
    <w:rsid w:val="00051A24"/>
    <w:rsid w:val="00051A8E"/>
    <w:rsid w:val="00051AB6"/>
    <w:rsid w:val="00051B84"/>
    <w:rsid w:val="00051B95"/>
    <w:rsid w:val="00051C84"/>
    <w:rsid w:val="00051C9B"/>
    <w:rsid w:val="00051CBD"/>
    <w:rsid w:val="00051D30"/>
    <w:rsid w:val="00051E23"/>
    <w:rsid w:val="00051FA0"/>
    <w:rsid w:val="0005201B"/>
    <w:rsid w:val="00052040"/>
    <w:rsid w:val="000520E1"/>
    <w:rsid w:val="00052291"/>
    <w:rsid w:val="000523F6"/>
    <w:rsid w:val="00052551"/>
    <w:rsid w:val="0005280D"/>
    <w:rsid w:val="000528B4"/>
    <w:rsid w:val="00052973"/>
    <w:rsid w:val="00052A82"/>
    <w:rsid w:val="00052B1A"/>
    <w:rsid w:val="00052B6F"/>
    <w:rsid w:val="00052BB3"/>
    <w:rsid w:val="00052C3E"/>
    <w:rsid w:val="00052CF6"/>
    <w:rsid w:val="00052DE2"/>
    <w:rsid w:val="00052E9C"/>
    <w:rsid w:val="00052EE8"/>
    <w:rsid w:val="00052F4D"/>
    <w:rsid w:val="00052FE2"/>
    <w:rsid w:val="000530A4"/>
    <w:rsid w:val="0005321F"/>
    <w:rsid w:val="00053260"/>
    <w:rsid w:val="0005326C"/>
    <w:rsid w:val="000532CD"/>
    <w:rsid w:val="000532DB"/>
    <w:rsid w:val="000532DE"/>
    <w:rsid w:val="0005337E"/>
    <w:rsid w:val="00053489"/>
    <w:rsid w:val="000534B1"/>
    <w:rsid w:val="00053522"/>
    <w:rsid w:val="00053554"/>
    <w:rsid w:val="000535AF"/>
    <w:rsid w:val="000535BE"/>
    <w:rsid w:val="000537FB"/>
    <w:rsid w:val="00053879"/>
    <w:rsid w:val="000538F6"/>
    <w:rsid w:val="00053900"/>
    <w:rsid w:val="000539D1"/>
    <w:rsid w:val="00053AC5"/>
    <w:rsid w:val="00053B2B"/>
    <w:rsid w:val="00053B75"/>
    <w:rsid w:val="00053C0C"/>
    <w:rsid w:val="00053C60"/>
    <w:rsid w:val="00053D1F"/>
    <w:rsid w:val="00053E6A"/>
    <w:rsid w:val="00053EB3"/>
    <w:rsid w:val="00053EB9"/>
    <w:rsid w:val="00053EBB"/>
    <w:rsid w:val="00053FD6"/>
    <w:rsid w:val="0005401C"/>
    <w:rsid w:val="00054111"/>
    <w:rsid w:val="0005412F"/>
    <w:rsid w:val="00054155"/>
    <w:rsid w:val="00054158"/>
    <w:rsid w:val="0005419D"/>
    <w:rsid w:val="000542F9"/>
    <w:rsid w:val="00054304"/>
    <w:rsid w:val="000543DE"/>
    <w:rsid w:val="000544AF"/>
    <w:rsid w:val="0005455A"/>
    <w:rsid w:val="00054594"/>
    <w:rsid w:val="000545E6"/>
    <w:rsid w:val="000545EB"/>
    <w:rsid w:val="000546B7"/>
    <w:rsid w:val="000547CD"/>
    <w:rsid w:val="000548AD"/>
    <w:rsid w:val="0005492A"/>
    <w:rsid w:val="0005498B"/>
    <w:rsid w:val="00054A39"/>
    <w:rsid w:val="00054A80"/>
    <w:rsid w:val="00054B24"/>
    <w:rsid w:val="00054B26"/>
    <w:rsid w:val="00054B46"/>
    <w:rsid w:val="00054D08"/>
    <w:rsid w:val="00054D0B"/>
    <w:rsid w:val="00054D11"/>
    <w:rsid w:val="00054E66"/>
    <w:rsid w:val="00054EA4"/>
    <w:rsid w:val="00054F99"/>
    <w:rsid w:val="00055037"/>
    <w:rsid w:val="000551CE"/>
    <w:rsid w:val="000552C9"/>
    <w:rsid w:val="000553F9"/>
    <w:rsid w:val="0005548C"/>
    <w:rsid w:val="00055651"/>
    <w:rsid w:val="00055798"/>
    <w:rsid w:val="000557D9"/>
    <w:rsid w:val="00055879"/>
    <w:rsid w:val="00055885"/>
    <w:rsid w:val="000558CD"/>
    <w:rsid w:val="000558F3"/>
    <w:rsid w:val="0005591E"/>
    <w:rsid w:val="0005595D"/>
    <w:rsid w:val="000559C6"/>
    <w:rsid w:val="00055A63"/>
    <w:rsid w:val="00055AB8"/>
    <w:rsid w:val="00055B03"/>
    <w:rsid w:val="00055C10"/>
    <w:rsid w:val="00055D19"/>
    <w:rsid w:val="00055D5F"/>
    <w:rsid w:val="00055F1F"/>
    <w:rsid w:val="00055FA3"/>
    <w:rsid w:val="00055FB6"/>
    <w:rsid w:val="00056003"/>
    <w:rsid w:val="000561AF"/>
    <w:rsid w:val="00056232"/>
    <w:rsid w:val="0005636A"/>
    <w:rsid w:val="00056413"/>
    <w:rsid w:val="00056466"/>
    <w:rsid w:val="0005654E"/>
    <w:rsid w:val="0005656E"/>
    <w:rsid w:val="000565E0"/>
    <w:rsid w:val="000565F9"/>
    <w:rsid w:val="0005667A"/>
    <w:rsid w:val="0005682C"/>
    <w:rsid w:val="000568B0"/>
    <w:rsid w:val="0005690B"/>
    <w:rsid w:val="00056969"/>
    <w:rsid w:val="00056B66"/>
    <w:rsid w:val="00056BB7"/>
    <w:rsid w:val="00056E1A"/>
    <w:rsid w:val="00056E2B"/>
    <w:rsid w:val="00056EB9"/>
    <w:rsid w:val="00056EE3"/>
    <w:rsid w:val="00056F4C"/>
    <w:rsid w:val="00057031"/>
    <w:rsid w:val="0005703B"/>
    <w:rsid w:val="000570C7"/>
    <w:rsid w:val="00057218"/>
    <w:rsid w:val="0005731A"/>
    <w:rsid w:val="000573AA"/>
    <w:rsid w:val="000574F2"/>
    <w:rsid w:val="0005755A"/>
    <w:rsid w:val="0005757A"/>
    <w:rsid w:val="0005764E"/>
    <w:rsid w:val="0005772D"/>
    <w:rsid w:val="000578D7"/>
    <w:rsid w:val="000579C8"/>
    <w:rsid w:val="000579D2"/>
    <w:rsid w:val="00057A37"/>
    <w:rsid w:val="00057B35"/>
    <w:rsid w:val="00057B3A"/>
    <w:rsid w:val="00057B9C"/>
    <w:rsid w:val="00057C2E"/>
    <w:rsid w:val="00057C6A"/>
    <w:rsid w:val="00057D68"/>
    <w:rsid w:val="00057DAD"/>
    <w:rsid w:val="00057DE0"/>
    <w:rsid w:val="00057F59"/>
    <w:rsid w:val="00057F62"/>
    <w:rsid w:val="00057F85"/>
    <w:rsid w:val="00060260"/>
    <w:rsid w:val="00060265"/>
    <w:rsid w:val="00060292"/>
    <w:rsid w:val="00060316"/>
    <w:rsid w:val="00060361"/>
    <w:rsid w:val="000603F0"/>
    <w:rsid w:val="000604AB"/>
    <w:rsid w:val="00060510"/>
    <w:rsid w:val="00060568"/>
    <w:rsid w:val="00060597"/>
    <w:rsid w:val="0006061B"/>
    <w:rsid w:val="00060638"/>
    <w:rsid w:val="000606EA"/>
    <w:rsid w:val="0006075E"/>
    <w:rsid w:val="0006079F"/>
    <w:rsid w:val="000607B7"/>
    <w:rsid w:val="000608C5"/>
    <w:rsid w:val="000609C5"/>
    <w:rsid w:val="000609D5"/>
    <w:rsid w:val="00060A74"/>
    <w:rsid w:val="00060C1C"/>
    <w:rsid w:val="00060C4B"/>
    <w:rsid w:val="00060DD8"/>
    <w:rsid w:val="00060E56"/>
    <w:rsid w:val="00060E79"/>
    <w:rsid w:val="00060ED4"/>
    <w:rsid w:val="000610C3"/>
    <w:rsid w:val="0006113D"/>
    <w:rsid w:val="000611BF"/>
    <w:rsid w:val="000611E6"/>
    <w:rsid w:val="000613B4"/>
    <w:rsid w:val="0006148A"/>
    <w:rsid w:val="00061493"/>
    <w:rsid w:val="000614A3"/>
    <w:rsid w:val="00061501"/>
    <w:rsid w:val="00061606"/>
    <w:rsid w:val="0006161D"/>
    <w:rsid w:val="0006165E"/>
    <w:rsid w:val="0006178A"/>
    <w:rsid w:val="000618BC"/>
    <w:rsid w:val="00061905"/>
    <w:rsid w:val="00061A1B"/>
    <w:rsid w:val="00061A57"/>
    <w:rsid w:val="00061B08"/>
    <w:rsid w:val="00061B56"/>
    <w:rsid w:val="00061D9A"/>
    <w:rsid w:val="00061DA9"/>
    <w:rsid w:val="00061E59"/>
    <w:rsid w:val="00061E6F"/>
    <w:rsid w:val="00061F1A"/>
    <w:rsid w:val="00061F37"/>
    <w:rsid w:val="00061F5E"/>
    <w:rsid w:val="00061F7D"/>
    <w:rsid w:val="00061F93"/>
    <w:rsid w:val="00062011"/>
    <w:rsid w:val="00062026"/>
    <w:rsid w:val="00062080"/>
    <w:rsid w:val="00062139"/>
    <w:rsid w:val="00062189"/>
    <w:rsid w:val="000622CB"/>
    <w:rsid w:val="00062343"/>
    <w:rsid w:val="000623E0"/>
    <w:rsid w:val="00062535"/>
    <w:rsid w:val="00062588"/>
    <w:rsid w:val="000625B0"/>
    <w:rsid w:val="0006266D"/>
    <w:rsid w:val="000626A8"/>
    <w:rsid w:val="00062745"/>
    <w:rsid w:val="000627BA"/>
    <w:rsid w:val="0006285C"/>
    <w:rsid w:val="00062878"/>
    <w:rsid w:val="00062882"/>
    <w:rsid w:val="000628AC"/>
    <w:rsid w:val="000629A4"/>
    <w:rsid w:val="00062B12"/>
    <w:rsid w:val="00062B31"/>
    <w:rsid w:val="00062C9F"/>
    <w:rsid w:val="00062CC5"/>
    <w:rsid w:val="00062CD5"/>
    <w:rsid w:val="00062CF2"/>
    <w:rsid w:val="00062DFD"/>
    <w:rsid w:val="00062F18"/>
    <w:rsid w:val="00062F7F"/>
    <w:rsid w:val="00062FEF"/>
    <w:rsid w:val="00063342"/>
    <w:rsid w:val="00063473"/>
    <w:rsid w:val="000634C6"/>
    <w:rsid w:val="000635BC"/>
    <w:rsid w:val="000636CF"/>
    <w:rsid w:val="00063724"/>
    <w:rsid w:val="0006373F"/>
    <w:rsid w:val="00063915"/>
    <w:rsid w:val="000639E1"/>
    <w:rsid w:val="000639F5"/>
    <w:rsid w:val="00063A2C"/>
    <w:rsid w:val="00063A51"/>
    <w:rsid w:val="00063AF0"/>
    <w:rsid w:val="00063C30"/>
    <w:rsid w:val="00063D81"/>
    <w:rsid w:val="00063EB3"/>
    <w:rsid w:val="00063EF9"/>
    <w:rsid w:val="00063F16"/>
    <w:rsid w:val="00063FC3"/>
    <w:rsid w:val="00063FFE"/>
    <w:rsid w:val="00064006"/>
    <w:rsid w:val="00064093"/>
    <w:rsid w:val="000640C6"/>
    <w:rsid w:val="00064110"/>
    <w:rsid w:val="0006426E"/>
    <w:rsid w:val="000642CB"/>
    <w:rsid w:val="000642D4"/>
    <w:rsid w:val="0006430F"/>
    <w:rsid w:val="00064310"/>
    <w:rsid w:val="00064466"/>
    <w:rsid w:val="0006446C"/>
    <w:rsid w:val="000644F1"/>
    <w:rsid w:val="0006464D"/>
    <w:rsid w:val="0006471E"/>
    <w:rsid w:val="00064801"/>
    <w:rsid w:val="00064935"/>
    <w:rsid w:val="00064964"/>
    <w:rsid w:val="000649F8"/>
    <w:rsid w:val="00064A06"/>
    <w:rsid w:val="00064A15"/>
    <w:rsid w:val="00064AF2"/>
    <w:rsid w:val="00064B9D"/>
    <w:rsid w:val="00064BA1"/>
    <w:rsid w:val="00064C34"/>
    <w:rsid w:val="00064C54"/>
    <w:rsid w:val="00064D8C"/>
    <w:rsid w:val="00064E11"/>
    <w:rsid w:val="00064E22"/>
    <w:rsid w:val="00064E6A"/>
    <w:rsid w:val="00064F44"/>
    <w:rsid w:val="00065010"/>
    <w:rsid w:val="0006504A"/>
    <w:rsid w:val="00065199"/>
    <w:rsid w:val="00065230"/>
    <w:rsid w:val="0006538D"/>
    <w:rsid w:val="0006542F"/>
    <w:rsid w:val="0006546A"/>
    <w:rsid w:val="000654D2"/>
    <w:rsid w:val="000654FF"/>
    <w:rsid w:val="0006569A"/>
    <w:rsid w:val="0006583E"/>
    <w:rsid w:val="00065867"/>
    <w:rsid w:val="000658BA"/>
    <w:rsid w:val="00065960"/>
    <w:rsid w:val="00065A9E"/>
    <w:rsid w:val="00065ABA"/>
    <w:rsid w:val="00065BCA"/>
    <w:rsid w:val="00065DF7"/>
    <w:rsid w:val="00065E47"/>
    <w:rsid w:val="00065EA9"/>
    <w:rsid w:val="00065F89"/>
    <w:rsid w:val="00066021"/>
    <w:rsid w:val="0006606F"/>
    <w:rsid w:val="00066140"/>
    <w:rsid w:val="000661F4"/>
    <w:rsid w:val="00066217"/>
    <w:rsid w:val="00066304"/>
    <w:rsid w:val="00066395"/>
    <w:rsid w:val="000663C8"/>
    <w:rsid w:val="00066457"/>
    <w:rsid w:val="000664BB"/>
    <w:rsid w:val="000664EF"/>
    <w:rsid w:val="000666BE"/>
    <w:rsid w:val="00066753"/>
    <w:rsid w:val="0006680D"/>
    <w:rsid w:val="00066956"/>
    <w:rsid w:val="00066A13"/>
    <w:rsid w:val="00066A19"/>
    <w:rsid w:val="00066B8F"/>
    <w:rsid w:val="00066BE0"/>
    <w:rsid w:val="00066BEC"/>
    <w:rsid w:val="00066CFF"/>
    <w:rsid w:val="00066DD0"/>
    <w:rsid w:val="00066E04"/>
    <w:rsid w:val="00066E0D"/>
    <w:rsid w:val="00066E90"/>
    <w:rsid w:val="0006711A"/>
    <w:rsid w:val="00067120"/>
    <w:rsid w:val="000673C6"/>
    <w:rsid w:val="00067445"/>
    <w:rsid w:val="00067455"/>
    <w:rsid w:val="00067491"/>
    <w:rsid w:val="00067506"/>
    <w:rsid w:val="0006751A"/>
    <w:rsid w:val="000675FC"/>
    <w:rsid w:val="00067629"/>
    <w:rsid w:val="0006768B"/>
    <w:rsid w:val="000676E4"/>
    <w:rsid w:val="0006778B"/>
    <w:rsid w:val="000677AA"/>
    <w:rsid w:val="00067810"/>
    <w:rsid w:val="0006799E"/>
    <w:rsid w:val="00067A2C"/>
    <w:rsid w:val="00067B5A"/>
    <w:rsid w:val="00067BD4"/>
    <w:rsid w:val="00067CCA"/>
    <w:rsid w:val="00067FE5"/>
    <w:rsid w:val="000700B9"/>
    <w:rsid w:val="000700BE"/>
    <w:rsid w:val="00070197"/>
    <w:rsid w:val="000701A6"/>
    <w:rsid w:val="0007028B"/>
    <w:rsid w:val="00070309"/>
    <w:rsid w:val="0007070B"/>
    <w:rsid w:val="0007080E"/>
    <w:rsid w:val="0007088B"/>
    <w:rsid w:val="00070BC3"/>
    <w:rsid w:val="00070C3C"/>
    <w:rsid w:val="00070D75"/>
    <w:rsid w:val="00070E83"/>
    <w:rsid w:val="00070EC9"/>
    <w:rsid w:val="000710C2"/>
    <w:rsid w:val="00071262"/>
    <w:rsid w:val="000712EE"/>
    <w:rsid w:val="000713CD"/>
    <w:rsid w:val="000714DC"/>
    <w:rsid w:val="00071541"/>
    <w:rsid w:val="000715D5"/>
    <w:rsid w:val="000716C6"/>
    <w:rsid w:val="0007174A"/>
    <w:rsid w:val="00071A03"/>
    <w:rsid w:val="00071A3B"/>
    <w:rsid w:val="00071A43"/>
    <w:rsid w:val="00071A9D"/>
    <w:rsid w:val="00071B02"/>
    <w:rsid w:val="00071B3B"/>
    <w:rsid w:val="00071C23"/>
    <w:rsid w:val="00071C3F"/>
    <w:rsid w:val="00071C5A"/>
    <w:rsid w:val="00071D41"/>
    <w:rsid w:val="00071F79"/>
    <w:rsid w:val="00071F85"/>
    <w:rsid w:val="00071FEF"/>
    <w:rsid w:val="00072048"/>
    <w:rsid w:val="00072084"/>
    <w:rsid w:val="0007210E"/>
    <w:rsid w:val="00072175"/>
    <w:rsid w:val="00072294"/>
    <w:rsid w:val="0007232E"/>
    <w:rsid w:val="0007246C"/>
    <w:rsid w:val="00072494"/>
    <w:rsid w:val="00072560"/>
    <w:rsid w:val="0007263B"/>
    <w:rsid w:val="0007268B"/>
    <w:rsid w:val="00072691"/>
    <w:rsid w:val="000726B5"/>
    <w:rsid w:val="000728AB"/>
    <w:rsid w:val="0007291D"/>
    <w:rsid w:val="00072A87"/>
    <w:rsid w:val="00072B7F"/>
    <w:rsid w:val="00072BDB"/>
    <w:rsid w:val="00072D9C"/>
    <w:rsid w:val="00072E0F"/>
    <w:rsid w:val="00072F12"/>
    <w:rsid w:val="00072F13"/>
    <w:rsid w:val="00072F23"/>
    <w:rsid w:val="00072FD3"/>
    <w:rsid w:val="000730F6"/>
    <w:rsid w:val="00073113"/>
    <w:rsid w:val="0007311A"/>
    <w:rsid w:val="00073188"/>
    <w:rsid w:val="000731A7"/>
    <w:rsid w:val="00073332"/>
    <w:rsid w:val="000733F3"/>
    <w:rsid w:val="00073462"/>
    <w:rsid w:val="0007357E"/>
    <w:rsid w:val="000735B4"/>
    <w:rsid w:val="000735BA"/>
    <w:rsid w:val="000735F6"/>
    <w:rsid w:val="00073699"/>
    <w:rsid w:val="0007385B"/>
    <w:rsid w:val="0007393B"/>
    <w:rsid w:val="0007397E"/>
    <w:rsid w:val="00073AE5"/>
    <w:rsid w:val="00073AF0"/>
    <w:rsid w:val="00073B00"/>
    <w:rsid w:val="00073B6A"/>
    <w:rsid w:val="00073E64"/>
    <w:rsid w:val="00073E9C"/>
    <w:rsid w:val="00073EDA"/>
    <w:rsid w:val="00073F69"/>
    <w:rsid w:val="0007410B"/>
    <w:rsid w:val="00074155"/>
    <w:rsid w:val="0007425B"/>
    <w:rsid w:val="00074286"/>
    <w:rsid w:val="00074424"/>
    <w:rsid w:val="000744BE"/>
    <w:rsid w:val="00074507"/>
    <w:rsid w:val="00074584"/>
    <w:rsid w:val="00074665"/>
    <w:rsid w:val="00074668"/>
    <w:rsid w:val="0007467D"/>
    <w:rsid w:val="000747BD"/>
    <w:rsid w:val="00074829"/>
    <w:rsid w:val="00074862"/>
    <w:rsid w:val="0007497D"/>
    <w:rsid w:val="00074AAD"/>
    <w:rsid w:val="00074AB7"/>
    <w:rsid w:val="00074BCC"/>
    <w:rsid w:val="00074C9E"/>
    <w:rsid w:val="00074C9F"/>
    <w:rsid w:val="00074D65"/>
    <w:rsid w:val="00074F5F"/>
    <w:rsid w:val="00074F9C"/>
    <w:rsid w:val="00074FCC"/>
    <w:rsid w:val="00075107"/>
    <w:rsid w:val="00075125"/>
    <w:rsid w:val="00075153"/>
    <w:rsid w:val="000751D2"/>
    <w:rsid w:val="000752A7"/>
    <w:rsid w:val="000752F3"/>
    <w:rsid w:val="00075338"/>
    <w:rsid w:val="00075469"/>
    <w:rsid w:val="000754A8"/>
    <w:rsid w:val="00075566"/>
    <w:rsid w:val="00075624"/>
    <w:rsid w:val="00075680"/>
    <w:rsid w:val="000756A8"/>
    <w:rsid w:val="00075742"/>
    <w:rsid w:val="00075889"/>
    <w:rsid w:val="000758A5"/>
    <w:rsid w:val="0007595D"/>
    <w:rsid w:val="00075967"/>
    <w:rsid w:val="000759D9"/>
    <w:rsid w:val="000759F7"/>
    <w:rsid w:val="00075B3D"/>
    <w:rsid w:val="00075B74"/>
    <w:rsid w:val="00075BDE"/>
    <w:rsid w:val="00075D20"/>
    <w:rsid w:val="00075DF2"/>
    <w:rsid w:val="00075FAC"/>
    <w:rsid w:val="00076088"/>
    <w:rsid w:val="00076101"/>
    <w:rsid w:val="00076187"/>
    <w:rsid w:val="000763FE"/>
    <w:rsid w:val="0007646F"/>
    <w:rsid w:val="00076738"/>
    <w:rsid w:val="000767EB"/>
    <w:rsid w:val="00076A60"/>
    <w:rsid w:val="00076AE2"/>
    <w:rsid w:val="00076BA4"/>
    <w:rsid w:val="00076BE6"/>
    <w:rsid w:val="00076D31"/>
    <w:rsid w:val="00076D7C"/>
    <w:rsid w:val="00076EB7"/>
    <w:rsid w:val="00076F66"/>
    <w:rsid w:val="000770BE"/>
    <w:rsid w:val="000770C4"/>
    <w:rsid w:val="00077120"/>
    <w:rsid w:val="00077208"/>
    <w:rsid w:val="000774E6"/>
    <w:rsid w:val="00077557"/>
    <w:rsid w:val="00077572"/>
    <w:rsid w:val="0007775E"/>
    <w:rsid w:val="0007779C"/>
    <w:rsid w:val="00077930"/>
    <w:rsid w:val="0007794E"/>
    <w:rsid w:val="0007798A"/>
    <w:rsid w:val="000779DD"/>
    <w:rsid w:val="00077A47"/>
    <w:rsid w:val="00077A4E"/>
    <w:rsid w:val="00077B10"/>
    <w:rsid w:val="00077BCE"/>
    <w:rsid w:val="00077C07"/>
    <w:rsid w:val="00077C24"/>
    <w:rsid w:val="00077CE4"/>
    <w:rsid w:val="0008012E"/>
    <w:rsid w:val="000801D1"/>
    <w:rsid w:val="0008052D"/>
    <w:rsid w:val="000805C0"/>
    <w:rsid w:val="000805F3"/>
    <w:rsid w:val="000805F5"/>
    <w:rsid w:val="000805F8"/>
    <w:rsid w:val="00080611"/>
    <w:rsid w:val="00080695"/>
    <w:rsid w:val="000807CC"/>
    <w:rsid w:val="00080837"/>
    <w:rsid w:val="000808CB"/>
    <w:rsid w:val="0008091B"/>
    <w:rsid w:val="00080964"/>
    <w:rsid w:val="000809D4"/>
    <w:rsid w:val="00080A17"/>
    <w:rsid w:val="00080A5C"/>
    <w:rsid w:val="00080B17"/>
    <w:rsid w:val="00080C09"/>
    <w:rsid w:val="00080C6E"/>
    <w:rsid w:val="00080C80"/>
    <w:rsid w:val="00080CA4"/>
    <w:rsid w:val="00080D5F"/>
    <w:rsid w:val="00080DA1"/>
    <w:rsid w:val="00080EAF"/>
    <w:rsid w:val="00080EE3"/>
    <w:rsid w:val="00080F4F"/>
    <w:rsid w:val="00080F8F"/>
    <w:rsid w:val="0008104F"/>
    <w:rsid w:val="0008106D"/>
    <w:rsid w:val="000810E2"/>
    <w:rsid w:val="000811B1"/>
    <w:rsid w:val="00081443"/>
    <w:rsid w:val="00081599"/>
    <w:rsid w:val="000815DF"/>
    <w:rsid w:val="00081667"/>
    <w:rsid w:val="000817F2"/>
    <w:rsid w:val="00081855"/>
    <w:rsid w:val="000818AA"/>
    <w:rsid w:val="00081998"/>
    <w:rsid w:val="00081A05"/>
    <w:rsid w:val="00081A15"/>
    <w:rsid w:val="00081AC7"/>
    <w:rsid w:val="00081B85"/>
    <w:rsid w:val="00081CA3"/>
    <w:rsid w:val="00081E9E"/>
    <w:rsid w:val="00081F63"/>
    <w:rsid w:val="000820CF"/>
    <w:rsid w:val="0008218E"/>
    <w:rsid w:val="000821F8"/>
    <w:rsid w:val="000821FB"/>
    <w:rsid w:val="00082280"/>
    <w:rsid w:val="000822AC"/>
    <w:rsid w:val="000822FB"/>
    <w:rsid w:val="00082332"/>
    <w:rsid w:val="000823B4"/>
    <w:rsid w:val="0008245F"/>
    <w:rsid w:val="000824E2"/>
    <w:rsid w:val="00082590"/>
    <w:rsid w:val="000825A1"/>
    <w:rsid w:val="000825C4"/>
    <w:rsid w:val="000826DC"/>
    <w:rsid w:val="00082833"/>
    <w:rsid w:val="00082886"/>
    <w:rsid w:val="000828B9"/>
    <w:rsid w:val="000828C1"/>
    <w:rsid w:val="000828F9"/>
    <w:rsid w:val="000828FB"/>
    <w:rsid w:val="0008293D"/>
    <w:rsid w:val="00082941"/>
    <w:rsid w:val="00082992"/>
    <w:rsid w:val="00082A13"/>
    <w:rsid w:val="00082A4A"/>
    <w:rsid w:val="00082C6C"/>
    <w:rsid w:val="00082CDC"/>
    <w:rsid w:val="00082FB8"/>
    <w:rsid w:val="000830C6"/>
    <w:rsid w:val="0008314D"/>
    <w:rsid w:val="00083180"/>
    <w:rsid w:val="0008320E"/>
    <w:rsid w:val="000833D5"/>
    <w:rsid w:val="000833F3"/>
    <w:rsid w:val="0008344A"/>
    <w:rsid w:val="0008349F"/>
    <w:rsid w:val="0008354A"/>
    <w:rsid w:val="00083620"/>
    <w:rsid w:val="00083641"/>
    <w:rsid w:val="000836EE"/>
    <w:rsid w:val="0008378A"/>
    <w:rsid w:val="000839AD"/>
    <w:rsid w:val="00083A0D"/>
    <w:rsid w:val="00083A64"/>
    <w:rsid w:val="00083AD3"/>
    <w:rsid w:val="00083C6F"/>
    <w:rsid w:val="00083DE0"/>
    <w:rsid w:val="00083DFC"/>
    <w:rsid w:val="00083E9B"/>
    <w:rsid w:val="00084046"/>
    <w:rsid w:val="000840B2"/>
    <w:rsid w:val="0008410D"/>
    <w:rsid w:val="00084130"/>
    <w:rsid w:val="0008419D"/>
    <w:rsid w:val="00084231"/>
    <w:rsid w:val="000842A5"/>
    <w:rsid w:val="000842CE"/>
    <w:rsid w:val="0008434C"/>
    <w:rsid w:val="0008435A"/>
    <w:rsid w:val="000843A1"/>
    <w:rsid w:val="000843F6"/>
    <w:rsid w:val="000845B4"/>
    <w:rsid w:val="00084628"/>
    <w:rsid w:val="00084665"/>
    <w:rsid w:val="00084710"/>
    <w:rsid w:val="000847BE"/>
    <w:rsid w:val="00084839"/>
    <w:rsid w:val="00084849"/>
    <w:rsid w:val="0008487B"/>
    <w:rsid w:val="000848A7"/>
    <w:rsid w:val="000848C5"/>
    <w:rsid w:val="00084A59"/>
    <w:rsid w:val="00084A7C"/>
    <w:rsid w:val="00084BBB"/>
    <w:rsid w:val="00084C6D"/>
    <w:rsid w:val="00084C86"/>
    <w:rsid w:val="00084CE1"/>
    <w:rsid w:val="00084F88"/>
    <w:rsid w:val="00084FC0"/>
    <w:rsid w:val="00085101"/>
    <w:rsid w:val="00085124"/>
    <w:rsid w:val="00085158"/>
    <w:rsid w:val="0008516C"/>
    <w:rsid w:val="00085197"/>
    <w:rsid w:val="00085239"/>
    <w:rsid w:val="00085405"/>
    <w:rsid w:val="0008543C"/>
    <w:rsid w:val="000854F3"/>
    <w:rsid w:val="00085512"/>
    <w:rsid w:val="00085782"/>
    <w:rsid w:val="00085905"/>
    <w:rsid w:val="00085965"/>
    <w:rsid w:val="0008598C"/>
    <w:rsid w:val="0008599C"/>
    <w:rsid w:val="000859DA"/>
    <w:rsid w:val="00085A2D"/>
    <w:rsid w:val="00085A37"/>
    <w:rsid w:val="00085A89"/>
    <w:rsid w:val="00085AF8"/>
    <w:rsid w:val="00085C5E"/>
    <w:rsid w:val="00085C5F"/>
    <w:rsid w:val="00085CF7"/>
    <w:rsid w:val="00085E04"/>
    <w:rsid w:val="00085EB8"/>
    <w:rsid w:val="00085FDD"/>
    <w:rsid w:val="00086074"/>
    <w:rsid w:val="000861F6"/>
    <w:rsid w:val="00086277"/>
    <w:rsid w:val="00086302"/>
    <w:rsid w:val="00086338"/>
    <w:rsid w:val="0008637E"/>
    <w:rsid w:val="000863FE"/>
    <w:rsid w:val="0008673D"/>
    <w:rsid w:val="0008679A"/>
    <w:rsid w:val="0008679E"/>
    <w:rsid w:val="000867EF"/>
    <w:rsid w:val="000868C3"/>
    <w:rsid w:val="0008691A"/>
    <w:rsid w:val="00086AD6"/>
    <w:rsid w:val="00086B0B"/>
    <w:rsid w:val="00086BD8"/>
    <w:rsid w:val="00086CDD"/>
    <w:rsid w:val="00086DAF"/>
    <w:rsid w:val="00086E0E"/>
    <w:rsid w:val="00086E47"/>
    <w:rsid w:val="00086EB7"/>
    <w:rsid w:val="00087143"/>
    <w:rsid w:val="000871F0"/>
    <w:rsid w:val="0008725D"/>
    <w:rsid w:val="000875C4"/>
    <w:rsid w:val="00087622"/>
    <w:rsid w:val="0008769B"/>
    <w:rsid w:val="0008796B"/>
    <w:rsid w:val="000879A7"/>
    <w:rsid w:val="00087A13"/>
    <w:rsid w:val="00087B4B"/>
    <w:rsid w:val="00087BBE"/>
    <w:rsid w:val="00087BC3"/>
    <w:rsid w:val="00087BCE"/>
    <w:rsid w:val="00087C6C"/>
    <w:rsid w:val="00087CBB"/>
    <w:rsid w:val="00087D32"/>
    <w:rsid w:val="00087D61"/>
    <w:rsid w:val="00087E09"/>
    <w:rsid w:val="00087E51"/>
    <w:rsid w:val="00087E55"/>
    <w:rsid w:val="00087EBC"/>
    <w:rsid w:val="00087F06"/>
    <w:rsid w:val="00087F20"/>
    <w:rsid w:val="0009009F"/>
    <w:rsid w:val="00090111"/>
    <w:rsid w:val="0009011A"/>
    <w:rsid w:val="00090157"/>
    <w:rsid w:val="000901BC"/>
    <w:rsid w:val="000901FC"/>
    <w:rsid w:val="000902EA"/>
    <w:rsid w:val="00090304"/>
    <w:rsid w:val="0009030A"/>
    <w:rsid w:val="00090346"/>
    <w:rsid w:val="00090388"/>
    <w:rsid w:val="00090398"/>
    <w:rsid w:val="000903B7"/>
    <w:rsid w:val="0009043B"/>
    <w:rsid w:val="00090475"/>
    <w:rsid w:val="000904B3"/>
    <w:rsid w:val="000904E7"/>
    <w:rsid w:val="00090612"/>
    <w:rsid w:val="0009063D"/>
    <w:rsid w:val="00090692"/>
    <w:rsid w:val="000906BC"/>
    <w:rsid w:val="000908B2"/>
    <w:rsid w:val="000908C0"/>
    <w:rsid w:val="00090A99"/>
    <w:rsid w:val="00090BD2"/>
    <w:rsid w:val="00090C26"/>
    <w:rsid w:val="00090CB7"/>
    <w:rsid w:val="00090E6C"/>
    <w:rsid w:val="00090F22"/>
    <w:rsid w:val="00090FCE"/>
    <w:rsid w:val="000911BB"/>
    <w:rsid w:val="000911D4"/>
    <w:rsid w:val="000911E0"/>
    <w:rsid w:val="000912FF"/>
    <w:rsid w:val="000913AB"/>
    <w:rsid w:val="0009143B"/>
    <w:rsid w:val="000914AE"/>
    <w:rsid w:val="0009151E"/>
    <w:rsid w:val="00091534"/>
    <w:rsid w:val="00091569"/>
    <w:rsid w:val="000917AF"/>
    <w:rsid w:val="000917D4"/>
    <w:rsid w:val="00091B9D"/>
    <w:rsid w:val="00091C0E"/>
    <w:rsid w:val="00091CA2"/>
    <w:rsid w:val="00091CEC"/>
    <w:rsid w:val="00091CFA"/>
    <w:rsid w:val="00091D25"/>
    <w:rsid w:val="00091F6C"/>
    <w:rsid w:val="00091FEE"/>
    <w:rsid w:val="00092002"/>
    <w:rsid w:val="00092042"/>
    <w:rsid w:val="00092071"/>
    <w:rsid w:val="000920DF"/>
    <w:rsid w:val="0009224A"/>
    <w:rsid w:val="0009226C"/>
    <w:rsid w:val="0009229F"/>
    <w:rsid w:val="000922F8"/>
    <w:rsid w:val="00092313"/>
    <w:rsid w:val="000923F0"/>
    <w:rsid w:val="00092441"/>
    <w:rsid w:val="000924D8"/>
    <w:rsid w:val="000924E9"/>
    <w:rsid w:val="00092557"/>
    <w:rsid w:val="0009265A"/>
    <w:rsid w:val="000927DC"/>
    <w:rsid w:val="00092888"/>
    <w:rsid w:val="0009288D"/>
    <w:rsid w:val="00092A51"/>
    <w:rsid w:val="00092B93"/>
    <w:rsid w:val="00092CB0"/>
    <w:rsid w:val="00092D5E"/>
    <w:rsid w:val="00092D7C"/>
    <w:rsid w:val="00092E4F"/>
    <w:rsid w:val="00092E5B"/>
    <w:rsid w:val="00092E68"/>
    <w:rsid w:val="00092E99"/>
    <w:rsid w:val="00092F20"/>
    <w:rsid w:val="00092F9D"/>
    <w:rsid w:val="00092FBF"/>
    <w:rsid w:val="00093025"/>
    <w:rsid w:val="00093081"/>
    <w:rsid w:val="00093180"/>
    <w:rsid w:val="0009329A"/>
    <w:rsid w:val="000932C2"/>
    <w:rsid w:val="00093366"/>
    <w:rsid w:val="0009340E"/>
    <w:rsid w:val="000934F1"/>
    <w:rsid w:val="00093537"/>
    <w:rsid w:val="00093585"/>
    <w:rsid w:val="0009370D"/>
    <w:rsid w:val="000937E0"/>
    <w:rsid w:val="000939FD"/>
    <w:rsid w:val="00093BFE"/>
    <w:rsid w:val="00093C4A"/>
    <w:rsid w:val="00093DA1"/>
    <w:rsid w:val="00093E1A"/>
    <w:rsid w:val="00093EAF"/>
    <w:rsid w:val="00093EC7"/>
    <w:rsid w:val="00093F01"/>
    <w:rsid w:val="00093FE2"/>
    <w:rsid w:val="00094009"/>
    <w:rsid w:val="00094167"/>
    <w:rsid w:val="00094187"/>
    <w:rsid w:val="00094228"/>
    <w:rsid w:val="00094233"/>
    <w:rsid w:val="0009429C"/>
    <w:rsid w:val="000943A6"/>
    <w:rsid w:val="0009441C"/>
    <w:rsid w:val="000944A1"/>
    <w:rsid w:val="0009451C"/>
    <w:rsid w:val="00094662"/>
    <w:rsid w:val="000947E4"/>
    <w:rsid w:val="000948DD"/>
    <w:rsid w:val="000948EA"/>
    <w:rsid w:val="00094B93"/>
    <w:rsid w:val="00094CFD"/>
    <w:rsid w:val="00094D1B"/>
    <w:rsid w:val="00094D31"/>
    <w:rsid w:val="00094DF4"/>
    <w:rsid w:val="00094EFF"/>
    <w:rsid w:val="00094F7F"/>
    <w:rsid w:val="00094F9F"/>
    <w:rsid w:val="00095109"/>
    <w:rsid w:val="000952A2"/>
    <w:rsid w:val="000952F1"/>
    <w:rsid w:val="00095343"/>
    <w:rsid w:val="000953EE"/>
    <w:rsid w:val="00095451"/>
    <w:rsid w:val="000954EA"/>
    <w:rsid w:val="00095505"/>
    <w:rsid w:val="00095704"/>
    <w:rsid w:val="00095772"/>
    <w:rsid w:val="0009580C"/>
    <w:rsid w:val="00095828"/>
    <w:rsid w:val="0009583C"/>
    <w:rsid w:val="000958CA"/>
    <w:rsid w:val="000958E4"/>
    <w:rsid w:val="000958F6"/>
    <w:rsid w:val="00095B0D"/>
    <w:rsid w:val="00095BBF"/>
    <w:rsid w:val="00095D48"/>
    <w:rsid w:val="00095DA3"/>
    <w:rsid w:val="00095E56"/>
    <w:rsid w:val="00095E82"/>
    <w:rsid w:val="00095EEB"/>
    <w:rsid w:val="00095F28"/>
    <w:rsid w:val="0009600E"/>
    <w:rsid w:val="0009610C"/>
    <w:rsid w:val="00096220"/>
    <w:rsid w:val="00096333"/>
    <w:rsid w:val="0009635F"/>
    <w:rsid w:val="000963A0"/>
    <w:rsid w:val="000965B1"/>
    <w:rsid w:val="00096665"/>
    <w:rsid w:val="000966AB"/>
    <w:rsid w:val="000966B0"/>
    <w:rsid w:val="0009671B"/>
    <w:rsid w:val="00096762"/>
    <w:rsid w:val="00096847"/>
    <w:rsid w:val="000968C8"/>
    <w:rsid w:val="000968FD"/>
    <w:rsid w:val="000969FA"/>
    <w:rsid w:val="00096D01"/>
    <w:rsid w:val="00096D8A"/>
    <w:rsid w:val="00096DB4"/>
    <w:rsid w:val="00096DF1"/>
    <w:rsid w:val="00096E21"/>
    <w:rsid w:val="00096E6C"/>
    <w:rsid w:val="00096E97"/>
    <w:rsid w:val="00097062"/>
    <w:rsid w:val="00097068"/>
    <w:rsid w:val="0009710C"/>
    <w:rsid w:val="0009711A"/>
    <w:rsid w:val="0009712B"/>
    <w:rsid w:val="00097437"/>
    <w:rsid w:val="00097572"/>
    <w:rsid w:val="00097580"/>
    <w:rsid w:val="00097674"/>
    <w:rsid w:val="00097685"/>
    <w:rsid w:val="00097893"/>
    <w:rsid w:val="0009798B"/>
    <w:rsid w:val="0009799E"/>
    <w:rsid w:val="00097A7F"/>
    <w:rsid w:val="00097AD0"/>
    <w:rsid w:val="00097B81"/>
    <w:rsid w:val="00097CA5"/>
    <w:rsid w:val="00097CC0"/>
    <w:rsid w:val="00097D94"/>
    <w:rsid w:val="00097DB5"/>
    <w:rsid w:val="00097E40"/>
    <w:rsid w:val="00097E85"/>
    <w:rsid w:val="00097EC3"/>
    <w:rsid w:val="000A0005"/>
    <w:rsid w:val="000A0103"/>
    <w:rsid w:val="000A0113"/>
    <w:rsid w:val="000A0256"/>
    <w:rsid w:val="000A025B"/>
    <w:rsid w:val="000A0491"/>
    <w:rsid w:val="000A04F2"/>
    <w:rsid w:val="000A0539"/>
    <w:rsid w:val="000A0594"/>
    <w:rsid w:val="000A0626"/>
    <w:rsid w:val="000A06B9"/>
    <w:rsid w:val="000A094C"/>
    <w:rsid w:val="000A098B"/>
    <w:rsid w:val="000A09BC"/>
    <w:rsid w:val="000A0A11"/>
    <w:rsid w:val="000A0A6B"/>
    <w:rsid w:val="000A0BB6"/>
    <w:rsid w:val="000A0C3B"/>
    <w:rsid w:val="000A0CC9"/>
    <w:rsid w:val="000A0D16"/>
    <w:rsid w:val="000A0DB4"/>
    <w:rsid w:val="000A0F9B"/>
    <w:rsid w:val="000A1158"/>
    <w:rsid w:val="000A11B2"/>
    <w:rsid w:val="000A12BA"/>
    <w:rsid w:val="000A13E3"/>
    <w:rsid w:val="000A15ED"/>
    <w:rsid w:val="000A15FF"/>
    <w:rsid w:val="000A1656"/>
    <w:rsid w:val="000A16E7"/>
    <w:rsid w:val="000A17E3"/>
    <w:rsid w:val="000A17E6"/>
    <w:rsid w:val="000A185D"/>
    <w:rsid w:val="000A186B"/>
    <w:rsid w:val="000A1917"/>
    <w:rsid w:val="000A199B"/>
    <w:rsid w:val="000A1A0F"/>
    <w:rsid w:val="000A1AC6"/>
    <w:rsid w:val="000A1B62"/>
    <w:rsid w:val="000A1B64"/>
    <w:rsid w:val="000A1BB1"/>
    <w:rsid w:val="000A1E32"/>
    <w:rsid w:val="000A1F96"/>
    <w:rsid w:val="000A2053"/>
    <w:rsid w:val="000A20F2"/>
    <w:rsid w:val="000A2324"/>
    <w:rsid w:val="000A2399"/>
    <w:rsid w:val="000A23D6"/>
    <w:rsid w:val="000A2441"/>
    <w:rsid w:val="000A25A5"/>
    <w:rsid w:val="000A26EE"/>
    <w:rsid w:val="000A279A"/>
    <w:rsid w:val="000A27B4"/>
    <w:rsid w:val="000A27CA"/>
    <w:rsid w:val="000A280E"/>
    <w:rsid w:val="000A287B"/>
    <w:rsid w:val="000A2907"/>
    <w:rsid w:val="000A29BB"/>
    <w:rsid w:val="000A29F6"/>
    <w:rsid w:val="000A29F8"/>
    <w:rsid w:val="000A2AA9"/>
    <w:rsid w:val="000A2AE4"/>
    <w:rsid w:val="000A2B61"/>
    <w:rsid w:val="000A2B82"/>
    <w:rsid w:val="000A2BFC"/>
    <w:rsid w:val="000A2C1A"/>
    <w:rsid w:val="000A2C28"/>
    <w:rsid w:val="000A2D1E"/>
    <w:rsid w:val="000A2D63"/>
    <w:rsid w:val="000A2EC8"/>
    <w:rsid w:val="000A2FCF"/>
    <w:rsid w:val="000A2FDC"/>
    <w:rsid w:val="000A304C"/>
    <w:rsid w:val="000A305D"/>
    <w:rsid w:val="000A30E8"/>
    <w:rsid w:val="000A31C3"/>
    <w:rsid w:val="000A322E"/>
    <w:rsid w:val="000A3247"/>
    <w:rsid w:val="000A328E"/>
    <w:rsid w:val="000A3291"/>
    <w:rsid w:val="000A32B3"/>
    <w:rsid w:val="000A332C"/>
    <w:rsid w:val="000A342C"/>
    <w:rsid w:val="000A3437"/>
    <w:rsid w:val="000A3510"/>
    <w:rsid w:val="000A3576"/>
    <w:rsid w:val="000A3582"/>
    <w:rsid w:val="000A3641"/>
    <w:rsid w:val="000A36A0"/>
    <w:rsid w:val="000A36C9"/>
    <w:rsid w:val="000A38B5"/>
    <w:rsid w:val="000A38C8"/>
    <w:rsid w:val="000A38E4"/>
    <w:rsid w:val="000A3945"/>
    <w:rsid w:val="000A399B"/>
    <w:rsid w:val="000A39CA"/>
    <w:rsid w:val="000A3A10"/>
    <w:rsid w:val="000A3A97"/>
    <w:rsid w:val="000A3BFC"/>
    <w:rsid w:val="000A3C74"/>
    <w:rsid w:val="000A3CF1"/>
    <w:rsid w:val="000A3D31"/>
    <w:rsid w:val="000A3D8E"/>
    <w:rsid w:val="000A3DB3"/>
    <w:rsid w:val="000A3E8C"/>
    <w:rsid w:val="000A3F6D"/>
    <w:rsid w:val="000A4023"/>
    <w:rsid w:val="000A4129"/>
    <w:rsid w:val="000A41C7"/>
    <w:rsid w:val="000A41CF"/>
    <w:rsid w:val="000A41E7"/>
    <w:rsid w:val="000A4204"/>
    <w:rsid w:val="000A4264"/>
    <w:rsid w:val="000A43FF"/>
    <w:rsid w:val="000A44B6"/>
    <w:rsid w:val="000A44B7"/>
    <w:rsid w:val="000A4598"/>
    <w:rsid w:val="000A4656"/>
    <w:rsid w:val="000A4719"/>
    <w:rsid w:val="000A4771"/>
    <w:rsid w:val="000A47BD"/>
    <w:rsid w:val="000A4822"/>
    <w:rsid w:val="000A4847"/>
    <w:rsid w:val="000A4889"/>
    <w:rsid w:val="000A48F3"/>
    <w:rsid w:val="000A4991"/>
    <w:rsid w:val="000A49AB"/>
    <w:rsid w:val="000A4A09"/>
    <w:rsid w:val="000A4A2C"/>
    <w:rsid w:val="000A4AFD"/>
    <w:rsid w:val="000A4B5B"/>
    <w:rsid w:val="000A4C41"/>
    <w:rsid w:val="000A4C68"/>
    <w:rsid w:val="000A4C70"/>
    <w:rsid w:val="000A4C80"/>
    <w:rsid w:val="000A4D1E"/>
    <w:rsid w:val="000A4D8A"/>
    <w:rsid w:val="000A4DF9"/>
    <w:rsid w:val="000A4DFB"/>
    <w:rsid w:val="000A4E95"/>
    <w:rsid w:val="000A4F3C"/>
    <w:rsid w:val="000A4F54"/>
    <w:rsid w:val="000A5070"/>
    <w:rsid w:val="000A50C7"/>
    <w:rsid w:val="000A50F9"/>
    <w:rsid w:val="000A514A"/>
    <w:rsid w:val="000A51AB"/>
    <w:rsid w:val="000A522B"/>
    <w:rsid w:val="000A5230"/>
    <w:rsid w:val="000A527B"/>
    <w:rsid w:val="000A52F3"/>
    <w:rsid w:val="000A53C0"/>
    <w:rsid w:val="000A53D4"/>
    <w:rsid w:val="000A53E8"/>
    <w:rsid w:val="000A53F6"/>
    <w:rsid w:val="000A5506"/>
    <w:rsid w:val="000A5526"/>
    <w:rsid w:val="000A5561"/>
    <w:rsid w:val="000A559F"/>
    <w:rsid w:val="000A56BE"/>
    <w:rsid w:val="000A5705"/>
    <w:rsid w:val="000A5730"/>
    <w:rsid w:val="000A57AD"/>
    <w:rsid w:val="000A5842"/>
    <w:rsid w:val="000A584C"/>
    <w:rsid w:val="000A5A6E"/>
    <w:rsid w:val="000A5A86"/>
    <w:rsid w:val="000A5B34"/>
    <w:rsid w:val="000A5BF1"/>
    <w:rsid w:val="000A5D2C"/>
    <w:rsid w:val="000A5D63"/>
    <w:rsid w:val="000A5EC5"/>
    <w:rsid w:val="000A5FD1"/>
    <w:rsid w:val="000A6101"/>
    <w:rsid w:val="000A61D3"/>
    <w:rsid w:val="000A6202"/>
    <w:rsid w:val="000A6302"/>
    <w:rsid w:val="000A637F"/>
    <w:rsid w:val="000A63C2"/>
    <w:rsid w:val="000A63CB"/>
    <w:rsid w:val="000A6442"/>
    <w:rsid w:val="000A64F6"/>
    <w:rsid w:val="000A6548"/>
    <w:rsid w:val="000A65FD"/>
    <w:rsid w:val="000A67BD"/>
    <w:rsid w:val="000A692F"/>
    <w:rsid w:val="000A6A4A"/>
    <w:rsid w:val="000A6B8D"/>
    <w:rsid w:val="000A6BBE"/>
    <w:rsid w:val="000A6BDA"/>
    <w:rsid w:val="000A6C29"/>
    <w:rsid w:val="000A6C3E"/>
    <w:rsid w:val="000A6C4D"/>
    <w:rsid w:val="000A6DC2"/>
    <w:rsid w:val="000A6E1A"/>
    <w:rsid w:val="000A6E22"/>
    <w:rsid w:val="000A6F64"/>
    <w:rsid w:val="000A701E"/>
    <w:rsid w:val="000A70CA"/>
    <w:rsid w:val="000A7109"/>
    <w:rsid w:val="000A7268"/>
    <w:rsid w:val="000A7421"/>
    <w:rsid w:val="000A7475"/>
    <w:rsid w:val="000A74CF"/>
    <w:rsid w:val="000A7577"/>
    <w:rsid w:val="000A7585"/>
    <w:rsid w:val="000A7672"/>
    <w:rsid w:val="000A7A0A"/>
    <w:rsid w:val="000A7AF5"/>
    <w:rsid w:val="000A7C85"/>
    <w:rsid w:val="000A7CA4"/>
    <w:rsid w:val="000A7D18"/>
    <w:rsid w:val="000A7D69"/>
    <w:rsid w:val="000A7DE6"/>
    <w:rsid w:val="000A7F52"/>
    <w:rsid w:val="000A7FE1"/>
    <w:rsid w:val="000B015D"/>
    <w:rsid w:val="000B01D6"/>
    <w:rsid w:val="000B0255"/>
    <w:rsid w:val="000B037D"/>
    <w:rsid w:val="000B0402"/>
    <w:rsid w:val="000B0404"/>
    <w:rsid w:val="000B043A"/>
    <w:rsid w:val="000B0499"/>
    <w:rsid w:val="000B0504"/>
    <w:rsid w:val="000B058F"/>
    <w:rsid w:val="000B0594"/>
    <w:rsid w:val="000B05F8"/>
    <w:rsid w:val="000B05FB"/>
    <w:rsid w:val="000B0606"/>
    <w:rsid w:val="000B0611"/>
    <w:rsid w:val="000B07FE"/>
    <w:rsid w:val="000B0981"/>
    <w:rsid w:val="000B09CA"/>
    <w:rsid w:val="000B0ABB"/>
    <w:rsid w:val="000B0AE4"/>
    <w:rsid w:val="000B0B36"/>
    <w:rsid w:val="000B0B9E"/>
    <w:rsid w:val="000B0C23"/>
    <w:rsid w:val="000B0C88"/>
    <w:rsid w:val="000B0D33"/>
    <w:rsid w:val="000B0F09"/>
    <w:rsid w:val="000B0F53"/>
    <w:rsid w:val="000B0FC5"/>
    <w:rsid w:val="000B1008"/>
    <w:rsid w:val="000B11CC"/>
    <w:rsid w:val="000B1229"/>
    <w:rsid w:val="000B123B"/>
    <w:rsid w:val="000B1289"/>
    <w:rsid w:val="000B1365"/>
    <w:rsid w:val="000B143C"/>
    <w:rsid w:val="000B14F1"/>
    <w:rsid w:val="000B16AA"/>
    <w:rsid w:val="000B16FC"/>
    <w:rsid w:val="000B17CE"/>
    <w:rsid w:val="000B17F5"/>
    <w:rsid w:val="000B1838"/>
    <w:rsid w:val="000B1983"/>
    <w:rsid w:val="000B1B53"/>
    <w:rsid w:val="000B1B9C"/>
    <w:rsid w:val="000B1BAF"/>
    <w:rsid w:val="000B1C47"/>
    <w:rsid w:val="000B1CE7"/>
    <w:rsid w:val="000B1D44"/>
    <w:rsid w:val="000B1DFB"/>
    <w:rsid w:val="000B1E2C"/>
    <w:rsid w:val="000B1E48"/>
    <w:rsid w:val="000B1EF2"/>
    <w:rsid w:val="000B1FEA"/>
    <w:rsid w:val="000B1FF8"/>
    <w:rsid w:val="000B22DD"/>
    <w:rsid w:val="000B232B"/>
    <w:rsid w:val="000B2360"/>
    <w:rsid w:val="000B2577"/>
    <w:rsid w:val="000B2621"/>
    <w:rsid w:val="000B2690"/>
    <w:rsid w:val="000B26EF"/>
    <w:rsid w:val="000B27DB"/>
    <w:rsid w:val="000B2983"/>
    <w:rsid w:val="000B2BF7"/>
    <w:rsid w:val="000B2DB1"/>
    <w:rsid w:val="000B2DF1"/>
    <w:rsid w:val="000B2F22"/>
    <w:rsid w:val="000B2F37"/>
    <w:rsid w:val="000B30C3"/>
    <w:rsid w:val="000B3292"/>
    <w:rsid w:val="000B3299"/>
    <w:rsid w:val="000B330E"/>
    <w:rsid w:val="000B3323"/>
    <w:rsid w:val="000B339B"/>
    <w:rsid w:val="000B33E5"/>
    <w:rsid w:val="000B350C"/>
    <w:rsid w:val="000B3510"/>
    <w:rsid w:val="000B358E"/>
    <w:rsid w:val="000B35FC"/>
    <w:rsid w:val="000B3665"/>
    <w:rsid w:val="000B3779"/>
    <w:rsid w:val="000B39DC"/>
    <w:rsid w:val="000B3A0F"/>
    <w:rsid w:val="000B3B77"/>
    <w:rsid w:val="000B3D0E"/>
    <w:rsid w:val="000B3D83"/>
    <w:rsid w:val="000B3DE9"/>
    <w:rsid w:val="000B3E43"/>
    <w:rsid w:val="000B4046"/>
    <w:rsid w:val="000B4052"/>
    <w:rsid w:val="000B406D"/>
    <w:rsid w:val="000B411F"/>
    <w:rsid w:val="000B4124"/>
    <w:rsid w:val="000B4160"/>
    <w:rsid w:val="000B4246"/>
    <w:rsid w:val="000B42A9"/>
    <w:rsid w:val="000B432A"/>
    <w:rsid w:val="000B4342"/>
    <w:rsid w:val="000B4348"/>
    <w:rsid w:val="000B437F"/>
    <w:rsid w:val="000B444A"/>
    <w:rsid w:val="000B4484"/>
    <w:rsid w:val="000B451B"/>
    <w:rsid w:val="000B4531"/>
    <w:rsid w:val="000B45FF"/>
    <w:rsid w:val="000B4615"/>
    <w:rsid w:val="000B46FC"/>
    <w:rsid w:val="000B4754"/>
    <w:rsid w:val="000B48C3"/>
    <w:rsid w:val="000B492B"/>
    <w:rsid w:val="000B49A7"/>
    <w:rsid w:val="000B49B9"/>
    <w:rsid w:val="000B49C3"/>
    <w:rsid w:val="000B4A26"/>
    <w:rsid w:val="000B4A3B"/>
    <w:rsid w:val="000B4A92"/>
    <w:rsid w:val="000B4C01"/>
    <w:rsid w:val="000B4C08"/>
    <w:rsid w:val="000B5034"/>
    <w:rsid w:val="000B50AE"/>
    <w:rsid w:val="000B511B"/>
    <w:rsid w:val="000B511D"/>
    <w:rsid w:val="000B513E"/>
    <w:rsid w:val="000B5280"/>
    <w:rsid w:val="000B5344"/>
    <w:rsid w:val="000B537D"/>
    <w:rsid w:val="000B53DC"/>
    <w:rsid w:val="000B5429"/>
    <w:rsid w:val="000B5593"/>
    <w:rsid w:val="000B55BE"/>
    <w:rsid w:val="000B55FC"/>
    <w:rsid w:val="000B5615"/>
    <w:rsid w:val="000B567F"/>
    <w:rsid w:val="000B56EC"/>
    <w:rsid w:val="000B5713"/>
    <w:rsid w:val="000B575D"/>
    <w:rsid w:val="000B57B2"/>
    <w:rsid w:val="000B5813"/>
    <w:rsid w:val="000B5865"/>
    <w:rsid w:val="000B58F0"/>
    <w:rsid w:val="000B5B58"/>
    <w:rsid w:val="000B5BEB"/>
    <w:rsid w:val="000B5C10"/>
    <w:rsid w:val="000B5C19"/>
    <w:rsid w:val="000B5C47"/>
    <w:rsid w:val="000B5D5D"/>
    <w:rsid w:val="000B5DEF"/>
    <w:rsid w:val="000B5F22"/>
    <w:rsid w:val="000B608F"/>
    <w:rsid w:val="000B613F"/>
    <w:rsid w:val="000B6149"/>
    <w:rsid w:val="000B6680"/>
    <w:rsid w:val="000B66B4"/>
    <w:rsid w:val="000B66EA"/>
    <w:rsid w:val="000B6760"/>
    <w:rsid w:val="000B6793"/>
    <w:rsid w:val="000B67E9"/>
    <w:rsid w:val="000B6883"/>
    <w:rsid w:val="000B6A68"/>
    <w:rsid w:val="000B6A78"/>
    <w:rsid w:val="000B6CB7"/>
    <w:rsid w:val="000B6CB9"/>
    <w:rsid w:val="000B6CC2"/>
    <w:rsid w:val="000B6D4D"/>
    <w:rsid w:val="000B6D5A"/>
    <w:rsid w:val="000B6E5A"/>
    <w:rsid w:val="000B7055"/>
    <w:rsid w:val="000B705F"/>
    <w:rsid w:val="000B706C"/>
    <w:rsid w:val="000B72CA"/>
    <w:rsid w:val="000B7472"/>
    <w:rsid w:val="000B74FD"/>
    <w:rsid w:val="000B7523"/>
    <w:rsid w:val="000B757F"/>
    <w:rsid w:val="000B75C3"/>
    <w:rsid w:val="000B75DF"/>
    <w:rsid w:val="000B77E7"/>
    <w:rsid w:val="000B78F7"/>
    <w:rsid w:val="000B7BA3"/>
    <w:rsid w:val="000B7BDC"/>
    <w:rsid w:val="000B7CB1"/>
    <w:rsid w:val="000B7D27"/>
    <w:rsid w:val="000B7EC1"/>
    <w:rsid w:val="000B7ED7"/>
    <w:rsid w:val="000B7F85"/>
    <w:rsid w:val="000B7FC6"/>
    <w:rsid w:val="000C001B"/>
    <w:rsid w:val="000C00A9"/>
    <w:rsid w:val="000C00AB"/>
    <w:rsid w:val="000C01A0"/>
    <w:rsid w:val="000C0229"/>
    <w:rsid w:val="000C0246"/>
    <w:rsid w:val="000C0274"/>
    <w:rsid w:val="000C02A1"/>
    <w:rsid w:val="000C038A"/>
    <w:rsid w:val="000C03E5"/>
    <w:rsid w:val="000C03ED"/>
    <w:rsid w:val="000C0550"/>
    <w:rsid w:val="000C0562"/>
    <w:rsid w:val="000C05B4"/>
    <w:rsid w:val="000C05C6"/>
    <w:rsid w:val="000C06FF"/>
    <w:rsid w:val="000C0873"/>
    <w:rsid w:val="000C0938"/>
    <w:rsid w:val="000C09D3"/>
    <w:rsid w:val="000C0A89"/>
    <w:rsid w:val="000C0AA5"/>
    <w:rsid w:val="000C0C15"/>
    <w:rsid w:val="000C0C76"/>
    <w:rsid w:val="000C0CE2"/>
    <w:rsid w:val="000C0E90"/>
    <w:rsid w:val="000C0EAF"/>
    <w:rsid w:val="000C105B"/>
    <w:rsid w:val="000C1157"/>
    <w:rsid w:val="000C123F"/>
    <w:rsid w:val="000C124E"/>
    <w:rsid w:val="000C1423"/>
    <w:rsid w:val="000C15FE"/>
    <w:rsid w:val="000C1664"/>
    <w:rsid w:val="000C17F7"/>
    <w:rsid w:val="000C1838"/>
    <w:rsid w:val="000C18C8"/>
    <w:rsid w:val="000C18DD"/>
    <w:rsid w:val="000C1917"/>
    <w:rsid w:val="000C197A"/>
    <w:rsid w:val="000C1AA5"/>
    <w:rsid w:val="000C1AC4"/>
    <w:rsid w:val="000C1B22"/>
    <w:rsid w:val="000C1B57"/>
    <w:rsid w:val="000C1DC0"/>
    <w:rsid w:val="000C1E44"/>
    <w:rsid w:val="000C1E48"/>
    <w:rsid w:val="000C1EC5"/>
    <w:rsid w:val="000C1F61"/>
    <w:rsid w:val="000C2056"/>
    <w:rsid w:val="000C205C"/>
    <w:rsid w:val="000C2159"/>
    <w:rsid w:val="000C21CB"/>
    <w:rsid w:val="000C2345"/>
    <w:rsid w:val="000C253D"/>
    <w:rsid w:val="000C253F"/>
    <w:rsid w:val="000C2674"/>
    <w:rsid w:val="000C272C"/>
    <w:rsid w:val="000C283E"/>
    <w:rsid w:val="000C2915"/>
    <w:rsid w:val="000C2AC8"/>
    <w:rsid w:val="000C2BA4"/>
    <w:rsid w:val="000C2BC8"/>
    <w:rsid w:val="000C2CAD"/>
    <w:rsid w:val="000C2CCE"/>
    <w:rsid w:val="000C2FFA"/>
    <w:rsid w:val="000C30B1"/>
    <w:rsid w:val="000C3161"/>
    <w:rsid w:val="000C3250"/>
    <w:rsid w:val="000C32C2"/>
    <w:rsid w:val="000C3302"/>
    <w:rsid w:val="000C332E"/>
    <w:rsid w:val="000C34A7"/>
    <w:rsid w:val="000C366A"/>
    <w:rsid w:val="000C372C"/>
    <w:rsid w:val="000C3750"/>
    <w:rsid w:val="000C38E4"/>
    <w:rsid w:val="000C393A"/>
    <w:rsid w:val="000C3955"/>
    <w:rsid w:val="000C3A49"/>
    <w:rsid w:val="000C3B8A"/>
    <w:rsid w:val="000C3C71"/>
    <w:rsid w:val="000C3CCF"/>
    <w:rsid w:val="000C3CF5"/>
    <w:rsid w:val="000C3D1A"/>
    <w:rsid w:val="000C3D66"/>
    <w:rsid w:val="000C3DF1"/>
    <w:rsid w:val="000C4063"/>
    <w:rsid w:val="000C410C"/>
    <w:rsid w:val="000C42F1"/>
    <w:rsid w:val="000C4577"/>
    <w:rsid w:val="000C4646"/>
    <w:rsid w:val="000C46E6"/>
    <w:rsid w:val="000C46F8"/>
    <w:rsid w:val="000C4767"/>
    <w:rsid w:val="000C4881"/>
    <w:rsid w:val="000C4A07"/>
    <w:rsid w:val="000C4A40"/>
    <w:rsid w:val="000C4A53"/>
    <w:rsid w:val="000C4BE9"/>
    <w:rsid w:val="000C4C64"/>
    <w:rsid w:val="000C4CD6"/>
    <w:rsid w:val="000C4CFD"/>
    <w:rsid w:val="000C4D15"/>
    <w:rsid w:val="000C4D32"/>
    <w:rsid w:val="000C4F84"/>
    <w:rsid w:val="000C50C9"/>
    <w:rsid w:val="000C50FD"/>
    <w:rsid w:val="000C5118"/>
    <w:rsid w:val="000C51D9"/>
    <w:rsid w:val="000C534D"/>
    <w:rsid w:val="000C5359"/>
    <w:rsid w:val="000C5363"/>
    <w:rsid w:val="000C53AD"/>
    <w:rsid w:val="000C53D7"/>
    <w:rsid w:val="000C5517"/>
    <w:rsid w:val="000C5670"/>
    <w:rsid w:val="000C5898"/>
    <w:rsid w:val="000C5927"/>
    <w:rsid w:val="000C5A20"/>
    <w:rsid w:val="000C5B48"/>
    <w:rsid w:val="000C5B9A"/>
    <w:rsid w:val="000C5CEC"/>
    <w:rsid w:val="000C5D7D"/>
    <w:rsid w:val="000C5DD3"/>
    <w:rsid w:val="000C5E5B"/>
    <w:rsid w:val="000C5E8B"/>
    <w:rsid w:val="000C6059"/>
    <w:rsid w:val="000C6291"/>
    <w:rsid w:val="000C641B"/>
    <w:rsid w:val="000C6539"/>
    <w:rsid w:val="000C6567"/>
    <w:rsid w:val="000C6574"/>
    <w:rsid w:val="000C6616"/>
    <w:rsid w:val="000C66BC"/>
    <w:rsid w:val="000C67B1"/>
    <w:rsid w:val="000C69E0"/>
    <w:rsid w:val="000C6A0C"/>
    <w:rsid w:val="000C6A4A"/>
    <w:rsid w:val="000C6B05"/>
    <w:rsid w:val="000C6B35"/>
    <w:rsid w:val="000C6B3E"/>
    <w:rsid w:val="000C6BD3"/>
    <w:rsid w:val="000C6D0D"/>
    <w:rsid w:val="000C6D13"/>
    <w:rsid w:val="000C6D27"/>
    <w:rsid w:val="000C6D54"/>
    <w:rsid w:val="000C6D64"/>
    <w:rsid w:val="000C6E56"/>
    <w:rsid w:val="000C6E7F"/>
    <w:rsid w:val="000C6EC1"/>
    <w:rsid w:val="000C6F76"/>
    <w:rsid w:val="000C6F7F"/>
    <w:rsid w:val="000C709A"/>
    <w:rsid w:val="000C70A6"/>
    <w:rsid w:val="000C70CD"/>
    <w:rsid w:val="000C71C7"/>
    <w:rsid w:val="000C7217"/>
    <w:rsid w:val="000C7367"/>
    <w:rsid w:val="000C741E"/>
    <w:rsid w:val="000C7554"/>
    <w:rsid w:val="000C7748"/>
    <w:rsid w:val="000C78B3"/>
    <w:rsid w:val="000C78DC"/>
    <w:rsid w:val="000C7A3A"/>
    <w:rsid w:val="000C7AE3"/>
    <w:rsid w:val="000C7BAA"/>
    <w:rsid w:val="000C7BE7"/>
    <w:rsid w:val="000C7C48"/>
    <w:rsid w:val="000C7C9D"/>
    <w:rsid w:val="000C7D34"/>
    <w:rsid w:val="000C7D35"/>
    <w:rsid w:val="000C7D45"/>
    <w:rsid w:val="000D01C6"/>
    <w:rsid w:val="000D0242"/>
    <w:rsid w:val="000D03A9"/>
    <w:rsid w:val="000D03E0"/>
    <w:rsid w:val="000D06C2"/>
    <w:rsid w:val="000D07BB"/>
    <w:rsid w:val="000D080F"/>
    <w:rsid w:val="000D08BF"/>
    <w:rsid w:val="000D08C6"/>
    <w:rsid w:val="000D08EC"/>
    <w:rsid w:val="000D0995"/>
    <w:rsid w:val="000D099A"/>
    <w:rsid w:val="000D0A28"/>
    <w:rsid w:val="000D0AE6"/>
    <w:rsid w:val="000D0B90"/>
    <w:rsid w:val="000D0BD3"/>
    <w:rsid w:val="000D0C05"/>
    <w:rsid w:val="000D1175"/>
    <w:rsid w:val="000D1181"/>
    <w:rsid w:val="000D1187"/>
    <w:rsid w:val="000D137B"/>
    <w:rsid w:val="000D14C6"/>
    <w:rsid w:val="000D158B"/>
    <w:rsid w:val="000D15FE"/>
    <w:rsid w:val="000D1778"/>
    <w:rsid w:val="000D1817"/>
    <w:rsid w:val="000D18D4"/>
    <w:rsid w:val="000D18E5"/>
    <w:rsid w:val="000D18F6"/>
    <w:rsid w:val="000D190E"/>
    <w:rsid w:val="000D196B"/>
    <w:rsid w:val="000D19F7"/>
    <w:rsid w:val="000D1AF4"/>
    <w:rsid w:val="000D1B34"/>
    <w:rsid w:val="000D1B83"/>
    <w:rsid w:val="000D1BFE"/>
    <w:rsid w:val="000D1CE6"/>
    <w:rsid w:val="000D1D94"/>
    <w:rsid w:val="000D1D9B"/>
    <w:rsid w:val="000D1FBC"/>
    <w:rsid w:val="000D200C"/>
    <w:rsid w:val="000D2019"/>
    <w:rsid w:val="000D219E"/>
    <w:rsid w:val="000D21A5"/>
    <w:rsid w:val="000D21F3"/>
    <w:rsid w:val="000D2350"/>
    <w:rsid w:val="000D2413"/>
    <w:rsid w:val="000D2490"/>
    <w:rsid w:val="000D24DB"/>
    <w:rsid w:val="000D24F6"/>
    <w:rsid w:val="000D2518"/>
    <w:rsid w:val="000D2551"/>
    <w:rsid w:val="000D2569"/>
    <w:rsid w:val="000D25A7"/>
    <w:rsid w:val="000D26CD"/>
    <w:rsid w:val="000D27AC"/>
    <w:rsid w:val="000D29A9"/>
    <w:rsid w:val="000D2BAA"/>
    <w:rsid w:val="000D2D2E"/>
    <w:rsid w:val="000D2D92"/>
    <w:rsid w:val="000D2F79"/>
    <w:rsid w:val="000D2F95"/>
    <w:rsid w:val="000D2FF6"/>
    <w:rsid w:val="000D31ED"/>
    <w:rsid w:val="000D31F0"/>
    <w:rsid w:val="000D3258"/>
    <w:rsid w:val="000D332A"/>
    <w:rsid w:val="000D33F9"/>
    <w:rsid w:val="000D348E"/>
    <w:rsid w:val="000D34A8"/>
    <w:rsid w:val="000D34EE"/>
    <w:rsid w:val="000D35EB"/>
    <w:rsid w:val="000D370F"/>
    <w:rsid w:val="000D376F"/>
    <w:rsid w:val="000D37B5"/>
    <w:rsid w:val="000D37E8"/>
    <w:rsid w:val="000D37F3"/>
    <w:rsid w:val="000D38ED"/>
    <w:rsid w:val="000D3948"/>
    <w:rsid w:val="000D3970"/>
    <w:rsid w:val="000D3980"/>
    <w:rsid w:val="000D39F3"/>
    <w:rsid w:val="000D3ACB"/>
    <w:rsid w:val="000D3BA6"/>
    <w:rsid w:val="000D3CF0"/>
    <w:rsid w:val="000D3D67"/>
    <w:rsid w:val="000D3D99"/>
    <w:rsid w:val="000D3DAF"/>
    <w:rsid w:val="000D3EA6"/>
    <w:rsid w:val="000D3F56"/>
    <w:rsid w:val="000D3FD8"/>
    <w:rsid w:val="000D3FF5"/>
    <w:rsid w:val="000D4029"/>
    <w:rsid w:val="000D4137"/>
    <w:rsid w:val="000D415E"/>
    <w:rsid w:val="000D4238"/>
    <w:rsid w:val="000D42D2"/>
    <w:rsid w:val="000D432D"/>
    <w:rsid w:val="000D4504"/>
    <w:rsid w:val="000D4696"/>
    <w:rsid w:val="000D46E1"/>
    <w:rsid w:val="000D4709"/>
    <w:rsid w:val="000D470E"/>
    <w:rsid w:val="000D4753"/>
    <w:rsid w:val="000D481E"/>
    <w:rsid w:val="000D4848"/>
    <w:rsid w:val="000D486A"/>
    <w:rsid w:val="000D49A2"/>
    <w:rsid w:val="000D49CA"/>
    <w:rsid w:val="000D4ACD"/>
    <w:rsid w:val="000D4B06"/>
    <w:rsid w:val="000D4C6E"/>
    <w:rsid w:val="000D4C84"/>
    <w:rsid w:val="000D4D12"/>
    <w:rsid w:val="000D4E44"/>
    <w:rsid w:val="000D4E95"/>
    <w:rsid w:val="000D4EEE"/>
    <w:rsid w:val="000D5018"/>
    <w:rsid w:val="000D5056"/>
    <w:rsid w:val="000D50CA"/>
    <w:rsid w:val="000D514C"/>
    <w:rsid w:val="000D5379"/>
    <w:rsid w:val="000D53E2"/>
    <w:rsid w:val="000D5435"/>
    <w:rsid w:val="000D54A5"/>
    <w:rsid w:val="000D5503"/>
    <w:rsid w:val="000D55E3"/>
    <w:rsid w:val="000D58A4"/>
    <w:rsid w:val="000D599C"/>
    <w:rsid w:val="000D5AA0"/>
    <w:rsid w:val="000D5BE8"/>
    <w:rsid w:val="000D5E06"/>
    <w:rsid w:val="000D5E62"/>
    <w:rsid w:val="000D5EA5"/>
    <w:rsid w:val="000D5F19"/>
    <w:rsid w:val="000D615F"/>
    <w:rsid w:val="000D6171"/>
    <w:rsid w:val="000D619A"/>
    <w:rsid w:val="000D61B0"/>
    <w:rsid w:val="000D62F0"/>
    <w:rsid w:val="000D63F7"/>
    <w:rsid w:val="000D6433"/>
    <w:rsid w:val="000D646F"/>
    <w:rsid w:val="000D6570"/>
    <w:rsid w:val="000D6576"/>
    <w:rsid w:val="000D6638"/>
    <w:rsid w:val="000D667B"/>
    <w:rsid w:val="000D6800"/>
    <w:rsid w:val="000D6904"/>
    <w:rsid w:val="000D69A8"/>
    <w:rsid w:val="000D6A59"/>
    <w:rsid w:val="000D6A5D"/>
    <w:rsid w:val="000D6BCA"/>
    <w:rsid w:val="000D6CDA"/>
    <w:rsid w:val="000D6DA1"/>
    <w:rsid w:val="000D6DD8"/>
    <w:rsid w:val="000D704F"/>
    <w:rsid w:val="000D70D5"/>
    <w:rsid w:val="000D7199"/>
    <w:rsid w:val="000D7273"/>
    <w:rsid w:val="000D72C7"/>
    <w:rsid w:val="000D7309"/>
    <w:rsid w:val="000D734B"/>
    <w:rsid w:val="000D737D"/>
    <w:rsid w:val="000D7429"/>
    <w:rsid w:val="000D748C"/>
    <w:rsid w:val="000D75D7"/>
    <w:rsid w:val="000D7601"/>
    <w:rsid w:val="000D765F"/>
    <w:rsid w:val="000D76B4"/>
    <w:rsid w:val="000D771B"/>
    <w:rsid w:val="000D779A"/>
    <w:rsid w:val="000D77C7"/>
    <w:rsid w:val="000D77D9"/>
    <w:rsid w:val="000D786C"/>
    <w:rsid w:val="000D789B"/>
    <w:rsid w:val="000D78A6"/>
    <w:rsid w:val="000D78B3"/>
    <w:rsid w:val="000D79CC"/>
    <w:rsid w:val="000D79E5"/>
    <w:rsid w:val="000D7B3C"/>
    <w:rsid w:val="000D7BBE"/>
    <w:rsid w:val="000D7DB9"/>
    <w:rsid w:val="000D7E01"/>
    <w:rsid w:val="000D7E02"/>
    <w:rsid w:val="000D7F95"/>
    <w:rsid w:val="000D7FA3"/>
    <w:rsid w:val="000E0032"/>
    <w:rsid w:val="000E007F"/>
    <w:rsid w:val="000E00A5"/>
    <w:rsid w:val="000E00D0"/>
    <w:rsid w:val="000E00FB"/>
    <w:rsid w:val="000E0182"/>
    <w:rsid w:val="000E01B7"/>
    <w:rsid w:val="000E0200"/>
    <w:rsid w:val="000E022B"/>
    <w:rsid w:val="000E0318"/>
    <w:rsid w:val="000E0354"/>
    <w:rsid w:val="000E035F"/>
    <w:rsid w:val="000E0371"/>
    <w:rsid w:val="000E0646"/>
    <w:rsid w:val="000E06A7"/>
    <w:rsid w:val="000E06B3"/>
    <w:rsid w:val="000E08F9"/>
    <w:rsid w:val="000E0936"/>
    <w:rsid w:val="000E099F"/>
    <w:rsid w:val="000E0AF9"/>
    <w:rsid w:val="000E0B1D"/>
    <w:rsid w:val="000E0D2B"/>
    <w:rsid w:val="000E0F50"/>
    <w:rsid w:val="000E0F96"/>
    <w:rsid w:val="000E0F9E"/>
    <w:rsid w:val="000E1164"/>
    <w:rsid w:val="000E11FD"/>
    <w:rsid w:val="000E12B9"/>
    <w:rsid w:val="000E12BE"/>
    <w:rsid w:val="000E13FF"/>
    <w:rsid w:val="000E14AA"/>
    <w:rsid w:val="000E1807"/>
    <w:rsid w:val="000E1A01"/>
    <w:rsid w:val="000E1A0E"/>
    <w:rsid w:val="000E1A1A"/>
    <w:rsid w:val="000E1A34"/>
    <w:rsid w:val="000E1B62"/>
    <w:rsid w:val="000E1B65"/>
    <w:rsid w:val="000E1BBA"/>
    <w:rsid w:val="000E1C3C"/>
    <w:rsid w:val="000E1C71"/>
    <w:rsid w:val="000E1D91"/>
    <w:rsid w:val="000E1DCA"/>
    <w:rsid w:val="000E1E10"/>
    <w:rsid w:val="000E1E8A"/>
    <w:rsid w:val="000E1EFE"/>
    <w:rsid w:val="000E1F32"/>
    <w:rsid w:val="000E204B"/>
    <w:rsid w:val="000E20A3"/>
    <w:rsid w:val="000E2183"/>
    <w:rsid w:val="000E21C6"/>
    <w:rsid w:val="000E22CB"/>
    <w:rsid w:val="000E232F"/>
    <w:rsid w:val="000E235A"/>
    <w:rsid w:val="000E2368"/>
    <w:rsid w:val="000E23AA"/>
    <w:rsid w:val="000E23C3"/>
    <w:rsid w:val="000E2693"/>
    <w:rsid w:val="000E2700"/>
    <w:rsid w:val="000E2835"/>
    <w:rsid w:val="000E28E9"/>
    <w:rsid w:val="000E2AFF"/>
    <w:rsid w:val="000E2B83"/>
    <w:rsid w:val="000E2C27"/>
    <w:rsid w:val="000E2C9A"/>
    <w:rsid w:val="000E2D71"/>
    <w:rsid w:val="000E2D9E"/>
    <w:rsid w:val="000E2DF1"/>
    <w:rsid w:val="000E2EB1"/>
    <w:rsid w:val="000E3011"/>
    <w:rsid w:val="000E30B2"/>
    <w:rsid w:val="000E30E4"/>
    <w:rsid w:val="000E31B0"/>
    <w:rsid w:val="000E32E4"/>
    <w:rsid w:val="000E3400"/>
    <w:rsid w:val="000E342B"/>
    <w:rsid w:val="000E34C7"/>
    <w:rsid w:val="000E353D"/>
    <w:rsid w:val="000E3565"/>
    <w:rsid w:val="000E3716"/>
    <w:rsid w:val="000E37EA"/>
    <w:rsid w:val="000E3836"/>
    <w:rsid w:val="000E3948"/>
    <w:rsid w:val="000E39E8"/>
    <w:rsid w:val="000E3BD5"/>
    <w:rsid w:val="000E3BEB"/>
    <w:rsid w:val="000E3BF8"/>
    <w:rsid w:val="000E3C58"/>
    <w:rsid w:val="000E3C83"/>
    <w:rsid w:val="000E3CA5"/>
    <w:rsid w:val="000E3DCA"/>
    <w:rsid w:val="000E3F73"/>
    <w:rsid w:val="000E3FBA"/>
    <w:rsid w:val="000E404A"/>
    <w:rsid w:val="000E40B4"/>
    <w:rsid w:val="000E4156"/>
    <w:rsid w:val="000E4172"/>
    <w:rsid w:val="000E41D5"/>
    <w:rsid w:val="000E4332"/>
    <w:rsid w:val="000E43B1"/>
    <w:rsid w:val="000E43D9"/>
    <w:rsid w:val="000E44D0"/>
    <w:rsid w:val="000E4514"/>
    <w:rsid w:val="000E4602"/>
    <w:rsid w:val="000E4639"/>
    <w:rsid w:val="000E4729"/>
    <w:rsid w:val="000E4852"/>
    <w:rsid w:val="000E48C6"/>
    <w:rsid w:val="000E4A0A"/>
    <w:rsid w:val="000E4A3F"/>
    <w:rsid w:val="000E4AFF"/>
    <w:rsid w:val="000E4B94"/>
    <w:rsid w:val="000E4CCB"/>
    <w:rsid w:val="000E4D49"/>
    <w:rsid w:val="000E4D90"/>
    <w:rsid w:val="000E4F57"/>
    <w:rsid w:val="000E4F7B"/>
    <w:rsid w:val="000E50BA"/>
    <w:rsid w:val="000E51E2"/>
    <w:rsid w:val="000E52AE"/>
    <w:rsid w:val="000E52D3"/>
    <w:rsid w:val="000E533C"/>
    <w:rsid w:val="000E547B"/>
    <w:rsid w:val="000E550D"/>
    <w:rsid w:val="000E56AD"/>
    <w:rsid w:val="000E57A1"/>
    <w:rsid w:val="000E5884"/>
    <w:rsid w:val="000E58B7"/>
    <w:rsid w:val="000E59EE"/>
    <w:rsid w:val="000E5A82"/>
    <w:rsid w:val="000E5BCF"/>
    <w:rsid w:val="000E5BEF"/>
    <w:rsid w:val="000E5C4F"/>
    <w:rsid w:val="000E5C86"/>
    <w:rsid w:val="000E5CF3"/>
    <w:rsid w:val="000E5DB3"/>
    <w:rsid w:val="000E5F1D"/>
    <w:rsid w:val="000E5F2D"/>
    <w:rsid w:val="000E5FE0"/>
    <w:rsid w:val="000E6033"/>
    <w:rsid w:val="000E60C8"/>
    <w:rsid w:val="000E61B4"/>
    <w:rsid w:val="000E6211"/>
    <w:rsid w:val="000E62BC"/>
    <w:rsid w:val="000E64BB"/>
    <w:rsid w:val="000E671A"/>
    <w:rsid w:val="000E677E"/>
    <w:rsid w:val="000E682B"/>
    <w:rsid w:val="000E684B"/>
    <w:rsid w:val="000E691A"/>
    <w:rsid w:val="000E6B62"/>
    <w:rsid w:val="000E6C8E"/>
    <w:rsid w:val="000E6DE8"/>
    <w:rsid w:val="000E6E15"/>
    <w:rsid w:val="000E7062"/>
    <w:rsid w:val="000E715A"/>
    <w:rsid w:val="000E7175"/>
    <w:rsid w:val="000E71BD"/>
    <w:rsid w:val="000E7224"/>
    <w:rsid w:val="000E734F"/>
    <w:rsid w:val="000E7381"/>
    <w:rsid w:val="000E7393"/>
    <w:rsid w:val="000E74A1"/>
    <w:rsid w:val="000E74C4"/>
    <w:rsid w:val="000E7517"/>
    <w:rsid w:val="000E76DB"/>
    <w:rsid w:val="000E7840"/>
    <w:rsid w:val="000E7859"/>
    <w:rsid w:val="000E79C3"/>
    <w:rsid w:val="000E7A22"/>
    <w:rsid w:val="000E7A48"/>
    <w:rsid w:val="000E7ABC"/>
    <w:rsid w:val="000E7B1C"/>
    <w:rsid w:val="000E7CAC"/>
    <w:rsid w:val="000E7E60"/>
    <w:rsid w:val="000E7F02"/>
    <w:rsid w:val="000E7F92"/>
    <w:rsid w:val="000E7FB0"/>
    <w:rsid w:val="000F003F"/>
    <w:rsid w:val="000F0050"/>
    <w:rsid w:val="000F006F"/>
    <w:rsid w:val="000F0140"/>
    <w:rsid w:val="000F0277"/>
    <w:rsid w:val="000F0482"/>
    <w:rsid w:val="000F059A"/>
    <w:rsid w:val="000F05BA"/>
    <w:rsid w:val="000F0631"/>
    <w:rsid w:val="000F077C"/>
    <w:rsid w:val="000F0815"/>
    <w:rsid w:val="000F089D"/>
    <w:rsid w:val="000F091A"/>
    <w:rsid w:val="000F0977"/>
    <w:rsid w:val="000F09F0"/>
    <w:rsid w:val="000F0AF3"/>
    <w:rsid w:val="000F0B88"/>
    <w:rsid w:val="000F0C3A"/>
    <w:rsid w:val="000F0C7A"/>
    <w:rsid w:val="000F0D7A"/>
    <w:rsid w:val="000F0EEE"/>
    <w:rsid w:val="000F1003"/>
    <w:rsid w:val="000F10BD"/>
    <w:rsid w:val="000F10CD"/>
    <w:rsid w:val="000F10FF"/>
    <w:rsid w:val="000F112E"/>
    <w:rsid w:val="000F11CF"/>
    <w:rsid w:val="000F11F9"/>
    <w:rsid w:val="000F1251"/>
    <w:rsid w:val="000F1312"/>
    <w:rsid w:val="000F132E"/>
    <w:rsid w:val="000F1378"/>
    <w:rsid w:val="000F1395"/>
    <w:rsid w:val="000F13FD"/>
    <w:rsid w:val="000F1407"/>
    <w:rsid w:val="000F141A"/>
    <w:rsid w:val="000F1492"/>
    <w:rsid w:val="000F1579"/>
    <w:rsid w:val="000F158B"/>
    <w:rsid w:val="000F1665"/>
    <w:rsid w:val="000F1684"/>
    <w:rsid w:val="000F16AA"/>
    <w:rsid w:val="000F1762"/>
    <w:rsid w:val="000F1778"/>
    <w:rsid w:val="000F1803"/>
    <w:rsid w:val="000F1825"/>
    <w:rsid w:val="000F18D9"/>
    <w:rsid w:val="000F192F"/>
    <w:rsid w:val="000F19E0"/>
    <w:rsid w:val="000F1A56"/>
    <w:rsid w:val="000F1AD1"/>
    <w:rsid w:val="000F1B26"/>
    <w:rsid w:val="000F1C17"/>
    <w:rsid w:val="000F1C6A"/>
    <w:rsid w:val="000F1CA0"/>
    <w:rsid w:val="000F1D5D"/>
    <w:rsid w:val="000F1D90"/>
    <w:rsid w:val="000F1DCE"/>
    <w:rsid w:val="000F1E5F"/>
    <w:rsid w:val="000F1EAD"/>
    <w:rsid w:val="000F1EC2"/>
    <w:rsid w:val="000F1EDF"/>
    <w:rsid w:val="000F203F"/>
    <w:rsid w:val="000F21E8"/>
    <w:rsid w:val="000F226D"/>
    <w:rsid w:val="000F2274"/>
    <w:rsid w:val="000F22FF"/>
    <w:rsid w:val="000F2346"/>
    <w:rsid w:val="000F237B"/>
    <w:rsid w:val="000F23BF"/>
    <w:rsid w:val="000F2452"/>
    <w:rsid w:val="000F2460"/>
    <w:rsid w:val="000F24C4"/>
    <w:rsid w:val="000F24FF"/>
    <w:rsid w:val="000F2508"/>
    <w:rsid w:val="000F255F"/>
    <w:rsid w:val="000F264D"/>
    <w:rsid w:val="000F2676"/>
    <w:rsid w:val="000F26A2"/>
    <w:rsid w:val="000F26C7"/>
    <w:rsid w:val="000F2752"/>
    <w:rsid w:val="000F2869"/>
    <w:rsid w:val="000F29DB"/>
    <w:rsid w:val="000F29F2"/>
    <w:rsid w:val="000F2A0E"/>
    <w:rsid w:val="000F2A77"/>
    <w:rsid w:val="000F2AF4"/>
    <w:rsid w:val="000F2B5C"/>
    <w:rsid w:val="000F2BDA"/>
    <w:rsid w:val="000F2C54"/>
    <w:rsid w:val="000F2D0F"/>
    <w:rsid w:val="000F2D5E"/>
    <w:rsid w:val="000F2DD8"/>
    <w:rsid w:val="000F2DFD"/>
    <w:rsid w:val="000F2FA1"/>
    <w:rsid w:val="000F2FC0"/>
    <w:rsid w:val="000F2FE2"/>
    <w:rsid w:val="000F301A"/>
    <w:rsid w:val="000F3074"/>
    <w:rsid w:val="000F30AE"/>
    <w:rsid w:val="000F3102"/>
    <w:rsid w:val="000F317A"/>
    <w:rsid w:val="000F3266"/>
    <w:rsid w:val="000F3280"/>
    <w:rsid w:val="000F338B"/>
    <w:rsid w:val="000F3394"/>
    <w:rsid w:val="000F343F"/>
    <w:rsid w:val="000F34FE"/>
    <w:rsid w:val="000F3577"/>
    <w:rsid w:val="000F365E"/>
    <w:rsid w:val="000F36A3"/>
    <w:rsid w:val="000F3773"/>
    <w:rsid w:val="000F377E"/>
    <w:rsid w:val="000F37AD"/>
    <w:rsid w:val="000F3867"/>
    <w:rsid w:val="000F3869"/>
    <w:rsid w:val="000F3A3D"/>
    <w:rsid w:val="000F3ACA"/>
    <w:rsid w:val="000F3C5D"/>
    <w:rsid w:val="000F3E34"/>
    <w:rsid w:val="000F3E48"/>
    <w:rsid w:val="000F3F09"/>
    <w:rsid w:val="000F3FB0"/>
    <w:rsid w:val="000F407A"/>
    <w:rsid w:val="000F40F0"/>
    <w:rsid w:val="000F40F9"/>
    <w:rsid w:val="000F419C"/>
    <w:rsid w:val="000F428E"/>
    <w:rsid w:val="000F4315"/>
    <w:rsid w:val="000F435B"/>
    <w:rsid w:val="000F4393"/>
    <w:rsid w:val="000F4401"/>
    <w:rsid w:val="000F45E5"/>
    <w:rsid w:val="000F467D"/>
    <w:rsid w:val="000F4737"/>
    <w:rsid w:val="000F474A"/>
    <w:rsid w:val="000F474F"/>
    <w:rsid w:val="000F4A97"/>
    <w:rsid w:val="000F4ADC"/>
    <w:rsid w:val="000F4B0C"/>
    <w:rsid w:val="000F4C8A"/>
    <w:rsid w:val="000F4D34"/>
    <w:rsid w:val="000F4E6B"/>
    <w:rsid w:val="000F4E7B"/>
    <w:rsid w:val="000F4E84"/>
    <w:rsid w:val="000F4ED7"/>
    <w:rsid w:val="000F4F10"/>
    <w:rsid w:val="000F4F39"/>
    <w:rsid w:val="000F50C9"/>
    <w:rsid w:val="000F50F1"/>
    <w:rsid w:val="000F5134"/>
    <w:rsid w:val="000F5170"/>
    <w:rsid w:val="000F5261"/>
    <w:rsid w:val="000F5343"/>
    <w:rsid w:val="000F5399"/>
    <w:rsid w:val="000F550B"/>
    <w:rsid w:val="000F564E"/>
    <w:rsid w:val="000F56BB"/>
    <w:rsid w:val="000F5745"/>
    <w:rsid w:val="000F577A"/>
    <w:rsid w:val="000F59D0"/>
    <w:rsid w:val="000F5A95"/>
    <w:rsid w:val="000F5BF3"/>
    <w:rsid w:val="000F5D65"/>
    <w:rsid w:val="000F5E87"/>
    <w:rsid w:val="000F5F26"/>
    <w:rsid w:val="000F600A"/>
    <w:rsid w:val="000F6210"/>
    <w:rsid w:val="000F6344"/>
    <w:rsid w:val="000F6523"/>
    <w:rsid w:val="000F660F"/>
    <w:rsid w:val="000F66E6"/>
    <w:rsid w:val="000F6735"/>
    <w:rsid w:val="000F681B"/>
    <w:rsid w:val="000F6928"/>
    <w:rsid w:val="000F69FB"/>
    <w:rsid w:val="000F6A13"/>
    <w:rsid w:val="000F6B1D"/>
    <w:rsid w:val="000F6B6C"/>
    <w:rsid w:val="000F6BAE"/>
    <w:rsid w:val="000F6BFE"/>
    <w:rsid w:val="000F6C3E"/>
    <w:rsid w:val="000F6C8E"/>
    <w:rsid w:val="000F6D90"/>
    <w:rsid w:val="000F6DB2"/>
    <w:rsid w:val="000F6DE9"/>
    <w:rsid w:val="000F6E62"/>
    <w:rsid w:val="000F6E65"/>
    <w:rsid w:val="000F6F7D"/>
    <w:rsid w:val="000F72CD"/>
    <w:rsid w:val="000F7358"/>
    <w:rsid w:val="000F7365"/>
    <w:rsid w:val="000F73D6"/>
    <w:rsid w:val="000F73DC"/>
    <w:rsid w:val="000F7406"/>
    <w:rsid w:val="000F746F"/>
    <w:rsid w:val="000F7540"/>
    <w:rsid w:val="000F7552"/>
    <w:rsid w:val="000F7604"/>
    <w:rsid w:val="000F763C"/>
    <w:rsid w:val="000F7778"/>
    <w:rsid w:val="000F7812"/>
    <w:rsid w:val="000F7B0C"/>
    <w:rsid w:val="000F7B65"/>
    <w:rsid w:val="000F7B6D"/>
    <w:rsid w:val="000F7BE4"/>
    <w:rsid w:val="000F7BEE"/>
    <w:rsid w:val="000F7C26"/>
    <w:rsid w:val="000F7CA8"/>
    <w:rsid w:val="000F7D59"/>
    <w:rsid w:val="000F7E0D"/>
    <w:rsid w:val="000F7F63"/>
    <w:rsid w:val="0010007D"/>
    <w:rsid w:val="001000C2"/>
    <w:rsid w:val="00100134"/>
    <w:rsid w:val="00100168"/>
    <w:rsid w:val="0010016A"/>
    <w:rsid w:val="00100192"/>
    <w:rsid w:val="001001B4"/>
    <w:rsid w:val="001001D2"/>
    <w:rsid w:val="001003BD"/>
    <w:rsid w:val="001003E5"/>
    <w:rsid w:val="0010066F"/>
    <w:rsid w:val="001006C3"/>
    <w:rsid w:val="001007C3"/>
    <w:rsid w:val="001008B6"/>
    <w:rsid w:val="0010098E"/>
    <w:rsid w:val="00100A45"/>
    <w:rsid w:val="00100A4E"/>
    <w:rsid w:val="00100B33"/>
    <w:rsid w:val="00100BA8"/>
    <w:rsid w:val="00100C45"/>
    <w:rsid w:val="00100C85"/>
    <w:rsid w:val="00100CDB"/>
    <w:rsid w:val="00100D11"/>
    <w:rsid w:val="00100E67"/>
    <w:rsid w:val="00100EE7"/>
    <w:rsid w:val="00100F05"/>
    <w:rsid w:val="00100F25"/>
    <w:rsid w:val="00101091"/>
    <w:rsid w:val="001010D7"/>
    <w:rsid w:val="001010EA"/>
    <w:rsid w:val="001010FC"/>
    <w:rsid w:val="00101117"/>
    <w:rsid w:val="0010114E"/>
    <w:rsid w:val="001011E8"/>
    <w:rsid w:val="0010123B"/>
    <w:rsid w:val="001012F5"/>
    <w:rsid w:val="001013B7"/>
    <w:rsid w:val="00101459"/>
    <w:rsid w:val="00101538"/>
    <w:rsid w:val="00101552"/>
    <w:rsid w:val="001017C4"/>
    <w:rsid w:val="001017E7"/>
    <w:rsid w:val="001017FC"/>
    <w:rsid w:val="00101831"/>
    <w:rsid w:val="001018D8"/>
    <w:rsid w:val="0010198E"/>
    <w:rsid w:val="00101BCE"/>
    <w:rsid w:val="00101CEA"/>
    <w:rsid w:val="00101DB3"/>
    <w:rsid w:val="00101F11"/>
    <w:rsid w:val="00101F3A"/>
    <w:rsid w:val="00102017"/>
    <w:rsid w:val="0010202A"/>
    <w:rsid w:val="001020AC"/>
    <w:rsid w:val="001021D7"/>
    <w:rsid w:val="001021E6"/>
    <w:rsid w:val="0010231F"/>
    <w:rsid w:val="001023B0"/>
    <w:rsid w:val="001023FB"/>
    <w:rsid w:val="0010252B"/>
    <w:rsid w:val="00102540"/>
    <w:rsid w:val="001026EF"/>
    <w:rsid w:val="0010276A"/>
    <w:rsid w:val="0010282B"/>
    <w:rsid w:val="0010287D"/>
    <w:rsid w:val="001028AD"/>
    <w:rsid w:val="001029EF"/>
    <w:rsid w:val="00102C02"/>
    <w:rsid w:val="00102D76"/>
    <w:rsid w:val="00102DC9"/>
    <w:rsid w:val="00102EF8"/>
    <w:rsid w:val="00102FAF"/>
    <w:rsid w:val="00103064"/>
    <w:rsid w:val="00103104"/>
    <w:rsid w:val="001031E1"/>
    <w:rsid w:val="00103290"/>
    <w:rsid w:val="001033AC"/>
    <w:rsid w:val="001033D8"/>
    <w:rsid w:val="00103437"/>
    <w:rsid w:val="00103581"/>
    <w:rsid w:val="001035A0"/>
    <w:rsid w:val="001035C3"/>
    <w:rsid w:val="00103693"/>
    <w:rsid w:val="001037AD"/>
    <w:rsid w:val="001037B0"/>
    <w:rsid w:val="0010384B"/>
    <w:rsid w:val="0010388A"/>
    <w:rsid w:val="001038E5"/>
    <w:rsid w:val="00103982"/>
    <w:rsid w:val="00103A73"/>
    <w:rsid w:val="00103ADA"/>
    <w:rsid w:val="00103C77"/>
    <w:rsid w:val="00103CAC"/>
    <w:rsid w:val="00103CCE"/>
    <w:rsid w:val="00103D31"/>
    <w:rsid w:val="00103D48"/>
    <w:rsid w:val="00103D68"/>
    <w:rsid w:val="00103F01"/>
    <w:rsid w:val="00103FDA"/>
    <w:rsid w:val="00103FDC"/>
    <w:rsid w:val="00104160"/>
    <w:rsid w:val="001041BF"/>
    <w:rsid w:val="00104292"/>
    <w:rsid w:val="001044EC"/>
    <w:rsid w:val="00104558"/>
    <w:rsid w:val="001047FA"/>
    <w:rsid w:val="00104927"/>
    <w:rsid w:val="0010496A"/>
    <w:rsid w:val="001049B2"/>
    <w:rsid w:val="00104AC8"/>
    <w:rsid w:val="00104B3B"/>
    <w:rsid w:val="00104BEA"/>
    <w:rsid w:val="00104C37"/>
    <w:rsid w:val="00104C88"/>
    <w:rsid w:val="00104CB1"/>
    <w:rsid w:val="00104DE0"/>
    <w:rsid w:val="00104E56"/>
    <w:rsid w:val="00104F41"/>
    <w:rsid w:val="00104F7D"/>
    <w:rsid w:val="00104FA3"/>
    <w:rsid w:val="00104FE1"/>
    <w:rsid w:val="00105075"/>
    <w:rsid w:val="001051C8"/>
    <w:rsid w:val="00105225"/>
    <w:rsid w:val="0010523A"/>
    <w:rsid w:val="00105338"/>
    <w:rsid w:val="00105440"/>
    <w:rsid w:val="0010557B"/>
    <w:rsid w:val="00105600"/>
    <w:rsid w:val="0010574F"/>
    <w:rsid w:val="001057BD"/>
    <w:rsid w:val="00105808"/>
    <w:rsid w:val="00105810"/>
    <w:rsid w:val="00105935"/>
    <w:rsid w:val="00105948"/>
    <w:rsid w:val="0010597E"/>
    <w:rsid w:val="0010598A"/>
    <w:rsid w:val="00105991"/>
    <w:rsid w:val="001059AA"/>
    <w:rsid w:val="00105B92"/>
    <w:rsid w:val="00105BDF"/>
    <w:rsid w:val="00105C74"/>
    <w:rsid w:val="00105CB9"/>
    <w:rsid w:val="00105D18"/>
    <w:rsid w:val="00105DDC"/>
    <w:rsid w:val="00105ECD"/>
    <w:rsid w:val="00105F68"/>
    <w:rsid w:val="00106016"/>
    <w:rsid w:val="00106022"/>
    <w:rsid w:val="00106073"/>
    <w:rsid w:val="00106095"/>
    <w:rsid w:val="0010611E"/>
    <w:rsid w:val="001061B8"/>
    <w:rsid w:val="00106235"/>
    <w:rsid w:val="001064B2"/>
    <w:rsid w:val="00106869"/>
    <w:rsid w:val="0010693F"/>
    <w:rsid w:val="001069B5"/>
    <w:rsid w:val="001069E5"/>
    <w:rsid w:val="00106AD3"/>
    <w:rsid w:val="00106BC8"/>
    <w:rsid w:val="00106BDE"/>
    <w:rsid w:val="00106CEF"/>
    <w:rsid w:val="00106D33"/>
    <w:rsid w:val="00106DA8"/>
    <w:rsid w:val="00106DE7"/>
    <w:rsid w:val="00106EBD"/>
    <w:rsid w:val="00107023"/>
    <w:rsid w:val="00107057"/>
    <w:rsid w:val="0010705C"/>
    <w:rsid w:val="0010709D"/>
    <w:rsid w:val="001070D9"/>
    <w:rsid w:val="001070F0"/>
    <w:rsid w:val="00107156"/>
    <w:rsid w:val="001071BB"/>
    <w:rsid w:val="001072AB"/>
    <w:rsid w:val="00107330"/>
    <w:rsid w:val="0010741F"/>
    <w:rsid w:val="001074F6"/>
    <w:rsid w:val="00107504"/>
    <w:rsid w:val="0010752C"/>
    <w:rsid w:val="0010752F"/>
    <w:rsid w:val="001075D7"/>
    <w:rsid w:val="00107688"/>
    <w:rsid w:val="00107756"/>
    <w:rsid w:val="001077BB"/>
    <w:rsid w:val="001077E6"/>
    <w:rsid w:val="00107820"/>
    <w:rsid w:val="0010789F"/>
    <w:rsid w:val="00107914"/>
    <w:rsid w:val="001079F4"/>
    <w:rsid w:val="00107A3A"/>
    <w:rsid w:val="00107AAF"/>
    <w:rsid w:val="00107ABE"/>
    <w:rsid w:val="00107CA7"/>
    <w:rsid w:val="00107DFA"/>
    <w:rsid w:val="00107E25"/>
    <w:rsid w:val="00107F9A"/>
    <w:rsid w:val="001100A1"/>
    <w:rsid w:val="001101B6"/>
    <w:rsid w:val="00110297"/>
    <w:rsid w:val="0011029A"/>
    <w:rsid w:val="0011033D"/>
    <w:rsid w:val="00110385"/>
    <w:rsid w:val="00110418"/>
    <w:rsid w:val="00110451"/>
    <w:rsid w:val="0011046D"/>
    <w:rsid w:val="00110502"/>
    <w:rsid w:val="00110572"/>
    <w:rsid w:val="001105E8"/>
    <w:rsid w:val="00110632"/>
    <w:rsid w:val="0011069A"/>
    <w:rsid w:val="001106D3"/>
    <w:rsid w:val="00110828"/>
    <w:rsid w:val="00110844"/>
    <w:rsid w:val="0011089F"/>
    <w:rsid w:val="00110A42"/>
    <w:rsid w:val="00110B8A"/>
    <w:rsid w:val="00110C8A"/>
    <w:rsid w:val="00110DDB"/>
    <w:rsid w:val="00110DF4"/>
    <w:rsid w:val="00110E46"/>
    <w:rsid w:val="00110E6C"/>
    <w:rsid w:val="00110F81"/>
    <w:rsid w:val="00110FC0"/>
    <w:rsid w:val="00110FCC"/>
    <w:rsid w:val="0011106F"/>
    <w:rsid w:val="00111121"/>
    <w:rsid w:val="0011116B"/>
    <w:rsid w:val="00111301"/>
    <w:rsid w:val="0011130F"/>
    <w:rsid w:val="0011138D"/>
    <w:rsid w:val="001114D4"/>
    <w:rsid w:val="00111552"/>
    <w:rsid w:val="0011155F"/>
    <w:rsid w:val="00111566"/>
    <w:rsid w:val="0011174E"/>
    <w:rsid w:val="0011175D"/>
    <w:rsid w:val="00111767"/>
    <w:rsid w:val="001117B3"/>
    <w:rsid w:val="001117FE"/>
    <w:rsid w:val="00111A5D"/>
    <w:rsid w:val="00111B17"/>
    <w:rsid w:val="00111B37"/>
    <w:rsid w:val="00111C59"/>
    <w:rsid w:val="00111CDB"/>
    <w:rsid w:val="00111DA7"/>
    <w:rsid w:val="00111DB7"/>
    <w:rsid w:val="00111E48"/>
    <w:rsid w:val="00111FBF"/>
    <w:rsid w:val="0011200B"/>
    <w:rsid w:val="00112071"/>
    <w:rsid w:val="00112101"/>
    <w:rsid w:val="00112113"/>
    <w:rsid w:val="00112127"/>
    <w:rsid w:val="00112145"/>
    <w:rsid w:val="001121D4"/>
    <w:rsid w:val="001121EB"/>
    <w:rsid w:val="001121EC"/>
    <w:rsid w:val="00112480"/>
    <w:rsid w:val="00112505"/>
    <w:rsid w:val="00112523"/>
    <w:rsid w:val="00112528"/>
    <w:rsid w:val="00112640"/>
    <w:rsid w:val="001126C7"/>
    <w:rsid w:val="001126EA"/>
    <w:rsid w:val="001126F5"/>
    <w:rsid w:val="00112943"/>
    <w:rsid w:val="00112962"/>
    <w:rsid w:val="00112995"/>
    <w:rsid w:val="00112AB5"/>
    <w:rsid w:val="00112ACF"/>
    <w:rsid w:val="00112BF4"/>
    <w:rsid w:val="00112E1D"/>
    <w:rsid w:val="00112E78"/>
    <w:rsid w:val="00112F53"/>
    <w:rsid w:val="00112F75"/>
    <w:rsid w:val="00112FAC"/>
    <w:rsid w:val="00112FBA"/>
    <w:rsid w:val="00112FEF"/>
    <w:rsid w:val="001130DD"/>
    <w:rsid w:val="0011319F"/>
    <w:rsid w:val="001132F0"/>
    <w:rsid w:val="00113362"/>
    <w:rsid w:val="001133DC"/>
    <w:rsid w:val="0011341A"/>
    <w:rsid w:val="0011359D"/>
    <w:rsid w:val="001135EA"/>
    <w:rsid w:val="00113616"/>
    <w:rsid w:val="00113665"/>
    <w:rsid w:val="00113742"/>
    <w:rsid w:val="0011376B"/>
    <w:rsid w:val="0011376C"/>
    <w:rsid w:val="001137A0"/>
    <w:rsid w:val="00113814"/>
    <w:rsid w:val="0011382B"/>
    <w:rsid w:val="00113837"/>
    <w:rsid w:val="001138DB"/>
    <w:rsid w:val="00113928"/>
    <w:rsid w:val="0011395D"/>
    <w:rsid w:val="00113A8B"/>
    <w:rsid w:val="00113B21"/>
    <w:rsid w:val="00113CF4"/>
    <w:rsid w:val="00113D7E"/>
    <w:rsid w:val="00113DAF"/>
    <w:rsid w:val="00113E92"/>
    <w:rsid w:val="00113FDB"/>
    <w:rsid w:val="00114046"/>
    <w:rsid w:val="00114049"/>
    <w:rsid w:val="001140D6"/>
    <w:rsid w:val="00114204"/>
    <w:rsid w:val="0011423A"/>
    <w:rsid w:val="00114384"/>
    <w:rsid w:val="001143B1"/>
    <w:rsid w:val="00114450"/>
    <w:rsid w:val="00114468"/>
    <w:rsid w:val="001144D6"/>
    <w:rsid w:val="0011467C"/>
    <w:rsid w:val="00114688"/>
    <w:rsid w:val="001146AA"/>
    <w:rsid w:val="00114967"/>
    <w:rsid w:val="0011499C"/>
    <w:rsid w:val="001149FA"/>
    <w:rsid w:val="00114A0D"/>
    <w:rsid w:val="00114BB4"/>
    <w:rsid w:val="00114BFC"/>
    <w:rsid w:val="00114C73"/>
    <w:rsid w:val="0011505F"/>
    <w:rsid w:val="001151A3"/>
    <w:rsid w:val="001151BA"/>
    <w:rsid w:val="00115219"/>
    <w:rsid w:val="001152E5"/>
    <w:rsid w:val="00115308"/>
    <w:rsid w:val="00115473"/>
    <w:rsid w:val="001154FB"/>
    <w:rsid w:val="0011563B"/>
    <w:rsid w:val="0011565C"/>
    <w:rsid w:val="00115845"/>
    <w:rsid w:val="00115862"/>
    <w:rsid w:val="001158EB"/>
    <w:rsid w:val="00115944"/>
    <w:rsid w:val="00115991"/>
    <w:rsid w:val="001159E1"/>
    <w:rsid w:val="00115AB2"/>
    <w:rsid w:val="00115B16"/>
    <w:rsid w:val="00115EF9"/>
    <w:rsid w:val="00116049"/>
    <w:rsid w:val="00116169"/>
    <w:rsid w:val="001161C9"/>
    <w:rsid w:val="001162F5"/>
    <w:rsid w:val="0011630A"/>
    <w:rsid w:val="00116362"/>
    <w:rsid w:val="001163B5"/>
    <w:rsid w:val="00116409"/>
    <w:rsid w:val="0011651C"/>
    <w:rsid w:val="0011666D"/>
    <w:rsid w:val="001166C7"/>
    <w:rsid w:val="00116A44"/>
    <w:rsid w:val="00116A7B"/>
    <w:rsid w:val="00116AB7"/>
    <w:rsid w:val="00116B16"/>
    <w:rsid w:val="00116BBA"/>
    <w:rsid w:val="00116BC7"/>
    <w:rsid w:val="00116C1B"/>
    <w:rsid w:val="00116C37"/>
    <w:rsid w:val="00116D50"/>
    <w:rsid w:val="00116DE9"/>
    <w:rsid w:val="00116E4C"/>
    <w:rsid w:val="00116E87"/>
    <w:rsid w:val="00117084"/>
    <w:rsid w:val="001170F3"/>
    <w:rsid w:val="0011717B"/>
    <w:rsid w:val="00117274"/>
    <w:rsid w:val="00117291"/>
    <w:rsid w:val="001172E9"/>
    <w:rsid w:val="001172EF"/>
    <w:rsid w:val="0011730B"/>
    <w:rsid w:val="0011733E"/>
    <w:rsid w:val="001173AC"/>
    <w:rsid w:val="001173F0"/>
    <w:rsid w:val="001173F7"/>
    <w:rsid w:val="0011747C"/>
    <w:rsid w:val="001175DA"/>
    <w:rsid w:val="0011766E"/>
    <w:rsid w:val="0011769A"/>
    <w:rsid w:val="0011775C"/>
    <w:rsid w:val="0011788C"/>
    <w:rsid w:val="00117968"/>
    <w:rsid w:val="001179E5"/>
    <w:rsid w:val="001179EE"/>
    <w:rsid w:val="00117A81"/>
    <w:rsid w:val="00117CB9"/>
    <w:rsid w:val="00117F32"/>
    <w:rsid w:val="00117F3E"/>
    <w:rsid w:val="0012010D"/>
    <w:rsid w:val="0012019E"/>
    <w:rsid w:val="001204F8"/>
    <w:rsid w:val="0012057B"/>
    <w:rsid w:val="00120644"/>
    <w:rsid w:val="001206A6"/>
    <w:rsid w:val="001206E1"/>
    <w:rsid w:val="00120702"/>
    <w:rsid w:val="0012071A"/>
    <w:rsid w:val="00120812"/>
    <w:rsid w:val="00120C2D"/>
    <w:rsid w:val="00120CD8"/>
    <w:rsid w:val="00120D22"/>
    <w:rsid w:val="00120D63"/>
    <w:rsid w:val="00120ECA"/>
    <w:rsid w:val="00120EF2"/>
    <w:rsid w:val="0012103F"/>
    <w:rsid w:val="00121084"/>
    <w:rsid w:val="001210F5"/>
    <w:rsid w:val="00121114"/>
    <w:rsid w:val="0012128A"/>
    <w:rsid w:val="0012129F"/>
    <w:rsid w:val="001212B1"/>
    <w:rsid w:val="001212EE"/>
    <w:rsid w:val="00121313"/>
    <w:rsid w:val="00121359"/>
    <w:rsid w:val="00121407"/>
    <w:rsid w:val="001214E2"/>
    <w:rsid w:val="00121575"/>
    <w:rsid w:val="00121591"/>
    <w:rsid w:val="001215C0"/>
    <w:rsid w:val="001216B9"/>
    <w:rsid w:val="0012176F"/>
    <w:rsid w:val="00121801"/>
    <w:rsid w:val="00121921"/>
    <w:rsid w:val="00121A73"/>
    <w:rsid w:val="00121A88"/>
    <w:rsid w:val="00121AAC"/>
    <w:rsid w:val="00121B9C"/>
    <w:rsid w:val="00121C03"/>
    <w:rsid w:val="00121C24"/>
    <w:rsid w:val="00121C28"/>
    <w:rsid w:val="00121CC9"/>
    <w:rsid w:val="00121CCB"/>
    <w:rsid w:val="00121E40"/>
    <w:rsid w:val="00121E67"/>
    <w:rsid w:val="00121F4A"/>
    <w:rsid w:val="00121F9D"/>
    <w:rsid w:val="001220EB"/>
    <w:rsid w:val="001220FE"/>
    <w:rsid w:val="0012219B"/>
    <w:rsid w:val="001221AF"/>
    <w:rsid w:val="001221BD"/>
    <w:rsid w:val="001221D1"/>
    <w:rsid w:val="00122257"/>
    <w:rsid w:val="001222DC"/>
    <w:rsid w:val="0012234E"/>
    <w:rsid w:val="001223D5"/>
    <w:rsid w:val="001224DF"/>
    <w:rsid w:val="0012251E"/>
    <w:rsid w:val="0012254E"/>
    <w:rsid w:val="00122679"/>
    <w:rsid w:val="00122753"/>
    <w:rsid w:val="00122827"/>
    <w:rsid w:val="0012291C"/>
    <w:rsid w:val="00122A2C"/>
    <w:rsid w:val="00122A58"/>
    <w:rsid w:val="00122B5B"/>
    <w:rsid w:val="00122B8B"/>
    <w:rsid w:val="00122D30"/>
    <w:rsid w:val="00122D90"/>
    <w:rsid w:val="00122EE3"/>
    <w:rsid w:val="00122F22"/>
    <w:rsid w:val="00122F7B"/>
    <w:rsid w:val="0012300D"/>
    <w:rsid w:val="00123186"/>
    <w:rsid w:val="00123286"/>
    <w:rsid w:val="00123313"/>
    <w:rsid w:val="00123398"/>
    <w:rsid w:val="00123561"/>
    <w:rsid w:val="001235B9"/>
    <w:rsid w:val="00123644"/>
    <w:rsid w:val="0012366D"/>
    <w:rsid w:val="0012367C"/>
    <w:rsid w:val="0012370F"/>
    <w:rsid w:val="0012378F"/>
    <w:rsid w:val="0012379C"/>
    <w:rsid w:val="00123863"/>
    <w:rsid w:val="001238F4"/>
    <w:rsid w:val="00123930"/>
    <w:rsid w:val="0012399A"/>
    <w:rsid w:val="001239D3"/>
    <w:rsid w:val="00123A22"/>
    <w:rsid w:val="00123AA4"/>
    <w:rsid w:val="00123AE4"/>
    <w:rsid w:val="00123BA2"/>
    <w:rsid w:val="00123CAA"/>
    <w:rsid w:val="00123D8E"/>
    <w:rsid w:val="00123D98"/>
    <w:rsid w:val="00123DC0"/>
    <w:rsid w:val="00123DEF"/>
    <w:rsid w:val="00123E1E"/>
    <w:rsid w:val="00123E2C"/>
    <w:rsid w:val="00123EFF"/>
    <w:rsid w:val="00123FA8"/>
    <w:rsid w:val="00123FE2"/>
    <w:rsid w:val="00124134"/>
    <w:rsid w:val="0012418A"/>
    <w:rsid w:val="001242E5"/>
    <w:rsid w:val="00124440"/>
    <w:rsid w:val="00124441"/>
    <w:rsid w:val="0012447A"/>
    <w:rsid w:val="0012448C"/>
    <w:rsid w:val="001244C1"/>
    <w:rsid w:val="001245E3"/>
    <w:rsid w:val="00124748"/>
    <w:rsid w:val="0012484E"/>
    <w:rsid w:val="00124962"/>
    <w:rsid w:val="0012496A"/>
    <w:rsid w:val="00124A40"/>
    <w:rsid w:val="00124A42"/>
    <w:rsid w:val="00124A80"/>
    <w:rsid w:val="00124B0A"/>
    <w:rsid w:val="00124C7A"/>
    <w:rsid w:val="00124D87"/>
    <w:rsid w:val="00124DC3"/>
    <w:rsid w:val="00124ED0"/>
    <w:rsid w:val="00124FCD"/>
    <w:rsid w:val="001250AF"/>
    <w:rsid w:val="00125114"/>
    <w:rsid w:val="00125121"/>
    <w:rsid w:val="0012523B"/>
    <w:rsid w:val="00125265"/>
    <w:rsid w:val="001252B0"/>
    <w:rsid w:val="001252F0"/>
    <w:rsid w:val="00125447"/>
    <w:rsid w:val="001254D9"/>
    <w:rsid w:val="0012554D"/>
    <w:rsid w:val="00125586"/>
    <w:rsid w:val="00125590"/>
    <w:rsid w:val="001255A8"/>
    <w:rsid w:val="00125669"/>
    <w:rsid w:val="00125690"/>
    <w:rsid w:val="0012571D"/>
    <w:rsid w:val="00125847"/>
    <w:rsid w:val="00125939"/>
    <w:rsid w:val="00125B03"/>
    <w:rsid w:val="00125B1F"/>
    <w:rsid w:val="00125B77"/>
    <w:rsid w:val="00125BC1"/>
    <w:rsid w:val="00125BDB"/>
    <w:rsid w:val="00125C52"/>
    <w:rsid w:val="00125CBA"/>
    <w:rsid w:val="00125D11"/>
    <w:rsid w:val="00125D24"/>
    <w:rsid w:val="00125D56"/>
    <w:rsid w:val="00125DEA"/>
    <w:rsid w:val="00125DF8"/>
    <w:rsid w:val="00126029"/>
    <w:rsid w:val="00126039"/>
    <w:rsid w:val="001260AD"/>
    <w:rsid w:val="001260E8"/>
    <w:rsid w:val="0012615D"/>
    <w:rsid w:val="00126183"/>
    <w:rsid w:val="001261B2"/>
    <w:rsid w:val="00126204"/>
    <w:rsid w:val="001262A1"/>
    <w:rsid w:val="00126365"/>
    <w:rsid w:val="001263BB"/>
    <w:rsid w:val="001263F7"/>
    <w:rsid w:val="00126563"/>
    <w:rsid w:val="001267A4"/>
    <w:rsid w:val="00126844"/>
    <w:rsid w:val="00126885"/>
    <w:rsid w:val="0012693E"/>
    <w:rsid w:val="0012699F"/>
    <w:rsid w:val="001269B0"/>
    <w:rsid w:val="001269B7"/>
    <w:rsid w:val="00126AE5"/>
    <w:rsid w:val="00126E0E"/>
    <w:rsid w:val="00126E43"/>
    <w:rsid w:val="00126F34"/>
    <w:rsid w:val="00126F57"/>
    <w:rsid w:val="00126F8B"/>
    <w:rsid w:val="00126FB0"/>
    <w:rsid w:val="0012709B"/>
    <w:rsid w:val="0012716B"/>
    <w:rsid w:val="00127207"/>
    <w:rsid w:val="001272DA"/>
    <w:rsid w:val="001273AB"/>
    <w:rsid w:val="001274C6"/>
    <w:rsid w:val="001274E1"/>
    <w:rsid w:val="00127705"/>
    <w:rsid w:val="00127778"/>
    <w:rsid w:val="001277C5"/>
    <w:rsid w:val="00127AAE"/>
    <w:rsid w:val="00127ACD"/>
    <w:rsid w:val="00127B20"/>
    <w:rsid w:val="00127B84"/>
    <w:rsid w:val="00127BBB"/>
    <w:rsid w:val="00127D3B"/>
    <w:rsid w:val="00127D55"/>
    <w:rsid w:val="00127D81"/>
    <w:rsid w:val="00127D9A"/>
    <w:rsid w:val="00127DBF"/>
    <w:rsid w:val="00127E70"/>
    <w:rsid w:val="00127ED9"/>
    <w:rsid w:val="00127FD4"/>
    <w:rsid w:val="00127FE9"/>
    <w:rsid w:val="0013006F"/>
    <w:rsid w:val="001300B9"/>
    <w:rsid w:val="001300F0"/>
    <w:rsid w:val="0013015A"/>
    <w:rsid w:val="0013021E"/>
    <w:rsid w:val="00130260"/>
    <w:rsid w:val="001302D5"/>
    <w:rsid w:val="001303DC"/>
    <w:rsid w:val="001303EE"/>
    <w:rsid w:val="0013041E"/>
    <w:rsid w:val="00130513"/>
    <w:rsid w:val="0013059A"/>
    <w:rsid w:val="001305C4"/>
    <w:rsid w:val="00130668"/>
    <w:rsid w:val="0013086B"/>
    <w:rsid w:val="00130896"/>
    <w:rsid w:val="00130A5B"/>
    <w:rsid w:val="00130B46"/>
    <w:rsid w:val="00130BB9"/>
    <w:rsid w:val="00130BEF"/>
    <w:rsid w:val="00130C15"/>
    <w:rsid w:val="00130C23"/>
    <w:rsid w:val="00130C66"/>
    <w:rsid w:val="00130CBD"/>
    <w:rsid w:val="00130D2E"/>
    <w:rsid w:val="00131130"/>
    <w:rsid w:val="001311D4"/>
    <w:rsid w:val="00131228"/>
    <w:rsid w:val="0013123A"/>
    <w:rsid w:val="00131312"/>
    <w:rsid w:val="001315F7"/>
    <w:rsid w:val="00131776"/>
    <w:rsid w:val="001317C7"/>
    <w:rsid w:val="001318B2"/>
    <w:rsid w:val="00131955"/>
    <w:rsid w:val="00131970"/>
    <w:rsid w:val="00131B3F"/>
    <w:rsid w:val="00131B5C"/>
    <w:rsid w:val="00131C33"/>
    <w:rsid w:val="00131C74"/>
    <w:rsid w:val="00131CD2"/>
    <w:rsid w:val="00131DEA"/>
    <w:rsid w:val="00131E91"/>
    <w:rsid w:val="0013210A"/>
    <w:rsid w:val="0013213D"/>
    <w:rsid w:val="00132182"/>
    <w:rsid w:val="00132199"/>
    <w:rsid w:val="0013233A"/>
    <w:rsid w:val="00132355"/>
    <w:rsid w:val="0013239E"/>
    <w:rsid w:val="001323F1"/>
    <w:rsid w:val="0013242D"/>
    <w:rsid w:val="00132491"/>
    <w:rsid w:val="0013249D"/>
    <w:rsid w:val="001324C9"/>
    <w:rsid w:val="00132550"/>
    <w:rsid w:val="0013255E"/>
    <w:rsid w:val="0013265A"/>
    <w:rsid w:val="00132674"/>
    <w:rsid w:val="001326A2"/>
    <w:rsid w:val="001328C9"/>
    <w:rsid w:val="0013291B"/>
    <w:rsid w:val="0013297E"/>
    <w:rsid w:val="00132994"/>
    <w:rsid w:val="00132B2F"/>
    <w:rsid w:val="00132B32"/>
    <w:rsid w:val="00132B5A"/>
    <w:rsid w:val="00132C44"/>
    <w:rsid w:val="00132C8D"/>
    <w:rsid w:val="00132C93"/>
    <w:rsid w:val="00132D4D"/>
    <w:rsid w:val="00132F0C"/>
    <w:rsid w:val="001330E3"/>
    <w:rsid w:val="00133126"/>
    <w:rsid w:val="00133131"/>
    <w:rsid w:val="00133148"/>
    <w:rsid w:val="00133151"/>
    <w:rsid w:val="00133169"/>
    <w:rsid w:val="001331AB"/>
    <w:rsid w:val="001331FF"/>
    <w:rsid w:val="00133236"/>
    <w:rsid w:val="00133318"/>
    <w:rsid w:val="001333C3"/>
    <w:rsid w:val="001333D8"/>
    <w:rsid w:val="001333DF"/>
    <w:rsid w:val="001333FD"/>
    <w:rsid w:val="0013356D"/>
    <w:rsid w:val="00133589"/>
    <w:rsid w:val="00133597"/>
    <w:rsid w:val="001335D3"/>
    <w:rsid w:val="001335E7"/>
    <w:rsid w:val="001335E8"/>
    <w:rsid w:val="0013362D"/>
    <w:rsid w:val="0013367F"/>
    <w:rsid w:val="001336C3"/>
    <w:rsid w:val="00133732"/>
    <w:rsid w:val="00133AB1"/>
    <w:rsid w:val="00133B3D"/>
    <w:rsid w:val="00133CA2"/>
    <w:rsid w:val="00133D34"/>
    <w:rsid w:val="00133EC0"/>
    <w:rsid w:val="00133EFF"/>
    <w:rsid w:val="00134006"/>
    <w:rsid w:val="00134040"/>
    <w:rsid w:val="0013407E"/>
    <w:rsid w:val="0013410B"/>
    <w:rsid w:val="001341B7"/>
    <w:rsid w:val="0013422D"/>
    <w:rsid w:val="001342DF"/>
    <w:rsid w:val="001343DF"/>
    <w:rsid w:val="0013441D"/>
    <w:rsid w:val="0013454D"/>
    <w:rsid w:val="0013459A"/>
    <w:rsid w:val="0013483D"/>
    <w:rsid w:val="00134851"/>
    <w:rsid w:val="001349D8"/>
    <w:rsid w:val="00134AB3"/>
    <w:rsid w:val="00134B56"/>
    <w:rsid w:val="00134C00"/>
    <w:rsid w:val="00134C47"/>
    <w:rsid w:val="00134DC4"/>
    <w:rsid w:val="00134F18"/>
    <w:rsid w:val="0013520B"/>
    <w:rsid w:val="0013521E"/>
    <w:rsid w:val="00135224"/>
    <w:rsid w:val="001352F7"/>
    <w:rsid w:val="00135326"/>
    <w:rsid w:val="0013544C"/>
    <w:rsid w:val="00135465"/>
    <w:rsid w:val="001354EB"/>
    <w:rsid w:val="00135532"/>
    <w:rsid w:val="00135681"/>
    <w:rsid w:val="0013572C"/>
    <w:rsid w:val="001357FF"/>
    <w:rsid w:val="00135822"/>
    <w:rsid w:val="001359CB"/>
    <w:rsid w:val="00135B17"/>
    <w:rsid w:val="00135B20"/>
    <w:rsid w:val="00135CA0"/>
    <w:rsid w:val="00135CB3"/>
    <w:rsid w:val="00135CC7"/>
    <w:rsid w:val="00135D05"/>
    <w:rsid w:val="00135D68"/>
    <w:rsid w:val="00135E1A"/>
    <w:rsid w:val="00135ED1"/>
    <w:rsid w:val="00135F30"/>
    <w:rsid w:val="0013602D"/>
    <w:rsid w:val="001360D2"/>
    <w:rsid w:val="001360E4"/>
    <w:rsid w:val="0013616A"/>
    <w:rsid w:val="00136229"/>
    <w:rsid w:val="00136331"/>
    <w:rsid w:val="001363C3"/>
    <w:rsid w:val="001363FC"/>
    <w:rsid w:val="00136552"/>
    <w:rsid w:val="001365B7"/>
    <w:rsid w:val="0013661C"/>
    <w:rsid w:val="00136804"/>
    <w:rsid w:val="0013696F"/>
    <w:rsid w:val="001369F1"/>
    <w:rsid w:val="00136A26"/>
    <w:rsid w:val="00136AD7"/>
    <w:rsid w:val="00136AED"/>
    <w:rsid w:val="00136CC0"/>
    <w:rsid w:val="00136E58"/>
    <w:rsid w:val="00136E5E"/>
    <w:rsid w:val="00136F71"/>
    <w:rsid w:val="00136F7A"/>
    <w:rsid w:val="00136FB3"/>
    <w:rsid w:val="00137112"/>
    <w:rsid w:val="00137114"/>
    <w:rsid w:val="001371AD"/>
    <w:rsid w:val="00137239"/>
    <w:rsid w:val="00137324"/>
    <w:rsid w:val="0013756F"/>
    <w:rsid w:val="001375E1"/>
    <w:rsid w:val="00137610"/>
    <w:rsid w:val="00137677"/>
    <w:rsid w:val="00137721"/>
    <w:rsid w:val="00137758"/>
    <w:rsid w:val="0013778B"/>
    <w:rsid w:val="001378B1"/>
    <w:rsid w:val="00137A6D"/>
    <w:rsid w:val="00137B07"/>
    <w:rsid w:val="00137B85"/>
    <w:rsid w:val="00137C06"/>
    <w:rsid w:val="00137CA4"/>
    <w:rsid w:val="00137D27"/>
    <w:rsid w:val="00137D9F"/>
    <w:rsid w:val="00137E10"/>
    <w:rsid w:val="00137FE0"/>
    <w:rsid w:val="0014003F"/>
    <w:rsid w:val="001400F4"/>
    <w:rsid w:val="0014010B"/>
    <w:rsid w:val="0014011A"/>
    <w:rsid w:val="001401A7"/>
    <w:rsid w:val="001405B8"/>
    <w:rsid w:val="00140648"/>
    <w:rsid w:val="00140710"/>
    <w:rsid w:val="00140743"/>
    <w:rsid w:val="00140799"/>
    <w:rsid w:val="0014083A"/>
    <w:rsid w:val="001408D1"/>
    <w:rsid w:val="001408F8"/>
    <w:rsid w:val="00140910"/>
    <w:rsid w:val="00140A10"/>
    <w:rsid w:val="001410FF"/>
    <w:rsid w:val="00141133"/>
    <w:rsid w:val="00141179"/>
    <w:rsid w:val="001411FD"/>
    <w:rsid w:val="00141218"/>
    <w:rsid w:val="001412B8"/>
    <w:rsid w:val="0014135B"/>
    <w:rsid w:val="00141389"/>
    <w:rsid w:val="001413A6"/>
    <w:rsid w:val="001413D8"/>
    <w:rsid w:val="0014149C"/>
    <w:rsid w:val="00141564"/>
    <w:rsid w:val="0014157F"/>
    <w:rsid w:val="00141628"/>
    <w:rsid w:val="001416C4"/>
    <w:rsid w:val="001416F2"/>
    <w:rsid w:val="001417C0"/>
    <w:rsid w:val="001417CE"/>
    <w:rsid w:val="001417FF"/>
    <w:rsid w:val="001418D6"/>
    <w:rsid w:val="00141916"/>
    <w:rsid w:val="0014191C"/>
    <w:rsid w:val="001419F5"/>
    <w:rsid w:val="00141A87"/>
    <w:rsid w:val="00141AAA"/>
    <w:rsid w:val="00141AE8"/>
    <w:rsid w:val="00141B1D"/>
    <w:rsid w:val="00141B83"/>
    <w:rsid w:val="00141B9C"/>
    <w:rsid w:val="00141BBE"/>
    <w:rsid w:val="00141BDD"/>
    <w:rsid w:val="00141D0E"/>
    <w:rsid w:val="00141D22"/>
    <w:rsid w:val="00141D32"/>
    <w:rsid w:val="00141D7B"/>
    <w:rsid w:val="00141DE4"/>
    <w:rsid w:val="00141E2C"/>
    <w:rsid w:val="00141F68"/>
    <w:rsid w:val="001420FA"/>
    <w:rsid w:val="0014220E"/>
    <w:rsid w:val="0014223B"/>
    <w:rsid w:val="001422F3"/>
    <w:rsid w:val="0014237A"/>
    <w:rsid w:val="001423CE"/>
    <w:rsid w:val="0014240F"/>
    <w:rsid w:val="00142574"/>
    <w:rsid w:val="001425CE"/>
    <w:rsid w:val="00142605"/>
    <w:rsid w:val="001426A5"/>
    <w:rsid w:val="00142845"/>
    <w:rsid w:val="0014285C"/>
    <w:rsid w:val="00142878"/>
    <w:rsid w:val="001429BA"/>
    <w:rsid w:val="00142B73"/>
    <w:rsid w:val="00142CA4"/>
    <w:rsid w:val="00142CDA"/>
    <w:rsid w:val="00142D2E"/>
    <w:rsid w:val="00142E7A"/>
    <w:rsid w:val="00142EB6"/>
    <w:rsid w:val="00142FA6"/>
    <w:rsid w:val="00142FB7"/>
    <w:rsid w:val="00142FE2"/>
    <w:rsid w:val="0014312A"/>
    <w:rsid w:val="00143323"/>
    <w:rsid w:val="00143373"/>
    <w:rsid w:val="001433C2"/>
    <w:rsid w:val="001433DC"/>
    <w:rsid w:val="00143465"/>
    <w:rsid w:val="00143560"/>
    <w:rsid w:val="00143734"/>
    <w:rsid w:val="0014373E"/>
    <w:rsid w:val="001437D6"/>
    <w:rsid w:val="001437DB"/>
    <w:rsid w:val="001437FF"/>
    <w:rsid w:val="001438F0"/>
    <w:rsid w:val="00143916"/>
    <w:rsid w:val="00143B2A"/>
    <w:rsid w:val="00143BC9"/>
    <w:rsid w:val="00143C0D"/>
    <w:rsid w:val="00143C31"/>
    <w:rsid w:val="00143C87"/>
    <w:rsid w:val="00143E27"/>
    <w:rsid w:val="00143E4C"/>
    <w:rsid w:val="00143ED0"/>
    <w:rsid w:val="00143F46"/>
    <w:rsid w:val="00143FF5"/>
    <w:rsid w:val="0014403E"/>
    <w:rsid w:val="00144059"/>
    <w:rsid w:val="0014408A"/>
    <w:rsid w:val="001440E8"/>
    <w:rsid w:val="00144368"/>
    <w:rsid w:val="0014438D"/>
    <w:rsid w:val="001443A3"/>
    <w:rsid w:val="0014441B"/>
    <w:rsid w:val="0014444E"/>
    <w:rsid w:val="0014454B"/>
    <w:rsid w:val="00144553"/>
    <w:rsid w:val="00144737"/>
    <w:rsid w:val="00144755"/>
    <w:rsid w:val="00144862"/>
    <w:rsid w:val="00144996"/>
    <w:rsid w:val="00144A28"/>
    <w:rsid w:val="00144A4A"/>
    <w:rsid w:val="00144BC6"/>
    <w:rsid w:val="00144C2A"/>
    <w:rsid w:val="00144DBF"/>
    <w:rsid w:val="00144DF9"/>
    <w:rsid w:val="00144E37"/>
    <w:rsid w:val="00144E39"/>
    <w:rsid w:val="00144E3C"/>
    <w:rsid w:val="00144E72"/>
    <w:rsid w:val="00144F0C"/>
    <w:rsid w:val="00144F3B"/>
    <w:rsid w:val="00144F9A"/>
    <w:rsid w:val="00144FA1"/>
    <w:rsid w:val="0014506F"/>
    <w:rsid w:val="001450BD"/>
    <w:rsid w:val="001450FA"/>
    <w:rsid w:val="001451FB"/>
    <w:rsid w:val="001452F8"/>
    <w:rsid w:val="00145503"/>
    <w:rsid w:val="00145614"/>
    <w:rsid w:val="001456CA"/>
    <w:rsid w:val="001456E1"/>
    <w:rsid w:val="00145835"/>
    <w:rsid w:val="00145920"/>
    <w:rsid w:val="00145942"/>
    <w:rsid w:val="00145A62"/>
    <w:rsid w:val="00145DC4"/>
    <w:rsid w:val="00145DEA"/>
    <w:rsid w:val="00145E3B"/>
    <w:rsid w:val="00145EC7"/>
    <w:rsid w:val="00145ED9"/>
    <w:rsid w:val="00145F4D"/>
    <w:rsid w:val="00145FB3"/>
    <w:rsid w:val="00146090"/>
    <w:rsid w:val="00146098"/>
    <w:rsid w:val="00146125"/>
    <w:rsid w:val="0014614D"/>
    <w:rsid w:val="001462A6"/>
    <w:rsid w:val="001462EF"/>
    <w:rsid w:val="0014631B"/>
    <w:rsid w:val="00146362"/>
    <w:rsid w:val="0014650B"/>
    <w:rsid w:val="0014652E"/>
    <w:rsid w:val="00146591"/>
    <w:rsid w:val="0014665B"/>
    <w:rsid w:val="00146691"/>
    <w:rsid w:val="00146707"/>
    <w:rsid w:val="00146737"/>
    <w:rsid w:val="001467F5"/>
    <w:rsid w:val="0014684F"/>
    <w:rsid w:val="001469D4"/>
    <w:rsid w:val="00146AE1"/>
    <w:rsid w:val="00146B28"/>
    <w:rsid w:val="00146B95"/>
    <w:rsid w:val="00146BE4"/>
    <w:rsid w:val="00146D83"/>
    <w:rsid w:val="00146E69"/>
    <w:rsid w:val="00146F18"/>
    <w:rsid w:val="00146F45"/>
    <w:rsid w:val="00146FC5"/>
    <w:rsid w:val="001470BD"/>
    <w:rsid w:val="00147216"/>
    <w:rsid w:val="0014724C"/>
    <w:rsid w:val="00147291"/>
    <w:rsid w:val="00147298"/>
    <w:rsid w:val="001473FE"/>
    <w:rsid w:val="00147438"/>
    <w:rsid w:val="00147482"/>
    <w:rsid w:val="0014748E"/>
    <w:rsid w:val="00147519"/>
    <w:rsid w:val="00147669"/>
    <w:rsid w:val="00147732"/>
    <w:rsid w:val="00147783"/>
    <w:rsid w:val="001478E8"/>
    <w:rsid w:val="001479A7"/>
    <w:rsid w:val="00147A91"/>
    <w:rsid w:val="00147ADE"/>
    <w:rsid w:val="00147AFD"/>
    <w:rsid w:val="00147BC6"/>
    <w:rsid w:val="00147CEB"/>
    <w:rsid w:val="00147D10"/>
    <w:rsid w:val="00147D5E"/>
    <w:rsid w:val="00147D93"/>
    <w:rsid w:val="00147E09"/>
    <w:rsid w:val="00147E49"/>
    <w:rsid w:val="00147EB8"/>
    <w:rsid w:val="00147EFF"/>
    <w:rsid w:val="001501D8"/>
    <w:rsid w:val="001502AB"/>
    <w:rsid w:val="0015034F"/>
    <w:rsid w:val="0015041D"/>
    <w:rsid w:val="00150496"/>
    <w:rsid w:val="00150663"/>
    <w:rsid w:val="001506D2"/>
    <w:rsid w:val="001507D2"/>
    <w:rsid w:val="00150817"/>
    <w:rsid w:val="0015085B"/>
    <w:rsid w:val="00150976"/>
    <w:rsid w:val="001509A4"/>
    <w:rsid w:val="00150A71"/>
    <w:rsid w:val="00150B29"/>
    <w:rsid w:val="00150B50"/>
    <w:rsid w:val="00150BF4"/>
    <w:rsid w:val="00150CCC"/>
    <w:rsid w:val="00150CFE"/>
    <w:rsid w:val="00150D1C"/>
    <w:rsid w:val="00150D23"/>
    <w:rsid w:val="00150D77"/>
    <w:rsid w:val="00150EB6"/>
    <w:rsid w:val="00150F5D"/>
    <w:rsid w:val="00150F62"/>
    <w:rsid w:val="00150FFD"/>
    <w:rsid w:val="00151100"/>
    <w:rsid w:val="00151325"/>
    <w:rsid w:val="00151373"/>
    <w:rsid w:val="0015138E"/>
    <w:rsid w:val="001513BC"/>
    <w:rsid w:val="0015147C"/>
    <w:rsid w:val="00151590"/>
    <w:rsid w:val="00151661"/>
    <w:rsid w:val="00151716"/>
    <w:rsid w:val="001517A0"/>
    <w:rsid w:val="00151AD5"/>
    <w:rsid w:val="00151B0A"/>
    <w:rsid w:val="00151C2E"/>
    <w:rsid w:val="00151C76"/>
    <w:rsid w:val="00151D02"/>
    <w:rsid w:val="00151DD1"/>
    <w:rsid w:val="00151E86"/>
    <w:rsid w:val="00151ECF"/>
    <w:rsid w:val="0015200A"/>
    <w:rsid w:val="00152038"/>
    <w:rsid w:val="001520AD"/>
    <w:rsid w:val="001520AE"/>
    <w:rsid w:val="00152143"/>
    <w:rsid w:val="00152159"/>
    <w:rsid w:val="001521CB"/>
    <w:rsid w:val="001521E7"/>
    <w:rsid w:val="001522F8"/>
    <w:rsid w:val="00152352"/>
    <w:rsid w:val="00152368"/>
    <w:rsid w:val="00152507"/>
    <w:rsid w:val="0015250B"/>
    <w:rsid w:val="001527D4"/>
    <w:rsid w:val="00152886"/>
    <w:rsid w:val="00152893"/>
    <w:rsid w:val="00152987"/>
    <w:rsid w:val="001529BC"/>
    <w:rsid w:val="001529D0"/>
    <w:rsid w:val="001529EB"/>
    <w:rsid w:val="00152A82"/>
    <w:rsid w:val="00152B40"/>
    <w:rsid w:val="00152BA0"/>
    <w:rsid w:val="00152C60"/>
    <w:rsid w:val="00152D25"/>
    <w:rsid w:val="00152D81"/>
    <w:rsid w:val="00152DCE"/>
    <w:rsid w:val="00152DDC"/>
    <w:rsid w:val="00152DF8"/>
    <w:rsid w:val="00152F10"/>
    <w:rsid w:val="00152FD7"/>
    <w:rsid w:val="001530A5"/>
    <w:rsid w:val="00153105"/>
    <w:rsid w:val="0015318E"/>
    <w:rsid w:val="001531E0"/>
    <w:rsid w:val="00153213"/>
    <w:rsid w:val="0015341A"/>
    <w:rsid w:val="00153532"/>
    <w:rsid w:val="001537BA"/>
    <w:rsid w:val="00153837"/>
    <w:rsid w:val="00153902"/>
    <w:rsid w:val="001539A4"/>
    <w:rsid w:val="00153A00"/>
    <w:rsid w:val="00153A3C"/>
    <w:rsid w:val="00153B9A"/>
    <w:rsid w:val="00153C79"/>
    <w:rsid w:val="00153D06"/>
    <w:rsid w:val="00153E3D"/>
    <w:rsid w:val="00153EB6"/>
    <w:rsid w:val="00153EC4"/>
    <w:rsid w:val="00153F9E"/>
    <w:rsid w:val="00153FC6"/>
    <w:rsid w:val="001540D1"/>
    <w:rsid w:val="001542B3"/>
    <w:rsid w:val="00154320"/>
    <w:rsid w:val="0015453F"/>
    <w:rsid w:val="0015455F"/>
    <w:rsid w:val="0015462D"/>
    <w:rsid w:val="00154893"/>
    <w:rsid w:val="00154930"/>
    <w:rsid w:val="00154966"/>
    <w:rsid w:val="0015496D"/>
    <w:rsid w:val="00154A0F"/>
    <w:rsid w:val="00154ADE"/>
    <w:rsid w:val="00154B02"/>
    <w:rsid w:val="00154B26"/>
    <w:rsid w:val="00154C74"/>
    <w:rsid w:val="00154CD7"/>
    <w:rsid w:val="00154CF7"/>
    <w:rsid w:val="00154E07"/>
    <w:rsid w:val="00154E19"/>
    <w:rsid w:val="00154F61"/>
    <w:rsid w:val="0015500B"/>
    <w:rsid w:val="001550B3"/>
    <w:rsid w:val="00155118"/>
    <w:rsid w:val="00155251"/>
    <w:rsid w:val="0015528C"/>
    <w:rsid w:val="001552A6"/>
    <w:rsid w:val="001552F3"/>
    <w:rsid w:val="00155359"/>
    <w:rsid w:val="00155455"/>
    <w:rsid w:val="001554D1"/>
    <w:rsid w:val="001555EE"/>
    <w:rsid w:val="00155650"/>
    <w:rsid w:val="001556B9"/>
    <w:rsid w:val="00155759"/>
    <w:rsid w:val="00155764"/>
    <w:rsid w:val="001557BE"/>
    <w:rsid w:val="0015596B"/>
    <w:rsid w:val="00155A7F"/>
    <w:rsid w:val="00155ACD"/>
    <w:rsid w:val="00155B0C"/>
    <w:rsid w:val="00155B80"/>
    <w:rsid w:val="00155BA3"/>
    <w:rsid w:val="00155BB2"/>
    <w:rsid w:val="00155D97"/>
    <w:rsid w:val="00155DBA"/>
    <w:rsid w:val="00155EF1"/>
    <w:rsid w:val="00155F2A"/>
    <w:rsid w:val="00155F58"/>
    <w:rsid w:val="00155F9A"/>
    <w:rsid w:val="00155FCA"/>
    <w:rsid w:val="00156109"/>
    <w:rsid w:val="0015615F"/>
    <w:rsid w:val="00156197"/>
    <w:rsid w:val="001561E5"/>
    <w:rsid w:val="00156268"/>
    <w:rsid w:val="0015649A"/>
    <w:rsid w:val="001565A9"/>
    <w:rsid w:val="001565E1"/>
    <w:rsid w:val="00156745"/>
    <w:rsid w:val="00156869"/>
    <w:rsid w:val="0015688E"/>
    <w:rsid w:val="001568DA"/>
    <w:rsid w:val="0015690E"/>
    <w:rsid w:val="0015697B"/>
    <w:rsid w:val="001569DD"/>
    <w:rsid w:val="00156C65"/>
    <w:rsid w:val="00156EF7"/>
    <w:rsid w:val="00156F76"/>
    <w:rsid w:val="0015702E"/>
    <w:rsid w:val="0015708B"/>
    <w:rsid w:val="0015717F"/>
    <w:rsid w:val="00157289"/>
    <w:rsid w:val="001572AC"/>
    <w:rsid w:val="001572D2"/>
    <w:rsid w:val="001573A2"/>
    <w:rsid w:val="00157465"/>
    <w:rsid w:val="001574E4"/>
    <w:rsid w:val="00157545"/>
    <w:rsid w:val="001575CE"/>
    <w:rsid w:val="00157609"/>
    <w:rsid w:val="001576A1"/>
    <w:rsid w:val="001577B1"/>
    <w:rsid w:val="001578D9"/>
    <w:rsid w:val="001578FD"/>
    <w:rsid w:val="00157954"/>
    <w:rsid w:val="00157A2F"/>
    <w:rsid w:val="00157A52"/>
    <w:rsid w:val="00157ABC"/>
    <w:rsid w:val="00157AF9"/>
    <w:rsid w:val="00157B0A"/>
    <w:rsid w:val="00157BE6"/>
    <w:rsid w:val="00157D55"/>
    <w:rsid w:val="00157ECF"/>
    <w:rsid w:val="00157EEC"/>
    <w:rsid w:val="00157F9B"/>
    <w:rsid w:val="00157FA1"/>
    <w:rsid w:val="0016024A"/>
    <w:rsid w:val="001602F7"/>
    <w:rsid w:val="00160540"/>
    <w:rsid w:val="0016055D"/>
    <w:rsid w:val="00160580"/>
    <w:rsid w:val="001605BF"/>
    <w:rsid w:val="0016072E"/>
    <w:rsid w:val="00160745"/>
    <w:rsid w:val="001607CE"/>
    <w:rsid w:val="0016088D"/>
    <w:rsid w:val="0016094A"/>
    <w:rsid w:val="00160AA8"/>
    <w:rsid w:val="00160B9C"/>
    <w:rsid w:val="00160BC9"/>
    <w:rsid w:val="00160BFB"/>
    <w:rsid w:val="00160CD3"/>
    <w:rsid w:val="00160D6E"/>
    <w:rsid w:val="00160D8E"/>
    <w:rsid w:val="00160DA2"/>
    <w:rsid w:val="00160DF4"/>
    <w:rsid w:val="00160F8C"/>
    <w:rsid w:val="00161014"/>
    <w:rsid w:val="00161085"/>
    <w:rsid w:val="0016129E"/>
    <w:rsid w:val="0016131B"/>
    <w:rsid w:val="001613B4"/>
    <w:rsid w:val="001613E5"/>
    <w:rsid w:val="001613ED"/>
    <w:rsid w:val="00161588"/>
    <w:rsid w:val="0016167F"/>
    <w:rsid w:val="00161691"/>
    <w:rsid w:val="00161767"/>
    <w:rsid w:val="001617A7"/>
    <w:rsid w:val="00161831"/>
    <w:rsid w:val="001618C3"/>
    <w:rsid w:val="00161B3E"/>
    <w:rsid w:val="00161BC2"/>
    <w:rsid w:val="00161BE7"/>
    <w:rsid w:val="00161C86"/>
    <w:rsid w:val="00161CCE"/>
    <w:rsid w:val="00161D50"/>
    <w:rsid w:val="00161DEA"/>
    <w:rsid w:val="00162278"/>
    <w:rsid w:val="0016229E"/>
    <w:rsid w:val="001622D8"/>
    <w:rsid w:val="001623B2"/>
    <w:rsid w:val="0016244B"/>
    <w:rsid w:val="00162468"/>
    <w:rsid w:val="001624ED"/>
    <w:rsid w:val="00162511"/>
    <w:rsid w:val="00162527"/>
    <w:rsid w:val="0016254B"/>
    <w:rsid w:val="001626A1"/>
    <w:rsid w:val="001627A8"/>
    <w:rsid w:val="001627C2"/>
    <w:rsid w:val="00162996"/>
    <w:rsid w:val="00162A98"/>
    <w:rsid w:val="00162AD1"/>
    <w:rsid w:val="00162D7B"/>
    <w:rsid w:val="00162DD2"/>
    <w:rsid w:val="00162E0F"/>
    <w:rsid w:val="00162E75"/>
    <w:rsid w:val="00162EFD"/>
    <w:rsid w:val="001631F8"/>
    <w:rsid w:val="001632BA"/>
    <w:rsid w:val="00163374"/>
    <w:rsid w:val="00163474"/>
    <w:rsid w:val="0016347E"/>
    <w:rsid w:val="001635D4"/>
    <w:rsid w:val="001636B7"/>
    <w:rsid w:val="0016374F"/>
    <w:rsid w:val="001637CC"/>
    <w:rsid w:val="00163964"/>
    <w:rsid w:val="00163DB5"/>
    <w:rsid w:val="00163E0E"/>
    <w:rsid w:val="00163E3B"/>
    <w:rsid w:val="00163E4D"/>
    <w:rsid w:val="00163F2F"/>
    <w:rsid w:val="00163F78"/>
    <w:rsid w:val="001640FF"/>
    <w:rsid w:val="00164113"/>
    <w:rsid w:val="0016411F"/>
    <w:rsid w:val="001642F0"/>
    <w:rsid w:val="00164310"/>
    <w:rsid w:val="0016431F"/>
    <w:rsid w:val="001644C0"/>
    <w:rsid w:val="0016455F"/>
    <w:rsid w:val="00164582"/>
    <w:rsid w:val="00164663"/>
    <w:rsid w:val="0016469E"/>
    <w:rsid w:val="001649BC"/>
    <w:rsid w:val="001649E5"/>
    <w:rsid w:val="00164BFB"/>
    <w:rsid w:val="00164C97"/>
    <w:rsid w:val="00164CFA"/>
    <w:rsid w:val="00164E23"/>
    <w:rsid w:val="00164E41"/>
    <w:rsid w:val="00164E5A"/>
    <w:rsid w:val="00164E8C"/>
    <w:rsid w:val="00164EE4"/>
    <w:rsid w:val="00164FB3"/>
    <w:rsid w:val="001650C1"/>
    <w:rsid w:val="00165155"/>
    <w:rsid w:val="001651B8"/>
    <w:rsid w:val="0016520D"/>
    <w:rsid w:val="00165211"/>
    <w:rsid w:val="00165304"/>
    <w:rsid w:val="00165339"/>
    <w:rsid w:val="0016534B"/>
    <w:rsid w:val="0016547E"/>
    <w:rsid w:val="0016565F"/>
    <w:rsid w:val="001656B6"/>
    <w:rsid w:val="00165726"/>
    <w:rsid w:val="00165782"/>
    <w:rsid w:val="001657BD"/>
    <w:rsid w:val="00165AE6"/>
    <w:rsid w:val="00165B52"/>
    <w:rsid w:val="00165BB7"/>
    <w:rsid w:val="00165C7D"/>
    <w:rsid w:val="00165D69"/>
    <w:rsid w:val="00165E9F"/>
    <w:rsid w:val="00165EA4"/>
    <w:rsid w:val="00165FA0"/>
    <w:rsid w:val="00166059"/>
    <w:rsid w:val="001660F7"/>
    <w:rsid w:val="00166141"/>
    <w:rsid w:val="0016617E"/>
    <w:rsid w:val="00166215"/>
    <w:rsid w:val="001662A0"/>
    <w:rsid w:val="001662BD"/>
    <w:rsid w:val="001662F0"/>
    <w:rsid w:val="0016634F"/>
    <w:rsid w:val="001663DD"/>
    <w:rsid w:val="001664C3"/>
    <w:rsid w:val="00166839"/>
    <w:rsid w:val="001668B3"/>
    <w:rsid w:val="001668E4"/>
    <w:rsid w:val="001669F5"/>
    <w:rsid w:val="00166A77"/>
    <w:rsid w:val="00166C2F"/>
    <w:rsid w:val="00166EED"/>
    <w:rsid w:val="00166F0D"/>
    <w:rsid w:val="00166F38"/>
    <w:rsid w:val="0016704A"/>
    <w:rsid w:val="00167087"/>
    <w:rsid w:val="0016724D"/>
    <w:rsid w:val="00167280"/>
    <w:rsid w:val="001675AA"/>
    <w:rsid w:val="0016782B"/>
    <w:rsid w:val="0016798B"/>
    <w:rsid w:val="00167998"/>
    <w:rsid w:val="00167B5E"/>
    <w:rsid w:val="00167C2B"/>
    <w:rsid w:val="00167C57"/>
    <w:rsid w:val="00167CBF"/>
    <w:rsid w:val="00167CF5"/>
    <w:rsid w:val="00167E4B"/>
    <w:rsid w:val="00167EA4"/>
    <w:rsid w:val="00167F04"/>
    <w:rsid w:val="00167FC2"/>
    <w:rsid w:val="001700AC"/>
    <w:rsid w:val="001700B1"/>
    <w:rsid w:val="0017014A"/>
    <w:rsid w:val="0017030B"/>
    <w:rsid w:val="0017039A"/>
    <w:rsid w:val="001703A0"/>
    <w:rsid w:val="001703A5"/>
    <w:rsid w:val="001704B0"/>
    <w:rsid w:val="0017064A"/>
    <w:rsid w:val="00170672"/>
    <w:rsid w:val="00170700"/>
    <w:rsid w:val="00170979"/>
    <w:rsid w:val="00170A09"/>
    <w:rsid w:val="00170AC8"/>
    <w:rsid w:val="00170AEE"/>
    <w:rsid w:val="00170C71"/>
    <w:rsid w:val="00170C9F"/>
    <w:rsid w:val="00170DE9"/>
    <w:rsid w:val="00170E66"/>
    <w:rsid w:val="00170F55"/>
    <w:rsid w:val="00170FB6"/>
    <w:rsid w:val="0017114D"/>
    <w:rsid w:val="00171187"/>
    <w:rsid w:val="001711A5"/>
    <w:rsid w:val="00171243"/>
    <w:rsid w:val="00171250"/>
    <w:rsid w:val="0017128C"/>
    <w:rsid w:val="0017135C"/>
    <w:rsid w:val="001714E1"/>
    <w:rsid w:val="001714E9"/>
    <w:rsid w:val="001714FF"/>
    <w:rsid w:val="001715AE"/>
    <w:rsid w:val="001715BF"/>
    <w:rsid w:val="00171708"/>
    <w:rsid w:val="001717A4"/>
    <w:rsid w:val="001719B4"/>
    <w:rsid w:val="00171AB0"/>
    <w:rsid w:val="00171AD2"/>
    <w:rsid w:val="00171BA8"/>
    <w:rsid w:val="00171BF3"/>
    <w:rsid w:val="00171C0D"/>
    <w:rsid w:val="00171C1C"/>
    <w:rsid w:val="00171D3F"/>
    <w:rsid w:val="00171DF7"/>
    <w:rsid w:val="00171E2F"/>
    <w:rsid w:val="00171F42"/>
    <w:rsid w:val="00171FFE"/>
    <w:rsid w:val="0017205D"/>
    <w:rsid w:val="00172070"/>
    <w:rsid w:val="00172072"/>
    <w:rsid w:val="00172102"/>
    <w:rsid w:val="001721F6"/>
    <w:rsid w:val="00172330"/>
    <w:rsid w:val="00172348"/>
    <w:rsid w:val="0017244D"/>
    <w:rsid w:val="00172471"/>
    <w:rsid w:val="001725B1"/>
    <w:rsid w:val="0017271E"/>
    <w:rsid w:val="0017276A"/>
    <w:rsid w:val="0017287D"/>
    <w:rsid w:val="0017287F"/>
    <w:rsid w:val="001728C9"/>
    <w:rsid w:val="00172925"/>
    <w:rsid w:val="00172971"/>
    <w:rsid w:val="001729DC"/>
    <w:rsid w:val="00172AED"/>
    <w:rsid w:val="00172B62"/>
    <w:rsid w:val="00172B71"/>
    <w:rsid w:val="00172C4E"/>
    <w:rsid w:val="00172C8C"/>
    <w:rsid w:val="00172CBE"/>
    <w:rsid w:val="00172DDA"/>
    <w:rsid w:val="00172EB6"/>
    <w:rsid w:val="00173204"/>
    <w:rsid w:val="00173205"/>
    <w:rsid w:val="0017326A"/>
    <w:rsid w:val="001733B2"/>
    <w:rsid w:val="0017345F"/>
    <w:rsid w:val="001734F3"/>
    <w:rsid w:val="00173609"/>
    <w:rsid w:val="00173640"/>
    <w:rsid w:val="001737E5"/>
    <w:rsid w:val="00173894"/>
    <w:rsid w:val="001738B7"/>
    <w:rsid w:val="001739AF"/>
    <w:rsid w:val="00173A56"/>
    <w:rsid w:val="00173B16"/>
    <w:rsid w:val="00173CC0"/>
    <w:rsid w:val="00173CD6"/>
    <w:rsid w:val="00173CDE"/>
    <w:rsid w:val="00173EFD"/>
    <w:rsid w:val="00173F94"/>
    <w:rsid w:val="00173F99"/>
    <w:rsid w:val="001740E0"/>
    <w:rsid w:val="00174243"/>
    <w:rsid w:val="00174446"/>
    <w:rsid w:val="0017448E"/>
    <w:rsid w:val="001744D2"/>
    <w:rsid w:val="001744E8"/>
    <w:rsid w:val="00174516"/>
    <w:rsid w:val="00174595"/>
    <w:rsid w:val="0017467D"/>
    <w:rsid w:val="001746DF"/>
    <w:rsid w:val="0017471D"/>
    <w:rsid w:val="00174769"/>
    <w:rsid w:val="0017476B"/>
    <w:rsid w:val="001747F9"/>
    <w:rsid w:val="001748A1"/>
    <w:rsid w:val="00174954"/>
    <w:rsid w:val="00174A27"/>
    <w:rsid w:val="00174AA1"/>
    <w:rsid w:val="00174B84"/>
    <w:rsid w:val="00174B89"/>
    <w:rsid w:val="00174BAC"/>
    <w:rsid w:val="00174BB4"/>
    <w:rsid w:val="00174BC2"/>
    <w:rsid w:val="00174C60"/>
    <w:rsid w:val="00174C82"/>
    <w:rsid w:val="00174CC6"/>
    <w:rsid w:val="00174D9A"/>
    <w:rsid w:val="00174E00"/>
    <w:rsid w:val="00174FE1"/>
    <w:rsid w:val="00175057"/>
    <w:rsid w:val="001750B1"/>
    <w:rsid w:val="001751A0"/>
    <w:rsid w:val="001751B8"/>
    <w:rsid w:val="00175224"/>
    <w:rsid w:val="00175269"/>
    <w:rsid w:val="001752E3"/>
    <w:rsid w:val="0017539B"/>
    <w:rsid w:val="00175560"/>
    <w:rsid w:val="0017559A"/>
    <w:rsid w:val="00175624"/>
    <w:rsid w:val="0017566C"/>
    <w:rsid w:val="001756AD"/>
    <w:rsid w:val="001757D7"/>
    <w:rsid w:val="0017586A"/>
    <w:rsid w:val="00175A3E"/>
    <w:rsid w:val="00175A93"/>
    <w:rsid w:val="00175C45"/>
    <w:rsid w:val="00175CF6"/>
    <w:rsid w:val="00175D9A"/>
    <w:rsid w:val="00175ECD"/>
    <w:rsid w:val="00176035"/>
    <w:rsid w:val="00176093"/>
    <w:rsid w:val="001760A0"/>
    <w:rsid w:val="001760B2"/>
    <w:rsid w:val="001760DB"/>
    <w:rsid w:val="00176303"/>
    <w:rsid w:val="0017635B"/>
    <w:rsid w:val="00176381"/>
    <w:rsid w:val="00176460"/>
    <w:rsid w:val="001764CF"/>
    <w:rsid w:val="0017658C"/>
    <w:rsid w:val="00176637"/>
    <w:rsid w:val="001766D4"/>
    <w:rsid w:val="0017671C"/>
    <w:rsid w:val="00176733"/>
    <w:rsid w:val="00176738"/>
    <w:rsid w:val="00176A8D"/>
    <w:rsid w:val="00176BC3"/>
    <w:rsid w:val="00176CD9"/>
    <w:rsid w:val="00176D1E"/>
    <w:rsid w:val="00176D79"/>
    <w:rsid w:val="00176D8A"/>
    <w:rsid w:val="00176D8E"/>
    <w:rsid w:val="00176DB1"/>
    <w:rsid w:val="00176EA7"/>
    <w:rsid w:val="00176F38"/>
    <w:rsid w:val="00176F47"/>
    <w:rsid w:val="00177066"/>
    <w:rsid w:val="00177168"/>
    <w:rsid w:val="00177191"/>
    <w:rsid w:val="001771E0"/>
    <w:rsid w:val="001772FF"/>
    <w:rsid w:val="0017738F"/>
    <w:rsid w:val="00177435"/>
    <w:rsid w:val="0017743F"/>
    <w:rsid w:val="00177523"/>
    <w:rsid w:val="00177535"/>
    <w:rsid w:val="001776E0"/>
    <w:rsid w:val="00177716"/>
    <w:rsid w:val="00177762"/>
    <w:rsid w:val="001778C2"/>
    <w:rsid w:val="0017791A"/>
    <w:rsid w:val="0017794D"/>
    <w:rsid w:val="00177ADB"/>
    <w:rsid w:val="00177C75"/>
    <w:rsid w:val="00177CD2"/>
    <w:rsid w:val="00177D5D"/>
    <w:rsid w:val="00177DF1"/>
    <w:rsid w:val="00177E07"/>
    <w:rsid w:val="00177E52"/>
    <w:rsid w:val="00177EEC"/>
    <w:rsid w:val="00177F8F"/>
    <w:rsid w:val="00177F94"/>
    <w:rsid w:val="00180031"/>
    <w:rsid w:val="00180128"/>
    <w:rsid w:val="0018013E"/>
    <w:rsid w:val="0018025A"/>
    <w:rsid w:val="001803B1"/>
    <w:rsid w:val="0018044C"/>
    <w:rsid w:val="0018047C"/>
    <w:rsid w:val="0018061D"/>
    <w:rsid w:val="001806E8"/>
    <w:rsid w:val="001806EC"/>
    <w:rsid w:val="001807B6"/>
    <w:rsid w:val="0018083D"/>
    <w:rsid w:val="001808EF"/>
    <w:rsid w:val="00180959"/>
    <w:rsid w:val="001809D9"/>
    <w:rsid w:val="00180B9D"/>
    <w:rsid w:val="00180BB8"/>
    <w:rsid w:val="00180C6E"/>
    <w:rsid w:val="00180CB9"/>
    <w:rsid w:val="00180CC1"/>
    <w:rsid w:val="00180D1E"/>
    <w:rsid w:val="00180ED8"/>
    <w:rsid w:val="00180F56"/>
    <w:rsid w:val="0018118A"/>
    <w:rsid w:val="001811B7"/>
    <w:rsid w:val="00181251"/>
    <w:rsid w:val="001812AF"/>
    <w:rsid w:val="001812B7"/>
    <w:rsid w:val="001812E5"/>
    <w:rsid w:val="001813A0"/>
    <w:rsid w:val="001813AB"/>
    <w:rsid w:val="00181457"/>
    <w:rsid w:val="001814B4"/>
    <w:rsid w:val="00181518"/>
    <w:rsid w:val="001815B9"/>
    <w:rsid w:val="001815E9"/>
    <w:rsid w:val="0018181A"/>
    <w:rsid w:val="00181866"/>
    <w:rsid w:val="0018190B"/>
    <w:rsid w:val="00181917"/>
    <w:rsid w:val="00181954"/>
    <w:rsid w:val="001819E8"/>
    <w:rsid w:val="00181B4B"/>
    <w:rsid w:val="00181C85"/>
    <w:rsid w:val="00181C91"/>
    <w:rsid w:val="00181CAD"/>
    <w:rsid w:val="00181E12"/>
    <w:rsid w:val="00181EE1"/>
    <w:rsid w:val="00181EF1"/>
    <w:rsid w:val="00181F50"/>
    <w:rsid w:val="00182001"/>
    <w:rsid w:val="00182020"/>
    <w:rsid w:val="00182085"/>
    <w:rsid w:val="0018208E"/>
    <w:rsid w:val="001820F2"/>
    <w:rsid w:val="001820FC"/>
    <w:rsid w:val="0018213E"/>
    <w:rsid w:val="0018214D"/>
    <w:rsid w:val="001821C1"/>
    <w:rsid w:val="001824E7"/>
    <w:rsid w:val="001825CD"/>
    <w:rsid w:val="00182665"/>
    <w:rsid w:val="0018269C"/>
    <w:rsid w:val="0018278F"/>
    <w:rsid w:val="00182C52"/>
    <w:rsid w:val="00182C57"/>
    <w:rsid w:val="00182C75"/>
    <w:rsid w:val="00182C88"/>
    <w:rsid w:val="00182CA0"/>
    <w:rsid w:val="00182EBD"/>
    <w:rsid w:val="00182EE6"/>
    <w:rsid w:val="00182F19"/>
    <w:rsid w:val="00182F61"/>
    <w:rsid w:val="00182FFA"/>
    <w:rsid w:val="001830D6"/>
    <w:rsid w:val="0018314A"/>
    <w:rsid w:val="00183198"/>
    <w:rsid w:val="001832AE"/>
    <w:rsid w:val="001832D1"/>
    <w:rsid w:val="001833DC"/>
    <w:rsid w:val="001833E1"/>
    <w:rsid w:val="00183485"/>
    <w:rsid w:val="00183494"/>
    <w:rsid w:val="00183513"/>
    <w:rsid w:val="00183520"/>
    <w:rsid w:val="00183660"/>
    <w:rsid w:val="001836C5"/>
    <w:rsid w:val="00183970"/>
    <w:rsid w:val="001839D5"/>
    <w:rsid w:val="001839FE"/>
    <w:rsid w:val="00183A3E"/>
    <w:rsid w:val="00183AD9"/>
    <w:rsid w:val="00183AF1"/>
    <w:rsid w:val="00183B70"/>
    <w:rsid w:val="00183D19"/>
    <w:rsid w:val="00183DCA"/>
    <w:rsid w:val="00183E5D"/>
    <w:rsid w:val="00183EA0"/>
    <w:rsid w:val="00183EA6"/>
    <w:rsid w:val="00183EC5"/>
    <w:rsid w:val="00183ECB"/>
    <w:rsid w:val="00183F42"/>
    <w:rsid w:val="00183F7E"/>
    <w:rsid w:val="00184109"/>
    <w:rsid w:val="001842B2"/>
    <w:rsid w:val="001843EA"/>
    <w:rsid w:val="0018448A"/>
    <w:rsid w:val="001845A4"/>
    <w:rsid w:val="0018466B"/>
    <w:rsid w:val="001846AC"/>
    <w:rsid w:val="001846D8"/>
    <w:rsid w:val="00184742"/>
    <w:rsid w:val="001848A0"/>
    <w:rsid w:val="00184A02"/>
    <w:rsid w:val="00184C58"/>
    <w:rsid w:val="00184CB9"/>
    <w:rsid w:val="00184D4F"/>
    <w:rsid w:val="00184EFA"/>
    <w:rsid w:val="00184F70"/>
    <w:rsid w:val="00185180"/>
    <w:rsid w:val="00185189"/>
    <w:rsid w:val="001851C9"/>
    <w:rsid w:val="001852D6"/>
    <w:rsid w:val="001853F6"/>
    <w:rsid w:val="0018549F"/>
    <w:rsid w:val="001854F7"/>
    <w:rsid w:val="0018557D"/>
    <w:rsid w:val="0018567B"/>
    <w:rsid w:val="001856C0"/>
    <w:rsid w:val="0018573A"/>
    <w:rsid w:val="00185790"/>
    <w:rsid w:val="0018583B"/>
    <w:rsid w:val="00185974"/>
    <w:rsid w:val="00185A2C"/>
    <w:rsid w:val="00185A70"/>
    <w:rsid w:val="00185AD7"/>
    <w:rsid w:val="00185AF5"/>
    <w:rsid w:val="00185B21"/>
    <w:rsid w:val="00185BF2"/>
    <w:rsid w:val="00185C14"/>
    <w:rsid w:val="00185C4B"/>
    <w:rsid w:val="00185CC4"/>
    <w:rsid w:val="00185CD1"/>
    <w:rsid w:val="00185D84"/>
    <w:rsid w:val="00185DBC"/>
    <w:rsid w:val="00185E2B"/>
    <w:rsid w:val="00185EF0"/>
    <w:rsid w:val="00185F6B"/>
    <w:rsid w:val="00185F8D"/>
    <w:rsid w:val="00186008"/>
    <w:rsid w:val="00186013"/>
    <w:rsid w:val="00186073"/>
    <w:rsid w:val="001860A6"/>
    <w:rsid w:val="00186154"/>
    <w:rsid w:val="0018617E"/>
    <w:rsid w:val="001862A4"/>
    <w:rsid w:val="00186327"/>
    <w:rsid w:val="001863DB"/>
    <w:rsid w:val="001864A4"/>
    <w:rsid w:val="001864B5"/>
    <w:rsid w:val="001864BA"/>
    <w:rsid w:val="001864C2"/>
    <w:rsid w:val="0018653B"/>
    <w:rsid w:val="00186569"/>
    <w:rsid w:val="0018657F"/>
    <w:rsid w:val="00186649"/>
    <w:rsid w:val="001866ED"/>
    <w:rsid w:val="00186731"/>
    <w:rsid w:val="00186749"/>
    <w:rsid w:val="001867D9"/>
    <w:rsid w:val="001867F7"/>
    <w:rsid w:val="00186886"/>
    <w:rsid w:val="001868CD"/>
    <w:rsid w:val="001868F5"/>
    <w:rsid w:val="00186AE8"/>
    <w:rsid w:val="00186BCB"/>
    <w:rsid w:val="00186BFC"/>
    <w:rsid w:val="00186CB8"/>
    <w:rsid w:val="00186D08"/>
    <w:rsid w:val="00186E6D"/>
    <w:rsid w:val="00186F7F"/>
    <w:rsid w:val="00186F91"/>
    <w:rsid w:val="00186FEA"/>
    <w:rsid w:val="00187007"/>
    <w:rsid w:val="00187111"/>
    <w:rsid w:val="00187328"/>
    <w:rsid w:val="001873D1"/>
    <w:rsid w:val="00187490"/>
    <w:rsid w:val="00187544"/>
    <w:rsid w:val="001875AD"/>
    <w:rsid w:val="0018761F"/>
    <w:rsid w:val="00187641"/>
    <w:rsid w:val="0018765B"/>
    <w:rsid w:val="001876A7"/>
    <w:rsid w:val="001876B7"/>
    <w:rsid w:val="00187958"/>
    <w:rsid w:val="001879EA"/>
    <w:rsid w:val="00187B92"/>
    <w:rsid w:val="00187C34"/>
    <w:rsid w:val="00187C59"/>
    <w:rsid w:val="00187C71"/>
    <w:rsid w:val="00187DAE"/>
    <w:rsid w:val="00187E49"/>
    <w:rsid w:val="00187E78"/>
    <w:rsid w:val="00187EC9"/>
    <w:rsid w:val="00187F0C"/>
    <w:rsid w:val="0019004B"/>
    <w:rsid w:val="00190098"/>
    <w:rsid w:val="00190124"/>
    <w:rsid w:val="001901D5"/>
    <w:rsid w:val="001901F6"/>
    <w:rsid w:val="0019043C"/>
    <w:rsid w:val="001904A2"/>
    <w:rsid w:val="0019052A"/>
    <w:rsid w:val="001906E6"/>
    <w:rsid w:val="001907B4"/>
    <w:rsid w:val="0019085E"/>
    <w:rsid w:val="001908A1"/>
    <w:rsid w:val="001908F8"/>
    <w:rsid w:val="0019090A"/>
    <w:rsid w:val="0019098E"/>
    <w:rsid w:val="00190A1E"/>
    <w:rsid w:val="00190A54"/>
    <w:rsid w:val="00190A7B"/>
    <w:rsid w:val="00190B00"/>
    <w:rsid w:val="00190BD9"/>
    <w:rsid w:val="00190CD3"/>
    <w:rsid w:val="00190FB1"/>
    <w:rsid w:val="0019100F"/>
    <w:rsid w:val="0019115A"/>
    <w:rsid w:val="0019119C"/>
    <w:rsid w:val="0019119F"/>
    <w:rsid w:val="00191296"/>
    <w:rsid w:val="0019138C"/>
    <w:rsid w:val="001913BB"/>
    <w:rsid w:val="001914BB"/>
    <w:rsid w:val="001914DA"/>
    <w:rsid w:val="00191713"/>
    <w:rsid w:val="001917C0"/>
    <w:rsid w:val="001919BB"/>
    <w:rsid w:val="001919BC"/>
    <w:rsid w:val="001919C1"/>
    <w:rsid w:val="001919FC"/>
    <w:rsid w:val="00191A39"/>
    <w:rsid w:val="00191C79"/>
    <w:rsid w:val="00191CC7"/>
    <w:rsid w:val="00191CF2"/>
    <w:rsid w:val="00191D19"/>
    <w:rsid w:val="00191D5D"/>
    <w:rsid w:val="00191F14"/>
    <w:rsid w:val="00191F1B"/>
    <w:rsid w:val="00191F73"/>
    <w:rsid w:val="00191FC6"/>
    <w:rsid w:val="00191FDA"/>
    <w:rsid w:val="00191FFC"/>
    <w:rsid w:val="001920B4"/>
    <w:rsid w:val="001920CA"/>
    <w:rsid w:val="00192330"/>
    <w:rsid w:val="00192343"/>
    <w:rsid w:val="0019236F"/>
    <w:rsid w:val="001923FD"/>
    <w:rsid w:val="0019241F"/>
    <w:rsid w:val="00192444"/>
    <w:rsid w:val="00192454"/>
    <w:rsid w:val="00192545"/>
    <w:rsid w:val="001925FA"/>
    <w:rsid w:val="0019265B"/>
    <w:rsid w:val="00192661"/>
    <w:rsid w:val="00192760"/>
    <w:rsid w:val="001928F3"/>
    <w:rsid w:val="00192B5F"/>
    <w:rsid w:val="00192B6D"/>
    <w:rsid w:val="00192BAF"/>
    <w:rsid w:val="00192C26"/>
    <w:rsid w:val="00192C83"/>
    <w:rsid w:val="00192CBE"/>
    <w:rsid w:val="00192D25"/>
    <w:rsid w:val="00192E12"/>
    <w:rsid w:val="00192E9C"/>
    <w:rsid w:val="00192EF0"/>
    <w:rsid w:val="00192F0B"/>
    <w:rsid w:val="00192FF7"/>
    <w:rsid w:val="0019301F"/>
    <w:rsid w:val="00193083"/>
    <w:rsid w:val="001930CC"/>
    <w:rsid w:val="0019310B"/>
    <w:rsid w:val="00193189"/>
    <w:rsid w:val="0019319D"/>
    <w:rsid w:val="001932CA"/>
    <w:rsid w:val="001932F7"/>
    <w:rsid w:val="00193514"/>
    <w:rsid w:val="00193554"/>
    <w:rsid w:val="00193615"/>
    <w:rsid w:val="00193631"/>
    <w:rsid w:val="0019365F"/>
    <w:rsid w:val="0019366F"/>
    <w:rsid w:val="0019374D"/>
    <w:rsid w:val="00193784"/>
    <w:rsid w:val="001937F0"/>
    <w:rsid w:val="0019386B"/>
    <w:rsid w:val="001938C1"/>
    <w:rsid w:val="001938D3"/>
    <w:rsid w:val="00193935"/>
    <w:rsid w:val="00193A83"/>
    <w:rsid w:val="00193C5A"/>
    <w:rsid w:val="00193CB1"/>
    <w:rsid w:val="00193CEE"/>
    <w:rsid w:val="00193D19"/>
    <w:rsid w:val="00193E63"/>
    <w:rsid w:val="00193F12"/>
    <w:rsid w:val="00193F71"/>
    <w:rsid w:val="001942F9"/>
    <w:rsid w:val="001943BB"/>
    <w:rsid w:val="001943C2"/>
    <w:rsid w:val="001943E8"/>
    <w:rsid w:val="0019441D"/>
    <w:rsid w:val="0019448B"/>
    <w:rsid w:val="0019449B"/>
    <w:rsid w:val="001944B3"/>
    <w:rsid w:val="0019452D"/>
    <w:rsid w:val="0019455D"/>
    <w:rsid w:val="0019459A"/>
    <w:rsid w:val="001945D6"/>
    <w:rsid w:val="00194663"/>
    <w:rsid w:val="001947E0"/>
    <w:rsid w:val="00194814"/>
    <w:rsid w:val="0019481A"/>
    <w:rsid w:val="00194A09"/>
    <w:rsid w:val="00194A32"/>
    <w:rsid w:val="00194B99"/>
    <w:rsid w:val="00194D73"/>
    <w:rsid w:val="00194DF6"/>
    <w:rsid w:val="00194E48"/>
    <w:rsid w:val="00194EF5"/>
    <w:rsid w:val="00195104"/>
    <w:rsid w:val="00195275"/>
    <w:rsid w:val="001952E7"/>
    <w:rsid w:val="00195323"/>
    <w:rsid w:val="0019532D"/>
    <w:rsid w:val="001953D4"/>
    <w:rsid w:val="00195426"/>
    <w:rsid w:val="00195471"/>
    <w:rsid w:val="00195472"/>
    <w:rsid w:val="00195483"/>
    <w:rsid w:val="001954E7"/>
    <w:rsid w:val="001955BE"/>
    <w:rsid w:val="001955E6"/>
    <w:rsid w:val="00195623"/>
    <w:rsid w:val="001956E1"/>
    <w:rsid w:val="0019571A"/>
    <w:rsid w:val="00195729"/>
    <w:rsid w:val="00195845"/>
    <w:rsid w:val="00195A95"/>
    <w:rsid w:val="00195D7F"/>
    <w:rsid w:val="00195DF5"/>
    <w:rsid w:val="00195F4C"/>
    <w:rsid w:val="00195F6A"/>
    <w:rsid w:val="00196051"/>
    <w:rsid w:val="001960A0"/>
    <w:rsid w:val="001960C5"/>
    <w:rsid w:val="001960EF"/>
    <w:rsid w:val="00196160"/>
    <w:rsid w:val="001961B3"/>
    <w:rsid w:val="001961BC"/>
    <w:rsid w:val="0019622A"/>
    <w:rsid w:val="00196329"/>
    <w:rsid w:val="001963DC"/>
    <w:rsid w:val="0019640C"/>
    <w:rsid w:val="001964A2"/>
    <w:rsid w:val="00196512"/>
    <w:rsid w:val="0019652D"/>
    <w:rsid w:val="0019653C"/>
    <w:rsid w:val="00196638"/>
    <w:rsid w:val="001966AA"/>
    <w:rsid w:val="001967A2"/>
    <w:rsid w:val="00196855"/>
    <w:rsid w:val="00196898"/>
    <w:rsid w:val="001968C7"/>
    <w:rsid w:val="001968CD"/>
    <w:rsid w:val="001969EF"/>
    <w:rsid w:val="00196AA3"/>
    <w:rsid w:val="00196AC2"/>
    <w:rsid w:val="00196BA8"/>
    <w:rsid w:val="00196BC2"/>
    <w:rsid w:val="00196C3E"/>
    <w:rsid w:val="00196C7F"/>
    <w:rsid w:val="00196CE8"/>
    <w:rsid w:val="00197016"/>
    <w:rsid w:val="001970F0"/>
    <w:rsid w:val="0019718E"/>
    <w:rsid w:val="00197296"/>
    <w:rsid w:val="00197322"/>
    <w:rsid w:val="00197386"/>
    <w:rsid w:val="001973CC"/>
    <w:rsid w:val="001973D1"/>
    <w:rsid w:val="0019741C"/>
    <w:rsid w:val="00197475"/>
    <w:rsid w:val="0019748A"/>
    <w:rsid w:val="001974E1"/>
    <w:rsid w:val="001974E7"/>
    <w:rsid w:val="0019758E"/>
    <w:rsid w:val="001975CD"/>
    <w:rsid w:val="001975FA"/>
    <w:rsid w:val="0019770D"/>
    <w:rsid w:val="00197794"/>
    <w:rsid w:val="001978CF"/>
    <w:rsid w:val="00197979"/>
    <w:rsid w:val="001979F9"/>
    <w:rsid w:val="00197B22"/>
    <w:rsid w:val="00197BDD"/>
    <w:rsid w:val="00197CA2"/>
    <w:rsid w:val="00197D89"/>
    <w:rsid w:val="00197EFD"/>
    <w:rsid w:val="00197F27"/>
    <w:rsid w:val="001A001F"/>
    <w:rsid w:val="001A0123"/>
    <w:rsid w:val="001A019D"/>
    <w:rsid w:val="001A01BD"/>
    <w:rsid w:val="001A034F"/>
    <w:rsid w:val="001A03AE"/>
    <w:rsid w:val="001A03E5"/>
    <w:rsid w:val="001A0427"/>
    <w:rsid w:val="001A047E"/>
    <w:rsid w:val="001A05BE"/>
    <w:rsid w:val="001A05E2"/>
    <w:rsid w:val="001A0624"/>
    <w:rsid w:val="001A0658"/>
    <w:rsid w:val="001A06C1"/>
    <w:rsid w:val="001A0767"/>
    <w:rsid w:val="001A0814"/>
    <w:rsid w:val="001A0892"/>
    <w:rsid w:val="001A0A13"/>
    <w:rsid w:val="001A0AE9"/>
    <w:rsid w:val="001A0C1A"/>
    <w:rsid w:val="001A0C36"/>
    <w:rsid w:val="001A0E5D"/>
    <w:rsid w:val="001A0E69"/>
    <w:rsid w:val="001A0F76"/>
    <w:rsid w:val="001A0F96"/>
    <w:rsid w:val="001A0FFE"/>
    <w:rsid w:val="001A1057"/>
    <w:rsid w:val="001A105E"/>
    <w:rsid w:val="001A1082"/>
    <w:rsid w:val="001A1148"/>
    <w:rsid w:val="001A1222"/>
    <w:rsid w:val="001A13A1"/>
    <w:rsid w:val="001A1486"/>
    <w:rsid w:val="001A1522"/>
    <w:rsid w:val="001A152A"/>
    <w:rsid w:val="001A1596"/>
    <w:rsid w:val="001A1658"/>
    <w:rsid w:val="001A1684"/>
    <w:rsid w:val="001A1685"/>
    <w:rsid w:val="001A168B"/>
    <w:rsid w:val="001A16C2"/>
    <w:rsid w:val="001A16DB"/>
    <w:rsid w:val="001A1775"/>
    <w:rsid w:val="001A17C3"/>
    <w:rsid w:val="001A193B"/>
    <w:rsid w:val="001A19AE"/>
    <w:rsid w:val="001A19C5"/>
    <w:rsid w:val="001A19E5"/>
    <w:rsid w:val="001A1A3D"/>
    <w:rsid w:val="001A1BB5"/>
    <w:rsid w:val="001A1C37"/>
    <w:rsid w:val="001A1CAB"/>
    <w:rsid w:val="001A1D32"/>
    <w:rsid w:val="001A1FE1"/>
    <w:rsid w:val="001A202D"/>
    <w:rsid w:val="001A2045"/>
    <w:rsid w:val="001A20BC"/>
    <w:rsid w:val="001A20DC"/>
    <w:rsid w:val="001A210E"/>
    <w:rsid w:val="001A2184"/>
    <w:rsid w:val="001A2192"/>
    <w:rsid w:val="001A21DA"/>
    <w:rsid w:val="001A2262"/>
    <w:rsid w:val="001A22D4"/>
    <w:rsid w:val="001A2426"/>
    <w:rsid w:val="001A2663"/>
    <w:rsid w:val="001A268D"/>
    <w:rsid w:val="001A26B6"/>
    <w:rsid w:val="001A26E4"/>
    <w:rsid w:val="001A271C"/>
    <w:rsid w:val="001A2732"/>
    <w:rsid w:val="001A2847"/>
    <w:rsid w:val="001A2907"/>
    <w:rsid w:val="001A2A1F"/>
    <w:rsid w:val="001A2A3F"/>
    <w:rsid w:val="001A2C7A"/>
    <w:rsid w:val="001A2DC0"/>
    <w:rsid w:val="001A3037"/>
    <w:rsid w:val="001A3049"/>
    <w:rsid w:val="001A3072"/>
    <w:rsid w:val="001A3121"/>
    <w:rsid w:val="001A320E"/>
    <w:rsid w:val="001A325D"/>
    <w:rsid w:val="001A32EF"/>
    <w:rsid w:val="001A33DB"/>
    <w:rsid w:val="001A34DF"/>
    <w:rsid w:val="001A3745"/>
    <w:rsid w:val="001A3800"/>
    <w:rsid w:val="001A38F2"/>
    <w:rsid w:val="001A3A4C"/>
    <w:rsid w:val="001A3B93"/>
    <w:rsid w:val="001A3BA9"/>
    <w:rsid w:val="001A3C09"/>
    <w:rsid w:val="001A3C5B"/>
    <w:rsid w:val="001A3E4B"/>
    <w:rsid w:val="001A4172"/>
    <w:rsid w:val="001A4192"/>
    <w:rsid w:val="001A4286"/>
    <w:rsid w:val="001A428C"/>
    <w:rsid w:val="001A4355"/>
    <w:rsid w:val="001A441D"/>
    <w:rsid w:val="001A4571"/>
    <w:rsid w:val="001A469F"/>
    <w:rsid w:val="001A4719"/>
    <w:rsid w:val="001A4815"/>
    <w:rsid w:val="001A4905"/>
    <w:rsid w:val="001A4909"/>
    <w:rsid w:val="001A4A56"/>
    <w:rsid w:val="001A4A97"/>
    <w:rsid w:val="001A4B84"/>
    <w:rsid w:val="001A4B96"/>
    <w:rsid w:val="001A4BA5"/>
    <w:rsid w:val="001A4CB7"/>
    <w:rsid w:val="001A4D2B"/>
    <w:rsid w:val="001A4D74"/>
    <w:rsid w:val="001A4E0D"/>
    <w:rsid w:val="001A4E5D"/>
    <w:rsid w:val="001A4FEA"/>
    <w:rsid w:val="001A501B"/>
    <w:rsid w:val="001A508A"/>
    <w:rsid w:val="001A50C1"/>
    <w:rsid w:val="001A51DF"/>
    <w:rsid w:val="001A52E1"/>
    <w:rsid w:val="001A53DC"/>
    <w:rsid w:val="001A540C"/>
    <w:rsid w:val="001A543B"/>
    <w:rsid w:val="001A54BC"/>
    <w:rsid w:val="001A5589"/>
    <w:rsid w:val="001A559B"/>
    <w:rsid w:val="001A5811"/>
    <w:rsid w:val="001A583F"/>
    <w:rsid w:val="001A588E"/>
    <w:rsid w:val="001A5A21"/>
    <w:rsid w:val="001A5B33"/>
    <w:rsid w:val="001A5C0D"/>
    <w:rsid w:val="001A5CF1"/>
    <w:rsid w:val="001A5DAA"/>
    <w:rsid w:val="001A5E0A"/>
    <w:rsid w:val="001A5E3F"/>
    <w:rsid w:val="001A5EAC"/>
    <w:rsid w:val="001A5F63"/>
    <w:rsid w:val="001A5FD3"/>
    <w:rsid w:val="001A6004"/>
    <w:rsid w:val="001A60AA"/>
    <w:rsid w:val="001A60F6"/>
    <w:rsid w:val="001A6106"/>
    <w:rsid w:val="001A6327"/>
    <w:rsid w:val="001A632D"/>
    <w:rsid w:val="001A6348"/>
    <w:rsid w:val="001A63DD"/>
    <w:rsid w:val="001A64C4"/>
    <w:rsid w:val="001A6501"/>
    <w:rsid w:val="001A6647"/>
    <w:rsid w:val="001A6886"/>
    <w:rsid w:val="001A6A11"/>
    <w:rsid w:val="001A6A17"/>
    <w:rsid w:val="001A6AC6"/>
    <w:rsid w:val="001A6B21"/>
    <w:rsid w:val="001A6BEE"/>
    <w:rsid w:val="001A6CAC"/>
    <w:rsid w:val="001A6CD5"/>
    <w:rsid w:val="001A6CE8"/>
    <w:rsid w:val="001A6D00"/>
    <w:rsid w:val="001A6D01"/>
    <w:rsid w:val="001A6D30"/>
    <w:rsid w:val="001A6D52"/>
    <w:rsid w:val="001A6D93"/>
    <w:rsid w:val="001A6E21"/>
    <w:rsid w:val="001A6E4F"/>
    <w:rsid w:val="001A6E8D"/>
    <w:rsid w:val="001A6F1C"/>
    <w:rsid w:val="001A6F22"/>
    <w:rsid w:val="001A6F8C"/>
    <w:rsid w:val="001A6FE2"/>
    <w:rsid w:val="001A70A7"/>
    <w:rsid w:val="001A7127"/>
    <w:rsid w:val="001A71CA"/>
    <w:rsid w:val="001A71D8"/>
    <w:rsid w:val="001A72AA"/>
    <w:rsid w:val="001A733B"/>
    <w:rsid w:val="001A738F"/>
    <w:rsid w:val="001A73C9"/>
    <w:rsid w:val="001A757D"/>
    <w:rsid w:val="001A75D7"/>
    <w:rsid w:val="001A7622"/>
    <w:rsid w:val="001A7793"/>
    <w:rsid w:val="001A78BF"/>
    <w:rsid w:val="001A78C9"/>
    <w:rsid w:val="001A7929"/>
    <w:rsid w:val="001A79CF"/>
    <w:rsid w:val="001A7A78"/>
    <w:rsid w:val="001A7AA0"/>
    <w:rsid w:val="001A7AF5"/>
    <w:rsid w:val="001A7BF2"/>
    <w:rsid w:val="001A7CB4"/>
    <w:rsid w:val="001A7D5E"/>
    <w:rsid w:val="001B0016"/>
    <w:rsid w:val="001B003F"/>
    <w:rsid w:val="001B0166"/>
    <w:rsid w:val="001B0234"/>
    <w:rsid w:val="001B0257"/>
    <w:rsid w:val="001B029B"/>
    <w:rsid w:val="001B02D5"/>
    <w:rsid w:val="001B02EB"/>
    <w:rsid w:val="001B03B7"/>
    <w:rsid w:val="001B03E1"/>
    <w:rsid w:val="001B040B"/>
    <w:rsid w:val="001B0464"/>
    <w:rsid w:val="001B0499"/>
    <w:rsid w:val="001B05D8"/>
    <w:rsid w:val="001B05FC"/>
    <w:rsid w:val="001B061A"/>
    <w:rsid w:val="001B0625"/>
    <w:rsid w:val="001B0985"/>
    <w:rsid w:val="001B09C1"/>
    <w:rsid w:val="001B0A8E"/>
    <w:rsid w:val="001B0C41"/>
    <w:rsid w:val="001B0C55"/>
    <w:rsid w:val="001B0C66"/>
    <w:rsid w:val="001B0C79"/>
    <w:rsid w:val="001B0CDB"/>
    <w:rsid w:val="001B0D0B"/>
    <w:rsid w:val="001B0E65"/>
    <w:rsid w:val="001B0F8B"/>
    <w:rsid w:val="001B0FF7"/>
    <w:rsid w:val="001B1149"/>
    <w:rsid w:val="001B121A"/>
    <w:rsid w:val="001B123A"/>
    <w:rsid w:val="001B12BE"/>
    <w:rsid w:val="001B13B7"/>
    <w:rsid w:val="001B144D"/>
    <w:rsid w:val="001B14D5"/>
    <w:rsid w:val="001B1503"/>
    <w:rsid w:val="001B1577"/>
    <w:rsid w:val="001B168C"/>
    <w:rsid w:val="001B1691"/>
    <w:rsid w:val="001B1748"/>
    <w:rsid w:val="001B17C5"/>
    <w:rsid w:val="001B1823"/>
    <w:rsid w:val="001B1867"/>
    <w:rsid w:val="001B18E7"/>
    <w:rsid w:val="001B1917"/>
    <w:rsid w:val="001B19D7"/>
    <w:rsid w:val="001B1A7A"/>
    <w:rsid w:val="001B1BD3"/>
    <w:rsid w:val="001B1DB2"/>
    <w:rsid w:val="001B1EDC"/>
    <w:rsid w:val="001B20EB"/>
    <w:rsid w:val="001B2223"/>
    <w:rsid w:val="001B223A"/>
    <w:rsid w:val="001B2331"/>
    <w:rsid w:val="001B2705"/>
    <w:rsid w:val="001B2706"/>
    <w:rsid w:val="001B28CE"/>
    <w:rsid w:val="001B28DB"/>
    <w:rsid w:val="001B2959"/>
    <w:rsid w:val="001B29D4"/>
    <w:rsid w:val="001B2A2B"/>
    <w:rsid w:val="001B2A62"/>
    <w:rsid w:val="001B2B1A"/>
    <w:rsid w:val="001B2B90"/>
    <w:rsid w:val="001B2BFF"/>
    <w:rsid w:val="001B2CBE"/>
    <w:rsid w:val="001B2DC5"/>
    <w:rsid w:val="001B2DEE"/>
    <w:rsid w:val="001B2E04"/>
    <w:rsid w:val="001B2E2D"/>
    <w:rsid w:val="001B3009"/>
    <w:rsid w:val="001B3015"/>
    <w:rsid w:val="001B3044"/>
    <w:rsid w:val="001B30D6"/>
    <w:rsid w:val="001B30DB"/>
    <w:rsid w:val="001B3123"/>
    <w:rsid w:val="001B3189"/>
    <w:rsid w:val="001B318E"/>
    <w:rsid w:val="001B3256"/>
    <w:rsid w:val="001B32A5"/>
    <w:rsid w:val="001B32E8"/>
    <w:rsid w:val="001B3352"/>
    <w:rsid w:val="001B345A"/>
    <w:rsid w:val="001B348D"/>
    <w:rsid w:val="001B3597"/>
    <w:rsid w:val="001B35DE"/>
    <w:rsid w:val="001B35EE"/>
    <w:rsid w:val="001B35EF"/>
    <w:rsid w:val="001B3672"/>
    <w:rsid w:val="001B36CE"/>
    <w:rsid w:val="001B383F"/>
    <w:rsid w:val="001B3AC8"/>
    <w:rsid w:val="001B3B93"/>
    <w:rsid w:val="001B3BD9"/>
    <w:rsid w:val="001B3C03"/>
    <w:rsid w:val="001B3C32"/>
    <w:rsid w:val="001B3CB7"/>
    <w:rsid w:val="001B3CC7"/>
    <w:rsid w:val="001B3CEE"/>
    <w:rsid w:val="001B3DE4"/>
    <w:rsid w:val="001B3E64"/>
    <w:rsid w:val="001B3EC5"/>
    <w:rsid w:val="001B3FBE"/>
    <w:rsid w:val="001B400B"/>
    <w:rsid w:val="001B4042"/>
    <w:rsid w:val="001B40F8"/>
    <w:rsid w:val="001B4110"/>
    <w:rsid w:val="001B4111"/>
    <w:rsid w:val="001B4184"/>
    <w:rsid w:val="001B419F"/>
    <w:rsid w:val="001B4203"/>
    <w:rsid w:val="001B435F"/>
    <w:rsid w:val="001B43AA"/>
    <w:rsid w:val="001B4403"/>
    <w:rsid w:val="001B4411"/>
    <w:rsid w:val="001B4443"/>
    <w:rsid w:val="001B451D"/>
    <w:rsid w:val="001B4584"/>
    <w:rsid w:val="001B45CA"/>
    <w:rsid w:val="001B460C"/>
    <w:rsid w:val="001B465C"/>
    <w:rsid w:val="001B469E"/>
    <w:rsid w:val="001B4736"/>
    <w:rsid w:val="001B47C5"/>
    <w:rsid w:val="001B4885"/>
    <w:rsid w:val="001B48A3"/>
    <w:rsid w:val="001B48BE"/>
    <w:rsid w:val="001B48D0"/>
    <w:rsid w:val="001B498D"/>
    <w:rsid w:val="001B4A89"/>
    <w:rsid w:val="001B4C73"/>
    <w:rsid w:val="001B4C90"/>
    <w:rsid w:val="001B4D1F"/>
    <w:rsid w:val="001B4E9E"/>
    <w:rsid w:val="001B4F04"/>
    <w:rsid w:val="001B4F05"/>
    <w:rsid w:val="001B502C"/>
    <w:rsid w:val="001B5129"/>
    <w:rsid w:val="001B51DB"/>
    <w:rsid w:val="001B527C"/>
    <w:rsid w:val="001B536C"/>
    <w:rsid w:val="001B5411"/>
    <w:rsid w:val="001B5423"/>
    <w:rsid w:val="001B5455"/>
    <w:rsid w:val="001B549B"/>
    <w:rsid w:val="001B54AB"/>
    <w:rsid w:val="001B558B"/>
    <w:rsid w:val="001B55D8"/>
    <w:rsid w:val="001B56C2"/>
    <w:rsid w:val="001B57D4"/>
    <w:rsid w:val="001B5828"/>
    <w:rsid w:val="001B588B"/>
    <w:rsid w:val="001B58A3"/>
    <w:rsid w:val="001B5916"/>
    <w:rsid w:val="001B595A"/>
    <w:rsid w:val="001B5970"/>
    <w:rsid w:val="001B59DF"/>
    <w:rsid w:val="001B59F2"/>
    <w:rsid w:val="001B5A89"/>
    <w:rsid w:val="001B5ADE"/>
    <w:rsid w:val="001B5DDA"/>
    <w:rsid w:val="001B5EDB"/>
    <w:rsid w:val="001B5F0C"/>
    <w:rsid w:val="001B5F23"/>
    <w:rsid w:val="001B5F86"/>
    <w:rsid w:val="001B6074"/>
    <w:rsid w:val="001B609D"/>
    <w:rsid w:val="001B617B"/>
    <w:rsid w:val="001B62A3"/>
    <w:rsid w:val="001B62B2"/>
    <w:rsid w:val="001B62B8"/>
    <w:rsid w:val="001B6407"/>
    <w:rsid w:val="001B643D"/>
    <w:rsid w:val="001B643F"/>
    <w:rsid w:val="001B64CF"/>
    <w:rsid w:val="001B6644"/>
    <w:rsid w:val="001B66B1"/>
    <w:rsid w:val="001B683A"/>
    <w:rsid w:val="001B69B7"/>
    <w:rsid w:val="001B6A10"/>
    <w:rsid w:val="001B6CCD"/>
    <w:rsid w:val="001B6DDA"/>
    <w:rsid w:val="001B6E6F"/>
    <w:rsid w:val="001B6F51"/>
    <w:rsid w:val="001B6F6F"/>
    <w:rsid w:val="001B71FB"/>
    <w:rsid w:val="001B729C"/>
    <w:rsid w:val="001B72ED"/>
    <w:rsid w:val="001B733D"/>
    <w:rsid w:val="001B7424"/>
    <w:rsid w:val="001B7441"/>
    <w:rsid w:val="001B744B"/>
    <w:rsid w:val="001B7450"/>
    <w:rsid w:val="001B75B0"/>
    <w:rsid w:val="001B75F3"/>
    <w:rsid w:val="001B76BE"/>
    <w:rsid w:val="001B7806"/>
    <w:rsid w:val="001B7830"/>
    <w:rsid w:val="001B7861"/>
    <w:rsid w:val="001B78BD"/>
    <w:rsid w:val="001B78D3"/>
    <w:rsid w:val="001B791B"/>
    <w:rsid w:val="001B79BE"/>
    <w:rsid w:val="001B7A1F"/>
    <w:rsid w:val="001B7AC8"/>
    <w:rsid w:val="001B7B16"/>
    <w:rsid w:val="001B7C5C"/>
    <w:rsid w:val="001B7EC8"/>
    <w:rsid w:val="001C0158"/>
    <w:rsid w:val="001C0260"/>
    <w:rsid w:val="001C0485"/>
    <w:rsid w:val="001C04BA"/>
    <w:rsid w:val="001C04E6"/>
    <w:rsid w:val="001C055F"/>
    <w:rsid w:val="001C075A"/>
    <w:rsid w:val="001C076B"/>
    <w:rsid w:val="001C0823"/>
    <w:rsid w:val="001C0868"/>
    <w:rsid w:val="001C0885"/>
    <w:rsid w:val="001C08CE"/>
    <w:rsid w:val="001C0B6A"/>
    <w:rsid w:val="001C0C27"/>
    <w:rsid w:val="001C0C47"/>
    <w:rsid w:val="001C0C71"/>
    <w:rsid w:val="001C0CD4"/>
    <w:rsid w:val="001C0D2B"/>
    <w:rsid w:val="001C0DC8"/>
    <w:rsid w:val="001C0E14"/>
    <w:rsid w:val="001C0F17"/>
    <w:rsid w:val="001C0F36"/>
    <w:rsid w:val="001C0F43"/>
    <w:rsid w:val="001C1019"/>
    <w:rsid w:val="001C106F"/>
    <w:rsid w:val="001C1152"/>
    <w:rsid w:val="001C12B5"/>
    <w:rsid w:val="001C1338"/>
    <w:rsid w:val="001C1349"/>
    <w:rsid w:val="001C1428"/>
    <w:rsid w:val="001C1459"/>
    <w:rsid w:val="001C1851"/>
    <w:rsid w:val="001C18D2"/>
    <w:rsid w:val="001C1926"/>
    <w:rsid w:val="001C192E"/>
    <w:rsid w:val="001C1938"/>
    <w:rsid w:val="001C1AB2"/>
    <w:rsid w:val="001C1ABB"/>
    <w:rsid w:val="001C1AE6"/>
    <w:rsid w:val="001C1CDE"/>
    <w:rsid w:val="001C1D76"/>
    <w:rsid w:val="001C1E79"/>
    <w:rsid w:val="001C1E7B"/>
    <w:rsid w:val="001C2097"/>
    <w:rsid w:val="001C22B0"/>
    <w:rsid w:val="001C22C6"/>
    <w:rsid w:val="001C24AD"/>
    <w:rsid w:val="001C2660"/>
    <w:rsid w:val="001C2A93"/>
    <w:rsid w:val="001C2ACC"/>
    <w:rsid w:val="001C2BBE"/>
    <w:rsid w:val="001C2E27"/>
    <w:rsid w:val="001C2E51"/>
    <w:rsid w:val="001C2EA2"/>
    <w:rsid w:val="001C2F2C"/>
    <w:rsid w:val="001C2F3F"/>
    <w:rsid w:val="001C30CE"/>
    <w:rsid w:val="001C3128"/>
    <w:rsid w:val="001C321E"/>
    <w:rsid w:val="001C333D"/>
    <w:rsid w:val="001C3593"/>
    <w:rsid w:val="001C35B7"/>
    <w:rsid w:val="001C3988"/>
    <w:rsid w:val="001C39B7"/>
    <w:rsid w:val="001C3A9B"/>
    <w:rsid w:val="001C3ABB"/>
    <w:rsid w:val="001C3B79"/>
    <w:rsid w:val="001C3B85"/>
    <w:rsid w:val="001C3BF7"/>
    <w:rsid w:val="001C3E45"/>
    <w:rsid w:val="001C3F7B"/>
    <w:rsid w:val="001C3FA3"/>
    <w:rsid w:val="001C426A"/>
    <w:rsid w:val="001C42C7"/>
    <w:rsid w:val="001C4326"/>
    <w:rsid w:val="001C4403"/>
    <w:rsid w:val="001C440F"/>
    <w:rsid w:val="001C44F2"/>
    <w:rsid w:val="001C45A8"/>
    <w:rsid w:val="001C48BC"/>
    <w:rsid w:val="001C48E9"/>
    <w:rsid w:val="001C494F"/>
    <w:rsid w:val="001C4959"/>
    <w:rsid w:val="001C4B8B"/>
    <w:rsid w:val="001C4B8F"/>
    <w:rsid w:val="001C4BFA"/>
    <w:rsid w:val="001C4C89"/>
    <w:rsid w:val="001C4D10"/>
    <w:rsid w:val="001C4DC3"/>
    <w:rsid w:val="001C4E5E"/>
    <w:rsid w:val="001C4E79"/>
    <w:rsid w:val="001C4EE1"/>
    <w:rsid w:val="001C52FF"/>
    <w:rsid w:val="001C533C"/>
    <w:rsid w:val="001C53C9"/>
    <w:rsid w:val="001C5480"/>
    <w:rsid w:val="001C54D2"/>
    <w:rsid w:val="001C54DF"/>
    <w:rsid w:val="001C565C"/>
    <w:rsid w:val="001C56D3"/>
    <w:rsid w:val="001C574C"/>
    <w:rsid w:val="001C589F"/>
    <w:rsid w:val="001C5925"/>
    <w:rsid w:val="001C5960"/>
    <w:rsid w:val="001C5989"/>
    <w:rsid w:val="001C5A12"/>
    <w:rsid w:val="001C5A8B"/>
    <w:rsid w:val="001C5AC3"/>
    <w:rsid w:val="001C5C0D"/>
    <w:rsid w:val="001C5CE0"/>
    <w:rsid w:val="001C5D8C"/>
    <w:rsid w:val="001C5E37"/>
    <w:rsid w:val="001C5E5E"/>
    <w:rsid w:val="001C5FA7"/>
    <w:rsid w:val="001C5FEE"/>
    <w:rsid w:val="001C606D"/>
    <w:rsid w:val="001C61AD"/>
    <w:rsid w:val="001C62C1"/>
    <w:rsid w:val="001C63F4"/>
    <w:rsid w:val="001C6502"/>
    <w:rsid w:val="001C669B"/>
    <w:rsid w:val="001C6766"/>
    <w:rsid w:val="001C6781"/>
    <w:rsid w:val="001C6817"/>
    <w:rsid w:val="001C69A0"/>
    <w:rsid w:val="001C6A84"/>
    <w:rsid w:val="001C6ACD"/>
    <w:rsid w:val="001C6BC9"/>
    <w:rsid w:val="001C6BE1"/>
    <w:rsid w:val="001C6C36"/>
    <w:rsid w:val="001C6D04"/>
    <w:rsid w:val="001C6D09"/>
    <w:rsid w:val="001C6D2E"/>
    <w:rsid w:val="001C6D5F"/>
    <w:rsid w:val="001C6D8F"/>
    <w:rsid w:val="001C6F18"/>
    <w:rsid w:val="001C6F58"/>
    <w:rsid w:val="001C6F76"/>
    <w:rsid w:val="001C70CD"/>
    <w:rsid w:val="001C71F2"/>
    <w:rsid w:val="001C71FB"/>
    <w:rsid w:val="001C720A"/>
    <w:rsid w:val="001C7263"/>
    <w:rsid w:val="001C72D2"/>
    <w:rsid w:val="001C73A9"/>
    <w:rsid w:val="001C73C5"/>
    <w:rsid w:val="001C7409"/>
    <w:rsid w:val="001C753D"/>
    <w:rsid w:val="001C765D"/>
    <w:rsid w:val="001C77D3"/>
    <w:rsid w:val="001C785E"/>
    <w:rsid w:val="001C786C"/>
    <w:rsid w:val="001C78AC"/>
    <w:rsid w:val="001C78B6"/>
    <w:rsid w:val="001C78EF"/>
    <w:rsid w:val="001C7928"/>
    <w:rsid w:val="001C7A35"/>
    <w:rsid w:val="001C7B29"/>
    <w:rsid w:val="001C7C74"/>
    <w:rsid w:val="001C7D76"/>
    <w:rsid w:val="001C7D91"/>
    <w:rsid w:val="001C7DDD"/>
    <w:rsid w:val="001C7E12"/>
    <w:rsid w:val="001C7E14"/>
    <w:rsid w:val="001C7F00"/>
    <w:rsid w:val="001C7F1E"/>
    <w:rsid w:val="001C7F30"/>
    <w:rsid w:val="001C7FD4"/>
    <w:rsid w:val="001D00B7"/>
    <w:rsid w:val="001D00EF"/>
    <w:rsid w:val="001D0244"/>
    <w:rsid w:val="001D0316"/>
    <w:rsid w:val="001D0371"/>
    <w:rsid w:val="001D03CD"/>
    <w:rsid w:val="001D0411"/>
    <w:rsid w:val="001D049F"/>
    <w:rsid w:val="001D04DE"/>
    <w:rsid w:val="001D04E4"/>
    <w:rsid w:val="001D0570"/>
    <w:rsid w:val="001D05BD"/>
    <w:rsid w:val="001D061C"/>
    <w:rsid w:val="001D072A"/>
    <w:rsid w:val="001D0787"/>
    <w:rsid w:val="001D08B2"/>
    <w:rsid w:val="001D08D3"/>
    <w:rsid w:val="001D0979"/>
    <w:rsid w:val="001D0A5E"/>
    <w:rsid w:val="001D0B21"/>
    <w:rsid w:val="001D0B61"/>
    <w:rsid w:val="001D0BA6"/>
    <w:rsid w:val="001D0BE6"/>
    <w:rsid w:val="001D0C38"/>
    <w:rsid w:val="001D0C67"/>
    <w:rsid w:val="001D0CD0"/>
    <w:rsid w:val="001D0E9E"/>
    <w:rsid w:val="001D1011"/>
    <w:rsid w:val="001D1155"/>
    <w:rsid w:val="001D11D0"/>
    <w:rsid w:val="001D1241"/>
    <w:rsid w:val="001D131C"/>
    <w:rsid w:val="001D1485"/>
    <w:rsid w:val="001D1527"/>
    <w:rsid w:val="001D15AC"/>
    <w:rsid w:val="001D15D8"/>
    <w:rsid w:val="001D15E2"/>
    <w:rsid w:val="001D164C"/>
    <w:rsid w:val="001D16CD"/>
    <w:rsid w:val="001D173A"/>
    <w:rsid w:val="001D17FF"/>
    <w:rsid w:val="001D1811"/>
    <w:rsid w:val="001D1863"/>
    <w:rsid w:val="001D1877"/>
    <w:rsid w:val="001D18C6"/>
    <w:rsid w:val="001D190C"/>
    <w:rsid w:val="001D19EA"/>
    <w:rsid w:val="001D1A0D"/>
    <w:rsid w:val="001D1A4B"/>
    <w:rsid w:val="001D1C32"/>
    <w:rsid w:val="001D1D31"/>
    <w:rsid w:val="001D1E2B"/>
    <w:rsid w:val="001D1E3D"/>
    <w:rsid w:val="001D1F73"/>
    <w:rsid w:val="001D2031"/>
    <w:rsid w:val="001D2055"/>
    <w:rsid w:val="001D20B0"/>
    <w:rsid w:val="001D215B"/>
    <w:rsid w:val="001D21CC"/>
    <w:rsid w:val="001D2208"/>
    <w:rsid w:val="001D232B"/>
    <w:rsid w:val="001D242E"/>
    <w:rsid w:val="001D2477"/>
    <w:rsid w:val="001D262F"/>
    <w:rsid w:val="001D265F"/>
    <w:rsid w:val="001D2666"/>
    <w:rsid w:val="001D27B4"/>
    <w:rsid w:val="001D28E1"/>
    <w:rsid w:val="001D2985"/>
    <w:rsid w:val="001D2998"/>
    <w:rsid w:val="001D29E0"/>
    <w:rsid w:val="001D2B78"/>
    <w:rsid w:val="001D2C33"/>
    <w:rsid w:val="001D2CA9"/>
    <w:rsid w:val="001D2CCE"/>
    <w:rsid w:val="001D2D8E"/>
    <w:rsid w:val="001D2D96"/>
    <w:rsid w:val="001D2E0C"/>
    <w:rsid w:val="001D2F3B"/>
    <w:rsid w:val="001D301D"/>
    <w:rsid w:val="001D3063"/>
    <w:rsid w:val="001D311A"/>
    <w:rsid w:val="001D33D7"/>
    <w:rsid w:val="001D3428"/>
    <w:rsid w:val="001D3477"/>
    <w:rsid w:val="001D3656"/>
    <w:rsid w:val="001D36E4"/>
    <w:rsid w:val="001D36EC"/>
    <w:rsid w:val="001D36FA"/>
    <w:rsid w:val="001D3923"/>
    <w:rsid w:val="001D394E"/>
    <w:rsid w:val="001D3B78"/>
    <w:rsid w:val="001D3BA3"/>
    <w:rsid w:val="001D3BCA"/>
    <w:rsid w:val="001D3CD0"/>
    <w:rsid w:val="001D3CDE"/>
    <w:rsid w:val="001D3D27"/>
    <w:rsid w:val="001D3D8F"/>
    <w:rsid w:val="001D3F48"/>
    <w:rsid w:val="001D3FB7"/>
    <w:rsid w:val="001D3FC5"/>
    <w:rsid w:val="001D3FEE"/>
    <w:rsid w:val="001D400D"/>
    <w:rsid w:val="001D4073"/>
    <w:rsid w:val="001D420C"/>
    <w:rsid w:val="001D43B1"/>
    <w:rsid w:val="001D43B8"/>
    <w:rsid w:val="001D43BD"/>
    <w:rsid w:val="001D4456"/>
    <w:rsid w:val="001D4577"/>
    <w:rsid w:val="001D45E0"/>
    <w:rsid w:val="001D45E7"/>
    <w:rsid w:val="001D4660"/>
    <w:rsid w:val="001D466B"/>
    <w:rsid w:val="001D4682"/>
    <w:rsid w:val="001D47A7"/>
    <w:rsid w:val="001D47C6"/>
    <w:rsid w:val="001D483B"/>
    <w:rsid w:val="001D4877"/>
    <w:rsid w:val="001D493B"/>
    <w:rsid w:val="001D4A82"/>
    <w:rsid w:val="001D4AE6"/>
    <w:rsid w:val="001D4B9B"/>
    <w:rsid w:val="001D4C5C"/>
    <w:rsid w:val="001D4CD6"/>
    <w:rsid w:val="001D4D6A"/>
    <w:rsid w:val="001D5060"/>
    <w:rsid w:val="001D50FD"/>
    <w:rsid w:val="001D52CC"/>
    <w:rsid w:val="001D52CE"/>
    <w:rsid w:val="001D52D7"/>
    <w:rsid w:val="001D53BC"/>
    <w:rsid w:val="001D5529"/>
    <w:rsid w:val="001D552F"/>
    <w:rsid w:val="001D5537"/>
    <w:rsid w:val="001D55B0"/>
    <w:rsid w:val="001D563B"/>
    <w:rsid w:val="001D5686"/>
    <w:rsid w:val="001D56C9"/>
    <w:rsid w:val="001D57C6"/>
    <w:rsid w:val="001D5800"/>
    <w:rsid w:val="001D5841"/>
    <w:rsid w:val="001D58D6"/>
    <w:rsid w:val="001D5977"/>
    <w:rsid w:val="001D599A"/>
    <w:rsid w:val="001D5B45"/>
    <w:rsid w:val="001D5B51"/>
    <w:rsid w:val="001D5B5F"/>
    <w:rsid w:val="001D5B7E"/>
    <w:rsid w:val="001D5BEB"/>
    <w:rsid w:val="001D5BF9"/>
    <w:rsid w:val="001D5C38"/>
    <w:rsid w:val="001D5CA2"/>
    <w:rsid w:val="001D5D26"/>
    <w:rsid w:val="001D5D63"/>
    <w:rsid w:val="001D5F37"/>
    <w:rsid w:val="001D5FB1"/>
    <w:rsid w:val="001D5FD4"/>
    <w:rsid w:val="001D63A6"/>
    <w:rsid w:val="001D6406"/>
    <w:rsid w:val="001D6427"/>
    <w:rsid w:val="001D643F"/>
    <w:rsid w:val="001D644A"/>
    <w:rsid w:val="001D6613"/>
    <w:rsid w:val="001D6618"/>
    <w:rsid w:val="001D6785"/>
    <w:rsid w:val="001D67B0"/>
    <w:rsid w:val="001D6805"/>
    <w:rsid w:val="001D681A"/>
    <w:rsid w:val="001D6839"/>
    <w:rsid w:val="001D6841"/>
    <w:rsid w:val="001D68C6"/>
    <w:rsid w:val="001D6956"/>
    <w:rsid w:val="001D69AA"/>
    <w:rsid w:val="001D69CC"/>
    <w:rsid w:val="001D6B1F"/>
    <w:rsid w:val="001D6BE7"/>
    <w:rsid w:val="001D6C85"/>
    <w:rsid w:val="001D6D9A"/>
    <w:rsid w:val="001D6DDA"/>
    <w:rsid w:val="001D6EFA"/>
    <w:rsid w:val="001D6F0E"/>
    <w:rsid w:val="001D6F7F"/>
    <w:rsid w:val="001D70B1"/>
    <w:rsid w:val="001D734E"/>
    <w:rsid w:val="001D7382"/>
    <w:rsid w:val="001D73B4"/>
    <w:rsid w:val="001D73B9"/>
    <w:rsid w:val="001D7427"/>
    <w:rsid w:val="001D757B"/>
    <w:rsid w:val="001D75E3"/>
    <w:rsid w:val="001D7755"/>
    <w:rsid w:val="001D785F"/>
    <w:rsid w:val="001D786B"/>
    <w:rsid w:val="001D7983"/>
    <w:rsid w:val="001D7CCB"/>
    <w:rsid w:val="001D7EE4"/>
    <w:rsid w:val="001E00F1"/>
    <w:rsid w:val="001E013D"/>
    <w:rsid w:val="001E014F"/>
    <w:rsid w:val="001E0281"/>
    <w:rsid w:val="001E0314"/>
    <w:rsid w:val="001E0416"/>
    <w:rsid w:val="001E050B"/>
    <w:rsid w:val="001E0530"/>
    <w:rsid w:val="001E055E"/>
    <w:rsid w:val="001E05BA"/>
    <w:rsid w:val="001E0657"/>
    <w:rsid w:val="001E0687"/>
    <w:rsid w:val="001E06B7"/>
    <w:rsid w:val="001E06BF"/>
    <w:rsid w:val="001E07A4"/>
    <w:rsid w:val="001E07D3"/>
    <w:rsid w:val="001E09B0"/>
    <w:rsid w:val="001E0AE7"/>
    <w:rsid w:val="001E0AF6"/>
    <w:rsid w:val="001E0B04"/>
    <w:rsid w:val="001E0B0D"/>
    <w:rsid w:val="001E0B2A"/>
    <w:rsid w:val="001E0C1C"/>
    <w:rsid w:val="001E0C1D"/>
    <w:rsid w:val="001E0E08"/>
    <w:rsid w:val="001E0E10"/>
    <w:rsid w:val="001E0E15"/>
    <w:rsid w:val="001E0E8A"/>
    <w:rsid w:val="001E0F29"/>
    <w:rsid w:val="001E0FD8"/>
    <w:rsid w:val="001E1134"/>
    <w:rsid w:val="001E1180"/>
    <w:rsid w:val="001E120D"/>
    <w:rsid w:val="001E121F"/>
    <w:rsid w:val="001E1245"/>
    <w:rsid w:val="001E126F"/>
    <w:rsid w:val="001E1437"/>
    <w:rsid w:val="001E145F"/>
    <w:rsid w:val="001E1476"/>
    <w:rsid w:val="001E1531"/>
    <w:rsid w:val="001E155A"/>
    <w:rsid w:val="001E15C5"/>
    <w:rsid w:val="001E164B"/>
    <w:rsid w:val="001E16A3"/>
    <w:rsid w:val="001E174E"/>
    <w:rsid w:val="001E179A"/>
    <w:rsid w:val="001E18B0"/>
    <w:rsid w:val="001E190C"/>
    <w:rsid w:val="001E1A2F"/>
    <w:rsid w:val="001E1AC2"/>
    <w:rsid w:val="001E1BE1"/>
    <w:rsid w:val="001E1C85"/>
    <w:rsid w:val="001E1DC2"/>
    <w:rsid w:val="001E1E0C"/>
    <w:rsid w:val="001E1E1D"/>
    <w:rsid w:val="001E1F0B"/>
    <w:rsid w:val="001E237D"/>
    <w:rsid w:val="001E23C8"/>
    <w:rsid w:val="001E244E"/>
    <w:rsid w:val="001E2533"/>
    <w:rsid w:val="001E25A9"/>
    <w:rsid w:val="001E25E2"/>
    <w:rsid w:val="001E2700"/>
    <w:rsid w:val="001E276E"/>
    <w:rsid w:val="001E27B0"/>
    <w:rsid w:val="001E287F"/>
    <w:rsid w:val="001E2987"/>
    <w:rsid w:val="001E2A3A"/>
    <w:rsid w:val="001E2ADC"/>
    <w:rsid w:val="001E2B2E"/>
    <w:rsid w:val="001E2B6E"/>
    <w:rsid w:val="001E2BFD"/>
    <w:rsid w:val="001E2D66"/>
    <w:rsid w:val="001E2E46"/>
    <w:rsid w:val="001E2E66"/>
    <w:rsid w:val="001E2EB4"/>
    <w:rsid w:val="001E2F7B"/>
    <w:rsid w:val="001E30AD"/>
    <w:rsid w:val="001E30BC"/>
    <w:rsid w:val="001E3160"/>
    <w:rsid w:val="001E34AD"/>
    <w:rsid w:val="001E357E"/>
    <w:rsid w:val="001E35DC"/>
    <w:rsid w:val="001E3787"/>
    <w:rsid w:val="001E37FA"/>
    <w:rsid w:val="001E39AA"/>
    <w:rsid w:val="001E3A4B"/>
    <w:rsid w:val="001E3AAE"/>
    <w:rsid w:val="001E3C4E"/>
    <w:rsid w:val="001E3C8C"/>
    <w:rsid w:val="001E3D82"/>
    <w:rsid w:val="001E3E34"/>
    <w:rsid w:val="001E3E5E"/>
    <w:rsid w:val="001E3F53"/>
    <w:rsid w:val="001E3FE8"/>
    <w:rsid w:val="001E410D"/>
    <w:rsid w:val="001E4160"/>
    <w:rsid w:val="001E42A7"/>
    <w:rsid w:val="001E42AA"/>
    <w:rsid w:val="001E43B3"/>
    <w:rsid w:val="001E43BD"/>
    <w:rsid w:val="001E4487"/>
    <w:rsid w:val="001E4491"/>
    <w:rsid w:val="001E44C1"/>
    <w:rsid w:val="001E4522"/>
    <w:rsid w:val="001E455E"/>
    <w:rsid w:val="001E467A"/>
    <w:rsid w:val="001E474D"/>
    <w:rsid w:val="001E47F9"/>
    <w:rsid w:val="001E48C6"/>
    <w:rsid w:val="001E4A8F"/>
    <w:rsid w:val="001E4BA3"/>
    <w:rsid w:val="001E4CDA"/>
    <w:rsid w:val="001E4DC5"/>
    <w:rsid w:val="001E4E5A"/>
    <w:rsid w:val="001E4EA0"/>
    <w:rsid w:val="001E4F9A"/>
    <w:rsid w:val="001E504D"/>
    <w:rsid w:val="001E511A"/>
    <w:rsid w:val="001E52CB"/>
    <w:rsid w:val="001E5327"/>
    <w:rsid w:val="001E5342"/>
    <w:rsid w:val="001E542A"/>
    <w:rsid w:val="001E55BB"/>
    <w:rsid w:val="001E55C7"/>
    <w:rsid w:val="001E55FF"/>
    <w:rsid w:val="001E5600"/>
    <w:rsid w:val="001E56AE"/>
    <w:rsid w:val="001E5733"/>
    <w:rsid w:val="001E58B1"/>
    <w:rsid w:val="001E5986"/>
    <w:rsid w:val="001E5987"/>
    <w:rsid w:val="001E5A43"/>
    <w:rsid w:val="001E5C22"/>
    <w:rsid w:val="001E5CA8"/>
    <w:rsid w:val="001E5DDE"/>
    <w:rsid w:val="001E5ED8"/>
    <w:rsid w:val="001E5F9C"/>
    <w:rsid w:val="001E617B"/>
    <w:rsid w:val="001E620F"/>
    <w:rsid w:val="001E6232"/>
    <w:rsid w:val="001E6271"/>
    <w:rsid w:val="001E657F"/>
    <w:rsid w:val="001E659A"/>
    <w:rsid w:val="001E66E0"/>
    <w:rsid w:val="001E676A"/>
    <w:rsid w:val="001E67AC"/>
    <w:rsid w:val="001E68BD"/>
    <w:rsid w:val="001E6BD0"/>
    <w:rsid w:val="001E6C8A"/>
    <w:rsid w:val="001E6D09"/>
    <w:rsid w:val="001E6E30"/>
    <w:rsid w:val="001E6E60"/>
    <w:rsid w:val="001E6F5B"/>
    <w:rsid w:val="001E6F64"/>
    <w:rsid w:val="001E6FC9"/>
    <w:rsid w:val="001E7030"/>
    <w:rsid w:val="001E7049"/>
    <w:rsid w:val="001E705A"/>
    <w:rsid w:val="001E70A6"/>
    <w:rsid w:val="001E70A7"/>
    <w:rsid w:val="001E71E8"/>
    <w:rsid w:val="001E72ED"/>
    <w:rsid w:val="001E7361"/>
    <w:rsid w:val="001E7373"/>
    <w:rsid w:val="001E740E"/>
    <w:rsid w:val="001E7512"/>
    <w:rsid w:val="001E7623"/>
    <w:rsid w:val="001E7745"/>
    <w:rsid w:val="001E782F"/>
    <w:rsid w:val="001E7868"/>
    <w:rsid w:val="001E79CC"/>
    <w:rsid w:val="001E7AC4"/>
    <w:rsid w:val="001E7ADF"/>
    <w:rsid w:val="001E7B1C"/>
    <w:rsid w:val="001E7BD3"/>
    <w:rsid w:val="001E7BE9"/>
    <w:rsid w:val="001E7D01"/>
    <w:rsid w:val="001E7DAE"/>
    <w:rsid w:val="001E7DE7"/>
    <w:rsid w:val="001E7EA2"/>
    <w:rsid w:val="001E7ECC"/>
    <w:rsid w:val="001E7F4B"/>
    <w:rsid w:val="001F0004"/>
    <w:rsid w:val="001F0050"/>
    <w:rsid w:val="001F0185"/>
    <w:rsid w:val="001F0208"/>
    <w:rsid w:val="001F0241"/>
    <w:rsid w:val="001F02C0"/>
    <w:rsid w:val="001F032B"/>
    <w:rsid w:val="001F044B"/>
    <w:rsid w:val="001F04D8"/>
    <w:rsid w:val="001F04F2"/>
    <w:rsid w:val="001F06B8"/>
    <w:rsid w:val="001F0755"/>
    <w:rsid w:val="001F084A"/>
    <w:rsid w:val="001F0891"/>
    <w:rsid w:val="001F096C"/>
    <w:rsid w:val="001F09B3"/>
    <w:rsid w:val="001F09DA"/>
    <w:rsid w:val="001F0A0D"/>
    <w:rsid w:val="001F0A7C"/>
    <w:rsid w:val="001F0AA9"/>
    <w:rsid w:val="001F0B29"/>
    <w:rsid w:val="001F0BE0"/>
    <w:rsid w:val="001F0CBB"/>
    <w:rsid w:val="001F0E4D"/>
    <w:rsid w:val="001F0E82"/>
    <w:rsid w:val="001F0F2E"/>
    <w:rsid w:val="001F0FD7"/>
    <w:rsid w:val="001F106B"/>
    <w:rsid w:val="001F1129"/>
    <w:rsid w:val="001F12F4"/>
    <w:rsid w:val="001F137A"/>
    <w:rsid w:val="001F13D8"/>
    <w:rsid w:val="001F13EC"/>
    <w:rsid w:val="001F140A"/>
    <w:rsid w:val="001F14C6"/>
    <w:rsid w:val="001F1518"/>
    <w:rsid w:val="001F1522"/>
    <w:rsid w:val="001F157C"/>
    <w:rsid w:val="001F1676"/>
    <w:rsid w:val="001F17FA"/>
    <w:rsid w:val="001F17FD"/>
    <w:rsid w:val="001F180E"/>
    <w:rsid w:val="001F1848"/>
    <w:rsid w:val="001F18C6"/>
    <w:rsid w:val="001F198C"/>
    <w:rsid w:val="001F1991"/>
    <w:rsid w:val="001F1AA2"/>
    <w:rsid w:val="001F1B0A"/>
    <w:rsid w:val="001F1C84"/>
    <w:rsid w:val="001F1C8C"/>
    <w:rsid w:val="001F1CA4"/>
    <w:rsid w:val="001F1E33"/>
    <w:rsid w:val="001F1F39"/>
    <w:rsid w:val="001F1FEF"/>
    <w:rsid w:val="001F2053"/>
    <w:rsid w:val="001F20B1"/>
    <w:rsid w:val="001F20B9"/>
    <w:rsid w:val="001F218D"/>
    <w:rsid w:val="001F22B4"/>
    <w:rsid w:val="001F22EC"/>
    <w:rsid w:val="001F2301"/>
    <w:rsid w:val="001F2306"/>
    <w:rsid w:val="001F2309"/>
    <w:rsid w:val="001F231E"/>
    <w:rsid w:val="001F23C1"/>
    <w:rsid w:val="001F240A"/>
    <w:rsid w:val="001F2534"/>
    <w:rsid w:val="001F2582"/>
    <w:rsid w:val="001F259D"/>
    <w:rsid w:val="001F25C6"/>
    <w:rsid w:val="001F275D"/>
    <w:rsid w:val="001F2808"/>
    <w:rsid w:val="001F2814"/>
    <w:rsid w:val="001F286D"/>
    <w:rsid w:val="001F2908"/>
    <w:rsid w:val="001F2A95"/>
    <w:rsid w:val="001F2B6B"/>
    <w:rsid w:val="001F2D70"/>
    <w:rsid w:val="001F2E4E"/>
    <w:rsid w:val="001F2F36"/>
    <w:rsid w:val="001F301A"/>
    <w:rsid w:val="001F3020"/>
    <w:rsid w:val="001F3124"/>
    <w:rsid w:val="001F3125"/>
    <w:rsid w:val="001F321A"/>
    <w:rsid w:val="001F3273"/>
    <w:rsid w:val="001F32D9"/>
    <w:rsid w:val="001F3342"/>
    <w:rsid w:val="001F3439"/>
    <w:rsid w:val="001F3507"/>
    <w:rsid w:val="001F3617"/>
    <w:rsid w:val="001F3660"/>
    <w:rsid w:val="001F36A4"/>
    <w:rsid w:val="001F36C2"/>
    <w:rsid w:val="001F3720"/>
    <w:rsid w:val="001F37CC"/>
    <w:rsid w:val="001F3936"/>
    <w:rsid w:val="001F3939"/>
    <w:rsid w:val="001F3984"/>
    <w:rsid w:val="001F3BFE"/>
    <w:rsid w:val="001F3CF9"/>
    <w:rsid w:val="001F3D33"/>
    <w:rsid w:val="001F3E2D"/>
    <w:rsid w:val="001F3E42"/>
    <w:rsid w:val="001F3EB5"/>
    <w:rsid w:val="001F3F3B"/>
    <w:rsid w:val="001F3FF6"/>
    <w:rsid w:val="001F4145"/>
    <w:rsid w:val="001F4190"/>
    <w:rsid w:val="001F41A0"/>
    <w:rsid w:val="001F423F"/>
    <w:rsid w:val="001F42BA"/>
    <w:rsid w:val="001F43CF"/>
    <w:rsid w:val="001F43D8"/>
    <w:rsid w:val="001F4441"/>
    <w:rsid w:val="001F4477"/>
    <w:rsid w:val="001F44FA"/>
    <w:rsid w:val="001F450F"/>
    <w:rsid w:val="001F459C"/>
    <w:rsid w:val="001F460D"/>
    <w:rsid w:val="001F462C"/>
    <w:rsid w:val="001F47E5"/>
    <w:rsid w:val="001F47FB"/>
    <w:rsid w:val="001F4837"/>
    <w:rsid w:val="001F488A"/>
    <w:rsid w:val="001F48C0"/>
    <w:rsid w:val="001F4934"/>
    <w:rsid w:val="001F4A5D"/>
    <w:rsid w:val="001F4A9E"/>
    <w:rsid w:val="001F4AA1"/>
    <w:rsid w:val="001F4B1D"/>
    <w:rsid w:val="001F4CF5"/>
    <w:rsid w:val="001F4D38"/>
    <w:rsid w:val="001F4E05"/>
    <w:rsid w:val="001F4E40"/>
    <w:rsid w:val="001F4E41"/>
    <w:rsid w:val="001F4EE3"/>
    <w:rsid w:val="001F4F4D"/>
    <w:rsid w:val="001F4FDC"/>
    <w:rsid w:val="001F501C"/>
    <w:rsid w:val="001F50B2"/>
    <w:rsid w:val="001F515E"/>
    <w:rsid w:val="001F51DC"/>
    <w:rsid w:val="001F5203"/>
    <w:rsid w:val="001F525B"/>
    <w:rsid w:val="001F52C6"/>
    <w:rsid w:val="001F52EC"/>
    <w:rsid w:val="001F52FC"/>
    <w:rsid w:val="001F5381"/>
    <w:rsid w:val="001F538F"/>
    <w:rsid w:val="001F53FC"/>
    <w:rsid w:val="001F551B"/>
    <w:rsid w:val="001F557C"/>
    <w:rsid w:val="001F581A"/>
    <w:rsid w:val="001F591A"/>
    <w:rsid w:val="001F59BD"/>
    <w:rsid w:val="001F5C1F"/>
    <w:rsid w:val="001F5C7D"/>
    <w:rsid w:val="001F5C9B"/>
    <w:rsid w:val="001F5D7C"/>
    <w:rsid w:val="001F5E16"/>
    <w:rsid w:val="001F5E73"/>
    <w:rsid w:val="001F5E83"/>
    <w:rsid w:val="001F5EC4"/>
    <w:rsid w:val="001F5F21"/>
    <w:rsid w:val="001F5F85"/>
    <w:rsid w:val="001F605E"/>
    <w:rsid w:val="001F613F"/>
    <w:rsid w:val="001F6158"/>
    <w:rsid w:val="001F625C"/>
    <w:rsid w:val="001F62CD"/>
    <w:rsid w:val="001F6462"/>
    <w:rsid w:val="001F64C8"/>
    <w:rsid w:val="001F64EB"/>
    <w:rsid w:val="001F661C"/>
    <w:rsid w:val="001F66CB"/>
    <w:rsid w:val="001F6714"/>
    <w:rsid w:val="001F6744"/>
    <w:rsid w:val="001F681C"/>
    <w:rsid w:val="001F690C"/>
    <w:rsid w:val="001F69EE"/>
    <w:rsid w:val="001F6A86"/>
    <w:rsid w:val="001F6BAE"/>
    <w:rsid w:val="001F6BB8"/>
    <w:rsid w:val="001F6CA4"/>
    <w:rsid w:val="001F6DCE"/>
    <w:rsid w:val="001F6EF2"/>
    <w:rsid w:val="001F70B3"/>
    <w:rsid w:val="001F70F4"/>
    <w:rsid w:val="001F70F6"/>
    <w:rsid w:val="001F718C"/>
    <w:rsid w:val="001F735B"/>
    <w:rsid w:val="001F73C8"/>
    <w:rsid w:val="001F7417"/>
    <w:rsid w:val="001F74A7"/>
    <w:rsid w:val="001F75CE"/>
    <w:rsid w:val="001F76A4"/>
    <w:rsid w:val="001F7713"/>
    <w:rsid w:val="001F7853"/>
    <w:rsid w:val="001F79BC"/>
    <w:rsid w:val="001F7A71"/>
    <w:rsid w:val="001F7A74"/>
    <w:rsid w:val="001F7A7E"/>
    <w:rsid w:val="001F7C5E"/>
    <w:rsid w:val="001F7C71"/>
    <w:rsid w:val="001F7C94"/>
    <w:rsid w:val="001F7DB4"/>
    <w:rsid w:val="001F7E09"/>
    <w:rsid w:val="001F7EB7"/>
    <w:rsid w:val="001F7EE6"/>
    <w:rsid w:val="00200014"/>
    <w:rsid w:val="00200059"/>
    <w:rsid w:val="0020005E"/>
    <w:rsid w:val="0020014C"/>
    <w:rsid w:val="002001DC"/>
    <w:rsid w:val="0020026D"/>
    <w:rsid w:val="002002C0"/>
    <w:rsid w:val="002002C8"/>
    <w:rsid w:val="00200352"/>
    <w:rsid w:val="002003CF"/>
    <w:rsid w:val="00200417"/>
    <w:rsid w:val="00200466"/>
    <w:rsid w:val="002004DF"/>
    <w:rsid w:val="00200671"/>
    <w:rsid w:val="00200693"/>
    <w:rsid w:val="002006AA"/>
    <w:rsid w:val="0020095E"/>
    <w:rsid w:val="00200AA2"/>
    <w:rsid w:val="00200B80"/>
    <w:rsid w:val="00200BDA"/>
    <w:rsid w:val="00200C84"/>
    <w:rsid w:val="00200DA9"/>
    <w:rsid w:val="00200DEE"/>
    <w:rsid w:val="00200E45"/>
    <w:rsid w:val="0020104F"/>
    <w:rsid w:val="0020140A"/>
    <w:rsid w:val="00201480"/>
    <w:rsid w:val="002014A6"/>
    <w:rsid w:val="00201570"/>
    <w:rsid w:val="002015B7"/>
    <w:rsid w:val="002015F7"/>
    <w:rsid w:val="00201616"/>
    <w:rsid w:val="0020163D"/>
    <w:rsid w:val="00201655"/>
    <w:rsid w:val="002017A6"/>
    <w:rsid w:val="002017FC"/>
    <w:rsid w:val="00201822"/>
    <w:rsid w:val="0020184E"/>
    <w:rsid w:val="002019FF"/>
    <w:rsid w:val="00201AAF"/>
    <w:rsid w:val="00201B5F"/>
    <w:rsid w:val="00201B7B"/>
    <w:rsid w:val="00201B7D"/>
    <w:rsid w:val="00201CB5"/>
    <w:rsid w:val="00201D1C"/>
    <w:rsid w:val="00201E11"/>
    <w:rsid w:val="00201F12"/>
    <w:rsid w:val="00201F48"/>
    <w:rsid w:val="00201F66"/>
    <w:rsid w:val="00201FA2"/>
    <w:rsid w:val="002020CA"/>
    <w:rsid w:val="002020DB"/>
    <w:rsid w:val="0020224D"/>
    <w:rsid w:val="002022FD"/>
    <w:rsid w:val="00202337"/>
    <w:rsid w:val="0020236B"/>
    <w:rsid w:val="002023EE"/>
    <w:rsid w:val="00202419"/>
    <w:rsid w:val="002024DF"/>
    <w:rsid w:val="00202590"/>
    <w:rsid w:val="00202889"/>
    <w:rsid w:val="00202C12"/>
    <w:rsid w:val="00202F7B"/>
    <w:rsid w:val="00202FE4"/>
    <w:rsid w:val="00203086"/>
    <w:rsid w:val="00203167"/>
    <w:rsid w:val="00203174"/>
    <w:rsid w:val="0020318A"/>
    <w:rsid w:val="0020324D"/>
    <w:rsid w:val="0020333B"/>
    <w:rsid w:val="002033FA"/>
    <w:rsid w:val="0020354B"/>
    <w:rsid w:val="0020357B"/>
    <w:rsid w:val="002036FC"/>
    <w:rsid w:val="00203733"/>
    <w:rsid w:val="00203766"/>
    <w:rsid w:val="00203847"/>
    <w:rsid w:val="00203858"/>
    <w:rsid w:val="0020387D"/>
    <w:rsid w:val="002038F5"/>
    <w:rsid w:val="00203906"/>
    <w:rsid w:val="00203919"/>
    <w:rsid w:val="00203AF6"/>
    <w:rsid w:val="00203BAA"/>
    <w:rsid w:val="00203BAF"/>
    <w:rsid w:val="00203CB5"/>
    <w:rsid w:val="00203CEF"/>
    <w:rsid w:val="00203D75"/>
    <w:rsid w:val="00203F0D"/>
    <w:rsid w:val="00203F17"/>
    <w:rsid w:val="00203F8B"/>
    <w:rsid w:val="00204019"/>
    <w:rsid w:val="00204105"/>
    <w:rsid w:val="00204252"/>
    <w:rsid w:val="0020444A"/>
    <w:rsid w:val="002044AA"/>
    <w:rsid w:val="002045C7"/>
    <w:rsid w:val="002045EE"/>
    <w:rsid w:val="00204647"/>
    <w:rsid w:val="002046F8"/>
    <w:rsid w:val="00204706"/>
    <w:rsid w:val="00204736"/>
    <w:rsid w:val="002047B5"/>
    <w:rsid w:val="002048B5"/>
    <w:rsid w:val="0020493C"/>
    <w:rsid w:val="002049C4"/>
    <w:rsid w:val="00204A35"/>
    <w:rsid w:val="00204AFE"/>
    <w:rsid w:val="00204B52"/>
    <w:rsid w:val="00204BCE"/>
    <w:rsid w:val="00204C41"/>
    <w:rsid w:val="00204D16"/>
    <w:rsid w:val="00204D6E"/>
    <w:rsid w:val="00204EC6"/>
    <w:rsid w:val="00204F33"/>
    <w:rsid w:val="00205211"/>
    <w:rsid w:val="00205220"/>
    <w:rsid w:val="002052D7"/>
    <w:rsid w:val="0020534D"/>
    <w:rsid w:val="00205386"/>
    <w:rsid w:val="002053DB"/>
    <w:rsid w:val="002053F5"/>
    <w:rsid w:val="002054F9"/>
    <w:rsid w:val="00205740"/>
    <w:rsid w:val="0020574C"/>
    <w:rsid w:val="002057B6"/>
    <w:rsid w:val="0020595B"/>
    <w:rsid w:val="00205983"/>
    <w:rsid w:val="002059BD"/>
    <w:rsid w:val="00205A97"/>
    <w:rsid w:val="00205C60"/>
    <w:rsid w:val="00205C9C"/>
    <w:rsid w:val="00205CDC"/>
    <w:rsid w:val="00205CEF"/>
    <w:rsid w:val="00205DE7"/>
    <w:rsid w:val="00205DF3"/>
    <w:rsid w:val="00205E04"/>
    <w:rsid w:val="00205E7F"/>
    <w:rsid w:val="00205EA2"/>
    <w:rsid w:val="00205EE4"/>
    <w:rsid w:val="00205F48"/>
    <w:rsid w:val="00205FCA"/>
    <w:rsid w:val="00206111"/>
    <w:rsid w:val="0020615B"/>
    <w:rsid w:val="002061DB"/>
    <w:rsid w:val="002061DF"/>
    <w:rsid w:val="0020623D"/>
    <w:rsid w:val="00206369"/>
    <w:rsid w:val="00206398"/>
    <w:rsid w:val="002064A1"/>
    <w:rsid w:val="002064E3"/>
    <w:rsid w:val="0020667C"/>
    <w:rsid w:val="002066AA"/>
    <w:rsid w:val="002066C9"/>
    <w:rsid w:val="002068A6"/>
    <w:rsid w:val="00206A7C"/>
    <w:rsid w:val="00206AF5"/>
    <w:rsid w:val="00206B81"/>
    <w:rsid w:val="00206C09"/>
    <w:rsid w:val="00206C9E"/>
    <w:rsid w:val="00206CA8"/>
    <w:rsid w:val="00206CBD"/>
    <w:rsid w:val="00206D15"/>
    <w:rsid w:val="00206D83"/>
    <w:rsid w:val="00206D84"/>
    <w:rsid w:val="00206DEB"/>
    <w:rsid w:val="00206EE6"/>
    <w:rsid w:val="00207014"/>
    <w:rsid w:val="0020702D"/>
    <w:rsid w:val="0020706D"/>
    <w:rsid w:val="00207121"/>
    <w:rsid w:val="002071A6"/>
    <w:rsid w:val="0020729C"/>
    <w:rsid w:val="002072B0"/>
    <w:rsid w:val="00207371"/>
    <w:rsid w:val="00207382"/>
    <w:rsid w:val="00207471"/>
    <w:rsid w:val="002074B7"/>
    <w:rsid w:val="00207548"/>
    <w:rsid w:val="00207664"/>
    <w:rsid w:val="00207680"/>
    <w:rsid w:val="0020781B"/>
    <w:rsid w:val="00207831"/>
    <w:rsid w:val="00207860"/>
    <w:rsid w:val="00207862"/>
    <w:rsid w:val="00207882"/>
    <w:rsid w:val="002078C2"/>
    <w:rsid w:val="002078F1"/>
    <w:rsid w:val="00207948"/>
    <w:rsid w:val="00207AB8"/>
    <w:rsid w:val="00207B17"/>
    <w:rsid w:val="00207C19"/>
    <w:rsid w:val="00207CD6"/>
    <w:rsid w:val="00207D10"/>
    <w:rsid w:val="00207DF2"/>
    <w:rsid w:val="00207DFF"/>
    <w:rsid w:val="00207E11"/>
    <w:rsid w:val="00207F27"/>
    <w:rsid w:val="002100B9"/>
    <w:rsid w:val="00210204"/>
    <w:rsid w:val="0021028F"/>
    <w:rsid w:val="00210366"/>
    <w:rsid w:val="002103A2"/>
    <w:rsid w:val="00210475"/>
    <w:rsid w:val="002104E2"/>
    <w:rsid w:val="00210543"/>
    <w:rsid w:val="0021057B"/>
    <w:rsid w:val="002105A2"/>
    <w:rsid w:val="002105DB"/>
    <w:rsid w:val="00210613"/>
    <w:rsid w:val="002106C0"/>
    <w:rsid w:val="002106EE"/>
    <w:rsid w:val="00210792"/>
    <w:rsid w:val="00210844"/>
    <w:rsid w:val="0021084E"/>
    <w:rsid w:val="0021087D"/>
    <w:rsid w:val="00210939"/>
    <w:rsid w:val="002109D2"/>
    <w:rsid w:val="002109E2"/>
    <w:rsid w:val="00210AC7"/>
    <w:rsid w:val="00210C16"/>
    <w:rsid w:val="00210C35"/>
    <w:rsid w:val="00210D5D"/>
    <w:rsid w:val="00210F10"/>
    <w:rsid w:val="00210F8E"/>
    <w:rsid w:val="0021104E"/>
    <w:rsid w:val="00211080"/>
    <w:rsid w:val="002112B0"/>
    <w:rsid w:val="0021135C"/>
    <w:rsid w:val="0021135E"/>
    <w:rsid w:val="002113F0"/>
    <w:rsid w:val="00211435"/>
    <w:rsid w:val="0021156F"/>
    <w:rsid w:val="002115C0"/>
    <w:rsid w:val="0021163D"/>
    <w:rsid w:val="00211654"/>
    <w:rsid w:val="0021169B"/>
    <w:rsid w:val="00211710"/>
    <w:rsid w:val="00211735"/>
    <w:rsid w:val="00211778"/>
    <w:rsid w:val="0021183F"/>
    <w:rsid w:val="00211869"/>
    <w:rsid w:val="00211875"/>
    <w:rsid w:val="002118B5"/>
    <w:rsid w:val="00211997"/>
    <w:rsid w:val="002119E7"/>
    <w:rsid w:val="002119E9"/>
    <w:rsid w:val="00211A1F"/>
    <w:rsid w:val="00211A4F"/>
    <w:rsid w:val="00211BB1"/>
    <w:rsid w:val="00211BEB"/>
    <w:rsid w:val="00211C4E"/>
    <w:rsid w:val="00211CF1"/>
    <w:rsid w:val="00211DE7"/>
    <w:rsid w:val="00211EB4"/>
    <w:rsid w:val="00211EE8"/>
    <w:rsid w:val="00211F38"/>
    <w:rsid w:val="0021205A"/>
    <w:rsid w:val="00212084"/>
    <w:rsid w:val="0021208F"/>
    <w:rsid w:val="0021212B"/>
    <w:rsid w:val="002123DE"/>
    <w:rsid w:val="00212428"/>
    <w:rsid w:val="00212461"/>
    <w:rsid w:val="00212992"/>
    <w:rsid w:val="00212A75"/>
    <w:rsid w:val="00212AD4"/>
    <w:rsid w:val="00212BCB"/>
    <w:rsid w:val="00212C1E"/>
    <w:rsid w:val="00212C22"/>
    <w:rsid w:val="00212CEE"/>
    <w:rsid w:val="00212DCE"/>
    <w:rsid w:val="00212E36"/>
    <w:rsid w:val="00212FF0"/>
    <w:rsid w:val="00213011"/>
    <w:rsid w:val="002130CF"/>
    <w:rsid w:val="0021311D"/>
    <w:rsid w:val="0021317F"/>
    <w:rsid w:val="002131D1"/>
    <w:rsid w:val="00213238"/>
    <w:rsid w:val="00213249"/>
    <w:rsid w:val="00213274"/>
    <w:rsid w:val="00213313"/>
    <w:rsid w:val="0021337E"/>
    <w:rsid w:val="002133B1"/>
    <w:rsid w:val="00213664"/>
    <w:rsid w:val="00213752"/>
    <w:rsid w:val="002137BC"/>
    <w:rsid w:val="0021390A"/>
    <w:rsid w:val="00213A2F"/>
    <w:rsid w:val="00213AD2"/>
    <w:rsid w:val="00213B82"/>
    <w:rsid w:val="00213CB2"/>
    <w:rsid w:val="00213E65"/>
    <w:rsid w:val="00213E8A"/>
    <w:rsid w:val="00213F29"/>
    <w:rsid w:val="00213F58"/>
    <w:rsid w:val="0021402D"/>
    <w:rsid w:val="00214043"/>
    <w:rsid w:val="0021408D"/>
    <w:rsid w:val="0021417D"/>
    <w:rsid w:val="0021420E"/>
    <w:rsid w:val="002142FD"/>
    <w:rsid w:val="00214394"/>
    <w:rsid w:val="00214471"/>
    <w:rsid w:val="002146FA"/>
    <w:rsid w:val="00214732"/>
    <w:rsid w:val="00214793"/>
    <w:rsid w:val="00214805"/>
    <w:rsid w:val="00214937"/>
    <w:rsid w:val="00214AE6"/>
    <w:rsid w:val="00214C2F"/>
    <w:rsid w:val="00214C6B"/>
    <w:rsid w:val="00214D1C"/>
    <w:rsid w:val="00214E3B"/>
    <w:rsid w:val="00214F76"/>
    <w:rsid w:val="00214FB9"/>
    <w:rsid w:val="00215006"/>
    <w:rsid w:val="00215017"/>
    <w:rsid w:val="002150B5"/>
    <w:rsid w:val="002150F7"/>
    <w:rsid w:val="00215148"/>
    <w:rsid w:val="0021521E"/>
    <w:rsid w:val="002153D8"/>
    <w:rsid w:val="00215495"/>
    <w:rsid w:val="002154BA"/>
    <w:rsid w:val="0021552B"/>
    <w:rsid w:val="00215581"/>
    <w:rsid w:val="002156BF"/>
    <w:rsid w:val="00215723"/>
    <w:rsid w:val="00215896"/>
    <w:rsid w:val="002159D2"/>
    <w:rsid w:val="00215C46"/>
    <w:rsid w:val="00215CB6"/>
    <w:rsid w:val="00215CED"/>
    <w:rsid w:val="00215D08"/>
    <w:rsid w:val="00215DFB"/>
    <w:rsid w:val="00215E4C"/>
    <w:rsid w:val="002160D0"/>
    <w:rsid w:val="002160DC"/>
    <w:rsid w:val="00216264"/>
    <w:rsid w:val="0021631B"/>
    <w:rsid w:val="002165D8"/>
    <w:rsid w:val="002166A2"/>
    <w:rsid w:val="00216716"/>
    <w:rsid w:val="0021673A"/>
    <w:rsid w:val="00216761"/>
    <w:rsid w:val="002167F3"/>
    <w:rsid w:val="002169E1"/>
    <w:rsid w:val="00216A66"/>
    <w:rsid w:val="00216AC7"/>
    <w:rsid w:val="00216B38"/>
    <w:rsid w:val="00216BD8"/>
    <w:rsid w:val="00216D2A"/>
    <w:rsid w:val="00216D2D"/>
    <w:rsid w:val="00216FA2"/>
    <w:rsid w:val="00216FD4"/>
    <w:rsid w:val="00217098"/>
    <w:rsid w:val="00217110"/>
    <w:rsid w:val="00217120"/>
    <w:rsid w:val="0021717A"/>
    <w:rsid w:val="002171B6"/>
    <w:rsid w:val="0021730A"/>
    <w:rsid w:val="0021734F"/>
    <w:rsid w:val="00217431"/>
    <w:rsid w:val="0021749E"/>
    <w:rsid w:val="002174CD"/>
    <w:rsid w:val="002174DD"/>
    <w:rsid w:val="002174EB"/>
    <w:rsid w:val="00217604"/>
    <w:rsid w:val="0021791A"/>
    <w:rsid w:val="0021799B"/>
    <w:rsid w:val="002179A3"/>
    <w:rsid w:val="002179C4"/>
    <w:rsid w:val="002179F8"/>
    <w:rsid w:val="00217A8E"/>
    <w:rsid w:val="00217AF0"/>
    <w:rsid w:val="00217B20"/>
    <w:rsid w:val="00217C2F"/>
    <w:rsid w:val="00217C74"/>
    <w:rsid w:val="00217CFD"/>
    <w:rsid w:val="00217D51"/>
    <w:rsid w:val="00217D5F"/>
    <w:rsid w:val="00217F30"/>
    <w:rsid w:val="00217F45"/>
    <w:rsid w:val="002201B5"/>
    <w:rsid w:val="002201EA"/>
    <w:rsid w:val="0022042A"/>
    <w:rsid w:val="00220476"/>
    <w:rsid w:val="00220562"/>
    <w:rsid w:val="00220813"/>
    <w:rsid w:val="0022087F"/>
    <w:rsid w:val="002208EA"/>
    <w:rsid w:val="002209A3"/>
    <w:rsid w:val="002209F6"/>
    <w:rsid w:val="00220A8F"/>
    <w:rsid w:val="00220B44"/>
    <w:rsid w:val="00220C67"/>
    <w:rsid w:val="00220D11"/>
    <w:rsid w:val="00220D6F"/>
    <w:rsid w:val="00220E5A"/>
    <w:rsid w:val="00220EB2"/>
    <w:rsid w:val="00220EB4"/>
    <w:rsid w:val="00220F7F"/>
    <w:rsid w:val="00220FB6"/>
    <w:rsid w:val="00221119"/>
    <w:rsid w:val="00221187"/>
    <w:rsid w:val="0022118B"/>
    <w:rsid w:val="002211A8"/>
    <w:rsid w:val="002211B9"/>
    <w:rsid w:val="0022125C"/>
    <w:rsid w:val="002212C1"/>
    <w:rsid w:val="002212EF"/>
    <w:rsid w:val="00221440"/>
    <w:rsid w:val="002214D2"/>
    <w:rsid w:val="0022150B"/>
    <w:rsid w:val="0022164F"/>
    <w:rsid w:val="002216C8"/>
    <w:rsid w:val="002218A7"/>
    <w:rsid w:val="00221B5B"/>
    <w:rsid w:val="00221B7A"/>
    <w:rsid w:val="00221FBA"/>
    <w:rsid w:val="00222078"/>
    <w:rsid w:val="0022214C"/>
    <w:rsid w:val="0022216A"/>
    <w:rsid w:val="0022218B"/>
    <w:rsid w:val="00222196"/>
    <w:rsid w:val="0022221A"/>
    <w:rsid w:val="00222355"/>
    <w:rsid w:val="002223F4"/>
    <w:rsid w:val="0022240E"/>
    <w:rsid w:val="002224E1"/>
    <w:rsid w:val="00222501"/>
    <w:rsid w:val="0022251A"/>
    <w:rsid w:val="00222535"/>
    <w:rsid w:val="00222946"/>
    <w:rsid w:val="0022299F"/>
    <w:rsid w:val="00222B6A"/>
    <w:rsid w:val="00222C2F"/>
    <w:rsid w:val="00222D0B"/>
    <w:rsid w:val="00222D6F"/>
    <w:rsid w:val="00222D75"/>
    <w:rsid w:val="00222DA3"/>
    <w:rsid w:val="00222E66"/>
    <w:rsid w:val="00222E6C"/>
    <w:rsid w:val="00222F23"/>
    <w:rsid w:val="00222FE3"/>
    <w:rsid w:val="0022301C"/>
    <w:rsid w:val="0022305A"/>
    <w:rsid w:val="002230F4"/>
    <w:rsid w:val="0022313B"/>
    <w:rsid w:val="00223153"/>
    <w:rsid w:val="002231BF"/>
    <w:rsid w:val="00223252"/>
    <w:rsid w:val="002232C1"/>
    <w:rsid w:val="0022336C"/>
    <w:rsid w:val="0022349F"/>
    <w:rsid w:val="002234FF"/>
    <w:rsid w:val="0022353B"/>
    <w:rsid w:val="002236D6"/>
    <w:rsid w:val="002236E3"/>
    <w:rsid w:val="0022376E"/>
    <w:rsid w:val="0022377C"/>
    <w:rsid w:val="002237C5"/>
    <w:rsid w:val="00223865"/>
    <w:rsid w:val="00223869"/>
    <w:rsid w:val="002239E1"/>
    <w:rsid w:val="00223BB1"/>
    <w:rsid w:val="00223BCE"/>
    <w:rsid w:val="00223C26"/>
    <w:rsid w:val="00223D8A"/>
    <w:rsid w:val="00223E3C"/>
    <w:rsid w:val="00223E44"/>
    <w:rsid w:val="00223EA7"/>
    <w:rsid w:val="00223EA9"/>
    <w:rsid w:val="00223ED4"/>
    <w:rsid w:val="00223F1C"/>
    <w:rsid w:val="00223F8A"/>
    <w:rsid w:val="0022411A"/>
    <w:rsid w:val="00224163"/>
    <w:rsid w:val="00224278"/>
    <w:rsid w:val="002242BF"/>
    <w:rsid w:val="002242D4"/>
    <w:rsid w:val="00224453"/>
    <w:rsid w:val="002244A8"/>
    <w:rsid w:val="002244B7"/>
    <w:rsid w:val="002245BA"/>
    <w:rsid w:val="002246F9"/>
    <w:rsid w:val="00224778"/>
    <w:rsid w:val="0022477A"/>
    <w:rsid w:val="0022484F"/>
    <w:rsid w:val="00224893"/>
    <w:rsid w:val="00224898"/>
    <w:rsid w:val="002248BA"/>
    <w:rsid w:val="002249B1"/>
    <w:rsid w:val="00224AC2"/>
    <w:rsid w:val="00224B40"/>
    <w:rsid w:val="00224B56"/>
    <w:rsid w:val="00224BF4"/>
    <w:rsid w:val="00224C3B"/>
    <w:rsid w:val="00224C88"/>
    <w:rsid w:val="00224D4A"/>
    <w:rsid w:val="00224D87"/>
    <w:rsid w:val="00224DC9"/>
    <w:rsid w:val="00224E11"/>
    <w:rsid w:val="00224EAA"/>
    <w:rsid w:val="00224F17"/>
    <w:rsid w:val="0022518E"/>
    <w:rsid w:val="00225301"/>
    <w:rsid w:val="00225376"/>
    <w:rsid w:val="002253F9"/>
    <w:rsid w:val="0022542E"/>
    <w:rsid w:val="002254C4"/>
    <w:rsid w:val="0022581E"/>
    <w:rsid w:val="00225937"/>
    <w:rsid w:val="00225A43"/>
    <w:rsid w:val="00225A82"/>
    <w:rsid w:val="00225ABA"/>
    <w:rsid w:val="00225B8B"/>
    <w:rsid w:val="00225CE9"/>
    <w:rsid w:val="00225DFC"/>
    <w:rsid w:val="00225F1A"/>
    <w:rsid w:val="002260E4"/>
    <w:rsid w:val="00226105"/>
    <w:rsid w:val="0022617C"/>
    <w:rsid w:val="0022622C"/>
    <w:rsid w:val="00226451"/>
    <w:rsid w:val="002264A3"/>
    <w:rsid w:val="002264C8"/>
    <w:rsid w:val="002265B8"/>
    <w:rsid w:val="002265BC"/>
    <w:rsid w:val="0022666A"/>
    <w:rsid w:val="002268FA"/>
    <w:rsid w:val="0022698C"/>
    <w:rsid w:val="00226A15"/>
    <w:rsid w:val="00226ACD"/>
    <w:rsid w:val="00226BB1"/>
    <w:rsid w:val="00226C00"/>
    <w:rsid w:val="00226CD6"/>
    <w:rsid w:val="00226DA6"/>
    <w:rsid w:val="00226E06"/>
    <w:rsid w:val="00226F1A"/>
    <w:rsid w:val="00226F20"/>
    <w:rsid w:val="00226F33"/>
    <w:rsid w:val="00226FBB"/>
    <w:rsid w:val="00227333"/>
    <w:rsid w:val="002273F2"/>
    <w:rsid w:val="0022752A"/>
    <w:rsid w:val="00227613"/>
    <w:rsid w:val="002277A0"/>
    <w:rsid w:val="0022781B"/>
    <w:rsid w:val="00227903"/>
    <w:rsid w:val="002279EB"/>
    <w:rsid w:val="002279FB"/>
    <w:rsid w:val="00227A58"/>
    <w:rsid w:val="00227A60"/>
    <w:rsid w:val="00227A8C"/>
    <w:rsid w:val="00227AE5"/>
    <w:rsid w:val="00227B20"/>
    <w:rsid w:val="00227B4A"/>
    <w:rsid w:val="00227B72"/>
    <w:rsid w:val="00227C20"/>
    <w:rsid w:val="00227C9C"/>
    <w:rsid w:val="00227CCE"/>
    <w:rsid w:val="00227E7F"/>
    <w:rsid w:val="00227E97"/>
    <w:rsid w:val="00227E9B"/>
    <w:rsid w:val="00227EBE"/>
    <w:rsid w:val="00227EFA"/>
    <w:rsid w:val="00227F18"/>
    <w:rsid w:val="00230016"/>
    <w:rsid w:val="00230019"/>
    <w:rsid w:val="00230047"/>
    <w:rsid w:val="0023007D"/>
    <w:rsid w:val="0023018D"/>
    <w:rsid w:val="00230413"/>
    <w:rsid w:val="0023045D"/>
    <w:rsid w:val="0023048B"/>
    <w:rsid w:val="00230766"/>
    <w:rsid w:val="002307BA"/>
    <w:rsid w:val="002308AC"/>
    <w:rsid w:val="002308C1"/>
    <w:rsid w:val="00230AB6"/>
    <w:rsid w:val="00230AF2"/>
    <w:rsid w:val="00230B49"/>
    <w:rsid w:val="00230B5D"/>
    <w:rsid w:val="00230D0A"/>
    <w:rsid w:val="00230D4F"/>
    <w:rsid w:val="00230D8D"/>
    <w:rsid w:val="00230DE3"/>
    <w:rsid w:val="00230E38"/>
    <w:rsid w:val="00230E4C"/>
    <w:rsid w:val="00230FBD"/>
    <w:rsid w:val="00231059"/>
    <w:rsid w:val="0023117E"/>
    <w:rsid w:val="00231181"/>
    <w:rsid w:val="002311EB"/>
    <w:rsid w:val="0023121A"/>
    <w:rsid w:val="0023128F"/>
    <w:rsid w:val="00231384"/>
    <w:rsid w:val="002313E7"/>
    <w:rsid w:val="002313E9"/>
    <w:rsid w:val="002315FE"/>
    <w:rsid w:val="00231763"/>
    <w:rsid w:val="00231778"/>
    <w:rsid w:val="00231855"/>
    <w:rsid w:val="00231871"/>
    <w:rsid w:val="00231889"/>
    <w:rsid w:val="00231970"/>
    <w:rsid w:val="002319D3"/>
    <w:rsid w:val="00231A03"/>
    <w:rsid w:val="00231B49"/>
    <w:rsid w:val="00231D2C"/>
    <w:rsid w:val="00231D83"/>
    <w:rsid w:val="00231D89"/>
    <w:rsid w:val="00231DD4"/>
    <w:rsid w:val="00231E91"/>
    <w:rsid w:val="00231EA2"/>
    <w:rsid w:val="00231F88"/>
    <w:rsid w:val="00231FD6"/>
    <w:rsid w:val="002320DF"/>
    <w:rsid w:val="0023213C"/>
    <w:rsid w:val="00232173"/>
    <w:rsid w:val="0023220C"/>
    <w:rsid w:val="002322F8"/>
    <w:rsid w:val="0023256E"/>
    <w:rsid w:val="00232627"/>
    <w:rsid w:val="002326E7"/>
    <w:rsid w:val="002327B2"/>
    <w:rsid w:val="0023281C"/>
    <w:rsid w:val="0023283D"/>
    <w:rsid w:val="0023290A"/>
    <w:rsid w:val="002329D1"/>
    <w:rsid w:val="00232AF5"/>
    <w:rsid w:val="00232B52"/>
    <w:rsid w:val="00232C8D"/>
    <w:rsid w:val="00232C97"/>
    <w:rsid w:val="00232CD0"/>
    <w:rsid w:val="00232D6E"/>
    <w:rsid w:val="00232DC9"/>
    <w:rsid w:val="00232DD3"/>
    <w:rsid w:val="00232ED7"/>
    <w:rsid w:val="00232F64"/>
    <w:rsid w:val="00232F89"/>
    <w:rsid w:val="00233129"/>
    <w:rsid w:val="00233199"/>
    <w:rsid w:val="0023322D"/>
    <w:rsid w:val="002332D1"/>
    <w:rsid w:val="002332F8"/>
    <w:rsid w:val="0023335C"/>
    <w:rsid w:val="00233457"/>
    <w:rsid w:val="002334EA"/>
    <w:rsid w:val="00233544"/>
    <w:rsid w:val="002335A8"/>
    <w:rsid w:val="00233617"/>
    <w:rsid w:val="0023369C"/>
    <w:rsid w:val="0023371A"/>
    <w:rsid w:val="00233786"/>
    <w:rsid w:val="00233793"/>
    <w:rsid w:val="0023380A"/>
    <w:rsid w:val="0023383D"/>
    <w:rsid w:val="002338B2"/>
    <w:rsid w:val="00233958"/>
    <w:rsid w:val="00233A1E"/>
    <w:rsid w:val="00233A44"/>
    <w:rsid w:val="00233B2C"/>
    <w:rsid w:val="00233D1A"/>
    <w:rsid w:val="00233D6E"/>
    <w:rsid w:val="00233E1C"/>
    <w:rsid w:val="00233EF2"/>
    <w:rsid w:val="00233EF6"/>
    <w:rsid w:val="00233F53"/>
    <w:rsid w:val="00233F66"/>
    <w:rsid w:val="00234036"/>
    <w:rsid w:val="002340F0"/>
    <w:rsid w:val="0023416F"/>
    <w:rsid w:val="002341C2"/>
    <w:rsid w:val="00234232"/>
    <w:rsid w:val="002342C5"/>
    <w:rsid w:val="00234325"/>
    <w:rsid w:val="00234403"/>
    <w:rsid w:val="00234477"/>
    <w:rsid w:val="00234665"/>
    <w:rsid w:val="002347F5"/>
    <w:rsid w:val="002348B5"/>
    <w:rsid w:val="002348DE"/>
    <w:rsid w:val="00234939"/>
    <w:rsid w:val="00234A56"/>
    <w:rsid w:val="00234A5A"/>
    <w:rsid w:val="00234A77"/>
    <w:rsid w:val="00234ACF"/>
    <w:rsid w:val="00234ADC"/>
    <w:rsid w:val="00234AF9"/>
    <w:rsid w:val="00234B22"/>
    <w:rsid w:val="00234B4E"/>
    <w:rsid w:val="00234BE6"/>
    <w:rsid w:val="00234D4A"/>
    <w:rsid w:val="00234D66"/>
    <w:rsid w:val="00235072"/>
    <w:rsid w:val="002350D6"/>
    <w:rsid w:val="00235231"/>
    <w:rsid w:val="0023531A"/>
    <w:rsid w:val="00235446"/>
    <w:rsid w:val="00235462"/>
    <w:rsid w:val="00235469"/>
    <w:rsid w:val="002354B7"/>
    <w:rsid w:val="002355E6"/>
    <w:rsid w:val="002356BB"/>
    <w:rsid w:val="002356EE"/>
    <w:rsid w:val="0023584A"/>
    <w:rsid w:val="002358F9"/>
    <w:rsid w:val="00235A68"/>
    <w:rsid w:val="00235AEB"/>
    <w:rsid w:val="00235B65"/>
    <w:rsid w:val="00235BDE"/>
    <w:rsid w:val="00235BE7"/>
    <w:rsid w:val="00235C42"/>
    <w:rsid w:val="00235D3F"/>
    <w:rsid w:val="00235D53"/>
    <w:rsid w:val="00235D5A"/>
    <w:rsid w:val="00235D5E"/>
    <w:rsid w:val="00235D66"/>
    <w:rsid w:val="00235D71"/>
    <w:rsid w:val="00235E84"/>
    <w:rsid w:val="00235EBB"/>
    <w:rsid w:val="00235F4A"/>
    <w:rsid w:val="00236105"/>
    <w:rsid w:val="00236179"/>
    <w:rsid w:val="002361CA"/>
    <w:rsid w:val="00236557"/>
    <w:rsid w:val="002365DB"/>
    <w:rsid w:val="002365F8"/>
    <w:rsid w:val="0023660D"/>
    <w:rsid w:val="002368B8"/>
    <w:rsid w:val="0023699A"/>
    <w:rsid w:val="002369CD"/>
    <w:rsid w:val="00236A05"/>
    <w:rsid w:val="00236A23"/>
    <w:rsid w:val="00236A6F"/>
    <w:rsid w:val="00236AC7"/>
    <w:rsid w:val="00236BCF"/>
    <w:rsid w:val="00236BF9"/>
    <w:rsid w:val="00236C54"/>
    <w:rsid w:val="00236C98"/>
    <w:rsid w:val="00236CF2"/>
    <w:rsid w:val="00236D93"/>
    <w:rsid w:val="00236E55"/>
    <w:rsid w:val="00236F2F"/>
    <w:rsid w:val="00236F92"/>
    <w:rsid w:val="00236F9D"/>
    <w:rsid w:val="0023704E"/>
    <w:rsid w:val="002370B5"/>
    <w:rsid w:val="00237109"/>
    <w:rsid w:val="0023734C"/>
    <w:rsid w:val="002373B1"/>
    <w:rsid w:val="002373F7"/>
    <w:rsid w:val="002374FA"/>
    <w:rsid w:val="00237517"/>
    <w:rsid w:val="002375F7"/>
    <w:rsid w:val="00237688"/>
    <w:rsid w:val="002376C6"/>
    <w:rsid w:val="002376D2"/>
    <w:rsid w:val="00237766"/>
    <w:rsid w:val="0023783D"/>
    <w:rsid w:val="00237848"/>
    <w:rsid w:val="002378D4"/>
    <w:rsid w:val="00237A30"/>
    <w:rsid w:val="00237B3D"/>
    <w:rsid w:val="00237BD4"/>
    <w:rsid w:val="00237C84"/>
    <w:rsid w:val="00237D2B"/>
    <w:rsid w:val="00237D9E"/>
    <w:rsid w:val="00237DCF"/>
    <w:rsid w:val="00237E0C"/>
    <w:rsid w:val="00237FB4"/>
    <w:rsid w:val="00240188"/>
    <w:rsid w:val="0024037E"/>
    <w:rsid w:val="002403BA"/>
    <w:rsid w:val="00240423"/>
    <w:rsid w:val="00240453"/>
    <w:rsid w:val="0024052C"/>
    <w:rsid w:val="00240540"/>
    <w:rsid w:val="00240669"/>
    <w:rsid w:val="00240672"/>
    <w:rsid w:val="002406A8"/>
    <w:rsid w:val="002406DB"/>
    <w:rsid w:val="002406F0"/>
    <w:rsid w:val="002407FA"/>
    <w:rsid w:val="00240819"/>
    <w:rsid w:val="00240919"/>
    <w:rsid w:val="0024091F"/>
    <w:rsid w:val="00240924"/>
    <w:rsid w:val="0024097C"/>
    <w:rsid w:val="00240993"/>
    <w:rsid w:val="00240A59"/>
    <w:rsid w:val="00240BD2"/>
    <w:rsid w:val="00240C3F"/>
    <w:rsid w:val="00240DEA"/>
    <w:rsid w:val="00240DF2"/>
    <w:rsid w:val="00240EBF"/>
    <w:rsid w:val="0024104F"/>
    <w:rsid w:val="002410C7"/>
    <w:rsid w:val="002411F5"/>
    <w:rsid w:val="0024122A"/>
    <w:rsid w:val="0024156E"/>
    <w:rsid w:val="00241595"/>
    <w:rsid w:val="002415C6"/>
    <w:rsid w:val="00241695"/>
    <w:rsid w:val="002416AF"/>
    <w:rsid w:val="00241853"/>
    <w:rsid w:val="002418A7"/>
    <w:rsid w:val="002418E8"/>
    <w:rsid w:val="0024190E"/>
    <w:rsid w:val="00241946"/>
    <w:rsid w:val="00241968"/>
    <w:rsid w:val="00241C44"/>
    <w:rsid w:val="00241C5A"/>
    <w:rsid w:val="00241D14"/>
    <w:rsid w:val="00241DA8"/>
    <w:rsid w:val="00241DAB"/>
    <w:rsid w:val="00241DC4"/>
    <w:rsid w:val="00241DD0"/>
    <w:rsid w:val="00241E9D"/>
    <w:rsid w:val="00241EB5"/>
    <w:rsid w:val="00241EF7"/>
    <w:rsid w:val="00241F7C"/>
    <w:rsid w:val="00242031"/>
    <w:rsid w:val="00242080"/>
    <w:rsid w:val="00242182"/>
    <w:rsid w:val="00242275"/>
    <w:rsid w:val="00242294"/>
    <w:rsid w:val="002422A0"/>
    <w:rsid w:val="0024230D"/>
    <w:rsid w:val="00242431"/>
    <w:rsid w:val="00242447"/>
    <w:rsid w:val="002424A9"/>
    <w:rsid w:val="00242735"/>
    <w:rsid w:val="002427D1"/>
    <w:rsid w:val="00242811"/>
    <w:rsid w:val="00242871"/>
    <w:rsid w:val="00242BEB"/>
    <w:rsid w:val="00242C55"/>
    <w:rsid w:val="00242CEB"/>
    <w:rsid w:val="00242CFB"/>
    <w:rsid w:val="00242D22"/>
    <w:rsid w:val="00242D39"/>
    <w:rsid w:val="00242D46"/>
    <w:rsid w:val="00242DE5"/>
    <w:rsid w:val="00242EBD"/>
    <w:rsid w:val="00242F43"/>
    <w:rsid w:val="00242F90"/>
    <w:rsid w:val="00242FB4"/>
    <w:rsid w:val="00242FD3"/>
    <w:rsid w:val="00243125"/>
    <w:rsid w:val="002432E4"/>
    <w:rsid w:val="0024334C"/>
    <w:rsid w:val="002433B1"/>
    <w:rsid w:val="00243575"/>
    <w:rsid w:val="00243593"/>
    <w:rsid w:val="002435C3"/>
    <w:rsid w:val="002435FA"/>
    <w:rsid w:val="00243657"/>
    <w:rsid w:val="00243733"/>
    <w:rsid w:val="002437B8"/>
    <w:rsid w:val="00243D6D"/>
    <w:rsid w:val="00243E09"/>
    <w:rsid w:val="00243EC7"/>
    <w:rsid w:val="00243F12"/>
    <w:rsid w:val="00243F51"/>
    <w:rsid w:val="00243F91"/>
    <w:rsid w:val="00243FE0"/>
    <w:rsid w:val="0024402E"/>
    <w:rsid w:val="00244078"/>
    <w:rsid w:val="002441FF"/>
    <w:rsid w:val="002442DC"/>
    <w:rsid w:val="002442E6"/>
    <w:rsid w:val="00244316"/>
    <w:rsid w:val="00244355"/>
    <w:rsid w:val="002443C4"/>
    <w:rsid w:val="0024465E"/>
    <w:rsid w:val="00244662"/>
    <w:rsid w:val="00244676"/>
    <w:rsid w:val="00244704"/>
    <w:rsid w:val="002447D2"/>
    <w:rsid w:val="002448CE"/>
    <w:rsid w:val="002449D5"/>
    <w:rsid w:val="00244A2D"/>
    <w:rsid w:val="00244B37"/>
    <w:rsid w:val="00244CE2"/>
    <w:rsid w:val="00244D41"/>
    <w:rsid w:val="00244E33"/>
    <w:rsid w:val="00245110"/>
    <w:rsid w:val="002452BE"/>
    <w:rsid w:val="002452FA"/>
    <w:rsid w:val="00245328"/>
    <w:rsid w:val="002453E5"/>
    <w:rsid w:val="00245422"/>
    <w:rsid w:val="00245464"/>
    <w:rsid w:val="0024566E"/>
    <w:rsid w:val="002458AD"/>
    <w:rsid w:val="002459C8"/>
    <w:rsid w:val="002459CF"/>
    <w:rsid w:val="00245AB9"/>
    <w:rsid w:val="00245CC0"/>
    <w:rsid w:val="00245E00"/>
    <w:rsid w:val="00245F92"/>
    <w:rsid w:val="00245FA0"/>
    <w:rsid w:val="00245FC7"/>
    <w:rsid w:val="00246206"/>
    <w:rsid w:val="002462A5"/>
    <w:rsid w:val="002462E8"/>
    <w:rsid w:val="00246323"/>
    <w:rsid w:val="00246378"/>
    <w:rsid w:val="00246530"/>
    <w:rsid w:val="002467F3"/>
    <w:rsid w:val="00246884"/>
    <w:rsid w:val="00246928"/>
    <w:rsid w:val="00246A73"/>
    <w:rsid w:val="00246B05"/>
    <w:rsid w:val="00246B1A"/>
    <w:rsid w:val="00246D81"/>
    <w:rsid w:val="00246D96"/>
    <w:rsid w:val="00246E02"/>
    <w:rsid w:val="00246E6A"/>
    <w:rsid w:val="00246F68"/>
    <w:rsid w:val="00247003"/>
    <w:rsid w:val="0024709F"/>
    <w:rsid w:val="002471A1"/>
    <w:rsid w:val="00247291"/>
    <w:rsid w:val="002472E2"/>
    <w:rsid w:val="00247387"/>
    <w:rsid w:val="00247437"/>
    <w:rsid w:val="0024747C"/>
    <w:rsid w:val="002474C9"/>
    <w:rsid w:val="002474CB"/>
    <w:rsid w:val="002475F1"/>
    <w:rsid w:val="00247717"/>
    <w:rsid w:val="0024772F"/>
    <w:rsid w:val="00247734"/>
    <w:rsid w:val="00247855"/>
    <w:rsid w:val="00247871"/>
    <w:rsid w:val="002478B3"/>
    <w:rsid w:val="0024792D"/>
    <w:rsid w:val="00247979"/>
    <w:rsid w:val="00247BE5"/>
    <w:rsid w:val="00247CA4"/>
    <w:rsid w:val="00247CFC"/>
    <w:rsid w:val="00247D65"/>
    <w:rsid w:val="00247E2E"/>
    <w:rsid w:val="00247E4B"/>
    <w:rsid w:val="00247EAE"/>
    <w:rsid w:val="00247EBB"/>
    <w:rsid w:val="00247FF7"/>
    <w:rsid w:val="002500F5"/>
    <w:rsid w:val="002501C8"/>
    <w:rsid w:val="00250395"/>
    <w:rsid w:val="002503FC"/>
    <w:rsid w:val="0025040C"/>
    <w:rsid w:val="002504A8"/>
    <w:rsid w:val="002504AC"/>
    <w:rsid w:val="0025073E"/>
    <w:rsid w:val="00250782"/>
    <w:rsid w:val="002507CF"/>
    <w:rsid w:val="002507EA"/>
    <w:rsid w:val="002508CB"/>
    <w:rsid w:val="002508EA"/>
    <w:rsid w:val="00250979"/>
    <w:rsid w:val="0025097D"/>
    <w:rsid w:val="00250981"/>
    <w:rsid w:val="002509A9"/>
    <w:rsid w:val="00250B13"/>
    <w:rsid w:val="00250B23"/>
    <w:rsid w:val="00250B37"/>
    <w:rsid w:val="00250C73"/>
    <w:rsid w:val="00250CAC"/>
    <w:rsid w:val="00250D9E"/>
    <w:rsid w:val="00250DBE"/>
    <w:rsid w:val="00250EAF"/>
    <w:rsid w:val="00250FAF"/>
    <w:rsid w:val="00250FB9"/>
    <w:rsid w:val="00250FD1"/>
    <w:rsid w:val="0025102F"/>
    <w:rsid w:val="00251074"/>
    <w:rsid w:val="00251131"/>
    <w:rsid w:val="0025119A"/>
    <w:rsid w:val="0025122A"/>
    <w:rsid w:val="00251286"/>
    <w:rsid w:val="00251429"/>
    <w:rsid w:val="00251463"/>
    <w:rsid w:val="00251512"/>
    <w:rsid w:val="00251770"/>
    <w:rsid w:val="002517E8"/>
    <w:rsid w:val="0025181B"/>
    <w:rsid w:val="002518C7"/>
    <w:rsid w:val="002518F2"/>
    <w:rsid w:val="00251946"/>
    <w:rsid w:val="002519A2"/>
    <w:rsid w:val="002519C7"/>
    <w:rsid w:val="00251A87"/>
    <w:rsid w:val="00251AA0"/>
    <w:rsid w:val="00251C86"/>
    <w:rsid w:val="00251D51"/>
    <w:rsid w:val="00251DED"/>
    <w:rsid w:val="00251E36"/>
    <w:rsid w:val="00251F6B"/>
    <w:rsid w:val="00251FFA"/>
    <w:rsid w:val="002520AB"/>
    <w:rsid w:val="00252124"/>
    <w:rsid w:val="00252188"/>
    <w:rsid w:val="002521C6"/>
    <w:rsid w:val="002521DC"/>
    <w:rsid w:val="002521F4"/>
    <w:rsid w:val="0025221A"/>
    <w:rsid w:val="00252319"/>
    <w:rsid w:val="00252533"/>
    <w:rsid w:val="0025268C"/>
    <w:rsid w:val="002526A3"/>
    <w:rsid w:val="002526C0"/>
    <w:rsid w:val="00252783"/>
    <w:rsid w:val="00252872"/>
    <w:rsid w:val="0025287E"/>
    <w:rsid w:val="00252942"/>
    <w:rsid w:val="00252ABD"/>
    <w:rsid w:val="00252ADC"/>
    <w:rsid w:val="00252BE2"/>
    <w:rsid w:val="00252D30"/>
    <w:rsid w:val="00252DD8"/>
    <w:rsid w:val="00252DEE"/>
    <w:rsid w:val="00252E93"/>
    <w:rsid w:val="00252F05"/>
    <w:rsid w:val="00253117"/>
    <w:rsid w:val="00253118"/>
    <w:rsid w:val="002531C3"/>
    <w:rsid w:val="0025320C"/>
    <w:rsid w:val="00253361"/>
    <w:rsid w:val="00253401"/>
    <w:rsid w:val="00253493"/>
    <w:rsid w:val="002535F2"/>
    <w:rsid w:val="002536DD"/>
    <w:rsid w:val="0025373B"/>
    <w:rsid w:val="002537EC"/>
    <w:rsid w:val="00253813"/>
    <w:rsid w:val="00253949"/>
    <w:rsid w:val="00253A29"/>
    <w:rsid w:val="00253A3E"/>
    <w:rsid w:val="00253AB3"/>
    <w:rsid w:val="00253B18"/>
    <w:rsid w:val="00253B38"/>
    <w:rsid w:val="00253B4B"/>
    <w:rsid w:val="00253D20"/>
    <w:rsid w:val="00253E1C"/>
    <w:rsid w:val="00253F3B"/>
    <w:rsid w:val="0025410E"/>
    <w:rsid w:val="00254236"/>
    <w:rsid w:val="0025426D"/>
    <w:rsid w:val="0025427B"/>
    <w:rsid w:val="00254282"/>
    <w:rsid w:val="00254320"/>
    <w:rsid w:val="0025432D"/>
    <w:rsid w:val="00254598"/>
    <w:rsid w:val="002545D8"/>
    <w:rsid w:val="00254602"/>
    <w:rsid w:val="0025468E"/>
    <w:rsid w:val="00254728"/>
    <w:rsid w:val="00254749"/>
    <w:rsid w:val="00254822"/>
    <w:rsid w:val="00254893"/>
    <w:rsid w:val="0025493A"/>
    <w:rsid w:val="00254AA5"/>
    <w:rsid w:val="00254BB0"/>
    <w:rsid w:val="00254CB8"/>
    <w:rsid w:val="00254D26"/>
    <w:rsid w:val="0025507D"/>
    <w:rsid w:val="002550EE"/>
    <w:rsid w:val="002551BF"/>
    <w:rsid w:val="002552FA"/>
    <w:rsid w:val="00255331"/>
    <w:rsid w:val="002556C3"/>
    <w:rsid w:val="002557BE"/>
    <w:rsid w:val="002557D2"/>
    <w:rsid w:val="00255879"/>
    <w:rsid w:val="0025587A"/>
    <w:rsid w:val="002559B0"/>
    <w:rsid w:val="002559D5"/>
    <w:rsid w:val="00255A8B"/>
    <w:rsid w:val="00255A9E"/>
    <w:rsid w:val="00255CB1"/>
    <w:rsid w:val="00255CC8"/>
    <w:rsid w:val="00255CD9"/>
    <w:rsid w:val="00255DD3"/>
    <w:rsid w:val="00255FDF"/>
    <w:rsid w:val="002560E9"/>
    <w:rsid w:val="00256149"/>
    <w:rsid w:val="002561A4"/>
    <w:rsid w:val="0025621D"/>
    <w:rsid w:val="00256344"/>
    <w:rsid w:val="00256582"/>
    <w:rsid w:val="002565D5"/>
    <w:rsid w:val="002566EB"/>
    <w:rsid w:val="0025675F"/>
    <w:rsid w:val="00256852"/>
    <w:rsid w:val="0025692D"/>
    <w:rsid w:val="00256A3D"/>
    <w:rsid w:val="00256AD6"/>
    <w:rsid w:val="00256B45"/>
    <w:rsid w:val="00256E00"/>
    <w:rsid w:val="00256E13"/>
    <w:rsid w:val="00256FA6"/>
    <w:rsid w:val="00257078"/>
    <w:rsid w:val="00257116"/>
    <w:rsid w:val="00257308"/>
    <w:rsid w:val="00257377"/>
    <w:rsid w:val="00257484"/>
    <w:rsid w:val="002574A9"/>
    <w:rsid w:val="00257555"/>
    <w:rsid w:val="0025756F"/>
    <w:rsid w:val="00257622"/>
    <w:rsid w:val="0025763F"/>
    <w:rsid w:val="002576A4"/>
    <w:rsid w:val="0025776A"/>
    <w:rsid w:val="002577D3"/>
    <w:rsid w:val="0025781A"/>
    <w:rsid w:val="002578B1"/>
    <w:rsid w:val="00257917"/>
    <w:rsid w:val="00257A19"/>
    <w:rsid w:val="00257A58"/>
    <w:rsid w:val="00257C1E"/>
    <w:rsid w:val="00257C36"/>
    <w:rsid w:val="00257E75"/>
    <w:rsid w:val="00257F39"/>
    <w:rsid w:val="0026020A"/>
    <w:rsid w:val="00260422"/>
    <w:rsid w:val="0026043F"/>
    <w:rsid w:val="0026048B"/>
    <w:rsid w:val="0026050F"/>
    <w:rsid w:val="00260553"/>
    <w:rsid w:val="00260586"/>
    <w:rsid w:val="002606DD"/>
    <w:rsid w:val="0026082A"/>
    <w:rsid w:val="0026087D"/>
    <w:rsid w:val="002608D8"/>
    <w:rsid w:val="002608DE"/>
    <w:rsid w:val="00260954"/>
    <w:rsid w:val="002609A2"/>
    <w:rsid w:val="00260B3B"/>
    <w:rsid w:val="00260C11"/>
    <w:rsid w:val="00260C46"/>
    <w:rsid w:val="00260D6E"/>
    <w:rsid w:val="00260D89"/>
    <w:rsid w:val="00260DE8"/>
    <w:rsid w:val="00260EAB"/>
    <w:rsid w:val="00260EC1"/>
    <w:rsid w:val="00260F01"/>
    <w:rsid w:val="00260F53"/>
    <w:rsid w:val="00260FBD"/>
    <w:rsid w:val="00260FEC"/>
    <w:rsid w:val="0026101F"/>
    <w:rsid w:val="0026108F"/>
    <w:rsid w:val="002610EC"/>
    <w:rsid w:val="0026119C"/>
    <w:rsid w:val="002611F3"/>
    <w:rsid w:val="00261345"/>
    <w:rsid w:val="002613BC"/>
    <w:rsid w:val="0026141B"/>
    <w:rsid w:val="0026147C"/>
    <w:rsid w:val="00261707"/>
    <w:rsid w:val="0026180C"/>
    <w:rsid w:val="00261849"/>
    <w:rsid w:val="00261875"/>
    <w:rsid w:val="00261963"/>
    <w:rsid w:val="002619A5"/>
    <w:rsid w:val="00261A1C"/>
    <w:rsid w:val="00261B07"/>
    <w:rsid w:val="00261BF7"/>
    <w:rsid w:val="00261C3C"/>
    <w:rsid w:val="00261D3C"/>
    <w:rsid w:val="00261E05"/>
    <w:rsid w:val="00261E1E"/>
    <w:rsid w:val="00261E6B"/>
    <w:rsid w:val="00261EAA"/>
    <w:rsid w:val="00261EAF"/>
    <w:rsid w:val="00261F81"/>
    <w:rsid w:val="00261FB4"/>
    <w:rsid w:val="0026201A"/>
    <w:rsid w:val="002622C5"/>
    <w:rsid w:val="00262387"/>
    <w:rsid w:val="00262461"/>
    <w:rsid w:val="0026253B"/>
    <w:rsid w:val="0026262D"/>
    <w:rsid w:val="002626CE"/>
    <w:rsid w:val="002626F4"/>
    <w:rsid w:val="00262713"/>
    <w:rsid w:val="00262821"/>
    <w:rsid w:val="002629D7"/>
    <w:rsid w:val="00262A0C"/>
    <w:rsid w:val="00262AD0"/>
    <w:rsid w:val="00262BE6"/>
    <w:rsid w:val="00262C39"/>
    <w:rsid w:val="00262C4B"/>
    <w:rsid w:val="00262CEF"/>
    <w:rsid w:val="00262D60"/>
    <w:rsid w:val="00262DC8"/>
    <w:rsid w:val="00262DF5"/>
    <w:rsid w:val="00262DFD"/>
    <w:rsid w:val="00262EA7"/>
    <w:rsid w:val="00262EAA"/>
    <w:rsid w:val="00262F6A"/>
    <w:rsid w:val="00262FAB"/>
    <w:rsid w:val="00263041"/>
    <w:rsid w:val="002630BA"/>
    <w:rsid w:val="00263191"/>
    <w:rsid w:val="00263357"/>
    <w:rsid w:val="0026336B"/>
    <w:rsid w:val="002633DC"/>
    <w:rsid w:val="002633F3"/>
    <w:rsid w:val="00263442"/>
    <w:rsid w:val="0026344A"/>
    <w:rsid w:val="002634F1"/>
    <w:rsid w:val="002635A4"/>
    <w:rsid w:val="002635E6"/>
    <w:rsid w:val="002636AA"/>
    <w:rsid w:val="0026375C"/>
    <w:rsid w:val="00263874"/>
    <w:rsid w:val="0026388C"/>
    <w:rsid w:val="002638E5"/>
    <w:rsid w:val="0026395C"/>
    <w:rsid w:val="002639A1"/>
    <w:rsid w:val="00263A17"/>
    <w:rsid w:val="00263A41"/>
    <w:rsid w:val="00263A77"/>
    <w:rsid w:val="00263AA8"/>
    <w:rsid w:val="00263B91"/>
    <w:rsid w:val="00263D48"/>
    <w:rsid w:val="00263D81"/>
    <w:rsid w:val="00263DEB"/>
    <w:rsid w:val="00263E3D"/>
    <w:rsid w:val="00263EB1"/>
    <w:rsid w:val="00263ECA"/>
    <w:rsid w:val="00263F3E"/>
    <w:rsid w:val="00264027"/>
    <w:rsid w:val="00264035"/>
    <w:rsid w:val="002640A5"/>
    <w:rsid w:val="002640B2"/>
    <w:rsid w:val="002640B5"/>
    <w:rsid w:val="00264136"/>
    <w:rsid w:val="00264191"/>
    <w:rsid w:val="0026420F"/>
    <w:rsid w:val="00264249"/>
    <w:rsid w:val="002642AF"/>
    <w:rsid w:val="002644E7"/>
    <w:rsid w:val="002644F1"/>
    <w:rsid w:val="00264509"/>
    <w:rsid w:val="0026457C"/>
    <w:rsid w:val="00264677"/>
    <w:rsid w:val="002646E8"/>
    <w:rsid w:val="00264747"/>
    <w:rsid w:val="002647D7"/>
    <w:rsid w:val="002647F0"/>
    <w:rsid w:val="00264836"/>
    <w:rsid w:val="00264851"/>
    <w:rsid w:val="0026491B"/>
    <w:rsid w:val="002649D6"/>
    <w:rsid w:val="002649F9"/>
    <w:rsid w:val="00264A22"/>
    <w:rsid w:val="00264AAF"/>
    <w:rsid w:val="00264ABC"/>
    <w:rsid w:val="00264B94"/>
    <w:rsid w:val="00264C28"/>
    <w:rsid w:val="00264C3B"/>
    <w:rsid w:val="00264CFF"/>
    <w:rsid w:val="00264D95"/>
    <w:rsid w:val="00264E2B"/>
    <w:rsid w:val="00264E54"/>
    <w:rsid w:val="00264F1F"/>
    <w:rsid w:val="00264F75"/>
    <w:rsid w:val="00264F88"/>
    <w:rsid w:val="00265001"/>
    <w:rsid w:val="0026511A"/>
    <w:rsid w:val="002653FB"/>
    <w:rsid w:val="0026563F"/>
    <w:rsid w:val="002657B6"/>
    <w:rsid w:val="002657FB"/>
    <w:rsid w:val="00265974"/>
    <w:rsid w:val="002659D8"/>
    <w:rsid w:val="00265B8E"/>
    <w:rsid w:val="00265C0C"/>
    <w:rsid w:val="00265C29"/>
    <w:rsid w:val="00265CB6"/>
    <w:rsid w:val="00265D01"/>
    <w:rsid w:val="00265D97"/>
    <w:rsid w:val="00265DA9"/>
    <w:rsid w:val="00265E09"/>
    <w:rsid w:val="00265E48"/>
    <w:rsid w:val="00265EE5"/>
    <w:rsid w:val="00265F19"/>
    <w:rsid w:val="00266009"/>
    <w:rsid w:val="00266110"/>
    <w:rsid w:val="002661C3"/>
    <w:rsid w:val="002661F6"/>
    <w:rsid w:val="00266233"/>
    <w:rsid w:val="0026631D"/>
    <w:rsid w:val="00266377"/>
    <w:rsid w:val="002663B8"/>
    <w:rsid w:val="002663E6"/>
    <w:rsid w:val="00266440"/>
    <w:rsid w:val="00266631"/>
    <w:rsid w:val="0026663E"/>
    <w:rsid w:val="002667C9"/>
    <w:rsid w:val="00266832"/>
    <w:rsid w:val="002668FC"/>
    <w:rsid w:val="00266AAF"/>
    <w:rsid w:val="00266BCB"/>
    <w:rsid w:val="00266C90"/>
    <w:rsid w:val="00266CA3"/>
    <w:rsid w:val="00266D7D"/>
    <w:rsid w:val="00266DD4"/>
    <w:rsid w:val="00266EC1"/>
    <w:rsid w:val="00266FB5"/>
    <w:rsid w:val="00266FE0"/>
    <w:rsid w:val="00267052"/>
    <w:rsid w:val="0026707C"/>
    <w:rsid w:val="0026708B"/>
    <w:rsid w:val="00267207"/>
    <w:rsid w:val="0026726B"/>
    <w:rsid w:val="0026734F"/>
    <w:rsid w:val="002673D2"/>
    <w:rsid w:val="00267408"/>
    <w:rsid w:val="00267441"/>
    <w:rsid w:val="002676F5"/>
    <w:rsid w:val="0026786B"/>
    <w:rsid w:val="002679E8"/>
    <w:rsid w:val="00267AA2"/>
    <w:rsid w:val="00267B0E"/>
    <w:rsid w:val="00267BFF"/>
    <w:rsid w:val="00267C00"/>
    <w:rsid w:val="00267C0A"/>
    <w:rsid w:val="00267D06"/>
    <w:rsid w:val="00267D7B"/>
    <w:rsid w:val="00267DD1"/>
    <w:rsid w:val="00267E4B"/>
    <w:rsid w:val="00267E72"/>
    <w:rsid w:val="00267EC6"/>
    <w:rsid w:val="00267F1B"/>
    <w:rsid w:val="00270137"/>
    <w:rsid w:val="0027026A"/>
    <w:rsid w:val="0027034F"/>
    <w:rsid w:val="00270408"/>
    <w:rsid w:val="0027043E"/>
    <w:rsid w:val="00270539"/>
    <w:rsid w:val="002705E0"/>
    <w:rsid w:val="00270661"/>
    <w:rsid w:val="0027096D"/>
    <w:rsid w:val="002709A4"/>
    <w:rsid w:val="00270A24"/>
    <w:rsid w:val="00270A3D"/>
    <w:rsid w:val="00270A90"/>
    <w:rsid w:val="00270B0B"/>
    <w:rsid w:val="00270B7E"/>
    <w:rsid w:val="00270C6B"/>
    <w:rsid w:val="00270C93"/>
    <w:rsid w:val="00270C98"/>
    <w:rsid w:val="00270CF4"/>
    <w:rsid w:val="00270E51"/>
    <w:rsid w:val="00270EE5"/>
    <w:rsid w:val="00270F4A"/>
    <w:rsid w:val="00270F5C"/>
    <w:rsid w:val="0027104D"/>
    <w:rsid w:val="0027122C"/>
    <w:rsid w:val="0027128C"/>
    <w:rsid w:val="00271347"/>
    <w:rsid w:val="002713D7"/>
    <w:rsid w:val="00271409"/>
    <w:rsid w:val="00271425"/>
    <w:rsid w:val="00271494"/>
    <w:rsid w:val="002714AD"/>
    <w:rsid w:val="002714B2"/>
    <w:rsid w:val="00271536"/>
    <w:rsid w:val="0027175B"/>
    <w:rsid w:val="00271897"/>
    <w:rsid w:val="00271905"/>
    <w:rsid w:val="002719EE"/>
    <w:rsid w:val="002719F8"/>
    <w:rsid w:val="00271A08"/>
    <w:rsid w:val="00271BC3"/>
    <w:rsid w:val="00271BE4"/>
    <w:rsid w:val="00271C39"/>
    <w:rsid w:val="00271C43"/>
    <w:rsid w:val="00271C4F"/>
    <w:rsid w:val="00271CA2"/>
    <w:rsid w:val="00271DA4"/>
    <w:rsid w:val="00271E65"/>
    <w:rsid w:val="00271EBC"/>
    <w:rsid w:val="00271F0E"/>
    <w:rsid w:val="00271F9E"/>
    <w:rsid w:val="00271FF8"/>
    <w:rsid w:val="00272013"/>
    <w:rsid w:val="00272100"/>
    <w:rsid w:val="002721C0"/>
    <w:rsid w:val="002722B2"/>
    <w:rsid w:val="002722C0"/>
    <w:rsid w:val="00272399"/>
    <w:rsid w:val="002723E6"/>
    <w:rsid w:val="00272413"/>
    <w:rsid w:val="00272498"/>
    <w:rsid w:val="00272505"/>
    <w:rsid w:val="00272569"/>
    <w:rsid w:val="002725F5"/>
    <w:rsid w:val="00272608"/>
    <w:rsid w:val="00272633"/>
    <w:rsid w:val="00272635"/>
    <w:rsid w:val="00272718"/>
    <w:rsid w:val="0027274E"/>
    <w:rsid w:val="00272760"/>
    <w:rsid w:val="0027279A"/>
    <w:rsid w:val="002727A8"/>
    <w:rsid w:val="002728E5"/>
    <w:rsid w:val="0027296D"/>
    <w:rsid w:val="0027298F"/>
    <w:rsid w:val="002729E9"/>
    <w:rsid w:val="00272B21"/>
    <w:rsid w:val="00272C95"/>
    <w:rsid w:val="00272CFD"/>
    <w:rsid w:val="00272D59"/>
    <w:rsid w:val="00272D72"/>
    <w:rsid w:val="00272DE7"/>
    <w:rsid w:val="00272E01"/>
    <w:rsid w:val="00272E45"/>
    <w:rsid w:val="00272E6C"/>
    <w:rsid w:val="00272E92"/>
    <w:rsid w:val="00272EB2"/>
    <w:rsid w:val="00272ECC"/>
    <w:rsid w:val="00272F07"/>
    <w:rsid w:val="00272FDB"/>
    <w:rsid w:val="00273058"/>
    <w:rsid w:val="00273187"/>
    <w:rsid w:val="00273188"/>
    <w:rsid w:val="002731BB"/>
    <w:rsid w:val="002732A3"/>
    <w:rsid w:val="002733CA"/>
    <w:rsid w:val="00273403"/>
    <w:rsid w:val="00273424"/>
    <w:rsid w:val="00273660"/>
    <w:rsid w:val="00273740"/>
    <w:rsid w:val="002738FA"/>
    <w:rsid w:val="00273973"/>
    <w:rsid w:val="00273AB9"/>
    <w:rsid w:val="00273B22"/>
    <w:rsid w:val="00273B34"/>
    <w:rsid w:val="00273B6E"/>
    <w:rsid w:val="00273BE1"/>
    <w:rsid w:val="00273C27"/>
    <w:rsid w:val="00273CC6"/>
    <w:rsid w:val="00273D6C"/>
    <w:rsid w:val="00273DFE"/>
    <w:rsid w:val="00273E0E"/>
    <w:rsid w:val="00273E1F"/>
    <w:rsid w:val="00273EFD"/>
    <w:rsid w:val="00273F37"/>
    <w:rsid w:val="002740AE"/>
    <w:rsid w:val="002740F4"/>
    <w:rsid w:val="00274108"/>
    <w:rsid w:val="002742D8"/>
    <w:rsid w:val="002742E0"/>
    <w:rsid w:val="002744DB"/>
    <w:rsid w:val="00274542"/>
    <w:rsid w:val="00274765"/>
    <w:rsid w:val="00274791"/>
    <w:rsid w:val="002748A5"/>
    <w:rsid w:val="002748DD"/>
    <w:rsid w:val="002748FF"/>
    <w:rsid w:val="00274A27"/>
    <w:rsid w:val="00274AD6"/>
    <w:rsid w:val="00274B5A"/>
    <w:rsid w:val="00274BA6"/>
    <w:rsid w:val="00274BD9"/>
    <w:rsid w:val="00274DAF"/>
    <w:rsid w:val="00274DF4"/>
    <w:rsid w:val="00274E96"/>
    <w:rsid w:val="00274EFA"/>
    <w:rsid w:val="00274FBD"/>
    <w:rsid w:val="00274FD9"/>
    <w:rsid w:val="0027501E"/>
    <w:rsid w:val="002750DB"/>
    <w:rsid w:val="00275123"/>
    <w:rsid w:val="0027512C"/>
    <w:rsid w:val="00275278"/>
    <w:rsid w:val="002752CF"/>
    <w:rsid w:val="002754C1"/>
    <w:rsid w:val="00275521"/>
    <w:rsid w:val="0027555D"/>
    <w:rsid w:val="0027565A"/>
    <w:rsid w:val="0027568A"/>
    <w:rsid w:val="002756C9"/>
    <w:rsid w:val="0027570F"/>
    <w:rsid w:val="00275715"/>
    <w:rsid w:val="00275753"/>
    <w:rsid w:val="00275867"/>
    <w:rsid w:val="00275894"/>
    <w:rsid w:val="0027597C"/>
    <w:rsid w:val="00275B2E"/>
    <w:rsid w:val="00275CE7"/>
    <w:rsid w:val="00275E9B"/>
    <w:rsid w:val="00275EDE"/>
    <w:rsid w:val="00275F98"/>
    <w:rsid w:val="00276005"/>
    <w:rsid w:val="00276101"/>
    <w:rsid w:val="0027617A"/>
    <w:rsid w:val="0027626F"/>
    <w:rsid w:val="00276541"/>
    <w:rsid w:val="0027667F"/>
    <w:rsid w:val="0027669F"/>
    <w:rsid w:val="002767AA"/>
    <w:rsid w:val="00276851"/>
    <w:rsid w:val="002768E8"/>
    <w:rsid w:val="00276958"/>
    <w:rsid w:val="00276A6D"/>
    <w:rsid w:val="00276C81"/>
    <w:rsid w:val="00276D09"/>
    <w:rsid w:val="00276D17"/>
    <w:rsid w:val="00276E0A"/>
    <w:rsid w:val="00276E84"/>
    <w:rsid w:val="00276F19"/>
    <w:rsid w:val="00276F4E"/>
    <w:rsid w:val="00276FCD"/>
    <w:rsid w:val="002770E4"/>
    <w:rsid w:val="002770EC"/>
    <w:rsid w:val="00277225"/>
    <w:rsid w:val="0027745D"/>
    <w:rsid w:val="00277491"/>
    <w:rsid w:val="002774A4"/>
    <w:rsid w:val="002774C4"/>
    <w:rsid w:val="00277571"/>
    <w:rsid w:val="0027757D"/>
    <w:rsid w:val="002775EA"/>
    <w:rsid w:val="00277676"/>
    <w:rsid w:val="00277759"/>
    <w:rsid w:val="00277773"/>
    <w:rsid w:val="0027779C"/>
    <w:rsid w:val="00277888"/>
    <w:rsid w:val="00277914"/>
    <w:rsid w:val="00277958"/>
    <w:rsid w:val="0027795E"/>
    <w:rsid w:val="0027799D"/>
    <w:rsid w:val="00277A2E"/>
    <w:rsid w:val="00277AAE"/>
    <w:rsid w:val="00277AF7"/>
    <w:rsid w:val="00277BB2"/>
    <w:rsid w:val="00277BE1"/>
    <w:rsid w:val="00277DD9"/>
    <w:rsid w:val="00277F31"/>
    <w:rsid w:val="00277FFD"/>
    <w:rsid w:val="0028001C"/>
    <w:rsid w:val="00280048"/>
    <w:rsid w:val="0028004E"/>
    <w:rsid w:val="002800D0"/>
    <w:rsid w:val="0028010E"/>
    <w:rsid w:val="002801B5"/>
    <w:rsid w:val="002802A5"/>
    <w:rsid w:val="002802B1"/>
    <w:rsid w:val="002802B9"/>
    <w:rsid w:val="0028032D"/>
    <w:rsid w:val="00280396"/>
    <w:rsid w:val="002803D0"/>
    <w:rsid w:val="002806A6"/>
    <w:rsid w:val="002806FA"/>
    <w:rsid w:val="0028087B"/>
    <w:rsid w:val="0028091F"/>
    <w:rsid w:val="0028095A"/>
    <w:rsid w:val="00280A2C"/>
    <w:rsid w:val="00280B49"/>
    <w:rsid w:val="00280BEF"/>
    <w:rsid w:val="00280C18"/>
    <w:rsid w:val="00280C9E"/>
    <w:rsid w:val="00280D1A"/>
    <w:rsid w:val="00280D72"/>
    <w:rsid w:val="00280EA2"/>
    <w:rsid w:val="00280EE2"/>
    <w:rsid w:val="00280F18"/>
    <w:rsid w:val="002810AA"/>
    <w:rsid w:val="002810B0"/>
    <w:rsid w:val="002811B5"/>
    <w:rsid w:val="00281224"/>
    <w:rsid w:val="0028126A"/>
    <w:rsid w:val="00281358"/>
    <w:rsid w:val="0028148A"/>
    <w:rsid w:val="002814A6"/>
    <w:rsid w:val="0028160E"/>
    <w:rsid w:val="002817C4"/>
    <w:rsid w:val="00281878"/>
    <w:rsid w:val="002818AE"/>
    <w:rsid w:val="0028192A"/>
    <w:rsid w:val="0028196E"/>
    <w:rsid w:val="00281A14"/>
    <w:rsid w:val="00281B17"/>
    <w:rsid w:val="00281B86"/>
    <w:rsid w:val="00281EDD"/>
    <w:rsid w:val="00281F13"/>
    <w:rsid w:val="002820C5"/>
    <w:rsid w:val="00282127"/>
    <w:rsid w:val="00282169"/>
    <w:rsid w:val="002821BB"/>
    <w:rsid w:val="00282200"/>
    <w:rsid w:val="0028222B"/>
    <w:rsid w:val="00282262"/>
    <w:rsid w:val="002823AC"/>
    <w:rsid w:val="002823F0"/>
    <w:rsid w:val="002824DE"/>
    <w:rsid w:val="00282555"/>
    <w:rsid w:val="002825C2"/>
    <w:rsid w:val="00282615"/>
    <w:rsid w:val="00282647"/>
    <w:rsid w:val="002826D8"/>
    <w:rsid w:val="00282848"/>
    <w:rsid w:val="00282863"/>
    <w:rsid w:val="00282895"/>
    <w:rsid w:val="002829BC"/>
    <w:rsid w:val="00282A8B"/>
    <w:rsid w:val="00282AB8"/>
    <w:rsid w:val="00282AFD"/>
    <w:rsid w:val="00282C0F"/>
    <w:rsid w:val="00282CAE"/>
    <w:rsid w:val="00282CB9"/>
    <w:rsid w:val="00282D54"/>
    <w:rsid w:val="00282DDE"/>
    <w:rsid w:val="00282DF2"/>
    <w:rsid w:val="00282E4C"/>
    <w:rsid w:val="00282E69"/>
    <w:rsid w:val="00282ECA"/>
    <w:rsid w:val="00282EFA"/>
    <w:rsid w:val="00282F12"/>
    <w:rsid w:val="00282F26"/>
    <w:rsid w:val="00282F35"/>
    <w:rsid w:val="00282F44"/>
    <w:rsid w:val="0028306C"/>
    <w:rsid w:val="00283367"/>
    <w:rsid w:val="00283431"/>
    <w:rsid w:val="00283493"/>
    <w:rsid w:val="002834E7"/>
    <w:rsid w:val="00283555"/>
    <w:rsid w:val="002835E9"/>
    <w:rsid w:val="002836D0"/>
    <w:rsid w:val="002838FD"/>
    <w:rsid w:val="00283942"/>
    <w:rsid w:val="002839B3"/>
    <w:rsid w:val="002839CA"/>
    <w:rsid w:val="00283A84"/>
    <w:rsid w:val="00283AAB"/>
    <w:rsid w:val="00283AFC"/>
    <w:rsid w:val="00283B06"/>
    <w:rsid w:val="00283B3C"/>
    <w:rsid w:val="00283B9E"/>
    <w:rsid w:val="00283C5A"/>
    <w:rsid w:val="00283EAA"/>
    <w:rsid w:val="00283F17"/>
    <w:rsid w:val="00283F19"/>
    <w:rsid w:val="0028400F"/>
    <w:rsid w:val="00284051"/>
    <w:rsid w:val="002840B1"/>
    <w:rsid w:val="00284116"/>
    <w:rsid w:val="00284219"/>
    <w:rsid w:val="0028432E"/>
    <w:rsid w:val="002843BC"/>
    <w:rsid w:val="00284487"/>
    <w:rsid w:val="002846EC"/>
    <w:rsid w:val="00284729"/>
    <w:rsid w:val="00284846"/>
    <w:rsid w:val="0028496E"/>
    <w:rsid w:val="00284987"/>
    <w:rsid w:val="002849FB"/>
    <w:rsid w:val="00284BC4"/>
    <w:rsid w:val="00284CC4"/>
    <w:rsid w:val="00284EA2"/>
    <w:rsid w:val="00284F28"/>
    <w:rsid w:val="00284F2A"/>
    <w:rsid w:val="00285100"/>
    <w:rsid w:val="00285152"/>
    <w:rsid w:val="0028516D"/>
    <w:rsid w:val="00285190"/>
    <w:rsid w:val="00285256"/>
    <w:rsid w:val="0028525F"/>
    <w:rsid w:val="00285400"/>
    <w:rsid w:val="00285424"/>
    <w:rsid w:val="00285425"/>
    <w:rsid w:val="00285469"/>
    <w:rsid w:val="00285558"/>
    <w:rsid w:val="002856FF"/>
    <w:rsid w:val="0028581A"/>
    <w:rsid w:val="0028589B"/>
    <w:rsid w:val="002858B6"/>
    <w:rsid w:val="002858F7"/>
    <w:rsid w:val="00285917"/>
    <w:rsid w:val="00285A60"/>
    <w:rsid w:val="00285B74"/>
    <w:rsid w:val="00285BB2"/>
    <w:rsid w:val="00285C65"/>
    <w:rsid w:val="00285C6E"/>
    <w:rsid w:val="00285E16"/>
    <w:rsid w:val="00285EAF"/>
    <w:rsid w:val="00285EB0"/>
    <w:rsid w:val="00285F01"/>
    <w:rsid w:val="00285FB4"/>
    <w:rsid w:val="0028607F"/>
    <w:rsid w:val="002863DB"/>
    <w:rsid w:val="002864DC"/>
    <w:rsid w:val="002865F8"/>
    <w:rsid w:val="00286633"/>
    <w:rsid w:val="002866EA"/>
    <w:rsid w:val="00286741"/>
    <w:rsid w:val="0028683C"/>
    <w:rsid w:val="00286870"/>
    <w:rsid w:val="002869B1"/>
    <w:rsid w:val="00286A7D"/>
    <w:rsid w:val="00286B42"/>
    <w:rsid w:val="00286B80"/>
    <w:rsid w:val="00286D04"/>
    <w:rsid w:val="00286D7D"/>
    <w:rsid w:val="00286D9B"/>
    <w:rsid w:val="00286DDF"/>
    <w:rsid w:val="00286E12"/>
    <w:rsid w:val="00286EE9"/>
    <w:rsid w:val="00286F54"/>
    <w:rsid w:val="00287142"/>
    <w:rsid w:val="0028721E"/>
    <w:rsid w:val="0028732D"/>
    <w:rsid w:val="002874D7"/>
    <w:rsid w:val="00287534"/>
    <w:rsid w:val="00287554"/>
    <w:rsid w:val="00287583"/>
    <w:rsid w:val="002875A8"/>
    <w:rsid w:val="0028785E"/>
    <w:rsid w:val="002878C8"/>
    <w:rsid w:val="002878E3"/>
    <w:rsid w:val="0028791A"/>
    <w:rsid w:val="00287A0F"/>
    <w:rsid w:val="00287A80"/>
    <w:rsid w:val="00287A86"/>
    <w:rsid w:val="00287BC2"/>
    <w:rsid w:val="00287BD5"/>
    <w:rsid w:val="00287BDF"/>
    <w:rsid w:val="00287CE9"/>
    <w:rsid w:val="00287DB9"/>
    <w:rsid w:val="00287F0F"/>
    <w:rsid w:val="0029007F"/>
    <w:rsid w:val="002900B0"/>
    <w:rsid w:val="002900C9"/>
    <w:rsid w:val="002900CB"/>
    <w:rsid w:val="002900D3"/>
    <w:rsid w:val="0029019A"/>
    <w:rsid w:val="00290230"/>
    <w:rsid w:val="00290353"/>
    <w:rsid w:val="00290376"/>
    <w:rsid w:val="00290407"/>
    <w:rsid w:val="00290418"/>
    <w:rsid w:val="0029045C"/>
    <w:rsid w:val="00290475"/>
    <w:rsid w:val="0029054F"/>
    <w:rsid w:val="002905A0"/>
    <w:rsid w:val="002905E3"/>
    <w:rsid w:val="002906B5"/>
    <w:rsid w:val="00290726"/>
    <w:rsid w:val="00290754"/>
    <w:rsid w:val="002907F2"/>
    <w:rsid w:val="00290877"/>
    <w:rsid w:val="0029089A"/>
    <w:rsid w:val="00290917"/>
    <w:rsid w:val="002909BA"/>
    <w:rsid w:val="00290A08"/>
    <w:rsid w:val="00290A6F"/>
    <w:rsid w:val="00290AA1"/>
    <w:rsid w:val="00290AA3"/>
    <w:rsid w:val="00290B13"/>
    <w:rsid w:val="00290B40"/>
    <w:rsid w:val="00290C3A"/>
    <w:rsid w:val="00290CCD"/>
    <w:rsid w:val="00290D4D"/>
    <w:rsid w:val="00290E2A"/>
    <w:rsid w:val="00290E5F"/>
    <w:rsid w:val="00290EA6"/>
    <w:rsid w:val="00290F79"/>
    <w:rsid w:val="00290FA3"/>
    <w:rsid w:val="00291079"/>
    <w:rsid w:val="0029109A"/>
    <w:rsid w:val="0029109C"/>
    <w:rsid w:val="00291175"/>
    <w:rsid w:val="002911FF"/>
    <w:rsid w:val="00291267"/>
    <w:rsid w:val="00291328"/>
    <w:rsid w:val="00291391"/>
    <w:rsid w:val="002913C5"/>
    <w:rsid w:val="002913F5"/>
    <w:rsid w:val="00291499"/>
    <w:rsid w:val="002914F4"/>
    <w:rsid w:val="0029154A"/>
    <w:rsid w:val="0029163B"/>
    <w:rsid w:val="0029180B"/>
    <w:rsid w:val="002919D5"/>
    <w:rsid w:val="00291A3F"/>
    <w:rsid w:val="00291A77"/>
    <w:rsid w:val="00291B8B"/>
    <w:rsid w:val="00291C02"/>
    <w:rsid w:val="00291CE4"/>
    <w:rsid w:val="00291D05"/>
    <w:rsid w:val="00291D45"/>
    <w:rsid w:val="00291E92"/>
    <w:rsid w:val="00291ED4"/>
    <w:rsid w:val="00291F1E"/>
    <w:rsid w:val="00291F63"/>
    <w:rsid w:val="00292184"/>
    <w:rsid w:val="002922A9"/>
    <w:rsid w:val="002922F8"/>
    <w:rsid w:val="002922FD"/>
    <w:rsid w:val="00292321"/>
    <w:rsid w:val="0029254E"/>
    <w:rsid w:val="0029256D"/>
    <w:rsid w:val="00292656"/>
    <w:rsid w:val="002926A0"/>
    <w:rsid w:val="002926EF"/>
    <w:rsid w:val="00292753"/>
    <w:rsid w:val="002927A9"/>
    <w:rsid w:val="002927B9"/>
    <w:rsid w:val="00292A09"/>
    <w:rsid w:val="00292A2D"/>
    <w:rsid w:val="00292CCC"/>
    <w:rsid w:val="00292CCD"/>
    <w:rsid w:val="00292E19"/>
    <w:rsid w:val="00292FF7"/>
    <w:rsid w:val="00293056"/>
    <w:rsid w:val="00293060"/>
    <w:rsid w:val="002930DC"/>
    <w:rsid w:val="0029316E"/>
    <w:rsid w:val="0029319E"/>
    <w:rsid w:val="00293207"/>
    <w:rsid w:val="0029324B"/>
    <w:rsid w:val="00293389"/>
    <w:rsid w:val="00293409"/>
    <w:rsid w:val="002934F5"/>
    <w:rsid w:val="00293574"/>
    <w:rsid w:val="002935EA"/>
    <w:rsid w:val="00293704"/>
    <w:rsid w:val="0029378A"/>
    <w:rsid w:val="0029383B"/>
    <w:rsid w:val="00293846"/>
    <w:rsid w:val="0029386E"/>
    <w:rsid w:val="002938B4"/>
    <w:rsid w:val="002938C4"/>
    <w:rsid w:val="002938F3"/>
    <w:rsid w:val="002939EA"/>
    <w:rsid w:val="00293A42"/>
    <w:rsid w:val="00293B80"/>
    <w:rsid w:val="00293C6E"/>
    <w:rsid w:val="00293CEC"/>
    <w:rsid w:val="00293D1B"/>
    <w:rsid w:val="00293D32"/>
    <w:rsid w:val="00293D51"/>
    <w:rsid w:val="00293DC8"/>
    <w:rsid w:val="00293E2D"/>
    <w:rsid w:val="00293EED"/>
    <w:rsid w:val="00293F00"/>
    <w:rsid w:val="00293F0D"/>
    <w:rsid w:val="00293F52"/>
    <w:rsid w:val="00293F73"/>
    <w:rsid w:val="00293F99"/>
    <w:rsid w:val="00294014"/>
    <w:rsid w:val="0029424E"/>
    <w:rsid w:val="00294477"/>
    <w:rsid w:val="002944B8"/>
    <w:rsid w:val="0029454F"/>
    <w:rsid w:val="002945FF"/>
    <w:rsid w:val="00294616"/>
    <w:rsid w:val="00294639"/>
    <w:rsid w:val="00294698"/>
    <w:rsid w:val="002947C5"/>
    <w:rsid w:val="00294842"/>
    <w:rsid w:val="00294B1E"/>
    <w:rsid w:val="00294B7F"/>
    <w:rsid w:val="00294CE1"/>
    <w:rsid w:val="00294E6C"/>
    <w:rsid w:val="00294FD1"/>
    <w:rsid w:val="002950E7"/>
    <w:rsid w:val="00295350"/>
    <w:rsid w:val="0029541C"/>
    <w:rsid w:val="0029542B"/>
    <w:rsid w:val="0029546B"/>
    <w:rsid w:val="00295601"/>
    <w:rsid w:val="0029585A"/>
    <w:rsid w:val="00295870"/>
    <w:rsid w:val="002959F3"/>
    <w:rsid w:val="00295C70"/>
    <w:rsid w:val="00295D4E"/>
    <w:rsid w:val="00295E2D"/>
    <w:rsid w:val="00295EE2"/>
    <w:rsid w:val="00296003"/>
    <w:rsid w:val="00296033"/>
    <w:rsid w:val="002960FD"/>
    <w:rsid w:val="0029614F"/>
    <w:rsid w:val="00296177"/>
    <w:rsid w:val="002961D5"/>
    <w:rsid w:val="0029626E"/>
    <w:rsid w:val="002962F3"/>
    <w:rsid w:val="0029642A"/>
    <w:rsid w:val="0029645A"/>
    <w:rsid w:val="0029645B"/>
    <w:rsid w:val="0029651E"/>
    <w:rsid w:val="0029652E"/>
    <w:rsid w:val="002965D0"/>
    <w:rsid w:val="00296603"/>
    <w:rsid w:val="00296605"/>
    <w:rsid w:val="00296641"/>
    <w:rsid w:val="00296730"/>
    <w:rsid w:val="0029674D"/>
    <w:rsid w:val="00296934"/>
    <w:rsid w:val="00296B2F"/>
    <w:rsid w:val="00296B4E"/>
    <w:rsid w:val="00296B69"/>
    <w:rsid w:val="00296B6A"/>
    <w:rsid w:val="00296BD6"/>
    <w:rsid w:val="00296C36"/>
    <w:rsid w:val="00296D4B"/>
    <w:rsid w:val="00296D6C"/>
    <w:rsid w:val="00296DD8"/>
    <w:rsid w:val="00296E4F"/>
    <w:rsid w:val="00296E61"/>
    <w:rsid w:val="002971C1"/>
    <w:rsid w:val="00297251"/>
    <w:rsid w:val="002972DB"/>
    <w:rsid w:val="00297312"/>
    <w:rsid w:val="00297339"/>
    <w:rsid w:val="0029735B"/>
    <w:rsid w:val="0029736A"/>
    <w:rsid w:val="00297486"/>
    <w:rsid w:val="00297503"/>
    <w:rsid w:val="00297670"/>
    <w:rsid w:val="00297695"/>
    <w:rsid w:val="00297796"/>
    <w:rsid w:val="00297811"/>
    <w:rsid w:val="0029787D"/>
    <w:rsid w:val="00297AA9"/>
    <w:rsid w:val="00297AE7"/>
    <w:rsid w:val="00297C03"/>
    <w:rsid w:val="00297C0D"/>
    <w:rsid w:val="00297E7B"/>
    <w:rsid w:val="00297E84"/>
    <w:rsid w:val="00297F8A"/>
    <w:rsid w:val="00297F97"/>
    <w:rsid w:val="00297FBC"/>
    <w:rsid w:val="002A010B"/>
    <w:rsid w:val="002A032C"/>
    <w:rsid w:val="002A0364"/>
    <w:rsid w:val="002A03AD"/>
    <w:rsid w:val="002A0440"/>
    <w:rsid w:val="002A048D"/>
    <w:rsid w:val="002A0580"/>
    <w:rsid w:val="002A05CD"/>
    <w:rsid w:val="002A065B"/>
    <w:rsid w:val="002A06BE"/>
    <w:rsid w:val="002A0781"/>
    <w:rsid w:val="002A0968"/>
    <w:rsid w:val="002A09D3"/>
    <w:rsid w:val="002A0A7F"/>
    <w:rsid w:val="002A0B32"/>
    <w:rsid w:val="002A0C8A"/>
    <w:rsid w:val="002A0CD4"/>
    <w:rsid w:val="002A0D23"/>
    <w:rsid w:val="002A0DFF"/>
    <w:rsid w:val="002A105B"/>
    <w:rsid w:val="002A1084"/>
    <w:rsid w:val="002A1089"/>
    <w:rsid w:val="002A10C6"/>
    <w:rsid w:val="002A10FA"/>
    <w:rsid w:val="002A122D"/>
    <w:rsid w:val="002A1232"/>
    <w:rsid w:val="002A123A"/>
    <w:rsid w:val="002A1242"/>
    <w:rsid w:val="002A126A"/>
    <w:rsid w:val="002A12CE"/>
    <w:rsid w:val="002A1402"/>
    <w:rsid w:val="002A15D6"/>
    <w:rsid w:val="002A177B"/>
    <w:rsid w:val="002A18B0"/>
    <w:rsid w:val="002A1999"/>
    <w:rsid w:val="002A1A29"/>
    <w:rsid w:val="002A1AD0"/>
    <w:rsid w:val="002A1B09"/>
    <w:rsid w:val="002A1B3B"/>
    <w:rsid w:val="002A1B5D"/>
    <w:rsid w:val="002A1E9C"/>
    <w:rsid w:val="002A1F44"/>
    <w:rsid w:val="002A1FC0"/>
    <w:rsid w:val="002A215F"/>
    <w:rsid w:val="002A2285"/>
    <w:rsid w:val="002A22A2"/>
    <w:rsid w:val="002A2404"/>
    <w:rsid w:val="002A24A9"/>
    <w:rsid w:val="002A256B"/>
    <w:rsid w:val="002A2638"/>
    <w:rsid w:val="002A264A"/>
    <w:rsid w:val="002A284E"/>
    <w:rsid w:val="002A295E"/>
    <w:rsid w:val="002A2A04"/>
    <w:rsid w:val="002A2A94"/>
    <w:rsid w:val="002A2B91"/>
    <w:rsid w:val="002A2C74"/>
    <w:rsid w:val="002A2C9C"/>
    <w:rsid w:val="002A2D19"/>
    <w:rsid w:val="002A2DC0"/>
    <w:rsid w:val="002A2DFF"/>
    <w:rsid w:val="002A2ED6"/>
    <w:rsid w:val="002A2EF5"/>
    <w:rsid w:val="002A2F23"/>
    <w:rsid w:val="002A300B"/>
    <w:rsid w:val="002A3180"/>
    <w:rsid w:val="002A3231"/>
    <w:rsid w:val="002A3279"/>
    <w:rsid w:val="002A34D7"/>
    <w:rsid w:val="002A351C"/>
    <w:rsid w:val="002A368E"/>
    <w:rsid w:val="002A3767"/>
    <w:rsid w:val="002A378D"/>
    <w:rsid w:val="002A37DA"/>
    <w:rsid w:val="002A38C2"/>
    <w:rsid w:val="002A38F8"/>
    <w:rsid w:val="002A39A8"/>
    <w:rsid w:val="002A3B33"/>
    <w:rsid w:val="002A3BA5"/>
    <w:rsid w:val="002A3BFA"/>
    <w:rsid w:val="002A3C6A"/>
    <w:rsid w:val="002A3CD7"/>
    <w:rsid w:val="002A3D09"/>
    <w:rsid w:val="002A3DB6"/>
    <w:rsid w:val="002A3E05"/>
    <w:rsid w:val="002A3E06"/>
    <w:rsid w:val="002A3E62"/>
    <w:rsid w:val="002A3ECC"/>
    <w:rsid w:val="002A3F6B"/>
    <w:rsid w:val="002A4216"/>
    <w:rsid w:val="002A422C"/>
    <w:rsid w:val="002A458A"/>
    <w:rsid w:val="002A47FD"/>
    <w:rsid w:val="002A4865"/>
    <w:rsid w:val="002A48A3"/>
    <w:rsid w:val="002A48BC"/>
    <w:rsid w:val="002A495C"/>
    <w:rsid w:val="002A4B9C"/>
    <w:rsid w:val="002A4C07"/>
    <w:rsid w:val="002A4D0D"/>
    <w:rsid w:val="002A4D25"/>
    <w:rsid w:val="002A4EC7"/>
    <w:rsid w:val="002A4ED7"/>
    <w:rsid w:val="002A4F04"/>
    <w:rsid w:val="002A4FE2"/>
    <w:rsid w:val="002A50C6"/>
    <w:rsid w:val="002A5115"/>
    <w:rsid w:val="002A5120"/>
    <w:rsid w:val="002A51AC"/>
    <w:rsid w:val="002A5261"/>
    <w:rsid w:val="002A5371"/>
    <w:rsid w:val="002A547E"/>
    <w:rsid w:val="002A5526"/>
    <w:rsid w:val="002A552A"/>
    <w:rsid w:val="002A5567"/>
    <w:rsid w:val="002A570E"/>
    <w:rsid w:val="002A576E"/>
    <w:rsid w:val="002A57EF"/>
    <w:rsid w:val="002A588A"/>
    <w:rsid w:val="002A5940"/>
    <w:rsid w:val="002A5945"/>
    <w:rsid w:val="002A5A2F"/>
    <w:rsid w:val="002A5BBC"/>
    <w:rsid w:val="002A5CFB"/>
    <w:rsid w:val="002A5EC2"/>
    <w:rsid w:val="002A5F38"/>
    <w:rsid w:val="002A5F97"/>
    <w:rsid w:val="002A60A5"/>
    <w:rsid w:val="002A60B9"/>
    <w:rsid w:val="002A60BD"/>
    <w:rsid w:val="002A61D0"/>
    <w:rsid w:val="002A6204"/>
    <w:rsid w:val="002A6205"/>
    <w:rsid w:val="002A62B7"/>
    <w:rsid w:val="002A6321"/>
    <w:rsid w:val="002A635A"/>
    <w:rsid w:val="002A65DD"/>
    <w:rsid w:val="002A663B"/>
    <w:rsid w:val="002A6715"/>
    <w:rsid w:val="002A67CF"/>
    <w:rsid w:val="002A6851"/>
    <w:rsid w:val="002A6882"/>
    <w:rsid w:val="002A6A5F"/>
    <w:rsid w:val="002A6B04"/>
    <w:rsid w:val="002A6C25"/>
    <w:rsid w:val="002A6C92"/>
    <w:rsid w:val="002A6CAB"/>
    <w:rsid w:val="002A6CC6"/>
    <w:rsid w:val="002A6D30"/>
    <w:rsid w:val="002A6E2D"/>
    <w:rsid w:val="002A6E3A"/>
    <w:rsid w:val="002A6F66"/>
    <w:rsid w:val="002A6FCF"/>
    <w:rsid w:val="002A70BF"/>
    <w:rsid w:val="002A7117"/>
    <w:rsid w:val="002A718E"/>
    <w:rsid w:val="002A722D"/>
    <w:rsid w:val="002A724F"/>
    <w:rsid w:val="002A7277"/>
    <w:rsid w:val="002A728D"/>
    <w:rsid w:val="002A7330"/>
    <w:rsid w:val="002A73AD"/>
    <w:rsid w:val="002A74B1"/>
    <w:rsid w:val="002A74EE"/>
    <w:rsid w:val="002A75B2"/>
    <w:rsid w:val="002A7688"/>
    <w:rsid w:val="002A769B"/>
    <w:rsid w:val="002A773D"/>
    <w:rsid w:val="002A7774"/>
    <w:rsid w:val="002A7875"/>
    <w:rsid w:val="002A787A"/>
    <w:rsid w:val="002A78ED"/>
    <w:rsid w:val="002A7979"/>
    <w:rsid w:val="002A7A30"/>
    <w:rsid w:val="002A7A95"/>
    <w:rsid w:val="002A7AC9"/>
    <w:rsid w:val="002A7BCF"/>
    <w:rsid w:val="002A7BFE"/>
    <w:rsid w:val="002A7D51"/>
    <w:rsid w:val="002A7D59"/>
    <w:rsid w:val="002A7D84"/>
    <w:rsid w:val="002A7DED"/>
    <w:rsid w:val="002A7E21"/>
    <w:rsid w:val="002A7F0A"/>
    <w:rsid w:val="002A7FD8"/>
    <w:rsid w:val="002B00CB"/>
    <w:rsid w:val="002B00F4"/>
    <w:rsid w:val="002B0189"/>
    <w:rsid w:val="002B01D6"/>
    <w:rsid w:val="002B01FD"/>
    <w:rsid w:val="002B0245"/>
    <w:rsid w:val="002B02CA"/>
    <w:rsid w:val="002B04C2"/>
    <w:rsid w:val="002B0596"/>
    <w:rsid w:val="002B0632"/>
    <w:rsid w:val="002B0684"/>
    <w:rsid w:val="002B0696"/>
    <w:rsid w:val="002B06A6"/>
    <w:rsid w:val="002B072A"/>
    <w:rsid w:val="002B072E"/>
    <w:rsid w:val="002B0845"/>
    <w:rsid w:val="002B0984"/>
    <w:rsid w:val="002B0987"/>
    <w:rsid w:val="002B0A07"/>
    <w:rsid w:val="002B0A6C"/>
    <w:rsid w:val="002B0B6C"/>
    <w:rsid w:val="002B0C08"/>
    <w:rsid w:val="002B0C18"/>
    <w:rsid w:val="002B0C63"/>
    <w:rsid w:val="002B0D1D"/>
    <w:rsid w:val="002B0EB0"/>
    <w:rsid w:val="002B0F15"/>
    <w:rsid w:val="002B0F1A"/>
    <w:rsid w:val="002B0FBB"/>
    <w:rsid w:val="002B0FD1"/>
    <w:rsid w:val="002B0FF8"/>
    <w:rsid w:val="002B10E8"/>
    <w:rsid w:val="002B11B4"/>
    <w:rsid w:val="002B12AE"/>
    <w:rsid w:val="002B1331"/>
    <w:rsid w:val="002B138E"/>
    <w:rsid w:val="002B1542"/>
    <w:rsid w:val="002B156E"/>
    <w:rsid w:val="002B1637"/>
    <w:rsid w:val="002B1649"/>
    <w:rsid w:val="002B16C1"/>
    <w:rsid w:val="002B1755"/>
    <w:rsid w:val="002B1760"/>
    <w:rsid w:val="002B1774"/>
    <w:rsid w:val="002B17A8"/>
    <w:rsid w:val="002B1805"/>
    <w:rsid w:val="002B1827"/>
    <w:rsid w:val="002B18E7"/>
    <w:rsid w:val="002B1914"/>
    <w:rsid w:val="002B191B"/>
    <w:rsid w:val="002B1999"/>
    <w:rsid w:val="002B19AF"/>
    <w:rsid w:val="002B1B25"/>
    <w:rsid w:val="002B1B28"/>
    <w:rsid w:val="002B1C52"/>
    <w:rsid w:val="002B1D01"/>
    <w:rsid w:val="002B1D20"/>
    <w:rsid w:val="002B1E66"/>
    <w:rsid w:val="002B1E96"/>
    <w:rsid w:val="002B1EA7"/>
    <w:rsid w:val="002B1FA9"/>
    <w:rsid w:val="002B1FB4"/>
    <w:rsid w:val="002B1FEB"/>
    <w:rsid w:val="002B2060"/>
    <w:rsid w:val="002B210E"/>
    <w:rsid w:val="002B2136"/>
    <w:rsid w:val="002B215B"/>
    <w:rsid w:val="002B21F4"/>
    <w:rsid w:val="002B2230"/>
    <w:rsid w:val="002B2366"/>
    <w:rsid w:val="002B2488"/>
    <w:rsid w:val="002B25C2"/>
    <w:rsid w:val="002B2623"/>
    <w:rsid w:val="002B267D"/>
    <w:rsid w:val="002B26C2"/>
    <w:rsid w:val="002B26E0"/>
    <w:rsid w:val="002B2740"/>
    <w:rsid w:val="002B280B"/>
    <w:rsid w:val="002B2858"/>
    <w:rsid w:val="002B2943"/>
    <w:rsid w:val="002B2963"/>
    <w:rsid w:val="002B2B82"/>
    <w:rsid w:val="002B2BCB"/>
    <w:rsid w:val="002B2BEA"/>
    <w:rsid w:val="002B2C9D"/>
    <w:rsid w:val="002B2DE0"/>
    <w:rsid w:val="002B2E80"/>
    <w:rsid w:val="002B2F46"/>
    <w:rsid w:val="002B3006"/>
    <w:rsid w:val="002B30BE"/>
    <w:rsid w:val="002B3199"/>
    <w:rsid w:val="002B321F"/>
    <w:rsid w:val="002B3347"/>
    <w:rsid w:val="002B33EE"/>
    <w:rsid w:val="002B342A"/>
    <w:rsid w:val="002B3449"/>
    <w:rsid w:val="002B3494"/>
    <w:rsid w:val="002B353D"/>
    <w:rsid w:val="002B35A2"/>
    <w:rsid w:val="002B36A5"/>
    <w:rsid w:val="002B36B2"/>
    <w:rsid w:val="002B382B"/>
    <w:rsid w:val="002B3949"/>
    <w:rsid w:val="002B3A27"/>
    <w:rsid w:val="002B3B1C"/>
    <w:rsid w:val="002B3BAE"/>
    <w:rsid w:val="002B3CBF"/>
    <w:rsid w:val="002B3D42"/>
    <w:rsid w:val="002B3D95"/>
    <w:rsid w:val="002B3E15"/>
    <w:rsid w:val="002B3F97"/>
    <w:rsid w:val="002B3FA9"/>
    <w:rsid w:val="002B4038"/>
    <w:rsid w:val="002B4130"/>
    <w:rsid w:val="002B41D7"/>
    <w:rsid w:val="002B423E"/>
    <w:rsid w:val="002B4242"/>
    <w:rsid w:val="002B442C"/>
    <w:rsid w:val="002B4684"/>
    <w:rsid w:val="002B49DF"/>
    <w:rsid w:val="002B4A68"/>
    <w:rsid w:val="002B4B51"/>
    <w:rsid w:val="002B4C83"/>
    <w:rsid w:val="002B4CC8"/>
    <w:rsid w:val="002B4D17"/>
    <w:rsid w:val="002B5016"/>
    <w:rsid w:val="002B51ED"/>
    <w:rsid w:val="002B521D"/>
    <w:rsid w:val="002B535A"/>
    <w:rsid w:val="002B53CE"/>
    <w:rsid w:val="002B5479"/>
    <w:rsid w:val="002B5618"/>
    <w:rsid w:val="002B562D"/>
    <w:rsid w:val="002B5649"/>
    <w:rsid w:val="002B5677"/>
    <w:rsid w:val="002B567D"/>
    <w:rsid w:val="002B576E"/>
    <w:rsid w:val="002B57B3"/>
    <w:rsid w:val="002B581B"/>
    <w:rsid w:val="002B5948"/>
    <w:rsid w:val="002B59F7"/>
    <w:rsid w:val="002B5B12"/>
    <w:rsid w:val="002B5B19"/>
    <w:rsid w:val="002B5CF1"/>
    <w:rsid w:val="002B5D57"/>
    <w:rsid w:val="002B5F79"/>
    <w:rsid w:val="002B6093"/>
    <w:rsid w:val="002B6203"/>
    <w:rsid w:val="002B624D"/>
    <w:rsid w:val="002B62F5"/>
    <w:rsid w:val="002B6401"/>
    <w:rsid w:val="002B6449"/>
    <w:rsid w:val="002B65C4"/>
    <w:rsid w:val="002B65DB"/>
    <w:rsid w:val="002B6608"/>
    <w:rsid w:val="002B664D"/>
    <w:rsid w:val="002B6699"/>
    <w:rsid w:val="002B6719"/>
    <w:rsid w:val="002B673E"/>
    <w:rsid w:val="002B67E8"/>
    <w:rsid w:val="002B68F0"/>
    <w:rsid w:val="002B6919"/>
    <w:rsid w:val="002B6953"/>
    <w:rsid w:val="002B6983"/>
    <w:rsid w:val="002B6A61"/>
    <w:rsid w:val="002B6A94"/>
    <w:rsid w:val="002B6BD3"/>
    <w:rsid w:val="002B6BF7"/>
    <w:rsid w:val="002B6C00"/>
    <w:rsid w:val="002B6DD5"/>
    <w:rsid w:val="002B6E56"/>
    <w:rsid w:val="002B6E7B"/>
    <w:rsid w:val="002B6EDB"/>
    <w:rsid w:val="002B6F9F"/>
    <w:rsid w:val="002B7017"/>
    <w:rsid w:val="002B709A"/>
    <w:rsid w:val="002B70F2"/>
    <w:rsid w:val="002B721D"/>
    <w:rsid w:val="002B72A5"/>
    <w:rsid w:val="002B736B"/>
    <w:rsid w:val="002B73A6"/>
    <w:rsid w:val="002B75BE"/>
    <w:rsid w:val="002B7631"/>
    <w:rsid w:val="002B7645"/>
    <w:rsid w:val="002B7664"/>
    <w:rsid w:val="002B76F5"/>
    <w:rsid w:val="002B76FA"/>
    <w:rsid w:val="002B779A"/>
    <w:rsid w:val="002B7850"/>
    <w:rsid w:val="002B787F"/>
    <w:rsid w:val="002B78DB"/>
    <w:rsid w:val="002B78F3"/>
    <w:rsid w:val="002B7963"/>
    <w:rsid w:val="002B7986"/>
    <w:rsid w:val="002B7996"/>
    <w:rsid w:val="002B79BE"/>
    <w:rsid w:val="002B79C2"/>
    <w:rsid w:val="002B7B69"/>
    <w:rsid w:val="002B7BB0"/>
    <w:rsid w:val="002B7BF6"/>
    <w:rsid w:val="002B7BFF"/>
    <w:rsid w:val="002B7C04"/>
    <w:rsid w:val="002B7C1D"/>
    <w:rsid w:val="002B7D1B"/>
    <w:rsid w:val="002B7D29"/>
    <w:rsid w:val="002B7F04"/>
    <w:rsid w:val="002C000D"/>
    <w:rsid w:val="002C00BB"/>
    <w:rsid w:val="002C028F"/>
    <w:rsid w:val="002C02E2"/>
    <w:rsid w:val="002C0315"/>
    <w:rsid w:val="002C036F"/>
    <w:rsid w:val="002C067F"/>
    <w:rsid w:val="002C0685"/>
    <w:rsid w:val="002C06D4"/>
    <w:rsid w:val="002C0743"/>
    <w:rsid w:val="002C07A0"/>
    <w:rsid w:val="002C07A8"/>
    <w:rsid w:val="002C0823"/>
    <w:rsid w:val="002C0983"/>
    <w:rsid w:val="002C09F7"/>
    <w:rsid w:val="002C0AE7"/>
    <w:rsid w:val="002C0C17"/>
    <w:rsid w:val="002C0CF4"/>
    <w:rsid w:val="002C0D0E"/>
    <w:rsid w:val="002C0DC1"/>
    <w:rsid w:val="002C0F32"/>
    <w:rsid w:val="002C10F8"/>
    <w:rsid w:val="002C11A2"/>
    <w:rsid w:val="002C121B"/>
    <w:rsid w:val="002C1299"/>
    <w:rsid w:val="002C12D8"/>
    <w:rsid w:val="002C1325"/>
    <w:rsid w:val="002C138D"/>
    <w:rsid w:val="002C1411"/>
    <w:rsid w:val="002C1527"/>
    <w:rsid w:val="002C15CE"/>
    <w:rsid w:val="002C161A"/>
    <w:rsid w:val="002C1729"/>
    <w:rsid w:val="002C1815"/>
    <w:rsid w:val="002C1900"/>
    <w:rsid w:val="002C1906"/>
    <w:rsid w:val="002C19A6"/>
    <w:rsid w:val="002C1AC8"/>
    <w:rsid w:val="002C1B14"/>
    <w:rsid w:val="002C1B52"/>
    <w:rsid w:val="002C1B5E"/>
    <w:rsid w:val="002C1B95"/>
    <w:rsid w:val="002C1CAF"/>
    <w:rsid w:val="002C1D23"/>
    <w:rsid w:val="002C1D7B"/>
    <w:rsid w:val="002C1E31"/>
    <w:rsid w:val="002C1E80"/>
    <w:rsid w:val="002C1E93"/>
    <w:rsid w:val="002C1EF8"/>
    <w:rsid w:val="002C2117"/>
    <w:rsid w:val="002C216E"/>
    <w:rsid w:val="002C220E"/>
    <w:rsid w:val="002C2236"/>
    <w:rsid w:val="002C2245"/>
    <w:rsid w:val="002C2287"/>
    <w:rsid w:val="002C23B8"/>
    <w:rsid w:val="002C24C7"/>
    <w:rsid w:val="002C24FE"/>
    <w:rsid w:val="002C251A"/>
    <w:rsid w:val="002C276C"/>
    <w:rsid w:val="002C2998"/>
    <w:rsid w:val="002C2A13"/>
    <w:rsid w:val="002C2A74"/>
    <w:rsid w:val="002C2AF8"/>
    <w:rsid w:val="002C2C69"/>
    <w:rsid w:val="002C2CA4"/>
    <w:rsid w:val="002C2CB7"/>
    <w:rsid w:val="002C2D29"/>
    <w:rsid w:val="002C2D2B"/>
    <w:rsid w:val="002C2D7C"/>
    <w:rsid w:val="002C2DB9"/>
    <w:rsid w:val="002C2DE9"/>
    <w:rsid w:val="002C2E5D"/>
    <w:rsid w:val="002C2E6B"/>
    <w:rsid w:val="002C2F16"/>
    <w:rsid w:val="002C2FD0"/>
    <w:rsid w:val="002C2FEC"/>
    <w:rsid w:val="002C3065"/>
    <w:rsid w:val="002C31C7"/>
    <w:rsid w:val="002C3238"/>
    <w:rsid w:val="002C3275"/>
    <w:rsid w:val="002C32B3"/>
    <w:rsid w:val="002C3326"/>
    <w:rsid w:val="002C3410"/>
    <w:rsid w:val="002C342E"/>
    <w:rsid w:val="002C3460"/>
    <w:rsid w:val="002C357F"/>
    <w:rsid w:val="002C35F8"/>
    <w:rsid w:val="002C360A"/>
    <w:rsid w:val="002C360E"/>
    <w:rsid w:val="002C391E"/>
    <w:rsid w:val="002C39B6"/>
    <w:rsid w:val="002C3A16"/>
    <w:rsid w:val="002C3A78"/>
    <w:rsid w:val="002C3ACC"/>
    <w:rsid w:val="002C3BBC"/>
    <w:rsid w:val="002C3C16"/>
    <w:rsid w:val="002C3DEB"/>
    <w:rsid w:val="002C3F59"/>
    <w:rsid w:val="002C4079"/>
    <w:rsid w:val="002C422A"/>
    <w:rsid w:val="002C42D3"/>
    <w:rsid w:val="002C434C"/>
    <w:rsid w:val="002C4534"/>
    <w:rsid w:val="002C4606"/>
    <w:rsid w:val="002C4679"/>
    <w:rsid w:val="002C4765"/>
    <w:rsid w:val="002C4780"/>
    <w:rsid w:val="002C49D8"/>
    <w:rsid w:val="002C4A31"/>
    <w:rsid w:val="002C4BD2"/>
    <w:rsid w:val="002C4D22"/>
    <w:rsid w:val="002C4EA2"/>
    <w:rsid w:val="002C4EBF"/>
    <w:rsid w:val="002C4F56"/>
    <w:rsid w:val="002C4F5E"/>
    <w:rsid w:val="002C4FA8"/>
    <w:rsid w:val="002C522D"/>
    <w:rsid w:val="002C5244"/>
    <w:rsid w:val="002C527E"/>
    <w:rsid w:val="002C52C9"/>
    <w:rsid w:val="002C52E3"/>
    <w:rsid w:val="002C5360"/>
    <w:rsid w:val="002C546D"/>
    <w:rsid w:val="002C55B0"/>
    <w:rsid w:val="002C5734"/>
    <w:rsid w:val="002C579D"/>
    <w:rsid w:val="002C595F"/>
    <w:rsid w:val="002C59A1"/>
    <w:rsid w:val="002C59F7"/>
    <w:rsid w:val="002C5A3D"/>
    <w:rsid w:val="002C5A60"/>
    <w:rsid w:val="002C5B09"/>
    <w:rsid w:val="002C5BC5"/>
    <w:rsid w:val="002C5BCF"/>
    <w:rsid w:val="002C5D8C"/>
    <w:rsid w:val="002C5F0E"/>
    <w:rsid w:val="002C6093"/>
    <w:rsid w:val="002C6122"/>
    <w:rsid w:val="002C6135"/>
    <w:rsid w:val="002C6278"/>
    <w:rsid w:val="002C6319"/>
    <w:rsid w:val="002C6329"/>
    <w:rsid w:val="002C63B2"/>
    <w:rsid w:val="002C6469"/>
    <w:rsid w:val="002C64C3"/>
    <w:rsid w:val="002C6506"/>
    <w:rsid w:val="002C650C"/>
    <w:rsid w:val="002C6583"/>
    <w:rsid w:val="002C65D3"/>
    <w:rsid w:val="002C6614"/>
    <w:rsid w:val="002C6626"/>
    <w:rsid w:val="002C668F"/>
    <w:rsid w:val="002C68E0"/>
    <w:rsid w:val="002C6914"/>
    <w:rsid w:val="002C692F"/>
    <w:rsid w:val="002C69EB"/>
    <w:rsid w:val="002C6ABF"/>
    <w:rsid w:val="002C6D68"/>
    <w:rsid w:val="002C6EA6"/>
    <w:rsid w:val="002C6F7A"/>
    <w:rsid w:val="002C7402"/>
    <w:rsid w:val="002C776E"/>
    <w:rsid w:val="002C7786"/>
    <w:rsid w:val="002C77D7"/>
    <w:rsid w:val="002C7820"/>
    <w:rsid w:val="002C7983"/>
    <w:rsid w:val="002C79CC"/>
    <w:rsid w:val="002C7A8F"/>
    <w:rsid w:val="002C7AD8"/>
    <w:rsid w:val="002C7BEB"/>
    <w:rsid w:val="002C7C66"/>
    <w:rsid w:val="002C7D10"/>
    <w:rsid w:val="002C7EC5"/>
    <w:rsid w:val="002D0017"/>
    <w:rsid w:val="002D0027"/>
    <w:rsid w:val="002D006B"/>
    <w:rsid w:val="002D0243"/>
    <w:rsid w:val="002D031D"/>
    <w:rsid w:val="002D0344"/>
    <w:rsid w:val="002D0354"/>
    <w:rsid w:val="002D03EC"/>
    <w:rsid w:val="002D0490"/>
    <w:rsid w:val="002D05DF"/>
    <w:rsid w:val="002D0642"/>
    <w:rsid w:val="002D0737"/>
    <w:rsid w:val="002D09D9"/>
    <w:rsid w:val="002D0ADE"/>
    <w:rsid w:val="002D0B12"/>
    <w:rsid w:val="002D0B69"/>
    <w:rsid w:val="002D0B70"/>
    <w:rsid w:val="002D0B9C"/>
    <w:rsid w:val="002D0DFC"/>
    <w:rsid w:val="002D0F16"/>
    <w:rsid w:val="002D0F5A"/>
    <w:rsid w:val="002D101C"/>
    <w:rsid w:val="002D12EF"/>
    <w:rsid w:val="002D14E1"/>
    <w:rsid w:val="002D1516"/>
    <w:rsid w:val="002D1522"/>
    <w:rsid w:val="002D156E"/>
    <w:rsid w:val="002D1657"/>
    <w:rsid w:val="002D16B8"/>
    <w:rsid w:val="002D171F"/>
    <w:rsid w:val="002D17B3"/>
    <w:rsid w:val="002D17C4"/>
    <w:rsid w:val="002D17DB"/>
    <w:rsid w:val="002D186D"/>
    <w:rsid w:val="002D188F"/>
    <w:rsid w:val="002D189B"/>
    <w:rsid w:val="002D1A98"/>
    <w:rsid w:val="002D1AB9"/>
    <w:rsid w:val="002D1C62"/>
    <w:rsid w:val="002D1CA0"/>
    <w:rsid w:val="002D1D5F"/>
    <w:rsid w:val="002D1DEC"/>
    <w:rsid w:val="002D1DF0"/>
    <w:rsid w:val="002D1E8F"/>
    <w:rsid w:val="002D2007"/>
    <w:rsid w:val="002D200C"/>
    <w:rsid w:val="002D210C"/>
    <w:rsid w:val="002D215F"/>
    <w:rsid w:val="002D21E8"/>
    <w:rsid w:val="002D2266"/>
    <w:rsid w:val="002D22AA"/>
    <w:rsid w:val="002D23DD"/>
    <w:rsid w:val="002D241B"/>
    <w:rsid w:val="002D25F3"/>
    <w:rsid w:val="002D28E6"/>
    <w:rsid w:val="002D2978"/>
    <w:rsid w:val="002D2A6A"/>
    <w:rsid w:val="002D2B06"/>
    <w:rsid w:val="002D2B9E"/>
    <w:rsid w:val="002D2BB2"/>
    <w:rsid w:val="002D2C1E"/>
    <w:rsid w:val="002D2D2D"/>
    <w:rsid w:val="002D2D72"/>
    <w:rsid w:val="002D2EBF"/>
    <w:rsid w:val="002D30CA"/>
    <w:rsid w:val="002D32D8"/>
    <w:rsid w:val="002D32DF"/>
    <w:rsid w:val="002D3552"/>
    <w:rsid w:val="002D35D1"/>
    <w:rsid w:val="002D35E8"/>
    <w:rsid w:val="002D3712"/>
    <w:rsid w:val="002D383E"/>
    <w:rsid w:val="002D3851"/>
    <w:rsid w:val="002D3926"/>
    <w:rsid w:val="002D3A19"/>
    <w:rsid w:val="002D3A5C"/>
    <w:rsid w:val="002D3C30"/>
    <w:rsid w:val="002D3C8D"/>
    <w:rsid w:val="002D3D52"/>
    <w:rsid w:val="002D3E35"/>
    <w:rsid w:val="002D3E82"/>
    <w:rsid w:val="002D3EB9"/>
    <w:rsid w:val="002D3EBA"/>
    <w:rsid w:val="002D3FEA"/>
    <w:rsid w:val="002D4062"/>
    <w:rsid w:val="002D4106"/>
    <w:rsid w:val="002D410B"/>
    <w:rsid w:val="002D430E"/>
    <w:rsid w:val="002D4389"/>
    <w:rsid w:val="002D43BD"/>
    <w:rsid w:val="002D4409"/>
    <w:rsid w:val="002D455B"/>
    <w:rsid w:val="002D460F"/>
    <w:rsid w:val="002D463B"/>
    <w:rsid w:val="002D477B"/>
    <w:rsid w:val="002D47B1"/>
    <w:rsid w:val="002D47E6"/>
    <w:rsid w:val="002D4880"/>
    <w:rsid w:val="002D4886"/>
    <w:rsid w:val="002D4893"/>
    <w:rsid w:val="002D4899"/>
    <w:rsid w:val="002D489B"/>
    <w:rsid w:val="002D493B"/>
    <w:rsid w:val="002D494F"/>
    <w:rsid w:val="002D4ADC"/>
    <w:rsid w:val="002D4BF8"/>
    <w:rsid w:val="002D4C57"/>
    <w:rsid w:val="002D4DF8"/>
    <w:rsid w:val="002D4E03"/>
    <w:rsid w:val="002D4E57"/>
    <w:rsid w:val="002D4EE4"/>
    <w:rsid w:val="002D4FC5"/>
    <w:rsid w:val="002D4FEC"/>
    <w:rsid w:val="002D501C"/>
    <w:rsid w:val="002D5081"/>
    <w:rsid w:val="002D50F8"/>
    <w:rsid w:val="002D51A8"/>
    <w:rsid w:val="002D51CD"/>
    <w:rsid w:val="002D51DC"/>
    <w:rsid w:val="002D52D5"/>
    <w:rsid w:val="002D530C"/>
    <w:rsid w:val="002D532B"/>
    <w:rsid w:val="002D5537"/>
    <w:rsid w:val="002D55A7"/>
    <w:rsid w:val="002D566C"/>
    <w:rsid w:val="002D581F"/>
    <w:rsid w:val="002D584E"/>
    <w:rsid w:val="002D5BC1"/>
    <w:rsid w:val="002D5BCF"/>
    <w:rsid w:val="002D5BE5"/>
    <w:rsid w:val="002D5CB5"/>
    <w:rsid w:val="002D5CEB"/>
    <w:rsid w:val="002D5DD9"/>
    <w:rsid w:val="002D5F42"/>
    <w:rsid w:val="002D612A"/>
    <w:rsid w:val="002D61DA"/>
    <w:rsid w:val="002D61E5"/>
    <w:rsid w:val="002D6408"/>
    <w:rsid w:val="002D6548"/>
    <w:rsid w:val="002D65EB"/>
    <w:rsid w:val="002D66B4"/>
    <w:rsid w:val="002D66C7"/>
    <w:rsid w:val="002D68D7"/>
    <w:rsid w:val="002D69C5"/>
    <w:rsid w:val="002D6A6E"/>
    <w:rsid w:val="002D6A93"/>
    <w:rsid w:val="002D6B65"/>
    <w:rsid w:val="002D6BDF"/>
    <w:rsid w:val="002D6C43"/>
    <w:rsid w:val="002D6C8D"/>
    <w:rsid w:val="002D6CE8"/>
    <w:rsid w:val="002D6DC3"/>
    <w:rsid w:val="002D6E6B"/>
    <w:rsid w:val="002D70AF"/>
    <w:rsid w:val="002D70F1"/>
    <w:rsid w:val="002D7114"/>
    <w:rsid w:val="002D711B"/>
    <w:rsid w:val="002D7133"/>
    <w:rsid w:val="002D714C"/>
    <w:rsid w:val="002D7251"/>
    <w:rsid w:val="002D74C6"/>
    <w:rsid w:val="002D75A8"/>
    <w:rsid w:val="002D75D0"/>
    <w:rsid w:val="002D7760"/>
    <w:rsid w:val="002D7772"/>
    <w:rsid w:val="002D787B"/>
    <w:rsid w:val="002D78A3"/>
    <w:rsid w:val="002D7A82"/>
    <w:rsid w:val="002D7AEE"/>
    <w:rsid w:val="002D7AF8"/>
    <w:rsid w:val="002D7B54"/>
    <w:rsid w:val="002D7B87"/>
    <w:rsid w:val="002D7C25"/>
    <w:rsid w:val="002D7CB0"/>
    <w:rsid w:val="002D7E34"/>
    <w:rsid w:val="002D7F44"/>
    <w:rsid w:val="002D7F95"/>
    <w:rsid w:val="002E006D"/>
    <w:rsid w:val="002E00D9"/>
    <w:rsid w:val="002E021C"/>
    <w:rsid w:val="002E0224"/>
    <w:rsid w:val="002E0381"/>
    <w:rsid w:val="002E049A"/>
    <w:rsid w:val="002E049C"/>
    <w:rsid w:val="002E04A7"/>
    <w:rsid w:val="002E055B"/>
    <w:rsid w:val="002E06EB"/>
    <w:rsid w:val="002E07C2"/>
    <w:rsid w:val="002E084E"/>
    <w:rsid w:val="002E094A"/>
    <w:rsid w:val="002E0968"/>
    <w:rsid w:val="002E09D8"/>
    <w:rsid w:val="002E0A1F"/>
    <w:rsid w:val="002E0D7C"/>
    <w:rsid w:val="002E0E2B"/>
    <w:rsid w:val="002E0E3A"/>
    <w:rsid w:val="002E0F88"/>
    <w:rsid w:val="002E10D3"/>
    <w:rsid w:val="002E111C"/>
    <w:rsid w:val="002E1198"/>
    <w:rsid w:val="002E1373"/>
    <w:rsid w:val="002E1374"/>
    <w:rsid w:val="002E1378"/>
    <w:rsid w:val="002E13A6"/>
    <w:rsid w:val="002E145B"/>
    <w:rsid w:val="002E153B"/>
    <w:rsid w:val="002E168A"/>
    <w:rsid w:val="002E168D"/>
    <w:rsid w:val="002E16CD"/>
    <w:rsid w:val="002E16F2"/>
    <w:rsid w:val="002E1786"/>
    <w:rsid w:val="002E1795"/>
    <w:rsid w:val="002E1815"/>
    <w:rsid w:val="002E1840"/>
    <w:rsid w:val="002E187D"/>
    <w:rsid w:val="002E196D"/>
    <w:rsid w:val="002E1972"/>
    <w:rsid w:val="002E1A39"/>
    <w:rsid w:val="002E1AD0"/>
    <w:rsid w:val="002E1B1E"/>
    <w:rsid w:val="002E1BA0"/>
    <w:rsid w:val="002E1C4A"/>
    <w:rsid w:val="002E1C56"/>
    <w:rsid w:val="002E1C5D"/>
    <w:rsid w:val="002E1CB2"/>
    <w:rsid w:val="002E1D73"/>
    <w:rsid w:val="002E1D8B"/>
    <w:rsid w:val="002E1D90"/>
    <w:rsid w:val="002E1DCD"/>
    <w:rsid w:val="002E1EB0"/>
    <w:rsid w:val="002E1EC2"/>
    <w:rsid w:val="002E2064"/>
    <w:rsid w:val="002E2150"/>
    <w:rsid w:val="002E21CB"/>
    <w:rsid w:val="002E2230"/>
    <w:rsid w:val="002E24D3"/>
    <w:rsid w:val="002E2500"/>
    <w:rsid w:val="002E252C"/>
    <w:rsid w:val="002E27B5"/>
    <w:rsid w:val="002E27E8"/>
    <w:rsid w:val="002E2910"/>
    <w:rsid w:val="002E29DF"/>
    <w:rsid w:val="002E2A72"/>
    <w:rsid w:val="002E2B77"/>
    <w:rsid w:val="002E2BE3"/>
    <w:rsid w:val="002E2E1B"/>
    <w:rsid w:val="002E2F4E"/>
    <w:rsid w:val="002E3087"/>
    <w:rsid w:val="002E30BA"/>
    <w:rsid w:val="002E3237"/>
    <w:rsid w:val="002E32A8"/>
    <w:rsid w:val="002E34A5"/>
    <w:rsid w:val="002E3518"/>
    <w:rsid w:val="002E3677"/>
    <w:rsid w:val="002E3758"/>
    <w:rsid w:val="002E381A"/>
    <w:rsid w:val="002E38E7"/>
    <w:rsid w:val="002E391E"/>
    <w:rsid w:val="002E398C"/>
    <w:rsid w:val="002E3AF7"/>
    <w:rsid w:val="002E3B29"/>
    <w:rsid w:val="002E3B4D"/>
    <w:rsid w:val="002E3DEA"/>
    <w:rsid w:val="002E3E76"/>
    <w:rsid w:val="002E3ED1"/>
    <w:rsid w:val="002E4174"/>
    <w:rsid w:val="002E41AC"/>
    <w:rsid w:val="002E4291"/>
    <w:rsid w:val="002E42BB"/>
    <w:rsid w:val="002E45EB"/>
    <w:rsid w:val="002E4794"/>
    <w:rsid w:val="002E4876"/>
    <w:rsid w:val="002E48AE"/>
    <w:rsid w:val="002E49F1"/>
    <w:rsid w:val="002E4A61"/>
    <w:rsid w:val="002E4A99"/>
    <w:rsid w:val="002E4AC0"/>
    <w:rsid w:val="002E4AD7"/>
    <w:rsid w:val="002E4B3C"/>
    <w:rsid w:val="002E4D74"/>
    <w:rsid w:val="002E4E04"/>
    <w:rsid w:val="002E4EE2"/>
    <w:rsid w:val="002E4F7A"/>
    <w:rsid w:val="002E4FA3"/>
    <w:rsid w:val="002E4FB2"/>
    <w:rsid w:val="002E501F"/>
    <w:rsid w:val="002E513A"/>
    <w:rsid w:val="002E516D"/>
    <w:rsid w:val="002E517E"/>
    <w:rsid w:val="002E5191"/>
    <w:rsid w:val="002E529D"/>
    <w:rsid w:val="002E534F"/>
    <w:rsid w:val="002E53C2"/>
    <w:rsid w:val="002E5416"/>
    <w:rsid w:val="002E5545"/>
    <w:rsid w:val="002E555F"/>
    <w:rsid w:val="002E57E6"/>
    <w:rsid w:val="002E5857"/>
    <w:rsid w:val="002E5919"/>
    <w:rsid w:val="002E5925"/>
    <w:rsid w:val="002E59B3"/>
    <w:rsid w:val="002E5A14"/>
    <w:rsid w:val="002E5A18"/>
    <w:rsid w:val="002E5B61"/>
    <w:rsid w:val="002E5BE1"/>
    <w:rsid w:val="002E5E16"/>
    <w:rsid w:val="002E5F13"/>
    <w:rsid w:val="002E6084"/>
    <w:rsid w:val="002E60B8"/>
    <w:rsid w:val="002E615F"/>
    <w:rsid w:val="002E61D6"/>
    <w:rsid w:val="002E61E7"/>
    <w:rsid w:val="002E6254"/>
    <w:rsid w:val="002E62D9"/>
    <w:rsid w:val="002E633D"/>
    <w:rsid w:val="002E63A0"/>
    <w:rsid w:val="002E63A1"/>
    <w:rsid w:val="002E63F8"/>
    <w:rsid w:val="002E669F"/>
    <w:rsid w:val="002E6711"/>
    <w:rsid w:val="002E687B"/>
    <w:rsid w:val="002E6952"/>
    <w:rsid w:val="002E69BA"/>
    <w:rsid w:val="002E6C0E"/>
    <w:rsid w:val="002E6DFB"/>
    <w:rsid w:val="002E6DFF"/>
    <w:rsid w:val="002E6EB0"/>
    <w:rsid w:val="002E70E9"/>
    <w:rsid w:val="002E731F"/>
    <w:rsid w:val="002E7440"/>
    <w:rsid w:val="002E744E"/>
    <w:rsid w:val="002E74B7"/>
    <w:rsid w:val="002E74EB"/>
    <w:rsid w:val="002E7582"/>
    <w:rsid w:val="002E7736"/>
    <w:rsid w:val="002E7849"/>
    <w:rsid w:val="002E7894"/>
    <w:rsid w:val="002E791E"/>
    <w:rsid w:val="002E7974"/>
    <w:rsid w:val="002E7A32"/>
    <w:rsid w:val="002E7D93"/>
    <w:rsid w:val="002E7E62"/>
    <w:rsid w:val="002E7E6E"/>
    <w:rsid w:val="002E7E9A"/>
    <w:rsid w:val="002E7F5A"/>
    <w:rsid w:val="002E7FB9"/>
    <w:rsid w:val="002F00C1"/>
    <w:rsid w:val="002F0113"/>
    <w:rsid w:val="002F02AF"/>
    <w:rsid w:val="002F032A"/>
    <w:rsid w:val="002F03FE"/>
    <w:rsid w:val="002F045B"/>
    <w:rsid w:val="002F050E"/>
    <w:rsid w:val="002F05EB"/>
    <w:rsid w:val="002F0664"/>
    <w:rsid w:val="002F075E"/>
    <w:rsid w:val="002F07B4"/>
    <w:rsid w:val="002F083D"/>
    <w:rsid w:val="002F0A2D"/>
    <w:rsid w:val="002F0AFC"/>
    <w:rsid w:val="002F0BD5"/>
    <w:rsid w:val="002F0C29"/>
    <w:rsid w:val="002F0C53"/>
    <w:rsid w:val="002F0C67"/>
    <w:rsid w:val="002F0F12"/>
    <w:rsid w:val="002F0FB2"/>
    <w:rsid w:val="002F1089"/>
    <w:rsid w:val="002F10A6"/>
    <w:rsid w:val="002F10E3"/>
    <w:rsid w:val="002F112A"/>
    <w:rsid w:val="002F1340"/>
    <w:rsid w:val="002F134A"/>
    <w:rsid w:val="002F13F8"/>
    <w:rsid w:val="002F14B9"/>
    <w:rsid w:val="002F14CE"/>
    <w:rsid w:val="002F156B"/>
    <w:rsid w:val="002F1570"/>
    <w:rsid w:val="002F1625"/>
    <w:rsid w:val="002F164A"/>
    <w:rsid w:val="002F1697"/>
    <w:rsid w:val="002F17B8"/>
    <w:rsid w:val="002F17C9"/>
    <w:rsid w:val="002F185B"/>
    <w:rsid w:val="002F19B1"/>
    <w:rsid w:val="002F1A15"/>
    <w:rsid w:val="002F1B01"/>
    <w:rsid w:val="002F1C42"/>
    <w:rsid w:val="002F1C79"/>
    <w:rsid w:val="002F1CBD"/>
    <w:rsid w:val="002F1CCE"/>
    <w:rsid w:val="002F1CE4"/>
    <w:rsid w:val="002F1CFF"/>
    <w:rsid w:val="002F1DE4"/>
    <w:rsid w:val="002F1EC2"/>
    <w:rsid w:val="002F1ED7"/>
    <w:rsid w:val="002F1F88"/>
    <w:rsid w:val="002F1FD3"/>
    <w:rsid w:val="002F209F"/>
    <w:rsid w:val="002F2185"/>
    <w:rsid w:val="002F23B5"/>
    <w:rsid w:val="002F2405"/>
    <w:rsid w:val="002F246C"/>
    <w:rsid w:val="002F248E"/>
    <w:rsid w:val="002F24C8"/>
    <w:rsid w:val="002F259A"/>
    <w:rsid w:val="002F26DA"/>
    <w:rsid w:val="002F26FD"/>
    <w:rsid w:val="002F28B8"/>
    <w:rsid w:val="002F2A13"/>
    <w:rsid w:val="002F2A1A"/>
    <w:rsid w:val="002F2A95"/>
    <w:rsid w:val="002F2AB9"/>
    <w:rsid w:val="002F2AF3"/>
    <w:rsid w:val="002F2B90"/>
    <w:rsid w:val="002F2B9E"/>
    <w:rsid w:val="002F2BAD"/>
    <w:rsid w:val="002F2BF9"/>
    <w:rsid w:val="002F2C3D"/>
    <w:rsid w:val="002F2C81"/>
    <w:rsid w:val="002F2CD7"/>
    <w:rsid w:val="002F2DB3"/>
    <w:rsid w:val="002F2DB8"/>
    <w:rsid w:val="002F2DD4"/>
    <w:rsid w:val="002F2E92"/>
    <w:rsid w:val="002F2F16"/>
    <w:rsid w:val="002F3218"/>
    <w:rsid w:val="002F32F0"/>
    <w:rsid w:val="002F33AA"/>
    <w:rsid w:val="002F3488"/>
    <w:rsid w:val="002F34B4"/>
    <w:rsid w:val="002F34D8"/>
    <w:rsid w:val="002F354A"/>
    <w:rsid w:val="002F3572"/>
    <w:rsid w:val="002F35CB"/>
    <w:rsid w:val="002F3638"/>
    <w:rsid w:val="002F36B8"/>
    <w:rsid w:val="002F3867"/>
    <w:rsid w:val="002F3890"/>
    <w:rsid w:val="002F3907"/>
    <w:rsid w:val="002F3B37"/>
    <w:rsid w:val="002F3B39"/>
    <w:rsid w:val="002F3B42"/>
    <w:rsid w:val="002F3B75"/>
    <w:rsid w:val="002F3BB0"/>
    <w:rsid w:val="002F3C53"/>
    <w:rsid w:val="002F3CEF"/>
    <w:rsid w:val="002F3CFA"/>
    <w:rsid w:val="002F3DD9"/>
    <w:rsid w:val="002F3E2D"/>
    <w:rsid w:val="002F4100"/>
    <w:rsid w:val="002F418C"/>
    <w:rsid w:val="002F4278"/>
    <w:rsid w:val="002F42F4"/>
    <w:rsid w:val="002F4407"/>
    <w:rsid w:val="002F442B"/>
    <w:rsid w:val="002F444A"/>
    <w:rsid w:val="002F4467"/>
    <w:rsid w:val="002F451A"/>
    <w:rsid w:val="002F45D8"/>
    <w:rsid w:val="002F4712"/>
    <w:rsid w:val="002F475D"/>
    <w:rsid w:val="002F478D"/>
    <w:rsid w:val="002F48F7"/>
    <w:rsid w:val="002F4932"/>
    <w:rsid w:val="002F4B4B"/>
    <w:rsid w:val="002F4C38"/>
    <w:rsid w:val="002F4D15"/>
    <w:rsid w:val="002F4D4E"/>
    <w:rsid w:val="002F4D71"/>
    <w:rsid w:val="002F4E23"/>
    <w:rsid w:val="002F4E92"/>
    <w:rsid w:val="002F4FDD"/>
    <w:rsid w:val="002F5068"/>
    <w:rsid w:val="002F5222"/>
    <w:rsid w:val="002F5251"/>
    <w:rsid w:val="002F52CA"/>
    <w:rsid w:val="002F533C"/>
    <w:rsid w:val="002F535C"/>
    <w:rsid w:val="002F54C9"/>
    <w:rsid w:val="002F54D8"/>
    <w:rsid w:val="002F5546"/>
    <w:rsid w:val="002F5566"/>
    <w:rsid w:val="002F55A4"/>
    <w:rsid w:val="002F56E1"/>
    <w:rsid w:val="002F5701"/>
    <w:rsid w:val="002F570F"/>
    <w:rsid w:val="002F57E3"/>
    <w:rsid w:val="002F5832"/>
    <w:rsid w:val="002F599E"/>
    <w:rsid w:val="002F5A2F"/>
    <w:rsid w:val="002F5ADF"/>
    <w:rsid w:val="002F5BA6"/>
    <w:rsid w:val="002F5C42"/>
    <w:rsid w:val="002F5C67"/>
    <w:rsid w:val="002F5C94"/>
    <w:rsid w:val="002F5ECF"/>
    <w:rsid w:val="002F6026"/>
    <w:rsid w:val="002F614C"/>
    <w:rsid w:val="002F6168"/>
    <w:rsid w:val="002F6174"/>
    <w:rsid w:val="002F6187"/>
    <w:rsid w:val="002F631A"/>
    <w:rsid w:val="002F63C3"/>
    <w:rsid w:val="002F63F6"/>
    <w:rsid w:val="002F6455"/>
    <w:rsid w:val="002F65CD"/>
    <w:rsid w:val="002F67B8"/>
    <w:rsid w:val="002F67C4"/>
    <w:rsid w:val="002F67E2"/>
    <w:rsid w:val="002F6871"/>
    <w:rsid w:val="002F68B0"/>
    <w:rsid w:val="002F69DC"/>
    <w:rsid w:val="002F6A99"/>
    <w:rsid w:val="002F6AD8"/>
    <w:rsid w:val="002F6C3E"/>
    <w:rsid w:val="002F6CCE"/>
    <w:rsid w:val="002F6CDF"/>
    <w:rsid w:val="002F6D88"/>
    <w:rsid w:val="002F6E27"/>
    <w:rsid w:val="002F6EAC"/>
    <w:rsid w:val="002F6F36"/>
    <w:rsid w:val="002F70E0"/>
    <w:rsid w:val="002F71FF"/>
    <w:rsid w:val="002F722A"/>
    <w:rsid w:val="002F730E"/>
    <w:rsid w:val="002F7464"/>
    <w:rsid w:val="002F758A"/>
    <w:rsid w:val="002F7681"/>
    <w:rsid w:val="002F76CD"/>
    <w:rsid w:val="002F7703"/>
    <w:rsid w:val="002F7733"/>
    <w:rsid w:val="002F7761"/>
    <w:rsid w:val="002F77C5"/>
    <w:rsid w:val="002F78F3"/>
    <w:rsid w:val="002F795A"/>
    <w:rsid w:val="002F796E"/>
    <w:rsid w:val="002F79C7"/>
    <w:rsid w:val="002F7BFF"/>
    <w:rsid w:val="002F7C11"/>
    <w:rsid w:val="002F7D44"/>
    <w:rsid w:val="002F7DD2"/>
    <w:rsid w:val="002F7E70"/>
    <w:rsid w:val="002F7EE1"/>
    <w:rsid w:val="002F7F3C"/>
    <w:rsid w:val="00300029"/>
    <w:rsid w:val="00300064"/>
    <w:rsid w:val="00300107"/>
    <w:rsid w:val="003002AA"/>
    <w:rsid w:val="003002C4"/>
    <w:rsid w:val="0030031F"/>
    <w:rsid w:val="0030036C"/>
    <w:rsid w:val="0030039B"/>
    <w:rsid w:val="0030040D"/>
    <w:rsid w:val="0030042C"/>
    <w:rsid w:val="0030042E"/>
    <w:rsid w:val="003004AB"/>
    <w:rsid w:val="003005E6"/>
    <w:rsid w:val="00300678"/>
    <w:rsid w:val="00300685"/>
    <w:rsid w:val="0030069C"/>
    <w:rsid w:val="00300862"/>
    <w:rsid w:val="00300900"/>
    <w:rsid w:val="00300936"/>
    <w:rsid w:val="00300A57"/>
    <w:rsid w:val="00300ADC"/>
    <w:rsid w:val="00300B61"/>
    <w:rsid w:val="00300B76"/>
    <w:rsid w:val="00300BBF"/>
    <w:rsid w:val="00300BCF"/>
    <w:rsid w:val="00300C09"/>
    <w:rsid w:val="00300D12"/>
    <w:rsid w:val="00300E6F"/>
    <w:rsid w:val="00300E92"/>
    <w:rsid w:val="0030106F"/>
    <w:rsid w:val="003011AF"/>
    <w:rsid w:val="00301200"/>
    <w:rsid w:val="00301202"/>
    <w:rsid w:val="003012D8"/>
    <w:rsid w:val="00301319"/>
    <w:rsid w:val="00301322"/>
    <w:rsid w:val="0030138D"/>
    <w:rsid w:val="003016DB"/>
    <w:rsid w:val="00301710"/>
    <w:rsid w:val="0030171F"/>
    <w:rsid w:val="00301796"/>
    <w:rsid w:val="00301819"/>
    <w:rsid w:val="003018BF"/>
    <w:rsid w:val="003019A8"/>
    <w:rsid w:val="00301BB7"/>
    <w:rsid w:val="00301BC3"/>
    <w:rsid w:val="00301BEE"/>
    <w:rsid w:val="00301BFD"/>
    <w:rsid w:val="00301DD9"/>
    <w:rsid w:val="00302129"/>
    <w:rsid w:val="0030215F"/>
    <w:rsid w:val="003021D4"/>
    <w:rsid w:val="003021E1"/>
    <w:rsid w:val="0030223E"/>
    <w:rsid w:val="0030225D"/>
    <w:rsid w:val="00302487"/>
    <w:rsid w:val="00302512"/>
    <w:rsid w:val="0030262C"/>
    <w:rsid w:val="00302702"/>
    <w:rsid w:val="0030283A"/>
    <w:rsid w:val="00302847"/>
    <w:rsid w:val="00302895"/>
    <w:rsid w:val="003029E8"/>
    <w:rsid w:val="00302A96"/>
    <w:rsid w:val="00302C29"/>
    <w:rsid w:val="00302C6A"/>
    <w:rsid w:val="00302D13"/>
    <w:rsid w:val="00302D79"/>
    <w:rsid w:val="00302E29"/>
    <w:rsid w:val="00302E56"/>
    <w:rsid w:val="00302EBC"/>
    <w:rsid w:val="00303015"/>
    <w:rsid w:val="003030F8"/>
    <w:rsid w:val="00303124"/>
    <w:rsid w:val="003032A6"/>
    <w:rsid w:val="003032BB"/>
    <w:rsid w:val="003032BD"/>
    <w:rsid w:val="00303312"/>
    <w:rsid w:val="00303349"/>
    <w:rsid w:val="00303601"/>
    <w:rsid w:val="00303771"/>
    <w:rsid w:val="003038A1"/>
    <w:rsid w:val="003038A6"/>
    <w:rsid w:val="003038A8"/>
    <w:rsid w:val="003038C9"/>
    <w:rsid w:val="003038ED"/>
    <w:rsid w:val="00303A8E"/>
    <w:rsid w:val="00303B0A"/>
    <w:rsid w:val="00303B24"/>
    <w:rsid w:val="00303BDD"/>
    <w:rsid w:val="00303D47"/>
    <w:rsid w:val="00303DF7"/>
    <w:rsid w:val="00303E64"/>
    <w:rsid w:val="00303E95"/>
    <w:rsid w:val="00303F39"/>
    <w:rsid w:val="00304005"/>
    <w:rsid w:val="00304114"/>
    <w:rsid w:val="00304219"/>
    <w:rsid w:val="003042B0"/>
    <w:rsid w:val="003043A9"/>
    <w:rsid w:val="00304582"/>
    <w:rsid w:val="003045C0"/>
    <w:rsid w:val="00304650"/>
    <w:rsid w:val="003046C2"/>
    <w:rsid w:val="003046D4"/>
    <w:rsid w:val="0030477A"/>
    <w:rsid w:val="003047E1"/>
    <w:rsid w:val="003047E6"/>
    <w:rsid w:val="00304809"/>
    <w:rsid w:val="00304838"/>
    <w:rsid w:val="003049AC"/>
    <w:rsid w:val="00304B1C"/>
    <w:rsid w:val="00304B4B"/>
    <w:rsid w:val="00304C76"/>
    <w:rsid w:val="00304C9F"/>
    <w:rsid w:val="00304DA0"/>
    <w:rsid w:val="00304F7C"/>
    <w:rsid w:val="0030500C"/>
    <w:rsid w:val="0030501F"/>
    <w:rsid w:val="003050A6"/>
    <w:rsid w:val="0030515C"/>
    <w:rsid w:val="003052F9"/>
    <w:rsid w:val="003053AA"/>
    <w:rsid w:val="003053EB"/>
    <w:rsid w:val="00305452"/>
    <w:rsid w:val="003054E6"/>
    <w:rsid w:val="0030555C"/>
    <w:rsid w:val="00305614"/>
    <w:rsid w:val="003057C9"/>
    <w:rsid w:val="003058E0"/>
    <w:rsid w:val="003058FF"/>
    <w:rsid w:val="003059FB"/>
    <w:rsid w:val="00305A28"/>
    <w:rsid w:val="00305A70"/>
    <w:rsid w:val="00305C1E"/>
    <w:rsid w:val="00305D7B"/>
    <w:rsid w:val="00305DC8"/>
    <w:rsid w:val="00305F1D"/>
    <w:rsid w:val="00305F60"/>
    <w:rsid w:val="00305F7A"/>
    <w:rsid w:val="00305F86"/>
    <w:rsid w:val="00305FAB"/>
    <w:rsid w:val="0030603C"/>
    <w:rsid w:val="003060E3"/>
    <w:rsid w:val="00306182"/>
    <w:rsid w:val="00306235"/>
    <w:rsid w:val="0030636D"/>
    <w:rsid w:val="003063F9"/>
    <w:rsid w:val="00306468"/>
    <w:rsid w:val="0030646D"/>
    <w:rsid w:val="00306549"/>
    <w:rsid w:val="003065AD"/>
    <w:rsid w:val="0030661F"/>
    <w:rsid w:val="0030673B"/>
    <w:rsid w:val="00306778"/>
    <w:rsid w:val="0030677F"/>
    <w:rsid w:val="00306788"/>
    <w:rsid w:val="0030678C"/>
    <w:rsid w:val="003067F1"/>
    <w:rsid w:val="00306982"/>
    <w:rsid w:val="003069BA"/>
    <w:rsid w:val="003069F8"/>
    <w:rsid w:val="00306A87"/>
    <w:rsid w:val="00306AA5"/>
    <w:rsid w:val="00306B1F"/>
    <w:rsid w:val="00306DDD"/>
    <w:rsid w:val="00306E9B"/>
    <w:rsid w:val="00306F04"/>
    <w:rsid w:val="00306F37"/>
    <w:rsid w:val="00306F4A"/>
    <w:rsid w:val="0030739A"/>
    <w:rsid w:val="003073D9"/>
    <w:rsid w:val="00307445"/>
    <w:rsid w:val="00307465"/>
    <w:rsid w:val="00307591"/>
    <w:rsid w:val="003075AE"/>
    <w:rsid w:val="00307673"/>
    <w:rsid w:val="00307A34"/>
    <w:rsid w:val="00307B8C"/>
    <w:rsid w:val="00307BBD"/>
    <w:rsid w:val="00307CCD"/>
    <w:rsid w:val="00307D47"/>
    <w:rsid w:val="00307D89"/>
    <w:rsid w:val="00307E65"/>
    <w:rsid w:val="00307F9B"/>
    <w:rsid w:val="00310004"/>
    <w:rsid w:val="00310089"/>
    <w:rsid w:val="003100CA"/>
    <w:rsid w:val="0031012E"/>
    <w:rsid w:val="003101A4"/>
    <w:rsid w:val="003101CA"/>
    <w:rsid w:val="003101D1"/>
    <w:rsid w:val="003102D8"/>
    <w:rsid w:val="00310330"/>
    <w:rsid w:val="0031035B"/>
    <w:rsid w:val="00310390"/>
    <w:rsid w:val="003103BA"/>
    <w:rsid w:val="003104E6"/>
    <w:rsid w:val="0031050A"/>
    <w:rsid w:val="00310535"/>
    <w:rsid w:val="0031054E"/>
    <w:rsid w:val="003105D4"/>
    <w:rsid w:val="003107E6"/>
    <w:rsid w:val="00310913"/>
    <w:rsid w:val="00310918"/>
    <w:rsid w:val="00310A1C"/>
    <w:rsid w:val="00310A79"/>
    <w:rsid w:val="00310ABB"/>
    <w:rsid w:val="00310B0B"/>
    <w:rsid w:val="00310D39"/>
    <w:rsid w:val="00310D61"/>
    <w:rsid w:val="00310D6E"/>
    <w:rsid w:val="00310EBD"/>
    <w:rsid w:val="00310F87"/>
    <w:rsid w:val="0031105E"/>
    <w:rsid w:val="003110CB"/>
    <w:rsid w:val="00311128"/>
    <w:rsid w:val="00311171"/>
    <w:rsid w:val="00311336"/>
    <w:rsid w:val="00311373"/>
    <w:rsid w:val="0031138E"/>
    <w:rsid w:val="003113BA"/>
    <w:rsid w:val="003114D5"/>
    <w:rsid w:val="0031161C"/>
    <w:rsid w:val="0031162F"/>
    <w:rsid w:val="00311709"/>
    <w:rsid w:val="003117F3"/>
    <w:rsid w:val="00311807"/>
    <w:rsid w:val="0031183F"/>
    <w:rsid w:val="003118B7"/>
    <w:rsid w:val="003118E2"/>
    <w:rsid w:val="00311A3A"/>
    <w:rsid w:val="00311AC7"/>
    <w:rsid w:val="00311B34"/>
    <w:rsid w:val="00311B4A"/>
    <w:rsid w:val="00311BFF"/>
    <w:rsid w:val="00311EF2"/>
    <w:rsid w:val="00311F71"/>
    <w:rsid w:val="00311FE2"/>
    <w:rsid w:val="00312025"/>
    <w:rsid w:val="00312064"/>
    <w:rsid w:val="003120B8"/>
    <w:rsid w:val="00312181"/>
    <w:rsid w:val="003121A8"/>
    <w:rsid w:val="0031225B"/>
    <w:rsid w:val="003122FF"/>
    <w:rsid w:val="0031254E"/>
    <w:rsid w:val="00312603"/>
    <w:rsid w:val="00312638"/>
    <w:rsid w:val="0031267F"/>
    <w:rsid w:val="00312902"/>
    <w:rsid w:val="00312956"/>
    <w:rsid w:val="003129A1"/>
    <w:rsid w:val="00312AC5"/>
    <w:rsid w:val="00312B06"/>
    <w:rsid w:val="00312B20"/>
    <w:rsid w:val="00312B3F"/>
    <w:rsid w:val="00312B4D"/>
    <w:rsid w:val="00312BB3"/>
    <w:rsid w:val="00312D3C"/>
    <w:rsid w:val="00312D72"/>
    <w:rsid w:val="00312D8A"/>
    <w:rsid w:val="00312EB8"/>
    <w:rsid w:val="00312FE0"/>
    <w:rsid w:val="00312FE9"/>
    <w:rsid w:val="00313003"/>
    <w:rsid w:val="00313055"/>
    <w:rsid w:val="003130AE"/>
    <w:rsid w:val="00313146"/>
    <w:rsid w:val="0031315F"/>
    <w:rsid w:val="003131C8"/>
    <w:rsid w:val="00313220"/>
    <w:rsid w:val="00313254"/>
    <w:rsid w:val="00313277"/>
    <w:rsid w:val="00313315"/>
    <w:rsid w:val="003133F3"/>
    <w:rsid w:val="00313482"/>
    <w:rsid w:val="00313793"/>
    <w:rsid w:val="003139B3"/>
    <w:rsid w:val="00313A0E"/>
    <w:rsid w:val="00313A8F"/>
    <w:rsid w:val="00313AB9"/>
    <w:rsid w:val="00313ACE"/>
    <w:rsid w:val="00313AEE"/>
    <w:rsid w:val="00313BB8"/>
    <w:rsid w:val="00313CD5"/>
    <w:rsid w:val="00313F29"/>
    <w:rsid w:val="00314075"/>
    <w:rsid w:val="00314093"/>
    <w:rsid w:val="003141EA"/>
    <w:rsid w:val="00314281"/>
    <w:rsid w:val="003143A9"/>
    <w:rsid w:val="0031445B"/>
    <w:rsid w:val="00314469"/>
    <w:rsid w:val="0031464D"/>
    <w:rsid w:val="00314717"/>
    <w:rsid w:val="0031477B"/>
    <w:rsid w:val="00314870"/>
    <w:rsid w:val="0031488D"/>
    <w:rsid w:val="00314A26"/>
    <w:rsid w:val="00314A37"/>
    <w:rsid w:val="00314AAD"/>
    <w:rsid w:val="00314B31"/>
    <w:rsid w:val="00314B67"/>
    <w:rsid w:val="00314C5E"/>
    <w:rsid w:val="00314C9E"/>
    <w:rsid w:val="00314CA9"/>
    <w:rsid w:val="00314CC1"/>
    <w:rsid w:val="00314D3D"/>
    <w:rsid w:val="00314DAE"/>
    <w:rsid w:val="00314DCA"/>
    <w:rsid w:val="00314DF0"/>
    <w:rsid w:val="00314E5F"/>
    <w:rsid w:val="00314F2D"/>
    <w:rsid w:val="00314F9F"/>
    <w:rsid w:val="003150ED"/>
    <w:rsid w:val="00315120"/>
    <w:rsid w:val="00315155"/>
    <w:rsid w:val="00315275"/>
    <w:rsid w:val="00315353"/>
    <w:rsid w:val="0031536D"/>
    <w:rsid w:val="00315406"/>
    <w:rsid w:val="003154A8"/>
    <w:rsid w:val="00315536"/>
    <w:rsid w:val="003156AF"/>
    <w:rsid w:val="003156B6"/>
    <w:rsid w:val="00315745"/>
    <w:rsid w:val="0031583C"/>
    <w:rsid w:val="003159CB"/>
    <w:rsid w:val="00315AC0"/>
    <w:rsid w:val="00315ACB"/>
    <w:rsid w:val="00315AE4"/>
    <w:rsid w:val="00315B13"/>
    <w:rsid w:val="00315CDD"/>
    <w:rsid w:val="00315D0B"/>
    <w:rsid w:val="00315E16"/>
    <w:rsid w:val="00315F1C"/>
    <w:rsid w:val="00315FBB"/>
    <w:rsid w:val="00316092"/>
    <w:rsid w:val="00316188"/>
    <w:rsid w:val="003161D4"/>
    <w:rsid w:val="00316222"/>
    <w:rsid w:val="003165B5"/>
    <w:rsid w:val="00316603"/>
    <w:rsid w:val="0031668C"/>
    <w:rsid w:val="003166BA"/>
    <w:rsid w:val="003168AE"/>
    <w:rsid w:val="0031692A"/>
    <w:rsid w:val="00316956"/>
    <w:rsid w:val="00316A19"/>
    <w:rsid w:val="00316AB4"/>
    <w:rsid w:val="00316AC6"/>
    <w:rsid w:val="00316B43"/>
    <w:rsid w:val="00316EBD"/>
    <w:rsid w:val="003170DC"/>
    <w:rsid w:val="003171A7"/>
    <w:rsid w:val="003171E4"/>
    <w:rsid w:val="003171F5"/>
    <w:rsid w:val="00317206"/>
    <w:rsid w:val="0031720D"/>
    <w:rsid w:val="003172BE"/>
    <w:rsid w:val="003174F3"/>
    <w:rsid w:val="003177C0"/>
    <w:rsid w:val="00317928"/>
    <w:rsid w:val="003179B7"/>
    <w:rsid w:val="003179CE"/>
    <w:rsid w:val="00317AE7"/>
    <w:rsid w:val="00317B45"/>
    <w:rsid w:val="00317B6C"/>
    <w:rsid w:val="00317BAD"/>
    <w:rsid w:val="00317C02"/>
    <w:rsid w:val="00317C74"/>
    <w:rsid w:val="00317DAA"/>
    <w:rsid w:val="00317E37"/>
    <w:rsid w:val="00317E5D"/>
    <w:rsid w:val="00317EC4"/>
    <w:rsid w:val="0032004D"/>
    <w:rsid w:val="00320285"/>
    <w:rsid w:val="003202CD"/>
    <w:rsid w:val="00320302"/>
    <w:rsid w:val="0032044F"/>
    <w:rsid w:val="00320562"/>
    <w:rsid w:val="003205BB"/>
    <w:rsid w:val="00320837"/>
    <w:rsid w:val="00320881"/>
    <w:rsid w:val="003208CF"/>
    <w:rsid w:val="00320963"/>
    <w:rsid w:val="00320AF3"/>
    <w:rsid w:val="00320B7B"/>
    <w:rsid w:val="00320E61"/>
    <w:rsid w:val="00320F36"/>
    <w:rsid w:val="003212B4"/>
    <w:rsid w:val="003212C0"/>
    <w:rsid w:val="00321366"/>
    <w:rsid w:val="00321370"/>
    <w:rsid w:val="0032137A"/>
    <w:rsid w:val="003213F1"/>
    <w:rsid w:val="00321448"/>
    <w:rsid w:val="003215C1"/>
    <w:rsid w:val="003215D0"/>
    <w:rsid w:val="0032160D"/>
    <w:rsid w:val="00321645"/>
    <w:rsid w:val="003217EB"/>
    <w:rsid w:val="00321800"/>
    <w:rsid w:val="00321887"/>
    <w:rsid w:val="003219CF"/>
    <w:rsid w:val="00321B96"/>
    <w:rsid w:val="00321BA4"/>
    <w:rsid w:val="00321BF0"/>
    <w:rsid w:val="00321C31"/>
    <w:rsid w:val="00321D7A"/>
    <w:rsid w:val="00321DF6"/>
    <w:rsid w:val="00321E7C"/>
    <w:rsid w:val="00321EA6"/>
    <w:rsid w:val="00321FD6"/>
    <w:rsid w:val="00322029"/>
    <w:rsid w:val="0032206A"/>
    <w:rsid w:val="00322076"/>
    <w:rsid w:val="003220E0"/>
    <w:rsid w:val="003220E3"/>
    <w:rsid w:val="00322124"/>
    <w:rsid w:val="0032215D"/>
    <w:rsid w:val="003221B6"/>
    <w:rsid w:val="0032220C"/>
    <w:rsid w:val="00322211"/>
    <w:rsid w:val="003222C9"/>
    <w:rsid w:val="00322379"/>
    <w:rsid w:val="003223D0"/>
    <w:rsid w:val="003224BD"/>
    <w:rsid w:val="003226F0"/>
    <w:rsid w:val="00322750"/>
    <w:rsid w:val="00322799"/>
    <w:rsid w:val="00322935"/>
    <w:rsid w:val="00322990"/>
    <w:rsid w:val="00322A82"/>
    <w:rsid w:val="00322A8A"/>
    <w:rsid w:val="00322AD9"/>
    <w:rsid w:val="00322C64"/>
    <w:rsid w:val="00322D20"/>
    <w:rsid w:val="00322D50"/>
    <w:rsid w:val="00322D9D"/>
    <w:rsid w:val="00322DA7"/>
    <w:rsid w:val="00322DF1"/>
    <w:rsid w:val="00322F7C"/>
    <w:rsid w:val="00322FB9"/>
    <w:rsid w:val="00323061"/>
    <w:rsid w:val="0032318A"/>
    <w:rsid w:val="003231A3"/>
    <w:rsid w:val="003232F2"/>
    <w:rsid w:val="00323474"/>
    <w:rsid w:val="00323490"/>
    <w:rsid w:val="00323572"/>
    <w:rsid w:val="0032359D"/>
    <w:rsid w:val="00323636"/>
    <w:rsid w:val="00323766"/>
    <w:rsid w:val="003237CA"/>
    <w:rsid w:val="00323849"/>
    <w:rsid w:val="0032388C"/>
    <w:rsid w:val="003238AC"/>
    <w:rsid w:val="003238ED"/>
    <w:rsid w:val="00323930"/>
    <w:rsid w:val="003239D8"/>
    <w:rsid w:val="00323AA1"/>
    <w:rsid w:val="00323B53"/>
    <w:rsid w:val="00323C09"/>
    <w:rsid w:val="00323C2C"/>
    <w:rsid w:val="00323D24"/>
    <w:rsid w:val="00323EB2"/>
    <w:rsid w:val="00323F4E"/>
    <w:rsid w:val="0032405B"/>
    <w:rsid w:val="00324091"/>
    <w:rsid w:val="003240A6"/>
    <w:rsid w:val="0032411D"/>
    <w:rsid w:val="0032422E"/>
    <w:rsid w:val="003242F0"/>
    <w:rsid w:val="00324311"/>
    <w:rsid w:val="0032456E"/>
    <w:rsid w:val="00324588"/>
    <w:rsid w:val="003245D0"/>
    <w:rsid w:val="00324983"/>
    <w:rsid w:val="003249E5"/>
    <w:rsid w:val="00324A08"/>
    <w:rsid w:val="00324A7E"/>
    <w:rsid w:val="00324CC2"/>
    <w:rsid w:val="00324CFF"/>
    <w:rsid w:val="00324DF9"/>
    <w:rsid w:val="00324E17"/>
    <w:rsid w:val="00324E3A"/>
    <w:rsid w:val="00324F47"/>
    <w:rsid w:val="00324F79"/>
    <w:rsid w:val="0032503B"/>
    <w:rsid w:val="00325105"/>
    <w:rsid w:val="0032521D"/>
    <w:rsid w:val="00325393"/>
    <w:rsid w:val="003253BB"/>
    <w:rsid w:val="003254AC"/>
    <w:rsid w:val="003256C4"/>
    <w:rsid w:val="003256DB"/>
    <w:rsid w:val="00325790"/>
    <w:rsid w:val="003257A1"/>
    <w:rsid w:val="00325812"/>
    <w:rsid w:val="003258B0"/>
    <w:rsid w:val="00325B11"/>
    <w:rsid w:val="00325B44"/>
    <w:rsid w:val="00325BB8"/>
    <w:rsid w:val="00325C2B"/>
    <w:rsid w:val="00325DB8"/>
    <w:rsid w:val="00325F19"/>
    <w:rsid w:val="00325F24"/>
    <w:rsid w:val="00326044"/>
    <w:rsid w:val="003261E7"/>
    <w:rsid w:val="00326389"/>
    <w:rsid w:val="00326412"/>
    <w:rsid w:val="0032641B"/>
    <w:rsid w:val="0032645A"/>
    <w:rsid w:val="00326473"/>
    <w:rsid w:val="0032651B"/>
    <w:rsid w:val="003265DE"/>
    <w:rsid w:val="00326623"/>
    <w:rsid w:val="0032686D"/>
    <w:rsid w:val="003268DD"/>
    <w:rsid w:val="00326A1C"/>
    <w:rsid w:val="00326A71"/>
    <w:rsid w:val="00326AC5"/>
    <w:rsid w:val="00326B11"/>
    <w:rsid w:val="00326B2C"/>
    <w:rsid w:val="00326BA1"/>
    <w:rsid w:val="00326BFE"/>
    <w:rsid w:val="00326C3A"/>
    <w:rsid w:val="00326D9C"/>
    <w:rsid w:val="00326F24"/>
    <w:rsid w:val="00326F59"/>
    <w:rsid w:val="00327113"/>
    <w:rsid w:val="00327234"/>
    <w:rsid w:val="0032724E"/>
    <w:rsid w:val="0032730D"/>
    <w:rsid w:val="00327419"/>
    <w:rsid w:val="00327483"/>
    <w:rsid w:val="0032766B"/>
    <w:rsid w:val="00327772"/>
    <w:rsid w:val="003277FE"/>
    <w:rsid w:val="00327837"/>
    <w:rsid w:val="00327AB5"/>
    <w:rsid w:val="00327B49"/>
    <w:rsid w:val="00327B91"/>
    <w:rsid w:val="00327C24"/>
    <w:rsid w:val="00327C49"/>
    <w:rsid w:val="00327D6B"/>
    <w:rsid w:val="00327F5B"/>
    <w:rsid w:val="00327F64"/>
    <w:rsid w:val="00327F71"/>
    <w:rsid w:val="00327FDA"/>
    <w:rsid w:val="00327FFC"/>
    <w:rsid w:val="00330015"/>
    <w:rsid w:val="00330047"/>
    <w:rsid w:val="00330062"/>
    <w:rsid w:val="003301CA"/>
    <w:rsid w:val="00330259"/>
    <w:rsid w:val="003302D5"/>
    <w:rsid w:val="00330384"/>
    <w:rsid w:val="003305A8"/>
    <w:rsid w:val="0033069C"/>
    <w:rsid w:val="003306F7"/>
    <w:rsid w:val="00330882"/>
    <w:rsid w:val="00330983"/>
    <w:rsid w:val="00330A96"/>
    <w:rsid w:val="00330B55"/>
    <w:rsid w:val="00330B68"/>
    <w:rsid w:val="00330BA2"/>
    <w:rsid w:val="00330BEC"/>
    <w:rsid w:val="00330C28"/>
    <w:rsid w:val="00330CF3"/>
    <w:rsid w:val="00330D70"/>
    <w:rsid w:val="00330D87"/>
    <w:rsid w:val="00330E0E"/>
    <w:rsid w:val="00330E30"/>
    <w:rsid w:val="00330E32"/>
    <w:rsid w:val="00330EA3"/>
    <w:rsid w:val="00331011"/>
    <w:rsid w:val="00331043"/>
    <w:rsid w:val="0033104F"/>
    <w:rsid w:val="00331050"/>
    <w:rsid w:val="00331122"/>
    <w:rsid w:val="00331299"/>
    <w:rsid w:val="003312A6"/>
    <w:rsid w:val="00331317"/>
    <w:rsid w:val="00331319"/>
    <w:rsid w:val="00331416"/>
    <w:rsid w:val="00331500"/>
    <w:rsid w:val="00331555"/>
    <w:rsid w:val="0033162B"/>
    <w:rsid w:val="00331684"/>
    <w:rsid w:val="00331700"/>
    <w:rsid w:val="0033170E"/>
    <w:rsid w:val="00331895"/>
    <w:rsid w:val="00331BD7"/>
    <w:rsid w:val="00331BE1"/>
    <w:rsid w:val="00331BEA"/>
    <w:rsid w:val="00331C3B"/>
    <w:rsid w:val="00331C40"/>
    <w:rsid w:val="00331C9E"/>
    <w:rsid w:val="00331CEF"/>
    <w:rsid w:val="00331D67"/>
    <w:rsid w:val="00331E83"/>
    <w:rsid w:val="00332027"/>
    <w:rsid w:val="003320BB"/>
    <w:rsid w:val="00332114"/>
    <w:rsid w:val="00332156"/>
    <w:rsid w:val="003321BF"/>
    <w:rsid w:val="0033224F"/>
    <w:rsid w:val="0033225D"/>
    <w:rsid w:val="0033231A"/>
    <w:rsid w:val="00332350"/>
    <w:rsid w:val="00332359"/>
    <w:rsid w:val="00332372"/>
    <w:rsid w:val="003327EB"/>
    <w:rsid w:val="00332851"/>
    <w:rsid w:val="0033292B"/>
    <w:rsid w:val="00332953"/>
    <w:rsid w:val="003329B8"/>
    <w:rsid w:val="003329D1"/>
    <w:rsid w:val="003329E9"/>
    <w:rsid w:val="00332A02"/>
    <w:rsid w:val="00332AD0"/>
    <w:rsid w:val="00332B8E"/>
    <w:rsid w:val="00332C8F"/>
    <w:rsid w:val="00332D5D"/>
    <w:rsid w:val="00332DC0"/>
    <w:rsid w:val="00332DCE"/>
    <w:rsid w:val="00332ED3"/>
    <w:rsid w:val="00332F4B"/>
    <w:rsid w:val="00332F84"/>
    <w:rsid w:val="00332F99"/>
    <w:rsid w:val="003330C0"/>
    <w:rsid w:val="003330EE"/>
    <w:rsid w:val="00333155"/>
    <w:rsid w:val="003331A1"/>
    <w:rsid w:val="003332BA"/>
    <w:rsid w:val="003332F2"/>
    <w:rsid w:val="003333F3"/>
    <w:rsid w:val="00333421"/>
    <w:rsid w:val="003334DB"/>
    <w:rsid w:val="003334F4"/>
    <w:rsid w:val="003336CA"/>
    <w:rsid w:val="00333805"/>
    <w:rsid w:val="0033384D"/>
    <w:rsid w:val="00333893"/>
    <w:rsid w:val="00333D06"/>
    <w:rsid w:val="00333D5F"/>
    <w:rsid w:val="00333DE5"/>
    <w:rsid w:val="00333EF4"/>
    <w:rsid w:val="0033401D"/>
    <w:rsid w:val="00334192"/>
    <w:rsid w:val="00334220"/>
    <w:rsid w:val="00334266"/>
    <w:rsid w:val="00334492"/>
    <w:rsid w:val="00334507"/>
    <w:rsid w:val="0033450F"/>
    <w:rsid w:val="00334531"/>
    <w:rsid w:val="003345F8"/>
    <w:rsid w:val="00334653"/>
    <w:rsid w:val="003346AA"/>
    <w:rsid w:val="00334845"/>
    <w:rsid w:val="0033489A"/>
    <w:rsid w:val="0033490D"/>
    <w:rsid w:val="0033492F"/>
    <w:rsid w:val="00334A73"/>
    <w:rsid w:val="00334AEF"/>
    <w:rsid w:val="00334B2C"/>
    <w:rsid w:val="00334D52"/>
    <w:rsid w:val="00334E40"/>
    <w:rsid w:val="00334EA7"/>
    <w:rsid w:val="00334ED4"/>
    <w:rsid w:val="00334F53"/>
    <w:rsid w:val="00334F8A"/>
    <w:rsid w:val="00335041"/>
    <w:rsid w:val="00335083"/>
    <w:rsid w:val="00335127"/>
    <w:rsid w:val="0033522A"/>
    <w:rsid w:val="00335246"/>
    <w:rsid w:val="00335259"/>
    <w:rsid w:val="003353E3"/>
    <w:rsid w:val="00335444"/>
    <w:rsid w:val="003354D2"/>
    <w:rsid w:val="003354E4"/>
    <w:rsid w:val="0033553F"/>
    <w:rsid w:val="00335663"/>
    <w:rsid w:val="00335690"/>
    <w:rsid w:val="003356C5"/>
    <w:rsid w:val="003356CD"/>
    <w:rsid w:val="003357B2"/>
    <w:rsid w:val="0033589E"/>
    <w:rsid w:val="00335A77"/>
    <w:rsid w:val="00335A8D"/>
    <w:rsid w:val="00335C83"/>
    <w:rsid w:val="00335C8D"/>
    <w:rsid w:val="00335D8D"/>
    <w:rsid w:val="00335D90"/>
    <w:rsid w:val="0033611F"/>
    <w:rsid w:val="00336237"/>
    <w:rsid w:val="0033625D"/>
    <w:rsid w:val="003362C7"/>
    <w:rsid w:val="00336325"/>
    <w:rsid w:val="00336330"/>
    <w:rsid w:val="00336384"/>
    <w:rsid w:val="003363F3"/>
    <w:rsid w:val="003364BF"/>
    <w:rsid w:val="003364EF"/>
    <w:rsid w:val="00336543"/>
    <w:rsid w:val="0033659A"/>
    <w:rsid w:val="0033663C"/>
    <w:rsid w:val="003366E9"/>
    <w:rsid w:val="00336757"/>
    <w:rsid w:val="0033682F"/>
    <w:rsid w:val="00336841"/>
    <w:rsid w:val="00336854"/>
    <w:rsid w:val="00336960"/>
    <w:rsid w:val="003369A1"/>
    <w:rsid w:val="00336BF8"/>
    <w:rsid w:val="00336C8F"/>
    <w:rsid w:val="00336D17"/>
    <w:rsid w:val="00336D4C"/>
    <w:rsid w:val="00336E8C"/>
    <w:rsid w:val="00336EEA"/>
    <w:rsid w:val="00336F0E"/>
    <w:rsid w:val="00337040"/>
    <w:rsid w:val="003370CF"/>
    <w:rsid w:val="00337185"/>
    <w:rsid w:val="0033730E"/>
    <w:rsid w:val="003374B6"/>
    <w:rsid w:val="0033759A"/>
    <w:rsid w:val="00337664"/>
    <w:rsid w:val="003376CD"/>
    <w:rsid w:val="0033783F"/>
    <w:rsid w:val="00337888"/>
    <w:rsid w:val="003378B7"/>
    <w:rsid w:val="003378DA"/>
    <w:rsid w:val="00337AC7"/>
    <w:rsid w:val="00337C03"/>
    <w:rsid w:val="00337C2A"/>
    <w:rsid w:val="00337C94"/>
    <w:rsid w:val="00337CE2"/>
    <w:rsid w:val="00337D1F"/>
    <w:rsid w:val="00337D5A"/>
    <w:rsid w:val="00337DDF"/>
    <w:rsid w:val="00337E38"/>
    <w:rsid w:val="00337F6B"/>
    <w:rsid w:val="00340170"/>
    <w:rsid w:val="00340204"/>
    <w:rsid w:val="003402A1"/>
    <w:rsid w:val="003402AE"/>
    <w:rsid w:val="003402B2"/>
    <w:rsid w:val="00340370"/>
    <w:rsid w:val="0034038D"/>
    <w:rsid w:val="003406CB"/>
    <w:rsid w:val="00340755"/>
    <w:rsid w:val="003407B9"/>
    <w:rsid w:val="00340863"/>
    <w:rsid w:val="00340880"/>
    <w:rsid w:val="00340885"/>
    <w:rsid w:val="00340931"/>
    <w:rsid w:val="00340951"/>
    <w:rsid w:val="00340955"/>
    <w:rsid w:val="0034096B"/>
    <w:rsid w:val="00340A85"/>
    <w:rsid w:val="00340AFC"/>
    <w:rsid w:val="00340B39"/>
    <w:rsid w:val="00340B94"/>
    <w:rsid w:val="00340C49"/>
    <w:rsid w:val="00340E13"/>
    <w:rsid w:val="00340E9C"/>
    <w:rsid w:val="00341075"/>
    <w:rsid w:val="003410E7"/>
    <w:rsid w:val="0034111A"/>
    <w:rsid w:val="003411DD"/>
    <w:rsid w:val="003411F3"/>
    <w:rsid w:val="003413F3"/>
    <w:rsid w:val="00341438"/>
    <w:rsid w:val="00341535"/>
    <w:rsid w:val="00341778"/>
    <w:rsid w:val="003417FE"/>
    <w:rsid w:val="003418F4"/>
    <w:rsid w:val="00341A7B"/>
    <w:rsid w:val="00341B0B"/>
    <w:rsid w:val="00341B3C"/>
    <w:rsid w:val="00341BCA"/>
    <w:rsid w:val="00341C0E"/>
    <w:rsid w:val="00341D59"/>
    <w:rsid w:val="00341DA2"/>
    <w:rsid w:val="00341DAD"/>
    <w:rsid w:val="00341E0A"/>
    <w:rsid w:val="00341E85"/>
    <w:rsid w:val="00341E9B"/>
    <w:rsid w:val="00341FDF"/>
    <w:rsid w:val="00342025"/>
    <w:rsid w:val="0034204E"/>
    <w:rsid w:val="003420AC"/>
    <w:rsid w:val="003421B6"/>
    <w:rsid w:val="0034223A"/>
    <w:rsid w:val="0034231C"/>
    <w:rsid w:val="00342519"/>
    <w:rsid w:val="00342545"/>
    <w:rsid w:val="00342583"/>
    <w:rsid w:val="00342697"/>
    <w:rsid w:val="003426E2"/>
    <w:rsid w:val="003426E5"/>
    <w:rsid w:val="00342776"/>
    <w:rsid w:val="00342874"/>
    <w:rsid w:val="00342935"/>
    <w:rsid w:val="0034298C"/>
    <w:rsid w:val="003429B6"/>
    <w:rsid w:val="003429D4"/>
    <w:rsid w:val="00342A09"/>
    <w:rsid w:val="00342AE7"/>
    <w:rsid w:val="00342B08"/>
    <w:rsid w:val="00342BBB"/>
    <w:rsid w:val="00342C4E"/>
    <w:rsid w:val="00342D03"/>
    <w:rsid w:val="00342D10"/>
    <w:rsid w:val="00342F53"/>
    <w:rsid w:val="00342FB5"/>
    <w:rsid w:val="00343190"/>
    <w:rsid w:val="003432E7"/>
    <w:rsid w:val="0034343B"/>
    <w:rsid w:val="003435C6"/>
    <w:rsid w:val="003435D4"/>
    <w:rsid w:val="003435F4"/>
    <w:rsid w:val="00343735"/>
    <w:rsid w:val="003437EB"/>
    <w:rsid w:val="0034380A"/>
    <w:rsid w:val="003438B8"/>
    <w:rsid w:val="0034394C"/>
    <w:rsid w:val="003439FB"/>
    <w:rsid w:val="00343A29"/>
    <w:rsid w:val="00343A79"/>
    <w:rsid w:val="00343ACD"/>
    <w:rsid w:val="00343C56"/>
    <w:rsid w:val="00343CE6"/>
    <w:rsid w:val="00343CED"/>
    <w:rsid w:val="00343DFD"/>
    <w:rsid w:val="00343EFD"/>
    <w:rsid w:val="00344016"/>
    <w:rsid w:val="0034408A"/>
    <w:rsid w:val="003440B1"/>
    <w:rsid w:val="003440BC"/>
    <w:rsid w:val="0034415D"/>
    <w:rsid w:val="00344187"/>
    <w:rsid w:val="003441D3"/>
    <w:rsid w:val="00344271"/>
    <w:rsid w:val="003442F9"/>
    <w:rsid w:val="00344493"/>
    <w:rsid w:val="003444C7"/>
    <w:rsid w:val="00344668"/>
    <w:rsid w:val="00344696"/>
    <w:rsid w:val="0034484D"/>
    <w:rsid w:val="0034486D"/>
    <w:rsid w:val="00344B2A"/>
    <w:rsid w:val="00344BC7"/>
    <w:rsid w:val="00344CAA"/>
    <w:rsid w:val="00344DC3"/>
    <w:rsid w:val="00344DE9"/>
    <w:rsid w:val="00344E26"/>
    <w:rsid w:val="00344FA4"/>
    <w:rsid w:val="00344FD8"/>
    <w:rsid w:val="00345061"/>
    <w:rsid w:val="00345067"/>
    <w:rsid w:val="003450FA"/>
    <w:rsid w:val="003451E7"/>
    <w:rsid w:val="0034526A"/>
    <w:rsid w:val="00345279"/>
    <w:rsid w:val="003453FC"/>
    <w:rsid w:val="003454A5"/>
    <w:rsid w:val="003455D9"/>
    <w:rsid w:val="00345651"/>
    <w:rsid w:val="00345723"/>
    <w:rsid w:val="00345797"/>
    <w:rsid w:val="003457D1"/>
    <w:rsid w:val="0034584E"/>
    <w:rsid w:val="00345868"/>
    <w:rsid w:val="00345980"/>
    <w:rsid w:val="003459AF"/>
    <w:rsid w:val="00345A1E"/>
    <w:rsid w:val="00345B76"/>
    <w:rsid w:val="00345BE7"/>
    <w:rsid w:val="00345BEB"/>
    <w:rsid w:val="00345C9A"/>
    <w:rsid w:val="00345CBC"/>
    <w:rsid w:val="00345D2E"/>
    <w:rsid w:val="00345E14"/>
    <w:rsid w:val="00345E4E"/>
    <w:rsid w:val="00345FDA"/>
    <w:rsid w:val="0034601A"/>
    <w:rsid w:val="00346042"/>
    <w:rsid w:val="00346062"/>
    <w:rsid w:val="003460CC"/>
    <w:rsid w:val="003460EC"/>
    <w:rsid w:val="00346168"/>
    <w:rsid w:val="0034620D"/>
    <w:rsid w:val="00346325"/>
    <w:rsid w:val="003463AC"/>
    <w:rsid w:val="0034643C"/>
    <w:rsid w:val="0034652A"/>
    <w:rsid w:val="003466CE"/>
    <w:rsid w:val="003466F8"/>
    <w:rsid w:val="003469C6"/>
    <w:rsid w:val="00346AB1"/>
    <w:rsid w:val="00346AE0"/>
    <w:rsid w:val="00346AEE"/>
    <w:rsid w:val="00346B36"/>
    <w:rsid w:val="00346BB0"/>
    <w:rsid w:val="00346C01"/>
    <w:rsid w:val="00346C90"/>
    <w:rsid w:val="00346D22"/>
    <w:rsid w:val="00346D39"/>
    <w:rsid w:val="00346DB9"/>
    <w:rsid w:val="00346DE7"/>
    <w:rsid w:val="00346ECF"/>
    <w:rsid w:val="00346EE1"/>
    <w:rsid w:val="00347257"/>
    <w:rsid w:val="003472D5"/>
    <w:rsid w:val="0034738B"/>
    <w:rsid w:val="003474E7"/>
    <w:rsid w:val="00347572"/>
    <w:rsid w:val="0034758B"/>
    <w:rsid w:val="003475B8"/>
    <w:rsid w:val="00347606"/>
    <w:rsid w:val="0034760D"/>
    <w:rsid w:val="00347674"/>
    <w:rsid w:val="00347725"/>
    <w:rsid w:val="00347760"/>
    <w:rsid w:val="00347869"/>
    <w:rsid w:val="0034787F"/>
    <w:rsid w:val="003478B4"/>
    <w:rsid w:val="00347A21"/>
    <w:rsid w:val="00347A61"/>
    <w:rsid w:val="00347A7B"/>
    <w:rsid w:val="00347C46"/>
    <w:rsid w:val="00347CA2"/>
    <w:rsid w:val="00347D12"/>
    <w:rsid w:val="00347D23"/>
    <w:rsid w:val="00347D62"/>
    <w:rsid w:val="00347DB5"/>
    <w:rsid w:val="00347E7A"/>
    <w:rsid w:val="00347FD9"/>
    <w:rsid w:val="0035007E"/>
    <w:rsid w:val="00350173"/>
    <w:rsid w:val="0035019B"/>
    <w:rsid w:val="0035020C"/>
    <w:rsid w:val="003502D7"/>
    <w:rsid w:val="00350303"/>
    <w:rsid w:val="003503B1"/>
    <w:rsid w:val="003503CA"/>
    <w:rsid w:val="003503CE"/>
    <w:rsid w:val="00350494"/>
    <w:rsid w:val="003504CE"/>
    <w:rsid w:val="00350598"/>
    <w:rsid w:val="003505AC"/>
    <w:rsid w:val="003507BE"/>
    <w:rsid w:val="0035084F"/>
    <w:rsid w:val="003508B0"/>
    <w:rsid w:val="003508D4"/>
    <w:rsid w:val="0035095B"/>
    <w:rsid w:val="0035099D"/>
    <w:rsid w:val="00350BA2"/>
    <w:rsid w:val="00350BD2"/>
    <w:rsid w:val="00350BF8"/>
    <w:rsid w:val="00350D7D"/>
    <w:rsid w:val="00350DBC"/>
    <w:rsid w:val="00350E0F"/>
    <w:rsid w:val="00350E6C"/>
    <w:rsid w:val="00350EF9"/>
    <w:rsid w:val="00350F0D"/>
    <w:rsid w:val="00350F40"/>
    <w:rsid w:val="00350F7E"/>
    <w:rsid w:val="00350FC9"/>
    <w:rsid w:val="00350FF2"/>
    <w:rsid w:val="00350FF6"/>
    <w:rsid w:val="00351095"/>
    <w:rsid w:val="003510D7"/>
    <w:rsid w:val="003511D2"/>
    <w:rsid w:val="00351201"/>
    <w:rsid w:val="0035127F"/>
    <w:rsid w:val="00351513"/>
    <w:rsid w:val="00351518"/>
    <w:rsid w:val="0035158E"/>
    <w:rsid w:val="00351694"/>
    <w:rsid w:val="003516D7"/>
    <w:rsid w:val="003516F9"/>
    <w:rsid w:val="003518B8"/>
    <w:rsid w:val="003518BA"/>
    <w:rsid w:val="003519DB"/>
    <w:rsid w:val="00351B94"/>
    <w:rsid w:val="00351C0B"/>
    <w:rsid w:val="00351D0E"/>
    <w:rsid w:val="00351DB4"/>
    <w:rsid w:val="00351FDF"/>
    <w:rsid w:val="00352004"/>
    <w:rsid w:val="003520AE"/>
    <w:rsid w:val="003520FB"/>
    <w:rsid w:val="003521B1"/>
    <w:rsid w:val="003522FE"/>
    <w:rsid w:val="00352328"/>
    <w:rsid w:val="00352390"/>
    <w:rsid w:val="00352484"/>
    <w:rsid w:val="003524B5"/>
    <w:rsid w:val="003525C1"/>
    <w:rsid w:val="003526C5"/>
    <w:rsid w:val="00352708"/>
    <w:rsid w:val="00352731"/>
    <w:rsid w:val="00352743"/>
    <w:rsid w:val="003527E4"/>
    <w:rsid w:val="00352811"/>
    <w:rsid w:val="00352963"/>
    <w:rsid w:val="0035299E"/>
    <w:rsid w:val="003529A3"/>
    <w:rsid w:val="00352B9F"/>
    <w:rsid w:val="00352C22"/>
    <w:rsid w:val="00352CCA"/>
    <w:rsid w:val="00352DD5"/>
    <w:rsid w:val="00352E59"/>
    <w:rsid w:val="00352E66"/>
    <w:rsid w:val="0035302B"/>
    <w:rsid w:val="00353095"/>
    <w:rsid w:val="00353253"/>
    <w:rsid w:val="003532BE"/>
    <w:rsid w:val="003532D0"/>
    <w:rsid w:val="00353338"/>
    <w:rsid w:val="00353349"/>
    <w:rsid w:val="003534AF"/>
    <w:rsid w:val="0035361D"/>
    <w:rsid w:val="00353959"/>
    <w:rsid w:val="0035398D"/>
    <w:rsid w:val="003539F6"/>
    <w:rsid w:val="00353A75"/>
    <w:rsid w:val="00353DCE"/>
    <w:rsid w:val="00353E38"/>
    <w:rsid w:val="00353EAE"/>
    <w:rsid w:val="00353EF6"/>
    <w:rsid w:val="00354048"/>
    <w:rsid w:val="0035407F"/>
    <w:rsid w:val="003540AA"/>
    <w:rsid w:val="003541AA"/>
    <w:rsid w:val="00354248"/>
    <w:rsid w:val="003544B1"/>
    <w:rsid w:val="003544F1"/>
    <w:rsid w:val="00354555"/>
    <w:rsid w:val="00354561"/>
    <w:rsid w:val="0035473B"/>
    <w:rsid w:val="0035475A"/>
    <w:rsid w:val="00354762"/>
    <w:rsid w:val="003547B0"/>
    <w:rsid w:val="00354880"/>
    <w:rsid w:val="00354884"/>
    <w:rsid w:val="00354937"/>
    <w:rsid w:val="00354A5C"/>
    <w:rsid w:val="00354AA8"/>
    <w:rsid w:val="00354AB8"/>
    <w:rsid w:val="00354B0C"/>
    <w:rsid w:val="00354B1F"/>
    <w:rsid w:val="00354B3C"/>
    <w:rsid w:val="00354C73"/>
    <w:rsid w:val="00354D40"/>
    <w:rsid w:val="00354DE2"/>
    <w:rsid w:val="00354DF1"/>
    <w:rsid w:val="00354E38"/>
    <w:rsid w:val="0035504A"/>
    <w:rsid w:val="0035509C"/>
    <w:rsid w:val="0035523F"/>
    <w:rsid w:val="003552C9"/>
    <w:rsid w:val="003553C9"/>
    <w:rsid w:val="00355481"/>
    <w:rsid w:val="003554D7"/>
    <w:rsid w:val="003555A4"/>
    <w:rsid w:val="0035564D"/>
    <w:rsid w:val="003556A3"/>
    <w:rsid w:val="00355721"/>
    <w:rsid w:val="003557A5"/>
    <w:rsid w:val="003557E2"/>
    <w:rsid w:val="003559FF"/>
    <w:rsid w:val="00355A02"/>
    <w:rsid w:val="00355A6A"/>
    <w:rsid w:val="00355C40"/>
    <w:rsid w:val="00355CD8"/>
    <w:rsid w:val="00355D36"/>
    <w:rsid w:val="00355FF7"/>
    <w:rsid w:val="003560C7"/>
    <w:rsid w:val="003560E9"/>
    <w:rsid w:val="003562EE"/>
    <w:rsid w:val="0035630C"/>
    <w:rsid w:val="00356377"/>
    <w:rsid w:val="003564A2"/>
    <w:rsid w:val="00356509"/>
    <w:rsid w:val="00356513"/>
    <w:rsid w:val="00356545"/>
    <w:rsid w:val="0035656B"/>
    <w:rsid w:val="003565CF"/>
    <w:rsid w:val="0035664E"/>
    <w:rsid w:val="00356675"/>
    <w:rsid w:val="003566DD"/>
    <w:rsid w:val="00356769"/>
    <w:rsid w:val="003568C9"/>
    <w:rsid w:val="00356CE9"/>
    <w:rsid w:val="00356D87"/>
    <w:rsid w:val="00356E33"/>
    <w:rsid w:val="00356E94"/>
    <w:rsid w:val="00356F47"/>
    <w:rsid w:val="00356F60"/>
    <w:rsid w:val="00356F69"/>
    <w:rsid w:val="00356FEC"/>
    <w:rsid w:val="0035726B"/>
    <w:rsid w:val="0035756F"/>
    <w:rsid w:val="003575AD"/>
    <w:rsid w:val="0035773B"/>
    <w:rsid w:val="00357B25"/>
    <w:rsid w:val="00357B8C"/>
    <w:rsid w:val="00357C74"/>
    <w:rsid w:val="00357D01"/>
    <w:rsid w:val="00357D21"/>
    <w:rsid w:val="00357DA6"/>
    <w:rsid w:val="00357DB0"/>
    <w:rsid w:val="00357FF4"/>
    <w:rsid w:val="00360000"/>
    <w:rsid w:val="0036015B"/>
    <w:rsid w:val="0036018C"/>
    <w:rsid w:val="0036034C"/>
    <w:rsid w:val="0036034D"/>
    <w:rsid w:val="00360474"/>
    <w:rsid w:val="0036056A"/>
    <w:rsid w:val="003606A5"/>
    <w:rsid w:val="00360783"/>
    <w:rsid w:val="003607B6"/>
    <w:rsid w:val="003607FB"/>
    <w:rsid w:val="00360828"/>
    <w:rsid w:val="0036086C"/>
    <w:rsid w:val="0036086F"/>
    <w:rsid w:val="00360939"/>
    <w:rsid w:val="00360AEC"/>
    <w:rsid w:val="00360B93"/>
    <w:rsid w:val="00360C7F"/>
    <w:rsid w:val="00360CE3"/>
    <w:rsid w:val="00360D2E"/>
    <w:rsid w:val="00360E02"/>
    <w:rsid w:val="00360E46"/>
    <w:rsid w:val="00360F2A"/>
    <w:rsid w:val="00361097"/>
    <w:rsid w:val="003610C8"/>
    <w:rsid w:val="0036120F"/>
    <w:rsid w:val="00361218"/>
    <w:rsid w:val="0036138B"/>
    <w:rsid w:val="003613CC"/>
    <w:rsid w:val="00361476"/>
    <w:rsid w:val="0036165F"/>
    <w:rsid w:val="00361665"/>
    <w:rsid w:val="0036166E"/>
    <w:rsid w:val="0036171E"/>
    <w:rsid w:val="0036178D"/>
    <w:rsid w:val="003617D1"/>
    <w:rsid w:val="00361926"/>
    <w:rsid w:val="003619B2"/>
    <w:rsid w:val="003619CF"/>
    <w:rsid w:val="00361A0F"/>
    <w:rsid w:val="00361A3F"/>
    <w:rsid w:val="00361B2F"/>
    <w:rsid w:val="00361E0F"/>
    <w:rsid w:val="00361E34"/>
    <w:rsid w:val="00361FCC"/>
    <w:rsid w:val="00362061"/>
    <w:rsid w:val="00362064"/>
    <w:rsid w:val="003620AD"/>
    <w:rsid w:val="00362162"/>
    <w:rsid w:val="00362164"/>
    <w:rsid w:val="00362258"/>
    <w:rsid w:val="003622F2"/>
    <w:rsid w:val="00362426"/>
    <w:rsid w:val="0036244E"/>
    <w:rsid w:val="0036245A"/>
    <w:rsid w:val="003625B9"/>
    <w:rsid w:val="003625D6"/>
    <w:rsid w:val="00362667"/>
    <w:rsid w:val="003626D5"/>
    <w:rsid w:val="003626DC"/>
    <w:rsid w:val="0036275E"/>
    <w:rsid w:val="003627E4"/>
    <w:rsid w:val="0036280E"/>
    <w:rsid w:val="0036281C"/>
    <w:rsid w:val="0036285F"/>
    <w:rsid w:val="003628CB"/>
    <w:rsid w:val="003628E8"/>
    <w:rsid w:val="00362AAB"/>
    <w:rsid w:val="00362B15"/>
    <w:rsid w:val="00362B17"/>
    <w:rsid w:val="00362B18"/>
    <w:rsid w:val="00362CE4"/>
    <w:rsid w:val="00362D33"/>
    <w:rsid w:val="00362D67"/>
    <w:rsid w:val="00362EB3"/>
    <w:rsid w:val="00362FF9"/>
    <w:rsid w:val="0036306C"/>
    <w:rsid w:val="0036312E"/>
    <w:rsid w:val="00363295"/>
    <w:rsid w:val="00363354"/>
    <w:rsid w:val="00363464"/>
    <w:rsid w:val="003634A2"/>
    <w:rsid w:val="003636A2"/>
    <w:rsid w:val="003636AB"/>
    <w:rsid w:val="00363704"/>
    <w:rsid w:val="00363716"/>
    <w:rsid w:val="00363816"/>
    <w:rsid w:val="003638F3"/>
    <w:rsid w:val="003638F7"/>
    <w:rsid w:val="00363988"/>
    <w:rsid w:val="00363B96"/>
    <w:rsid w:val="00363BDE"/>
    <w:rsid w:val="00363C38"/>
    <w:rsid w:val="00363DC8"/>
    <w:rsid w:val="00363E16"/>
    <w:rsid w:val="00363E37"/>
    <w:rsid w:val="00363E88"/>
    <w:rsid w:val="00363F6E"/>
    <w:rsid w:val="00363FA3"/>
    <w:rsid w:val="0036417C"/>
    <w:rsid w:val="00364331"/>
    <w:rsid w:val="00364354"/>
    <w:rsid w:val="0036439C"/>
    <w:rsid w:val="0036447D"/>
    <w:rsid w:val="003644CA"/>
    <w:rsid w:val="003644D4"/>
    <w:rsid w:val="0036452A"/>
    <w:rsid w:val="00364550"/>
    <w:rsid w:val="00364552"/>
    <w:rsid w:val="003645F1"/>
    <w:rsid w:val="003646CB"/>
    <w:rsid w:val="003646DB"/>
    <w:rsid w:val="003647A4"/>
    <w:rsid w:val="00364822"/>
    <w:rsid w:val="00364843"/>
    <w:rsid w:val="00364AA1"/>
    <w:rsid w:val="00364B5E"/>
    <w:rsid w:val="00364BA9"/>
    <w:rsid w:val="00364C1B"/>
    <w:rsid w:val="00364C29"/>
    <w:rsid w:val="00364C95"/>
    <w:rsid w:val="00364E57"/>
    <w:rsid w:val="00364F57"/>
    <w:rsid w:val="00364FFA"/>
    <w:rsid w:val="00365020"/>
    <w:rsid w:val="0036502E"/>
    <w:rsid w:val="003650AE"/>
    <w:rsid w:val="00365183"/>
    <w:rsid w:val="00365339"/>
    <w:rsid w:val="00365430"/>
    <w:rsid w:val="003654E0"/>
    <w:rsid w:val="003655A2"/>
    <w:rsid w:val="00365624"/>
    <w:rsid w:val="003657BD"/>
    <w:rsid w:val="003657DB"/>
    <w:rsid w:val="003657EC"/>
    <w:rsid w:val="00365851"/>
    <w:rsid w:val="0036589A"/>
    <w:rsid w:val="00365945"/>
    <w:rsid w:val="003659C5"/>
    <w:rsid w:val="00365A13"/>
    <w:rsid w:val="00365A42"/>
    <w:rsid w:val="00365B56"/>
    <w:rsid w:val="00365BD2"/>
    <w:rsid w:val="00365BDF"/>
    <w:rsid w:val="00365C61"/>
    <w:rsid w:val="00365C8F"/>
    <w:rsid w:val="00365CA4"/>
    <w:rsid w:val="00365D2B"/>
    <w:rsid w:val="00365D5D"/>
    <w:rsid w:val="00365D64"/>
    <w:rsid w:val="00365E16"/>
    <w:rsid w:val="00365E47"/>
    <w:rsid w:val="00365EAF"/>
    <w:rsid w:val="00365F7A"/>
    <w:rsid w:val="00365FDA"/>
    <w:rsid w:val="0036610D"/>
    <w:rsid w:val="003661EC"/>
    <w:rsid w:val="003662FA"/>
    <w:rsid w:val="003663CD"/>
    <w:rsid w:val="0036645D"/>
    <w:rsid w:val="00366470"/>
    <w:rsid w:val="0036659C"/>
    <w:rsid w:val="0036660C"/>
    <w:rsid w:val="00366639"/>
    <w:rsid w:val="003666B4"/>
    <w:rsid w:val="0036672D"/>
    <w:rsid w:val="0036675E"/>
    <w:rsid w:val="003667C6"/>
    <w:rsid w:val="00366A39"/>
    <w:rsid w:val="00366A55"/>
    <w:rsid w:val="00366ADC"/>
    <w:rsid w:val="00366EC5"/>
    <w:rsid w:val="00367035"/>
    <w:rsid w:val="0036703D"/>
    <w:rsid w:val="003670B7"/>
    <w:rsid w:val="003670DC"/>
    <w:rsid w:val="003670EA"/>
    <w:rsid w:val="00367209"/>
    <w:rsid w:val="00367283"/>
    <w:rsid w:val="003672C6"/>
    <w:rsid w:val="00367398"/>
    <w:rsid w:val="003673D9"/>
    <w:rsid w:val="0036777D"/>
    <w:rsid w:val="003677DB"/>
    <w:rsid w:val="00367846"/>
    <w:rsid w:val="00367904"/>
    <w:rsid w:val="0036797A"/>
    <w:rsid w:val="00367B3A"/>
    <w:rsid w:val="00367B76"/>
    <w:rsid w:val="00367C11"/>
    <w:rsid w:val="00367C16"/>
    <w:rsid w:val="00367DDA"/>
    <w:rsid w:val="00367E87"/>
    <w:rsid w:val="00367E91"/>
    <w:rsid w:val="00367FF6"/>
    <w:rsid w:val="0037004F"/>
    <w:rsid w:val="0037005D"/>
    <w:rsid w:val="0037013F"/>
    <w:rsid w:val="00370145"/>
    <w:rsid w:val="003702A1"/>
    <w:rsid w:val="00370330"/>
    <w:rsid w:val="0037059F"/>
    <w:rsid w:val="0037082F"/>
    <w:rsid w:val="003708C3"/>
    <w:rsid w:val="00370926"/>
    <w:rsid w:val="00370C40"/>
    <w:rsid w:val="00370CD7"/>
    <w:rsid w:val="00370D12"/>
    <w:rsid w:val="00370D7B"/>
    <w:rsid w:val="00370D90"/>
    <w:rsid w:val="00370F4A"/>
    <w:rsid w:val="0037114D"/>
    <w:rsid w:val="0037123A"/>
    <w:rsid w:val="003712EF"/>
    <w:rsid w:val="00371387"/>
    <w:rsid w:val="00371421"/>
    <w:rsid w:val="0037144F"/>
    <w:rsid w:val="0037145A"/>
    <w:rsid w:val="003714AB"/>
    <w:rsid w:val="00371691"/>
    <w:rsid w:val="003716E3"/>
    <w:rsid w:val="00371713"/>
    <w:rsid w:val="0037176B"/>
    <w:rsid w:val="00371780"/>
    <w:rsid w:val="0037178F"/>
    <w:rsid w:val="003718C0"/>
    <w:rsid w:val="0037192C"/>
    <w:rsid w:val="00371A2F"/>
    <w:rsid w:val="00371A9E"/>
    <w:rsid w:val="00371CEA"/>
    <w:rsid w:val="00371D51"/>
    <w:rsid w:val="00371EDD"/>
    <w:rsid w:val="00372122"/>
    <w:rsid w:val="00372137"/>
    <w:rsid w:val="003721D0"/>
    <w:rsid w:val="00372285"/>
    <w:rsid w:val="0037228F"/>
    <w:rsid w:val="00372305"/>
    <w:rsid w:val="0037248E"/>
    <w:rsid w:val="003726A6"/>
    <w:rsid w:val="00372743"/>
    <w:rsid w:val="003727A8"/>
    <w:rsid w:val="003727F6"/>
    <w:rsid w:val="00372821"/>
    <w:rsid w:val="00372846"/>
    <w:rsid w:val="003728CC"/>
    <w:rsid w:val="00372A8B"/>
    <w:rsid w:val="00372CFC"/>
    <w:rsid w:val="00372D28"/>
    <w:rsid w:val="00372EDA"/>
    <w:rsid w:val="00372F66"/>
    <w:rsid w:val="00372FE6"/>
    <w:rsid w:val="00373085"/>
    <w:rsid w:val="003730EE"/>
    <w:rsid w:val="00373242"/>
    <w:rsid w:val="0037329A"/>
    <w:rsid w:val="003732CD"/>
    <w:rsid w:val="00373381"/>
    <w:rsid w:val="0037349A"/>
    <w:rsid w:val="00373532"/>
    <w:rsid w:val="00373674"/>
    <w:rsid w:val="00373681"/>
    <w:rsid w:val="003736A5"/>
    <w:rsid w:val="0037370B"/>
    <w:rsid w:val="00373B77"/>
    <w:rsid w:val="00373C1C"/>
    <w:rsid w:val="00373C94"/>
    <w:rsid w:val="00373CC1"/>
    <w:rsid w:val="00373DFC"/>
    <w:rsid w:val="00373DFF"/>
    <w:rsid w:val="00373E38"/>
    <w:rsid w:val="00373EF8"/>
    <w:rsid w:val="00373F26"/>
    <w:rsid w:val="00373F6C"/>
    <w:rsid w:val="00373F8B"/>
    <w:rsid w:val="00373FCB"/>
    <w:rsid w:val="0037426A"/>
    <w:rsid w:val="00374288"/>
    <w:rsid w:val="00374290"/>
    <w:rsid w:val="003742B6"/>
    <w:rsid w:val="003743BF"/>
    <w:rsid w:val="00374475"/>
    <w:rsid w:val="00374539"/>
    <w:rsid w:val="00374588"/>
    <w:rsid w:val="00374628"/>
    <w:rsid w:val="0037474C"/>
    <w:rsid w:val="003747B7"/>
    <w:rsid w:val="003747BC"/>
    <w:rsid w:val="003748B3"/>
    <w:rsid w:val="00374A79"/>
    <w:rsid w:val="00374AF7"/>
    <w:rsid w:val="00374B28"/>
    <w:rsid w:val="00374C44"/>
    <w:rsid w:val="00374C73"/>
    <w:rsid w:val="00374C7D"/>
    <w:rsid w:val="00374D63"/>
    <w:rsid w:val="00374DC9"/>
    <w:rsid w:val="00374E4D"/>
    <w:rsid w:val="0037503A"/>
    <w:rsid w:val="003750A6"/>
    <w:rsid w:val="003751D8"/>
    <w:rsid w:val="003751E0"/>
    <w:rsid w:val="00375309"/>
    <w:rsid w:val="00375317"/>
    <w:rsid w:val="003753AD"/>
    <w:rsid w:val="00375462"/>
    <w:rsid w:val="0037556C"/>
    <w:rsid w:val="0037557F"/>
    <w:rsid w:val="0037575F"/>
    <w:rsid w:val="00375794"/>
    <w:rsid w:val="003757B5"/>
    <w:rsid w:val="003757F6"/>
    <w:rsid w:val="00375826"/>
    <w:rsid w:val="003759ED"/>
    <w:rsid w:val="00375A11"/>
    <w:rsid w:val="00375ABD"/>
    <w:rsid w:val="00375BD0"/>
    <w:rsid w:val="00375D3D"/>
    <w:rsid w:val="00375E30"/>
    <w:rsid w:val="00375F9D"/>
    <w:rsid w:val="003760C0"/>
    <w:rsid w:val="00376166"/>
    <w:rsid w:val="00376229"/>
    <w:rsid w:val="003762A1"/>
    <w:rsid w:val="003762DE"/>
    <w:rsid w:val="0037636C"/>
    <w:rsid w:val="00376379"/>
    <w:rsid w:val="00376433"/>
    <w:rsid w:val="003764AD"/>
    <w:rsid w:val="0037653F"/>
    <w:rsid w:val="00376545"/>
    <w:rsid w:val="00376554"/>
    <w:rsid w:val="0037656E"/>
    <w:rsid w:val="0037658C"/>
    <w:rsid w:val="00376699"/>
    <w:rsid w:val="003766D0"/>
    <w:rsid w:val="00376739"/>
    <w:rsid w:val="0037676E"/>
    <w:rsid w:val="003767F7"/>
    <w:rsid w:val="003768E7"/>
    <w:rsid w:val="00376B8A"/>
    <w:rsid w:val="00376BA9"/>
    <w:rsid w:val="00376CF8"/>
    <w:rsid w:val="00376D03"/>
    <w:rsid w:val="00376EA2"/>
    <w:rsid w:val="00376ED9"/>
    <w:rsid w:val="00377084"/>
    <w:rsid w:val="003770BE"/>
    <w:rsid w:val="003770E7"/>
    <w:rsid w:val="003770EB"/>
    <w:rsid w:val="003770FE"/>
    <w:rsid w:val="00377291"/>
    <w:rsid w:val="0037748F"/>
    <w:rsid w:val="003774FC"/>
    <w:rsid w:val="00377520"/>
    <w:rsid w:val="00377594"/>
    <w:rsid w:val="003775A3"/>
    <w:rsid w:val="003776D8"/>
    <w:rsid w:val="00377765"/>
    <w:rsid w:val="00377929"/>
    <w:rsid w:val="00377A30"/>
    <w:rsid w:val="00377B5A"/>
    <w:rsid w:val="00377C4F"/>
    <w:rsid w:val="00377CCC"/>
    <w:rsid w:val="00377D3A"/>
    <w:rsid w:val="00377E56"/>
    <w:rsid w:val="00377E6E"/>
    <w:rsid w:val="00377EA5"/>
    <w:rsid w:val="00380044"/>
    <w:rsid w:val="00380058"/>
    <w:rsid w:val="00380104"/>
    <w:rsid w:val="00380109"/>
    <w:rsid w:val="003801AA"/>
    <w:rsid w:val="003802C6"/>
    <w:rsid w:val="0038037C"/>
    <w:rsid w:val="003804F8"/>
    <w:rsid w:val="003805D4"/>
    <w:rsid w:val="00380634"/>
    <w:rsid w:val="00380692"/>
    <w:rsid w:val="00380747"/>
    <w:rsid w:val="00380757"/>
    <w:rsid w:val="0038075B"/>
    <w:rsid w:val="00380782"/>
    <w:rsid w:val="003808B3"/>
    <w:rsid w:val="003809B8"/>
    <w:rsid w:val="00380A9D"/>
    <w:rsid w:val="00380AA3"/>
    <w:rsid w:val="00380B1B"/>
    <w:rsid w:val="00380B86"/>
    <w:rsid w:val="00380BC5"/>
    <w:rsid w:val="00380CBC"/>
    <w:rsid w:val="00380D11"/>
    <w:rsid w:val="00380D3F"/>
    <w:rsid w:val="00380DB5"/>
    <w:rsid w:val="00380DFE"/>
    <w:rsid w:val="00380E49"/>
    <w:rsid w:val="00380EBA"/>
    <w:rsid w:val="00381137"/>
    <w:rsid w:val="00381363"/>
    <w:rsid w:val="00381366"/>
    <w:rsid w:val="003814C0"/>
    <w:rsid w:val="003815A9"/>
    <w:rsid w:val="003815AA"/>
    <w:rsid w:val="0038165D"/>
    <w:rsid w:val="003817A2"/>
    <w:rsid w:val="003817EF"/>
    <w:rsid w:val="00381882"/>
    <w:rsid w:val="00381A00"/>
    <w:rsid w:val="00381A48"/>
    <w:rsid w:val="00381A67"/>
    <w:rsid w:val="00381B3D"/>
    <w:rsid w:val="00381CCC"/>
    <w:rsid w:val="00381CEF"/>
    <w:rsid w:val="00381D4B"/>
    <w:rsid w:val="00381DC6"/>
    <w:rsid w:val="00381DD0"/>
    <w:rsid w:val="00381E79"/>
    <w:rsid w:val="00381EBA"/>
    <w:rsid w:val="00381EF5"/>
    <w:rsid w:val="00382028"/>
    <w:rsid w:val="003820A4"/>
    <w:rsid w:val="00382431"/>
    <w:rsid w:val="00382449"/>
    <w:rsid w:val="0038245B"/>
    <w:rsid w:val="00382642"/>
    <w:rsid w:val="0038265F"/>
    <w:rsid w:val="00382755"/>
    <w:rsid w:val="0038276E"/>
    <w:rsid w:val="0038280E"/>
    <w:rsid w:val="0038286D"/>
    <w:rsid w:val="003828F8"/>
    <w:rsid w:val="00382956"/>
    <w:rsid w:val="0038295E"/>
    <w:rsid w:val="00382A2D"/>
    <w:rsid w:val="00382B4B"/>
    <w:rsid w:val="00382BAD"/>
    <w:rsid w:val="00382C44"/>
    <w:rsid w:val="00382CB7"/>
    <w:rsid w:val="00382CC7"/>
    <w:rsid w:val="00382FCE"/>
    <w:rsid w:val="00383082"/>
    <w:rsid w:val="003830EB"/>
    <w:rsid w:val="003831C0"/>
    <w:rsid w:val="003832AB"/>
    <w:rsid w:val="00383360"/>
    <w:rsid w:val="003834A9"/>
    <w:rsid w:val="00383510"/>
    <w:rsid w:val="0038356F"/>
    <w:rsid w:val="00383678"/>
    <w:rsid w:val="00383761"/>
    <w:rsid w:val="00383830"/>
    <w:rsid w:val="00383A65"/>
    <w:rsid w:val="00383B1B"/>
    <w:rsid w:val="00383BF7"/>
    <w:rsid w:val="00383D07"/>
    <w:rsid w:val="00383D09"/>
    <w:rsid w:val="00383D53"/>
    <w:rsid w:val="00383E49"/>
    <w:rsid w:val="00383E9D"/>
    <w:rsid w:val="00383F6E"/>
    <w:rsid w:val="00383F9B"/>
    <w:rsid w:val="0038404B"/>
    <w:rsid w:val="003840D4"/>
    <w:rsid w:val="003844D3"/>
    <w:rsid w:val="003846A6"/>
    <w:rsid w:val="0038476C"/>
    <w:rsid w:val="0038477E"/>
    <w:rsid w:val="003847BB"/>
    <w:rsid w:val="0038488C"/>
    <w:rsid w:val="00384A86"/>
    <w:rsid w:val="00384AE6"/>
    <w:rsid w:val="00384B46"/>
    <w:rsid w:val="00384D36"/>
    <w:rsid w:val="00384D4C"/>
    <w:rsid w:val="00384DC8"/>
    <w:rsid w:val="00384FE9"/>
    <w:rsid w:val="00385072"/>
    <w:rsid w:val="003850C1"/>
    <w:rsid w:val="00385106"/>
    <w:rsid w:val="003851E2"/>
    <w:rsid w:val="0038526C"/>
    <w:rsid w:val="003852C9"/>
    <w:rsid w:val="003852FC"/>
    <w:rsid w:val="0038562C"/>
    <w:rsid w:val="00385665"/>
    <w:rsid w:val="00385688"/>
    <w:rsid w:val="00385718"/>
    <w:rsid w:val="00385897"/>
    <w:rsid w:val="00385967"/>
    <w:rsid w:val="003859D2"/>
    <w:rsid w:val="00385A12"/>
    <w:rsid w:val="00385A4A"/>
    <w:rsid w:val="00385A83"/>
    <w:rsid w:val="00385B7A"/>
    <w:rsid w:val="00385C00"/>
    <w:rsid w:val="00385D0E"/>
    <w:rsid w:val="00385E4A"/>
    <w:rsid w:val="00385E4D"/>
    <w:rsid w:val="00385F88"/>
    <w:rsid w:val="00385FA0"/>
    <w:rsid w:val="00385FAA"/>
    <w:rsid w:val="0038606D"/>
    <w:rsid w:val="003860A2"/>
    <w:rsid w:val="00386186"/>
    <w:rsid w:val="00386395"/>
    <w:rsid w:val="00386428"/>
    <w:rsid w:val="003864F8"/>
    <w:rsid w:val="00386510"/>
    <w:rsid w:val="00386586"/>
    <w:rsid w:val="003866A2"/>
    <w:rsid w:val="0038672B"/>
    <w:rsid w:val="0038673A"/>
    <w:rsid w:val="0038673E"/>
    <w:rsid w:val="00386747"/>
    <w:rsid w:val="00386917"/>
    <w:rsid w:val="00386947"/>
    <w:rsid w:val="00386AE9"/>
    <w:rsid w:val="00386C0B"/>
    <w:rsid w:val="00386C3A"/>
    <w:rsid w:val="00386C8B"/>
    <w:rsid w:val="00386D48"/>
    <w:rsid w:val="00386DB1"/>
    <w:rsid w:val="00386DBA"/>
    <w:rsid w:val="00386E13"/>
    <w:rsid w:val="00386EB2"/>
    <w:rsid w:val="00387073"/>
    <w:rsid w:val="00387154"/>
    <w:rsid w:val="00387205"/>
    <w:rsid w:val="00387223"/>
    <w:rsid w:val="0038738D"/>
    <w:rsid w:val="00387410"/>
    <w:rsid w:val="00387458"/>
    <w:rsid w:val="0038746C"/>
    <w:rsid w:val="003874AD"/>
    <w:rsid w:val="0038753A"/>
    <w:rsid w:val="0038755E"/>
    <w:rsid w:val="00387626"/>
    <w:rsid w:val="0038771B"/>
    <w:rsid w:val="003877D4"/>
    <w:rsid w:val="00387849"/>
    <w:rsid w:val="00387A9C"/>
    <w:rsid w:val="00387AFE"/>
    <w:rsid w:val="00387B5C"/>
    <w:rsid w:val="00387C67"/>
    <w:rsid w:val="00387CBA"/>
    <w:rsid w:val="00387EDF"/>
    <w:rsid w:val="0039005C"/>
    <w:rsid w:val="003901FE"/>
    <w:rsid w:val="0039020F"/>
    <w:rsid w:val="0039036F"/>
    <w:rsid w:val="003903EB"/>
    <w:rsid w:val="0039043A"/>
    <w:rsid w:val="00390457"/>
    <w:rsid w:val="0039046E"/>
    <w:rsid w:val="00390485"/>
    <w:rsid w:val="00390578"/>
    <w:rsid w:val="00390912"/>
    <w:rsid w:val="0039097E"/>
    <w:rsid w:val="0039098C"/>
    <w:rsid w:val="003909A3"/>
    <w:rsid w:val="00390A2C"/>
    <w:rsid w:val="00390BE3"/>
    <w:rsid w:val="00390C86"/>
    <w:rsid w:val="00390CD3"/>
    <w:rsid w:val="00390D1E"/>
    <w:rsid w:val="00390DCF"/>
    <w:rsid w:val="00390E9B"/>
    <w:rsid w:val="00390EF0"/>
    <w:rsid w:val="00390F6D"/>
    <w:rsid w:val="00391138"/>
    <w:rsid w:val="003912DD"/>
    <w:rsid w:val="00391363"/>
    <w:rsid w:val="0039140B"/>
    <w:rsid w:val="00391535"/>
    <w:rsid w:val="0039153F"/>
    <w:rsid w:val="0039162F"/>
    <w:rsid w:val="0039163F"/>
    <w:rsid w:val="00391740"/>
    <w:rsid w:val="003917AC"/>
    <w:rsid w:val="003917EF"/>
    <w:rsid w:val="00391848"/>
    <w:rsid w:val="00391899"/>
    <w:rsid w:val="003919C3"/>
    <w:rsid w:val="00391B1D"/>
    <w:rsid w:val="00391C70"/>
    <w:rsid w:val="00391C71"/>
    <w:rsid w:val="00391CCF"/>
    <w:rsid w:val="00391CF4"/>
    <w:rsid w:val="00391E0B"/>
    <w:rsid w:val="00391E2C"/>
    <w:rsid w:val="00391EC6"/>
    <w:rsid w:val="00391FA9"/>
    <w:rsid w:val="0039203C"/>
    <w:rsid w:val="00392051"/>
    <w:rsid w:val="00392112"/>
    <w:rsid w:val="00392172"/>
    <w:rsid w:val="003921B5"/>
    <w:rsid w:val="003921F1"/>
    <w:rsid w:val="0039221B"/>
    <w:rsid w:val="00392232"/>
    <w:rsid w:val="0039223E"/>
    <w:rsid w:val="0039224B"/>
    <w:rsid w:val="003922DB"/>
    <w:rsid w:val="00392336"/>
    <w:rsid w:val="00392361"/>
    <w:rsid w:val="003923F3"/>
    <w:rsid w:val="00392437"/>
    <w:rsid w:val="00392452"/>
    <w:rsid w:val="00392496"/>
    <w:rsid w:val="0039265D"/>
    <w:rsid w:val="003926DA"/>
    <w:rsid w:val="00392718"/>
    <w:rsid w:val="00392766"/>
    <w:rsid w:val="003929B0"/>
    <w:rsid w:val="003929D5"/>
    <w:rsid w:val="00392A28"/>
    <w:rsid w:val="00392A2D"/>
    <w:rsid w:val="00392B44"/>
    <w:rsid w:val="00392B5C"/>
    <w:rsid w:val="00392B90"/>
    <w:rsid w:val="00392BA5"/>
    <w:rsid w:val="00392E26"/>
    <w:rsid w:val="00392E5F"/>
    <w:rsid w:val="00392F4D"/>
    <w:rsid w:val="003930AC"/>
    <w:rsid w:val="0039320D"/>
    <w:rsid w:val="003932CB"/>
    <w:rsid w:val="00393309"/>
    <w:rsid w:val="0039337B"/>
    <w:rsid w:val="00393451"/>
    <w:rsid w:val="003934AE"/>
    <w:rsid w:val="00393538"/>
    <w:rsid w:val="00393550"/>
    <w:rsid w:val="003935D2"/>
    <w:rsid w:val="0039364F"/>
    <w:rsid w:val="00393694"/>
    <w:rsid w:val="00393745"/>
    <w:rsid w:val="00393891"/>
    <w:rsid w:val="00393957"/>
    <w:rsid w:val="003939A3"/>
    <w:rsid w:val="003939B9"/>
    <w:rsid w:val="00393A88"/>
    <w:rsid w:val="00393C55"/>
    <w:rsid w:val="00393C74"/>
    <w:rsid w:val="00393CA9"/>
    <w:rsid w:val="00393D6E"/>
    <w:rsid w:val="00393DB2"/>
    <w:rsid w:val="003940DB"/>
    <w:rsid w:val="0039410F"/>
    <w:rsid w:val="0039423A"/>
    <w:rsid w:val="0039425A"/>
    <w:rsid w:val="00394265"/>
    <w:rsid w:val="003942CB"/>
    <w:rsid w:val="003942E7"/>
    <w:rsid w:val="0039438C"/>
    <w:rsid w:val="003943CC"/>
    <w:rsid w:val="003945E5"/>
    <w:rsid w:val="003945EE"/>
    <w:rsid w:val="003946AC"/>
    <w:rsid w:val="00394788"/>
    <w:rsid w:val="003947F1"/>
    <w:rsid w:val="0039487D"/>
    <w:rsid w:val="0039490A"/>
    <w:rsid w:val="00394935"/>
    <w:rsid w:val="0039495D"/>
    <w:rsid w:val="003949E6"/>
    <w:rsid w:val="00394A8A"/>
    <w:rsid w:val="00394B6B"/>
    <w:rsid w:val="00394B8F"/>
    <w:rsid w:val="00394BB9"/>
    <w:rsid w:val="00394BBB"/>
    <w:rsid w:val="00394C25"/>
    <w:rsid w:val="00394C9D"/>
    <w:rsid w:val="00394ED8"/>
    <w:rsid w:val="00394FD8"/>
    <w:rsid w:val="00395007"/>
    <w:rsid w:val="003950DA"/>
    <w:rsid w:val="003950DF"/>
    <w:rsid w:val="0039527C"/>
    <w:rsid w:val="003952D2"/>
    <w:rsid w:val="003952E4"/>
    <w:rsid w:val="00395356"/>
    <w:rsid w:val="0039548A"/>
    <w:rsid w:val="003954D3"/>
    <w:rsid w:val="00395562"/>
    <w:rsid w:val="0039557E"/>
    <w:rsid w:val="003955C2"/>
    <w:rsid w:val="0039565C"/>
    <w:rsid w:val="00395671"/>
    <w:rsid w:val="003956AF"/>
    <w:rsid w:val="003956D3"/>
    <w:rsid w:val="00395761"/>
    <w:rsid w:val="00395822"/>
    <w:rsid w:val="0039587F"/>
    <w:rsid w:val="0039589C"/>
    <w:rsid w:val="003958E0"/>
    <w:rsid w:val="003959B6"/>
    <w:rsid w:val="003959E0"/>
    <w:rsid w:val="00395A8B"/>
    <w:rsid w:val="00395AC9"/>
    <w:rsid w:val="00395ADB"/>
    <w:rsid w:val="00395B1F"/>
    <w:rsid w:val="00395B38"/>
    <w:rsid w:val="00395B73"/>
    <w:rsid w:val="00395C3C"/>
    <w:rsid w:val="00395C4B"/>
    <w:rsid w:val="00395DCE"/>
    <w:rsid w:val="00396000"/>
    <w:rsid w:val="00396028"/>
    <w:rsid w:val="00396066"/>
    <w:rsid w:val="00396120"/>
    <w:rsid w:val="0039637E"/>
    <w:rsid w:val="003964EA"/>
    <w:rsid w:val="0039657D"/>
    <w:rsid w:val="00396614"/>
    <w:rsid w:val="003967C6"/>
    <w:rsid w:val="00396A6F"/>
    <w:rsid w:val="00396AFE"/>
    <w:rsid w:val="00396B47"/>
    <w:rsid w:val="00396BC5"/>
    <w:rsid w:val="00396C75"/>
    <w:rsid w:val="00396CBA"/>
    <w:rsid w:val="00396CC6"/>
    <w:rsid w:val="00396E0A"/>
    <w:rsid w:val="00396F92"/>
    <w:rsid w:val="00396F99"/>
    <w:rsid w:val="00397045"/>
    <w:rsid w:val="00397105"/>
    <w:rsid w:val="0039710B"/>
    <w:rsid w:val="003971D8"/>
    <w:rsid w:val="00397353"/>
    <w:rsid w:val="00397369"/>
    <w:rsid w:val="00397472"/>
    <w:rsid w:val="00397496"/>
    <w:rsid w:val="003974BF"/>
    <w:rsid w:val="00397550"/>
    <w:rsid w:val="00397577"/>
    <w:rsid w:val="00397624"/>
    <w:rsid w:val="003976FE"/>
    <w:rsid w:val="003977A6"/>
    <w:rsid w:val="0039783C"/>
    <w:rsid w:val="00397916"/>
    <w:rsid w:val="003979E0"/>
    <w:rsid w:val="00397AAA"/>
    <w:rsid w:val="00397C29"/>
    <w:rsid w:val="00397C77"/>
    <w:rsid w:val="00397CFD"/>
    <w:rsid w:val="00397D17"/>
    <w:rsid w:val="00397D62"/>
    <w:rsid w:val="00397DC4"/>
    <w:rsid w:val="00397DF1"/>
    <w:rsid w:val="00397E30"/>
    <w:rsid w:val="003A0019"/>
    <w:rsid w:val="003A00A4"/>
    <w:rsid w:val="003A00D3"/>
    <w:rsid w:val="003A00DF"/>
    <w:rsid w:val="003A03A8"/>
    <w:rsid w:val="003A03E3"/>
    <w:rsid w:val="003A05EC"/>
    <w:rsid w:val="003A0643"/>
    <w:rsid w:val="003A069B"/>
    <w:rsid w:val="003A0785"/>
    <w:rsid w:val="003A0ACF"/>
    <w:rsid w:val="003A0B37"/>
    <w:rsid w:val="003A0C73"/>
    <w:rsid w:val="003A0D69"/>
    <w:rsid w:val="003A0E10"/>
    <w:rsid w:val="003A0E20"/>
    <w:rsid w:val="003A0E93"/>
    <w:rsid w:val="003A0EAF"/>
    <w:rsid w:val="003A0F84"/>
    <w:rsid w:val="003A1041"/>
    <w:rsid w:val="003A11A3"/>
    <w:rsid w:val="003A1257"/>
    <w:rsid w:val="003A12CF"/>
    <w:rsid w:val="003A12E5"/>
    <w:rsid w:val="003A1360"/>
    <w:rsid w:val="003A1517"/>
    <w:rsid w:val="003A151C"/>
    <w:rsid w:val="003A1530"/>
    <w:rsid w:val="003A1563"/>
    <w:rsid w:val="003A157D"/>
    <w:rsid w:val="003A1659"/>
    <w:rsid w:val="003A192D"/>
    <w:rsid w:val="003A19ED"/>
    <w:rsid w:val="003A1A5D"/>
    <w:rsid w:val="003A1A6E"/>
    <w:rsid w:val="003A1ADA"/>
    <w:rsid w:val="003A1AFB"/>
    <w:rsid w:val="003A1B7E"/>
    <w:rsid w:val="003A1C8E"/>
    <w:rsid w:val="003A1D1A"/>
    <w:rsid w:val="003A1F96"/>
    <w:rsid w:val="003A2018"/>
    <w:rsid w:val="003A204B"/>
    <w:rsid w:val="003A2253"/>
    <w:rsid w:val="003A2339"/>
    <w:rsid w:val="003A2421"/>
    <w:rsid w:val="003A2466"/>
    <w:rsid w:val="003A2472"/>
    <w:rsid w:val="003A2617"/>
    <w:rsid w:val="003A26C9"/>
    <w:rsid w:val="003A27C0"/>
    <w:rsid w:val="003A283A"/>
    <w:rsid w:val="003A2868"/>
    <w:rsid w:val="003A2875"/>
    <w:rsid w:val="003A29C5"/>
    <w:rsid w:val="003A2A20"/>
    <w:rsid w:val="003A2AF4"/>
    <w:rsid w:val="003A2B84"/>
    <w:rsid w:val="003A2C49"/>
    <w:rsid w:val="003A2D0C"/>
    <w:rsid w:val="003A2D7D"/>
    <w:rsid w:val="003A2E05"/>
    <w:rsid w:val="003A2E10"/>
    <w:rsid w:val="003A2EC2"/>
    <w:rsid w:val="003A2F72"/>
    <w:rsid w:val="003A2FB1"/>
    <w:rsid w:val="003A3157"/>
    <w:rsid w:val="003A326A"/>
    <w:rsid w:val="003A326D"/>
    <w:rsid w:val="003A3291"/>
    <w:rsid w:val="003A33D6"/>
    <w:rsid w:val="003A349B"/>
    <w:rsid w:val="003A34C6"/>
    <w:rsid w:val="003A3597"/>
    <w:rsid w:val="003A3629"/>
    <w:rsid w:val="003A372D"/>
    <w:rsid w:val="003A375A"/>
    <w:rsid w:val="003A3A2F"/>
    <w:rsid w:val="003A3B6F"/>
    <w:rsid w:val="003A3BD7"/>
    <w:rsid w:val="003A3C16"/>
    <w:rsid w:val="003A3CE7"/>
    <w:rsid w:val="003A3D1A"/>
    <w:rsid w:val="003A3DBE"/>
    <w:rsid w:val="003A3EDA"/>
    <w:rsid w:val="003A3F3B"/>
    <w:rsid w:val="003A3F48"/>
    <w:rsid w:val="003A4032"/>
    <w:rsid w:val="003A4158"/>
    <w:rsid w:val="003A4162"/>
    <w:rsid w:val="003A418B"/>
    <w:rsid w:val="003A42DA"/>
    <w:rsid w:val="003A430C"/>
    <w:rsid w:val="003A434B"/>
    <w:rsid w:val="003A43DC"/>
    <w:rsid w:val="003A448B"/>
    <w:rsid w:val="003A45C7"/>
    <w:rsid w:val="003A46E7"/>
    <w:rsid w:val="003A477A"/>
    <w:rsid w:val="003A4983"/>
    <w:rsid w:val="003A49B7"/>
    <w:rsid w:val="003A49F7"/>
    <w:rsid w:val="003A4A65"/>
    <w:rsid w:val="003A4ACE"/>
    <w:rsid w:val="003A4B81"/>
    <w:rsid w:val="003A4C87"/>
    <w:rsid w:val="003A4C8D"/>
    <w:rsid w:val="003A4CB6"/>
    <w:rsid w:val="003A4D1C"/>
    <w:rsid w:val="003A4D57"/>
    <w:rsid w:val="003A4F1A"/>
    <w:rsid w:val="003A4F96"/>
    <w:rsid w:val="003A4FF5"/>
    <w:rsid w:val="003A5064"/>
    <w:rsid w:val="003A50F8"/>
    <w:rsid w:val="003A51BF"/>
    <w:rsid w:val="003A51FE"/>
    <w:rsid w:val="003A53C8"/>
    <w:rsid w:val="003A53D6"/>
    <w:rsid w:val="003A53D8"/>
    <w:rsid w:val="003A5672"/>
    <w:rsid w:val="003A5717"/>
    <w:rsid w:val="003A5724"/>
    <w:rsid w:val="003A57B8"/>
    <w:rsid w:val="003A58C6"/>
    <w:rsid w:val="003A59DE"/>
    <w:rsid w:val="003A5A8A"/>
    <w:rsid w:val="003A5B70"/>
    <w:rsid w:val="003A5CDE"/>
    <w:rsid w:val="003A5DAB"/>
    <w:rsid w:val="003A5E06"/>
    <w:rsid w:val="003A5E91"/>
    <w:rsid w:val="003A5EF1"/>
    <w:rsid w:val="003A5EFD"/>
    <w:rsid w:val="003A5F12"/>
    <w:rsid w:val="003A5FEB"/>
    <w:rsid w:val="003A60C6"/>
    <w:rsid w:val="003A60D6"/>
    <w:rsid w:val="003A6125"/>
    <w:rsid w:val="003A61BF"/>
    <w:rsid w:val="003A6209"/>
    <w:rsid w:val="003A6274"/>
    <w:rsid w:val="003A6304"/>
    <w:rsid w:val="003A631E"/>
    <w:rsid w:val="003A64D0"/>
    <w:rsid w:val="003A64F7"/>
    <w:rsid w:val="003A65D3"/>
    <w:rsid w:val="003A662E"/>
    <w:rsid w:val="003A6669"/>
    <w:rsid w:val="003A66F6"/>
    <w:rsid w:val="003A6709"/>
    <w:rsid w:val="003A6721"/>
    <w:rsid w:val="003A6923"/>
    <w:rsid w:val="003A6990"/>
    <w:rsid w:val="003A69B3"/>
    <w:rsid w:val="003A6A6E"/>
    <w:rsid w:val="003A6A99"/>
    <w:rsid w:val="003A6ABA"/>
    <w:rsid w:val="003A6AC6"/>
    <w:rsid w:val="003A6B8D"/>
    <w:rsid w:val="003A6CE2"/>
    <w:rsid w:val="003A6CE9"/>
    <w:rsid w:val="003A6D2B"/>
    <w:rsid w:val="003A6D3F"/>
    <w:rsid w:val="003A6E7E"/>
    <w:rsid w:val="003A6EC5"/>
    <w:rsid w:val="003A6F0E"/>
    <w:rsid w:val="003A6FBF"/>
    <w:rsid w:val="003A6FF8"/>
    <w:rsid w:val="003A6FFD"/>
    <w:rsid w:val="003A70A7"/>
    <w:rsid w:val="003A70D5"/>
    <w:rsid w:val="003A70FD"/>
    <w:rsid w:val="003A728A"/>
    <w:rsid w:val="003A73AC"/>
    <w:rsid w:val="003A7441"/>
    <w:rsid w:val="003A74AE"/>
    <w:rsid w:val="003A7653"/>
    <w:rsid w:val="003A7674"/>
    <w:rsid w:val="003A774A"/>
    <w:rsid w:val="003A79B7"/>
    <w:rsid w:val="003A7B80"/>
    <w:rsid w:val="003A7D58"/>
    <w:rsid w:val="003A7D5F"/>
    <w:rsid w:val="003A7D66"/>
    <w:rsid w:val="003A7D75"/>
    <w:rsid w:val="003A7E26"/>
    <w:rsid w:val="003A7E40"/>
    <w:rsid w:val="003A7F00"/>
    <w:rsid w:val="003A7F39"/>
    <w:rsid w:val="003A7F3D"/>
    <w:rsid w:val="003A7F43"/>
    <w:rsid w:val="003B0021"/>
    <w:rsid w:val="003B0144"/>
    <w:rsid w:val="003B0187"/>
    <w:rsid w:val="003B0262"/>
    <w:rsid w:val="003B0285"/>
    <w:rsid w:val="003B028F"/>
    <w:rsid w:val="003B02E6"/>
    <w:rsid w:val="003B0336"/>
    <w:rsid w:val="003B0356"/>
    <w:rsid w:val="003B054B"/>
    <w:rsid w:val="003B0590"/>
    <w:rsid w:val="003B05DF"/>
    <w:rsid w:val="003B05E6"/>
    <w:rsid w:val="003B05E7"/>
    <w:rsid w:val="003B069C"/>
    <w:rsid w:val="003B06B8"/>
    <w:rsid w:val="003B06FA"/>
    <w:rsid w:val="003B0743"/>
    <w:rsid w:val="003B075F"/>
    <w:rsid w:val="003B0807"/>
    <w:rsid w:val="003B08AB"/>
    <w:rsid w:val="003B0A9D"/>
    <w:rsid w:val="003B0C29"/>
    <w:rsid w:val="003B0C8B"/>
    <w:rsid w:val="003B0D22"/>
    <w:rsid w:val="003B0D32"/>
    <w:rsid w:val="003B0D4E"/>
    <w:rsid w:val="003B0D5A"/>
    <w:rsid w:val="003B0D61"/>
    <w:rsid w:val="003B0DC5"/>
    <w:rsid w:val="003B0E1B"/>
    <w:rsid w:val="003B0E65"/>
    <w:rsid w:val="003B10B0"/>
    <w:rsid w:val="003B119B"/>
    <w:rsid w:val="003B14A2"/>
    <w:rsid w:val="003B14F2"/>
    <w:rsid w:val="003B1587"/>
    <w:rsid w:val="003B1595"/>
    <w:rsid w:val="003B165F"/>
    <w:rsid w:val="003B1686"/>
    <w:rsid w:val="003B17CA"/>
    <w:rsid w:val="003B1886"/>
    <w:rsid w:val="003B18BD"/>
    <w:rsid w:val="003B1938"/>
    <w:rsid w:val="003B1A64"/>
    <w:rsid w:val="003B1A89"/>
    <w:rsid w:val="003B1B2E"/>
    <w:rsid w:val="003B1C1C"/>
    <w:rsid w:val="003B1C81"/>
    <w:rsid w:val="003B1CB3"/>
    <w:rsid w:val="003B1DFA"/>
    <w:rsid w:val="003B1E08"/>
    <w:rsid w:val="003B1E22"/>
    <w:rsid w:val="003B1F2B"/>
    <w:rsid w:val="003B1F66"/>
    <w:rsid w:val="003B2036"/>
    <w:rsid w:val="003B20DB"/>
    <w:rsid w:val="003B2488"/>
    <w:rsid w:val="003B2562"/>
    <w:rsid w:val="003B25EF"/>
    <w:rsid w:val="003B2728"/>
    <w:rsid w:val="003B2B33"/>
    <w:rsid w:val="003B2B57"/>
    <w:rsid w:val="003B2C19"/>
    <w:rsid w:val="003B2D88"/>
    <w:rsid w:val="003B2DCD"/>
    <w:rsid w:val="003B2DE7"/>
    <w:rsid w:val="003B2E2C"/>
    <w:rsid w:val="003B2E50"/>
    <w:rsid w:val="003B2E82"/>
    <w:rsid w:val="003B2F68"/>
    <w:rsid w:val="003B3008"/>
    <w:rsid w:val="003B304E"/>
    <w:rsid w:val="003B30F3"/>
    <w:rsid w:val="003B319B"/>
    <w:rsid w:val="003B3229"/>
    <w:rsid w:val="003B330E"/>
    <w:rsid w:val="003B3364"/>
    <w:rsid w:val="003B337F"/>
    <w:rsid w:val="003B3424"/>
    <w:rsid w:val="003B358B"/>
    <w:rsid w:val="003B359D"/>
    <w:rsid w:val="003B35E9"/>
    <w:rsid w:val="003B3680"/>
    <w:rsid w:val="003B3735"/>
    <w:rsid w:val="003B3787"/>
    <w:rsid w:val="003B38AF"/>
    <w:rsid w:val="003B397A"/>
    <w:rsid w:val="003B3A37"/>
    <w:rsid w:val="003B3C9D"/>
    <w:rsid w:val="003B3DBD"/>
    <w:rsid w:val="003B3E33"/>
    <w:rsid w:val="003B3E34"/>
    <w:rsid w:val="003B3E4D"/>
    <w:rsid w:val="003B3E9E"/>
    <w:rsid w:val="003B3F73"/>
    <w:rsid w:val="003B40B9"/>
    <w:rsid w:val="003B4102"/>
    <w:rsid w:val="003B4251"/>
    <w:rsid w:val="003B4305"/>
    <w:rsid w:val="003B434D"/>
    <w:rsid w:val="003B44AF"/>
    <w:rsid w:val="003B457A"/>
    <w:rsid w:val="003B4634"/>
    <w:rsid w:val="003B490C"/>
    <w:rsid w:val="003B4976"/>
    <w:rsid w:val="003B4A75"/>
    <w:rsid w:val="003B4AEB"/>
    <w:rsid w:val="003B4B2E"/>
    <w:rsid w:val="003B4B3A"/>
    <w:rsid w:val="003B4B69"/>
    <w:rsid w:val="003B4E13"/>
    <w:rsid w:val="003B4E62"/>
    <w:rsid w:val="003B4FA7"/>
    <w:rsid w:val="003B5098"/>
    <w:rsid w:val="003B50B8"/>
    <w:rsid w:val="003B510A"/>
    <w:rsid w:val="003B512B"/>
    <w:rsid w:val="003B514F"/>
    <w:rsid w:val="003B5164"/>
    <w:rsid w:val="003B5180"/>
    <w:rsid w:val="003B51D3"/>
    <w:rsid w:val="003B5205"/>
    <w:rsid w:val="003B5251"/>
    <w:rsid w:val="003B52AE"/>
    <w:rsid w:val="003B52F3"/>
    <w:rsid w:val="003B5493"/>
    <w:rsid w:val="003B54CF"/>
    <w:rsid w:val="003B55A3"/>
    <w:rsid w:val="003B55E7"/>
    <w:rsid w:val="003B5604"/>
    <w:rsid w:val="003B56EE"/>
    <w:rsid w:val="003B5970"/>
    <w:rsid w:val="003B598D"/>
    <w:rsid w:val="003B5A70"/>
    <w:rsid w:val="003B5AAF"/>
    <w:rsid w:val="003B5B20"/>
    <w:rsid w:val="003B5B66"/>
    <w:rsid w:val="003B5BD3"/>
    <w:rsid w:val="003B5BEB"/>
    <w:rsid w:val="003B5C29"/>
    <w:rsid w:val="003B5E1C"/>
    <w:rsid w:val="003B5E74"/>
    <w:rsid w:val="003B5FD7"/>
    <w:rsid w:val="003B6158"/>
    <w:rsid w:val="003B6231"/>
    <w:rsid w:val="003B629D"/>
    <w:rsid w:val="003B62C8"/>
    <w:rsid w:val="003B64F7"/>
    <w:rsid w:val="003B66F4"/>
    <w:rsid w:val="003B6865"/>
    <w:rsid w:val="003B6998"/>
    <w:rsid w:val="003B6A24"/>
    <w:rsid w:val="003B6AB0"/>
    <w:rsid w:val="003B6B3B"/>
    <w:rsid w:val="003B6B7C"/>
    <w:rsid w:val="003B6C46"/>
    <w:rsid w:val="003B6C6C"/>
    <w:rsid w:val="003B6C96"/>
    <w:rsid w:val="003B6DF1"/>
    <w:rsid w:val="003B7113"/>
    <w:rsid w:val="003B75EF"/>
    <w:rsid w:val="003B76E4"/>
    <w:rsid w:val="003B76F5"/>
    <w:rsid w:val="003B7860"/>
    <w:rsid w:val="003B78A2"/>
    <w:rsid w:val="003B79C7"/>
    <w:rsid w:val="003B79F6"/>
    <w:rsid w:val="003B7A4A"/>
    <w:rsid w:val="003B7AE4"/>
    <w:rsid w:val="003B7AE5"/>
    <w:rsid w:val="003B7B84"/>
    <w:rsid w:val="003B7BFC"/>
    <w:rsid w:val="003B7C9C"/>
    <w:rsid w:val="003B7CE9"/>
    <w:rsid w:val="003B7D9B"/>
    <w:rsid w:val="003B7DEC"/>
    <w:rsid w:val="003B7E10"/>
    <w:rsid w:val="003B7EB1"/>
    <w:rsid w:val="003C00CF"/>
    <w:rsid w:val="003C00D3"/>
    <w:rsid w:val="003C00DB"/>
    <w:rsid w:val="003C00F2"/>
    <w:rsid w:val="003C0185"/>
    <w:rsid w:val="003C01F1"/>
    <w:rsid w:val="003C02C9"/>
    <w:rsid w:val="003C02FF"/>
    <w:rsid w:val="003C03D9"/>
    <w:rsid w:val="003C04AF"/>
    <w:rsid w:val="003C0562"/>
    <w:rsid w:val="003C0621"/>
    <w:rsid w:val="003C0669"/>
    <w:rsid w:val="003C0694"/>
    <w:rsid w:val="003C06F3"/>
    <w:rsid w:val="003C0743"/>
    <w:rsid w:val="003C0789"/>
    <w:rsid w:val="003C0950"/>
    <w:rsid w:val="003C096C"/>
    <w:rsid w:val="003C0A99"/>
    <w:rsid w:val="003C0AAC"/>
    <w:rsid w:val="003C0ACA"/>
    <w:rsid w:val="003C0BDC"/>
    <w:rsid w:val="003C0BFB"/>
    <w:rsid w:val="003C0D65"/>
    <w:rsid w:val="003C0D6E"/>
    <w:rsid w:val="003C0D87"/>
    <w:rsid w:val="003C0F69"/>
    <w:rsid w:val="003C0F8A"/>
    <w:rsid w:val="003C0FA9"/>
    <w:rsid w:val="003C0FD3"/>
    <w:rsid w:val="003C10F1"/>
    <w:rsid w:val="003C13E6"/>
    <w:rsid w:val="003C14BB"/>
    <w:rsid w:val="003C1538"/>
    <w:rsid w:val="003C1568"/>
    <w:rsid w:val="003C15FB"/>
    <w:rsid w:val="003C169F"/>
    <w:rsid w:val="003C1776"/>
    <w:rsid w:val="003C1860"/>
    <w:rsid w:val="003C188A"/>
    <w:rsid w:val="003C18B8"/>
    <w:rsid w:val="003C19E8"/>
    <w:rsid w:val="003C1B64"/>
    <w:rsid w:val="003C1D0F"/>
    <w:rsid w:val="003C1EE2"/>
    <w:rsid w:val="003C1FD6"/>
    <w:rsid w:val="003C202F"/>
    <w:rsid w:val="003C2209"/>
    <w:rsid w:val="003C22D1"/>
    <w:rsid w:val="003C2435"/>
    <w:rsid w:val="003C243C"/>
    <w:rsid w:val="003C24D2"/>
    <w:rsid w:val="003C2577"/>
    <w:rsid w:val="003C26CF"/>
    <w:rsid w:val="003C2909"/>
    <w:rsid w:val="003C2928"/>
    <w:rsid w:val="003C294E"/>
    <w:rsid w:val="003C2992"/>
    <w:rsid w:val="003C29FB"/>
    <w:rsid w:val="003C2A38"/>
    <w:rsid w:val="003C2A7F"/>
    <w:rsid w:val="003C2AA4"/>
    <w:rsid w:val="003C2ABF"/>
    <w:rsid w:val="003C2AF1"/>
    <w:rsid w:val="003C2B5F"/>
    <w:rsid w:val="003C2B78"/>
    <w:rsid w:val="003C2BE7"/>
    <w:rsid w:val="003C2C4A"/>
    <w:rsid w:val="003C2CAA"/>
    <w:rsid w:val="003C2D14"/>
    <w:rsid w:val="003C2DE4"/>
    <w:rsid w:val="003C2E5E"/>
    <w:rsid w:val="003C2EE5"/>
    <w:rsid w:val="003C2F61"/>
    <w:rsid w:val="003C3028"/>
    <w:rsid w:val="003C30AB"/>
    <w:rsid w:val="003C30CA"/>
    <w:rsid w:val="003C30CB"/>
    <w:rsid w:val="003C310F"/>
    <w:rsid w:val="003C3151"/>
    <w:rsid w:val="003C3212"/>
    <w:rsid w:val="003C3325"/>
    <w:rsid w:val="003C336D"/>
    <w:rsid w:val="003C33C4"/>
    <w:rsid w:val="003C33F6"/>
    <w:rsid w:val="003C3420"/>
    <w:rsid w:val="003C3512"/>
    <w:rsid w:val="003C3635"/>
    <w:rsid w:val="003C3656"/>
    <w:rsid w:val="003C36EF"/>
    <w:rsid w:val="003C38CC"/>
    <w:rsid w:val="003C38D0"/>
    <w:rsid w:val="003C3924"/>
    <w:rsid w:val="003C39EC"/>
    <w:rsid w:val="003C39FB"/>
    <w:rsid w:val="003C3AA3"/>
    <w:rsid w:val="003C3AB0"/>
    <w:rsid w:val="003C3BCE"/>
    <w:rsid w:val="003C3C3A"/>
    <w:rsid w:val="003C3D51"/>
    <w:rsid w:val="003C3DC2"/>
    <w:rsid w:val="003C3DF9"/>
    <w:rsid w:val="003C3E55"/>
    <w:rsid w:val="003C3ECA"/>
    <w:rsid w:val="003C40A7"/>
    <w:rsid w:val="003C41B2"/>
    <w:rsid w:val="003C42CA"/>
    <w:rsid w:val="003C4337"/>
    <w:rsid w:val="003C4359"/>
    <w:rsid w:val="003C43C5"/>
    <w:rsid w:val="003C43DB"/>
    <w:rsid w:val="003C444E"/>
    <w:rsid w:val="003C44C6"/>
    <w:rsid w:val="003C44E3"/>
    <w:rsid w:val="003C44F6"/>
    <w:rsid w:val="003C4506"/>
    <w:rsid w:val="003C45F3"/>
    <w:rsid w:val="003C4606"/>
    <w:rsid w:val="003C462C"/>
    <w:rsid w:val="003C4683"/>
    <w:rsid w:val="003C4911"/>
    <w:rsid w:val="003C4923"/>
    <w:rsid w:val="003C4A7C"/>
    <w:rsid w:val="003C4C17"/>
    <w:rsid w:val="003C4C9E"/>
    <w:rsid w:val="003C4D32"/>
    <w:rsid w:val="003C4DDE"/>
    <w:rsid w:val="003C4E22"/>
    <w:rsid w:val="003C4E23"/>
    <w:rsid w:val="003C4FFC"/>
    <w:rsid w:val="003C505C"/>
    <w:rsid w:val="003C508E"/>
    <w:rsid w:val="003C50D1"/>
    <w:rsid w:val="003C50F9"/>
    <w:rsid w:val="003C51AC"/>
    <w:rsid w:val="003C5209"/>
    <w:rsid w:val="003C53E1"/>
    <w:rsid w:val="003C54D8"/>
    <w:rsid w:val="003C5618"/>
    <w:rsid w:val="003C5660"/>
    <w:rsid w:val="003C56D8"/>
    <w:rsid w:val="003C573E"/>
    <w:rsid w:val="003C584F"/>
    <w:rsid w:val="003C593F"/>
    <w:rsid w:val="003C5957"/>
    <w:rsid w:val="003C596C"/>
    <w:rsid w:val="003C59E5"/>
    <w:rsid w:val="003C59E8"/>
    <w:rsid w:val="003C5A52"/>
    <w:rsid w:val="003C5C2A"/>
    <w:rsid w:val="003C5DA9"/>
    <w:rsid w:val="003C5E66"/>
    <w:rsid w:val="003C5EAD"/>
    <w:rsid w:val="003C5F04"/>
    <w:rsid w:val="003C5F0F"/>
    <w:rsid w:val="003C5F36"/>
    <w:rsid w:val="003C6060"/>
    <w:rsid w:val="003C60FD"/>
    <w:rsid w:val="003C6741"/>
    <w:rsid w:val="003C67D7"/>
    <w:rsid w:val="003C6872"/>
    <w:rsid w:val="003C6874"/>
    <w:rsid w:val="003C691A"/>
    <w:rsid w:val="003C692A"/>
    <w:rsid w:val="003C696E"/>
    <w:rsid w:val="003C69EB"/>
    <w:rsid w:val="003C6A34"/>
    <w:rsid w:val="003C6AB3"/>
    <w:rsid w:val="003C6AF9"/>
    <w:rsid w:val="003C6BB7"/>
    <w:rsid w:val="003C6C70"/>
    <w:rsid w:val="003C6C98"/>
    <w:rsid w:val="003C6D2C"/>
    <w:rsid w:val="003C6FE4"/>
    <w:rsid w:val="003C70CF"/>
    <w:rsid w:val="003C714A"/>
    <w:rsid w:val="003C716A"/>
    <w:rsid w:val="003C71A5"/>
    <w:rsid w:val="003C72A9"/>
    <w:rsid w:val="003C7557"/>
    <w:rsid w:val="003C771D"/>
    <w:rsid w:val="003C77C8"/>
    <w:rsid w:val="003C781A"/>
    <w:rsid w:val="003C78DA"/>
    <w:rsid w:val="003C7947"/>
    <w:rsid w:val="003C7A93"/>
    <w:rsid w:val="003C7AA9"/>
    <w:rsid w:val="003C7B75"/>
    <w:rsid w:val="003C7C23"/>
    <w:rsid w:val="003C7C6C"/>
    <w:rsid w:val="003C7CE7"/>
    <w:rsid w:val="003C7D59"/>
    <w:rsid w:val="003C7EA9"/>
    <w:rsid w:val="003C7EB9"/>
    <w:rsid w:val="003D00B5"/>
    <w:rsid w:val="003D00BA"/>
    <w:rsid w:val="003D0157"/>
    <w:rsid w:val="003D0174"/>
    <w:rsid w:val="003D01D4"/>
    <w:rsid w:val="003D01F8"/>
    <w:rsid w:val="003D0392"/>
    <w:rsid w:val="003D03B6"/>
    <w:rsid w:val="003D05FF"/>
    <w:rsid w:val="003D0641"/>
    <w:rsid w:val="003D075A"/>
    <w:rsid w:val="003D079B"/>
    <w:rsid w:val="003D07B7"/>
    <w:rsid w:val="003D07FF"/>
    <w:rsid w:val="003D096D"/>
    <w:rsid w:val="003D09D1"/>
    <w:rsid w:val="003D0A90"/>
    <w:rsid w:val="003D0B8F"/>
    <w:rsid w:val="003D0C48"/>
    <w:rsid w:val="003D0C7A"/>
    <w:rsid w:val="003D0CC7"/>
    <w:rsid w:val="003D0ED0"/>
    <w:rsid w:val="003D102F"/>
    <w:rsid w:val="003D10AF"/>
    <w:rsid w:val="003D1102"/>
    <w:rsid w:val="003D11B3"/>
    <w:rsid w:val="003D11E9"/>
    <w:rsid w:val="003D1205"/>
    <w:rsid w:val="003D1226"/>
    <w:rsid w:val="003D132F"/>
    <w:rsid w:val="003D17D8"/>
    <w:rsid w:val="003D1945"/>
    <w:rsid w:val="003D19A3"/>
    <w:rsid w:val="003D19C7"/>
    <w:rsid w:val="003D19F5"/>
    <w:rsid w:val="003D1B0A"/>
    <w:rsid w:val="003D1B36"/>
    <w:rsid w:val="003D1B3D"/>
    <w:rsid w:val="003D1B71"/>
    <w:rsid w:val="003D1BA0"/>
    <w:rsid w:val="003D1D08"/>
    <w:rsid w:val="003D1D28"/>
    <w:rsid w:val="003D1DB7"/>
    <w:rsid w:val="003D1E61"/>
    <w:rsid w:val="003D1EC1"/>
    <w:rsid w:val="003D1F24"/>
    <w:rsid w:val="003D206B"/>
    <w:rsid w:val="003D206C"/>
    <w:rsid w:val="003D218A"/>
    <w:rsid w:val="003D21AF"/>
    <w:rsid w:val="003D21DA"/>
    <w:rsid w:val="003D2240"/>
    <w:rsid w:val="003D225D"/>
    <w:rsid w:val="003D2375"/>
    <w:rsid w:val="003D2490"/>
    <w:rsid w:val="003D249A"/>
    <w:rsid w:val="003D253A"/>
    <w:rsid w:val="003D253B"/>
    <w:rsid w:val="003D2580"/>
    <w:rsid w:val="003D25CE"/>
    <w:rsid w:val="003D2645"/>
    <w:rsid w:val="003D2796"/>
    <w:rsid w:val="003D28AA"/>
    <w:rsid w:val="003D29FA"/>
    <w:rsid w:val="003D2B48"/>
    <w:rsid w:val="003D2C49"/>
    <w:rsid w:val="003D2CDA"/>
    <w:rsid w:val="003D2D21"/>
    <w:rsid w:val="003D2D8C"/>
    <w:rsid w:val="003D2DCC"/>
    <w:rsid w:val="003D2E1C"/>
    <w:rsid w:val="003D2E1F"/>
    <w:rsid w:val="003D3082"/>
    <w:rsid w:val="003D320C"/>
    <w:rsid w:val="003D3363"/>
    <w:rsid w:val="003D3436"/>
    <w:rsid w:val="003D345A"/>
    <w:rsid w:val="003D34F7"/>
    <w:rsid w:val="003D3597"/>
    <w:rsid w:val="003D35BE"/>
    <w:rsid w:val="003D35FC"/>
    <w:rsid w:val="003D3647"/>
    <w:rsid w:val="003D36B7"/>
    <w:rsid w:val="003D36BB"/>
    <w:rsid w:val="003D3716"/>
    <w:rsid w:val="003D379B"/>
    <w:rsid w:val="003D3859"/>
    <w:rsid w:val="003D385A"/>
    <w:rsid w:val="003D3884"/>
    <w:rsid w:val="003D3889"/>
    <w:rsid w:val="003D388E"/>
    <w:rsid w:val="003D38E4"/>
    <w:rsid w:val="003D3C42"/>
    <w:rsid w:val="003D3CF4"/>
    <w:rsid w:val="003D3DB0"/>
    <w:rsid w:val="003D3E8B"/>
    <w:rsid w:val="003D3F06"/>
    <w:rsid w:val="003D4042"/>
    <w:rsid w:val="003D404A"/>
    <w:rsid w:val="003D40AB"/>
    <w:rsid w:val="003D4131"/>
    <w:rsid w:val="003D4171"/>
    <w:rsid w:val="003D43F5"/>
    <w:rsid w:val="003D4556"/>
    <w:rsid w:val="003D4559"/>
    <w:rsid w:val="003D467C"/>
    <w:rsid w:val="003D4848"/>
    <w:rsid w:val="003D485F"/>
    <w:rsid w:val="003D49E1"/>
    <w:rsid w:val="003D4A24"/>
    <w:rsid w:val="003D4B7D"/>
    <w:rsid w:val="003D4CA4"/>
    <w:rsid w:val="003D4F76"/>
    <w:rsid w:val="003D4FDD"/>
    <w:rsid w:val="003D51C1"/>
    <w:rsid w:val="003D51E6"/>
    <w:rsid w:val="003D530C"/>
    <w:rsid w:val="003D5337"/>
    <w:rsid w:val="003D5363"/>
    <w:rsid w:val="003D53D8"/>
    <w:rsid w:val="003D54A3"/>
    <w:rsid w:val="003D5629"/>
    <w:rsid w:val="003D5682"/>
    <w:rsid w:val="003D57B4"/>
    <w:rsid w:val="003D5843"/>
    <w:rsid w:val="003D5874"/>
    <w:rsid w:val="003D58DE"/>
    <w:rsid w:val="003D5942"/>
    <w:rsid w:val="003D5958"/>
    <w:rsid w:val="003D59BB"/>
    <w:rsid w:val="003D5B65"/>
    <w:rsid w:val="003D5BB3"/>
    <w:rsid w:val="003D5BF6"/>
    <w:rsid w:val="003D5CCB"/>
    <w:rsid w:val="003D5D02"/>
    <w:rsid w:val="003D5DBC"/>
    <w:rsid w:val="003D5FA5"/>
    <w:rsid w:val="003D61D9"/>
    <w:rsid w:val="003D6338"/>
    <w:rsid w:val="003D653E"/>
    <w:rsid w:val="003D6756"/>
    <w:rsid w:val="003D676B"/>
    <w:rsid w:val="003D688D"/>
    <w:rsid w:val="003D68B4"/>
    <w:rsid w:val="003D6A0B"/>
    <w:rsid w:val="003D6A43"/>
    <w:rsid w:val="003D6A5C"/>
    <w:rsid w:val="003D6A77"/>
    <w:rsid w:val="003D6B56"/>
    <w:rsid w:val="003D6BEA"/>
    <w:rsid w:val="003D6C7A"/>
    <w:rsid w:val="003D6CE3"/>
    <w:rsid w:val="003D6DDE"/>
    <w:rsid w:val="003D6DE1"/>
    <w:rsid w:val="003D6DE2"/>
    <w:rsid w:val="003D7082"/>
    <w:rsid w:val="003D71A6"/>
    <w:rsid w:val="003D71DE"/>
    <w:rsid w:val="003D72D2"/>
    <w:rsid w:val="003D72FD"/>
    <w:rsid w:val="003D738D"/>
    <w:rsid w:val="003D742B"/>
    <w:rsid w:val="003D7470"/>
    <w:rsid w:val="003D74B8"/>
    <w:rsid w:val="003D74E2"/>
    <w:rsid w:val="003D7569"/>
    <w:rsid w:val="003D76EC"/>
    <w:rsid w:val="003D78B8"/>
    <w:rsid w:val="003D7A87"/>
    <w:rsid w:val="003D7AF4"/>
    <w:rsid w:val="003D7B53"/>
    <w:rsid w:val="003D7C29"/>
    <w:rsid w:val="003D7C67"/>
    <w:rsid w:val="003D7D48"/>
    <w:rsid w:val="003D7EAB"/>
    <w:rsid w:val="003D7F66"/>
    <w:rsid w:val="003D7F6C"/>
    <w:rsid w:val="003D7F8A"/>
    <w:rsid w:val="003D7F93"/>
    <w:rsid w:val="003E00E3"/>
    <w:rsid w:val="003E00F8"/>
    <w:rsid w:val="003E0133"/>
    <w:rsid w:val="003E01BB"/>
    <w:rsid w:val="003E0237"/>
    <w:rsid w:val="003E0286"/>
    <w:rsid w:val="003E02E6"/>
    <w:rsid w:val="003E0533"/>
    <w:rsid w:val="003E066D"/>
    <w:rsid w:val="003E0792"/>
    <w:rsid w:val="003E0863"/>
    <w:rsid w:val="003E092E"/>
    <w:rsid w:val="003E093B"/>
    <w:rsid w:val="003E0948"/>
    <w:rsid w:val="003E09D3"/>
    <w:rsid w:val="003E0BB5"/>
    <w:rsid w:val="003E0BFB"/>
    <w:rsid w:val="003E0C5E"/>
    <w:rsid w:val="003E0C7C"/>
    <w:rsid w:val="003E0C88"/>
    <w:rsid w:val="003E0E3D"/>
    <w:rsid w:val="003E0F7D"/>
    <w:rsid w:val="003E10DE"/>
    <w:rsid w:val="003E10E8"/>
    <w:rsid w:val="003E11A0"/>
    <w:rsid w:val="003E12C6"/>
    <w:rsid w:val="003E12E0"/>
    <w:rsid w:val="003E1328"/>
    <w:rsid w:val="003E1497"/>
    <w:rsid w:val="003E1525"/>
    <w:rsid w:val="003E1550"/>
    <w:rsid w:val="003E1778"/>
    <w:rsid w:val="003E17F1"/>
    <w:rsid w:val="003E185F"/>
    <w:rsid w:val="003E19AC"/>
    <w:rsid w:val="003E1A82"/>
    <w:rsid w:val="003E1BB2"/>
    <w:rsid w:val="003E1C18"/>
    <w:rsid w:val="003E1D21"/>
    <w:rsid w:val="003E1D45"/>
    <w:rsid w:val="003E1EEA"/>
    <w:rsid w:val="003E1FFE"/>
    <w:rsid w:val="003E2078"/>
    <w:rsid w:val="003E20E5"/>
    <w:rsid w:val="003E211A"/>
    <w:rsid w:val="003E21E7"/>
    <w:rsid w:val="003E2251"/>
    <w:rsid w:val="003E2323"/>
    <w:rsid w:val="003E23EF"/>
    <w:rsid w:val="003E2412"/>
    <w:rsid w:val="003E249D"/>
    <w:rsid w:val="003E24B9"/>
    <w:rsid w:val="003E24FB"/>
    <w:rsid w:val="003E2519"/>
    <w:rsid w:val="003E2597"/>
    <w:rsid w:val="003E260E"/>
    <w:rsid w:val="003E2669"/>
    <w:rsid w:val="003E273C"/>
    <w:rsid w:val="003E2777"/>
    <w:rsid w:val="003E27E7"/>
    <w:rsid w:val="003E27F7"/>
    <w:rsid w:val="003E28F9"/>
    <w:rsid w:val="003E296C"/>
    <w:rsid w:val="003E298F"/>
    <w:rsid w:val="003E2A53"/>
    <w:rsid w:val="003E2A61"/>
    <w:rsid w:val="003E2B4B"/>
    <w:rsid w:val="003E2C52"/>
    <w:rsid w:val="003E2C99"/>
    <w:rsid w:val="003E2CA5"/>
    <w:rsid w:val="003E2CAC"/>
    <w:rsid w:val="003E2D7F"/>
    <w:rsid w:val="003E2FAA"/>
    <w:rsid w:val="003E305D"/>
    <w:rsid w:val="003E30EA"/>
    <w:rsid w:val="003E3142"/>
    <w:rsid w:val="003E3152"/>
    <w:rsid w:val="003E318B"/>
    <w:rsid w:val="003E3213"/>
    <w:rsid w:val="003E32C8"/>
    <w:rsid w:val="003E3463"/>
    <w:rsid w:val="003E346A"/>
    <w:rsid w:val="003E3515"/>
    <w:rsid w:val="003E3664"/>
    <w:rsid w:val="003E375B"/>
    <w:rsid w:val="003E37DA"/>
    <w:rsid w:val="003E3859"/>
    <w:rsid w:val="003E3A10"/>
    <w:rsid w:val="003E3A68"/>
    <w:rsid w:val="003E3B46"/>
    <w:rsid w:val="003E3B57"/>
    <w:rsid w:val="003E3C5D"/>
    <w:rsid w:val="003E3CD8"/>
    <w:rsid w:val="003E3D0B"/>
    <w:rsid w:val="003E3D73"/>
    <w:rsid w:val="003E3E9D"/>
    <w:rsid w:val="003E3FFA"/>
    <w:rsid w:val="003E3FFF"/>
    <w:rsid w:val="003E400F"/>
    <w:rsid w:val="003E408F"/>
    <w:rsid w:val="003E40E2"/>
    <w:rsid w:val="003E413B"/>
    <w:rsid w:val="003E42A8"/>
    <w:rsid w:val="003E4356"/>
    <w:rsid w:val="003E43B6"/>
    <w:rsid w:val="003E44D2"/>
    <w:rsid w:val="003E451B"/>
    <w:rsid w:val="003E451F"/>
    <w:rsid w:val="003E452B"/>
    <w:rsid w:val="003E45AA"/>
    <w:rsid w:val="003E477B"/>
    <w:rsid w:val="003E4789"/>
    <w:rsid w:val="003E47BB"/>
    <w:rsid w:val="003E47D0"/>
    <w:rsid w:val="003E47DE"/>
    <w:rsid w:val="003E4987"/>
    <w:rsid w:val="003E49A4"/>
    <w:rsid w:val="003E49E8"/>
    <w:rsid w:val="003E4AC3"/>
    <w:rsid w:val="003E4AD3"/>
    <w:rsid w:val="003E4BBC"/>
    <w:rsid w:val="003E4CB6"/>
    <w:rsid w:val="003E4D67"/>
    <w:rsid w:val="003E5021"/>
    <w:rsid w:val="003E5125"/>
    <w:rsid w:val="003E51B0"/>
    <w:rsid w:val="003E51F9"/>
    <w:rsid w:val="003E5300"/>
    <w:rsid w:val="003E54E2"/>
    <w:rsid w:val="003E5521"/>
    <w:rsid w:val="003E554F"/>
    <w:rsid w:val="003E5581"/>
    <w:rsid w:val="003E55A4"/>
    <w:rsid w:val="003E55E7"/>
    <w:rsid w:val="003E5635"/>
    <w:rsid w:val="003E56D6"/>
    <w:rsid w:val="003E585B"/>
    <w:rsid w:val="003E5895"/>
    <w:rsid w:val="003E59BB"/>
    <w:rsid w:val="003E5C4A"/>
    <w:rsid w:val="003E5C76"/>
    <w:rsid w:val="003E5DB5"/>
    <w:rsid w:val="003E5E0B"/>
    <w:rsid w:val="003E5EB4"/>
    <w:rsid w:val="003E6063"/>
    <w:rsid w:val="003E60B6"/>
    <w:rsid w:val="003E6174"/>
    <w:rsid w:val="003E6342"/>
    <w:rsid w:val="003E645B"/>
    <w:rsid w:val="003E655E"/>
    <w:rsid w:val="003E65B8"/>
    <w:rsid w:val="003E669D"/>
    <w:rsid w:val="003E66CE"/>
    <w:rsid w:val="003E6715"/>
    <w:rsid w:val="003E684D"/>
    <w:rsid w:val="003E6850"/>
    <w:rsid w:val="003E68AC"/>
    <w:rsid w:val="003E6996"/>
    <w:rsid w:val="003E6A5A"/>
    <w:rsid w:val="003E6CDC"/>
    <w:rsid w:val="003E6D2B"/>
    <w:rsid w:val="003E6FB2"/>
    <w:rsid w:val="003E724D"/>
    <w:rsid w:val="003E72CB"/>
    <w:rsid w:val="003E72E2"/>
    <w:rsid w:val="003E72EC"/>
    <w:rsid w:val="003E7492"/>
    <w:rsid w:val="003E7722"/>
    <w:rsid w:val="003E7756"/>
    <w:rsid w:val="003E784A"/>
    <w:rsid w:val="003E7894"/>
    <w:rsid w:val="003E7AA0"/>
    <w:rsid w:val="003E7AF9"/>
    <w:rsid w:val="003E7BF0"/>
    <w:rsid w:val="003E7C19"/>
    <w:rsid w:val="003E7D73"/>
    <w:rsid w:val="003E7D89"/>
    <w:rsid w:val="003E7EC4"/>
    <w:rsid w:val="003E7F7B"/>
    <w:rsid w:val="003F0010"/>
    <w:rsid w:val="003F0215"/>
    <w:rsid w:val="003F021E"/>
    <w:rsid w:val="003F0267"/>
    <w:rsid w:val="003F029F"/>
    <w:rsid w:val="003F02ED"/>
    <w:rsid w:val="003F0351"/>
    <w:rsid w:val="003F046F"/>
    <w:rsid w:val="003F0589"/>
    <w:rsid w:val="003F07BF"/>
    <w:rsid w:val="003F07EC"/>
    <w:rsid w:val="003F0879"/>
    <w:rsid w:val="003F0932"/>
    <w:rsid w:val="003F094D"/>
    <w:rsid w:val="003F0A48"/>
    <w:rsid w:val="003F0AC7"/>
    <w:rsid w:val="003F0AE6"/>
    <w:rsid w:val="003F0BF2"/>
    <w:rsid w:val="003F0BF3"/>
    <w:rsid w:val="003F0C78"/>
    <w:rsid w:val="003F0DBF"/>
    <w:rsid w:val="003F0DD0"/>
    <w:rsid w:val="003F0E6B"/>
    <w:rsid w:val="003F0F93"/>
    <w:rsid w:val="003F1088"/>
    <w:rsid w:val="003F10B7"/>
    <w:rsid w:val="003F1111"/>
    <w:rsid w:val="003F112C"/>
    <w:rsid w:val="003F133F"/>
    <w:rsid w:val="003F134A"/>
    <w:rsid w:val="003F140A"/>
    <w:rsid w:val="003F14E6"/>
    <w:rsid w:val="003F157D"/>
    <w:rsid w:val="003F1643"/>
    <w:rsid w:val="003F1649"/>
    <w:rsid w:val="003F16BD"/>
    <w:rsid w:val="003F1704"/>
    <w:rsid w:val="003F1746"/>
    <w:rsid w:val="003F17B7"/>
    <w:rsid w:val="003F18A5"/>
    <w:rsid w:val="003F1AF8"/>
    <w:rsid w:val="003F1C64"/>
    <w:rsid w:val="003F1D15"/>
    <w:rsid w:val="003F1D27"/>
    <w:rsid w:val="003F1DBF"/>
    <w:rsid w:val="003F1DD2"/>
    <w:rsid w:val="003F1DDB"/>
    <w:rsid w:val="003F1E54"/>
    <w:rsid w:val="003F1EEA"/>
    <w:rsid w:val="003F1F00"/>
    <w:rsid w:val="003F1F70"/>
    <w:rsid w:val="003F1FD9"/>
    <w:rsid w:val="003F207C"/>
    <w:rsid w:val="003F2128"/>
    <w:rsid w:val="003F2179"/>
    <w:rsid w:val="003F21B4"/>
    <w:rsid w:val="003F21D9"/>
    <w:rsid w:val="003F223E"/>
    <w:rsid w:val="003F2272"/>
    <w:rsid w:val="003F22DA"/>
    <w:rsid w:val="003F2330"/>
    <w:rsid w:val="003F2341"/>
    <w:rsid w:val="003F24AD"/>
    <w:rsid w:val="003F2557"/>
    <w:rsid w:val="003F2594"/>
    <w:rsid w:val="003F25BF"/>
    <w:rsid w:val="003F25D4"/>
    <w:rsid w:val="003F264F"/>
    <w:rsid w:val="003F267B"/>
    <w:rsid w:val="003F2700"/>
    <w:rsid w:val="003F2709"/>
    <w:rsid w:val="003F27F7"/>
    <w:rsid w:val="003F2948"/>
    <w:rsid w:val="003F29A0"/>
    <w:rsid w:val="003F2A43"/>
    <w:rsid w:val="003F2A52"/>
    <w:rsid w:val="003F2A9E"/>
    <w:rsid w:val="003F2AE7"/>
    <w:rsid w:val="003F2B2C"/>
    <w:rsid w:val="003F2BB7"/>
    <w:rsid w:val="003F2D46"/>
    <w:rsid w:val="003F2DC9"/>
    <w:rsid w:val="003F2E22"/>
    <w:rsid w:val="003F2EF0"/>
    <w:rsid w:val="003F2FC1"/>
    <w:rsid w:val="003F2FEE"/>
    <w:rsid w:val="003F3066"/>
    <w:rsid w:val="003F30AC"/>
    <w:rsid w:val="003F30B0"/>
    <w:rsid w:val="003F3169"/>
    <w:rsid w:val="003F3302"/>
    <w:rsid w:val="003F3373"/>
    <w:rsid w:val="003F351E"/>
    <w:rsid w:val="003F3523"/>
    <w:rsid w:val="003F356E"/>
    <w:rsid w:val="003F3678"/>
    <w:rsid w:val="003F3688"/>
    <w:rsid w:val="003F37B5"/>
    <w:rsid w:val="003F37EA"/>
    <w:rsid w:val="003F38E0"/>
    <w:rsid w:val="003F38FD"/>
    <w:rsid w:val="003F3B44"/>
    <w:rsid w:val="003F3B58"/>
    <w:rsid w:val="003F3C0B"/>
    <w:rsid w:val="003F3C4D"/>
    <w:rsid w:val="003F3D1D"/>
    <w:rsid w:val="003F3D47"/>
    <w:rsid w:val="003F3D53"/>
    <w:rsid w:val="003F3FA2"/>
    <w:rsid w:val="003F4037"/>
    <w:rsid w:val="003F4150"/>
    <w:rsid w:val="003F421E"/>
    <w:rsid w:val="003F441F"/>
    <w:rsid w:val="003F45F3"/>
    <w:rsid w:val="003F464D"/>
    <w:rsid w:val="003F4655"/>
    <w:rsid w:val="003F46F6"/>
    <w:rsid w:val="003F4783"/>
    <w:rsid w:val="003F47FD"/>
    <w:rsid w:val="003F4806"/>
    <w:rsid w:val="003F48AD"/>
    <w:rsid w:val="003F49C6"/>
    <w:rsid w:val="003F49EB"/>
    <w:rsid w:val="003F4A09"/>
    <w:rsid w:val="003F4A8B"/>
    <w:rsid w:val="003F4A8D"/>
    <w:rsid w:val="003F4CA4"/>
    <w:rsid w:val="003F4D7E"/>
    <w:rsid w:val="003F4DE9"/>
    <w:rsid w:val="003F4E5C"/>
    <w:rsid w:val="003F4F77"/>
    <w:rsid w:val="003F4F86"/>
    <w:rsid w:val="003F4FE8"/>
    <w:rsid w:val="003F5148"/>
    <w:rsid w:val="003F53CF"/>
    <w:rsid w:val="003F5560"/>
    <w:rsid w:val="003F5584"/>
    <w:rsid w:val="003F55AD"/>
    <w:rsid w:val="003F55DA"/>
    <w:rsid w:val="003F5605"/>
    <w:rsid w:val="003F5695"/>
    <w:rsid w:val="003F56EE"/>
    <w:rsid w:val="003F5783"/>
    <w:rsid w:val="003F5899"/>
    <w:rsid w:val="003F58D9"/>
    <w:rsid w:val="003F5948"/>
    <w:rsid w:val="003F5954"/>
    <w:rsid w:val="003F599E"/>
    <w:rsid w:val="003F59BC"/>
    <w:rsid w:val="003F59BD"/>
    <w:rsid w:val="003F59C4"/>
    <w:rsid w:val="003F5AD9"/>
    <w:rsid w:val="003F5C16"/>
    <w:rsid w:val="003F5C28"/>
    <w:rsid w:val="003F5ED5"/>
    <w:rsid w:val="003F5F30"/>
    <w:rsid w:val="003F5FB1"/>
    <w:rsid w:val="003F6095"/>
    <w:rsid w:val="003F612E"/>
    <w:rsid w:val="003F61DC"/>
    <w:rsid w:val="003F62D5"/>
    <w:rsid w:val="003F638F"/>
    <w:rsid w:val="003F63FB"/>
    <w:rsid w:val="003F645D"/>
    <w:rsid w:val="003F64B3"/>
    <w:rsid w:val="003F6560"/>
    <w:rsid w:val="003F65C3"/>
    <w:rsid w:val="003F6682"/>
    <w:rsid w:val="003F66F7"/>
    <w:rsid w:val="003F691A"/>
    <w:rsid w:val="003F698B"/>
    <w:rsid w:val="003F69E8"/>
    <w:rsid w:val="003F6A14"/>
    <w:rsid w:val="003F6A1A"/>
    <w:rsid w:val="003F6A44"/>
    <w:rsid w:val="003F6B28"/>
    <w:rsid w:val="003F6C47"/>
    <w:rsid w:val="003F6C79"/>
    <w:rsid w:val="003F6D5D"/>
    <w:rsid w:val="003F6E7F"/>
    <w:rsid w:val="003F6EBD"/>
    <w:rsid w:val="003F6FCA"/>
    <w:rsid w:val="003F7076"/>
    <w:rsid w:val="003F70B7"/>
    <w:rsid w:val="003F7163"/>
    <w:rsid w:val="003F71D4"/>
    <w:rsid w:val="003F7260"/>
    <w:rsid w:val="003F72A9"/>
    <w:rsid w:val="003F74B1"/>
    <w:rsid w:val="003F74C9"/>
    <w:rsid w:val="003F759E"/>
    <w:rsid w:val="003F7790"/>
    <w:rsid w:val="003F78AA"/>
    <w:rsid w:val="003F793F"/>
    <w:rsid w:val="003F79A9"/>
    <w:rsid w:val="003F7B46"/>
    <w:rsid w:val="003F7BE6"/>
    <w:rsid w:val="003F7C62"/>
    <w:rsid w:val="003F7CAB"/>
    <w:rsid w:val="003F7E0D"/>
    <w:rsid w:val="003F7E65"/>
    <w:rsid w:val="003F7EB3"/>
    <w:rsid w:val="003F7ED9"/>
    <w:rsid w:val="003F7F33"/>
    <w:rsid w:val="003F7FBD"/>
    <w:rsid w:val="00400080"/>
    <w:rsid w:val="00400084"/>
    <w:rsid w:val="00400085"/>
    <w:rsid w:val="00400156"/>
    <w:rsid w:val="004001CA"/>
    <w:rsid w:val="004001FC"/>
    <w:rsid w:val="00400438"/>
    <w:rsid w:val="0040044D"/>
    <w:rsid w:val="0040057D"/>
    <w:rsid w:val="0040061C"/>
    <w:rsid w:val="0040066C"/>
    <w:rsid w:val="00400830"/>
    <w:rsid w:val="004008AA"/>
    <w:rsid w:val="00400997"/>
    <w:rsid w:val="00400A03"/>
    <w:rsid w:val="00400AC5"/>
    <w:rsid w:val="00400ADF"/>
    <w:rsid w:val="00400B71"/>
    <w:rsid w:val="00400C7B"/>
    <w:rsid w:val="00400F9F"/>
    <w:rsid w:val="0040128C"/>
    <w:rsid w:val="00401315"/>
    <w:rsid w:val="004013C6"/>
    <w:rsid w:val="004013F6"/>
    <w:rsid w:val="004014B6"/>
    <w:rsid w:val="00401517"/>
    <w:rsid w:val="004015AF"/>
    <w:rsid w:val="004015C2"/>
    <w:rsid w:val="00401886"/>
    <w:rsid w:val="00401A92"/>
    <w:rsid w:val="00401AD0"/>
    <w:rsid w:val="00401B55"/>
    <w:rsid w:val="00401C5E"/>
    <w:rsid w:val="00401CA2"/>
    <w:rsid w:val="00401E03"/>
    <w:rsid w:val="00401F61"/>
    <w:rsid w:val="00402084"/>
    <w:rsid w:val="00402099"/>
    <w:rsid w:val="004020FE"/>
    <w:rsid w:val="0040220D"/>
    <w:rsid w:val="004022A3"/>
    <w:rsid w:val="00402316"/>
    <w:rsid w:val="0040258F"/>
    <w:rsid w:val="004025AF"/>
    <w:rsid w:val="004025E5"/>
    <w:rsid w:val="00402650"/>
    <w:rsid w:val="004026B3"/>
    <w:rsid w:val="00402798"/>
    <w:rsid w:val="004027BC"/>
    <w:rsid w:val="004028E6"/>
    <w:rsid w:val="00402954"/>
    <w:rsid w:val="00402973"/>
    <w:rsid w:val="004029BC"/>
    <w:rsid w:val="00402B34"/>
    <w:rsid w:val="00402B71"/>
    <w:rsid w:val="00402C03"/>
    <w:rsid w:val="00402C4D"/>
    <w:rsid w:val="00402C57"/>
    <w:rsid w:val="00402CA4"/>
    <w:rsid w:val="00402E24"/>
    <w:rsid w:val="00402F77"/>
    <w:rsid w:val="0040300C"/>
    <w:rsid w:val="00403094"/>
    <w:rsid w:val="004030AC"/>
    <w:rsid w:val="00403330"/>
    <w:rsid w:val="0040335E"/>
    <w:rsid w:val="00403363"/>
    <w:rsid w:val="0040360A"/>
    <w:rsid w:val="0040370C"/>
    <w:rsid w:val="00403734"/>
    <w:rsid w:val="0040375A"/>
    <w:rsid w:val="004037FA"/>
    <w:rsid w:val="00403939"/>
    <w:rsid w:val="00403AEC"/>
    <w:rsid w:val="00403B28"/>
    <w:rsid w:val="00403BE6"/>
    <w:rsid w:val="00403C7A"/>
    <w:rsid w:val="00403D30"/>
    <w:rsid w:val="00403DC2"/>
    <w:rsid w:val="00403EC4"/>
    <w:rsid w:val="00403F67"/>
    <w:rsid w:val="00403F91"/>
    <w:rsid w:val="00404221"/>
    <w:rsid w:val="004042A2"/>
    <w:rsid w:val="00404387"/>
    <w:rsid w:val="004043B6"/>
    <w:rsid w:val="004043F1"/>
    <w:rsid w:val="004044AE"/>
    <w:rsid w:val="004044E5"/>
    <w:rsid w:val="0040456E"/>
    <w:rsid w:val="004045C6"/>
    <w:rsid w:val="004045CE"/>
    <w:rsid w:val="0040460C"/>
    <w:rsid w:val="00404738"/>
    <w:rsid w:val="004047F0"/>
    <w:rsid w:val="0040480D"/>
    <w:rsid w:val="0040483E"/>
    <w:rsid w:val="00404847"/>
    <w:rsid w:val="0040487B"/>
    <w:rsid w:val="00404990"/>
    <w:rsid w:val="00404B1F"/>
    <w:rsid w:val="00404B34"/>
    <w:rsid w:val="00404B5D"/>
    <w:rsid w:val="00404CFF"/>
    <w:rsid w:val="00404D5B"/>
    <w:rsid w:val="00404DA3"/>
    <w:rsid w:val="00404DCE"/>
    <w:rsid w:val="00404E31"/>
    <w:rsid w:val="00404EC5"/>
    <w:rsid w:val="00405121"/>
    <w:rsid w:val="00405152"/>
    <w:rsid w:val="004051B2"/>
    <w:rsid w:val="0040534F"/>
    <w:rsid w:val="004053EF"/>
    <w:rsid w:val="0040541C"/>
    <w:rsid w:val="0040544B"/>
    <w:rsid w:val="004055AA"/>
    <w:rsid w:val="004055D4"/>
    <w:rsid w:val="004057B4"/>
    <w:rsid w:val="004059E9"/>
    <w:rsid w:val="00405A21"/>
    <w:rsid w:val="00405BB0"/>
    <w:rsid w:val="00405C01"/>
    <w:rsid w:val="00405D32"/>
    <w:rsid w:val="00405DFA"/>
    <w:rsid w:val="00405EAD"/>
    <w:rsid w:val="00406132"/>
    <w:rsid w:val="00406277"/>
    <w:rsid w:val="004063A3"/>
    <w:rsid w:val="0040648B"/>
    <w:rsid w:val="004064F0"/>
    <w:rsid w:val="00406515"/>
    <w:rsid w:val="00406604"/>
    <w:rsid w:val="004066A1"/>
    <w:rsid w:val="004066E6"/>
    <w:rsid w:val="004067F1"/>
    <w:rsid w:val="004067F3"/>
    <w:rsid w:val="004068B1"/>
    <w:rsid w:val="004068FE"/>
    <w:rsid w:val="00406915"/>
    <w:rsid w:val="0040697B"/>
    <w:rsid w:val="004069A1"/>
    <w:rsid w:val="00406A57"/>
    <w:rsid w:val="00406AC7"/>
    <w:rsid w:val="00406B6D"/>
    <w:rsid w:val="00406BE8"/>
    <w:rsid w:val="00406CE7"/>
    <w:rsid w:val="00406D25"/>
    <w:rsid w:val="00406E20"/>
    <w:rsid w:val="00406EC9"/>
    <w:rsid w:val="00406ED0"/>
    <w:rsid w:val="00406FD9"/>
    <w:rsid w:val="004070F6"/>
    <w:rsid w:val="00407181"/>
    <w:rsid w:val="004071F6"/>
    <w:rsid w:val="00407395"/>
    <w:rsid w:val="00407458"/>
    <w:rsid w:val="004075BE"/>
    <w:rsid w:val="0040771C"/>
    <w:rsid w:val="00407760"/>
    <w:rsid w:val="00407864"/>
    <w:rsid w:val="004078BD"/>
    <w:rsid w:val="004078D8"/>
    <w:rsid w:val="00407A1E"/>
    <w:rsid w:val="00407B81"/>
    <w:rsid w:val="00407BD0"/>
    <w:rsid w:val="00407C87"/>
    <w:rsid w:val="00407DEE"/>
    <w:rsid w:val="00407F95"/>
    <w:rsid w:val="00407FB1"/>
    <w:rsid w:val="00407FE6"/>
    <w:rsid w:val="0041001F"/>
    <w:rsid w:val="004100A2"/>
    <w:rsid w:val="004100C5"/>
    <w:rsid w:val="00410269"/>
    <w:rsid w:val="004102F5"/>
    <w:rsid w:val="004103A2"/>
    <w:rsid w:val="00410494"/>
    <w:rsid w:val="0041049A"/>
    <w:rsid w:val="00410697"/>
    <w:rsid w:val="004106B1"/>
    <w:rsid w:val="004107F2"/>
    <w:rsid w:val="00410A89"/>
    <w:rsid w:val="00410AA9"/>
    <w:rsid w:val="00410E5D"/>
    <w:rsid w:val="00410E70"/>
    <w:rsid w:val="00410ED8"/>
    <w:rsid w:val="00410F10"/>
    <w:rsid w:val="00410FD2"/>
    <w:rsid w:val="00411016"/>
    <w:rsid w:val="00411069"/>
    <w:rsid w:val="00411094"/>
    <w:rsid w:val="00411164"/>
    <w:rsid w:val="00411244"/>
    <w:rsid w:val="004112E1"/>
    <w:rsid w:val="004113FC"/>
    <w:rsid w:val="00411436"/>
    <w:rsid w:val="0041177C"/>
    <w:rsid w:val="00411822"/>
    <w:rsid w:val="0041183E"/>
    <w:rsid w:val="004118B5"/>
    <w:rsid w:val="00411902"/>
    <w:rsid w:val="00411939"/>
    <w:rsid w:val="0041195A"/>
    <w:rsid w:val="00411987"/>
    <w:rsid w:val="00411A2C"/>
    <w:rsid w:val="00411A55"/>
    <w:rsid w:val="00411A7F"/>
    <w:rsid w:val="00411BC0"/>
    <w:rsid w:val="00411DA5"/>
    <w:rsid w:val="00411E11"/>
    <w:rsid w:val="00411EEE"/>
    <w:rsid w:val="00411F06"/>
    <w:rsid w:val="00412029"/>
    <w:rsid w:val="00412063"/>
    <w:rsid w:val="00412120"/>
    <w:rsid w:val="004121D0"/>
    <w:rsid w:val="004121FA"/>
    <w:rsid w:val="00412227"/>
    <w:rsid w:val="00412232"/>
    <w:rsid w:val="00412252"/>
    <w:rsid w:val="00412309"/>
    <w:rsid w:val="0041232C"/>
    <w:rsid w:val="0041234A"/>
    <w:rsid w:val="004123A7"/>
    <w:rsid w:val="004123CC"/>
    <w:rsid w:val="004123FE"/>
    <w:rsid w:val="00412450"/>
    <w:rsid w:val="004124DF"/>
    <w:rsid w:val="004125F5"/>
    <w:rsid w:val="0041261A"/>
    <w:rsid w:val="004126BE"/>
    <w:rsid w:val="004126E8"/>
    <w:rsid w:val="004127EE"/>
    <w:rsid w:val="004127F2"/>
    <w:rsid w:val="00412957"/>
    <w:rsid w:val="004129FF"/>
    <w:rsid w:val="00412A2E"/>
    <w:rsid w:val="00412A96"/>
    <w:rsid w:val="00412BDA"/>
    <w:rsid w:val="00412D82"/>
    <w:rsid w:val="00412DEA"/>
    <w:rsid w:val="00412E6C"/>
    <w:rsid w:val="00412F1A"/>
    <w:rsid w:val="00412F1F"/>
    <w:rsid w:val="00412FFE"/>
    <w:rsid w:val="0041307F"/>
    <w:rsid w:val="00413148"/>
    <w:rsid w:val="004131BA"/>
    <w:rsid w:val="004132BD"/>
    <w:rsid w:val="00413364"/>
    <w:rsid w:val="004133CE"/>
    <w:rsid w:val="0041349E"/>
    <w:rsid w:val="00413561"/>
    <w:rsid w:val="0041357E"/>
    <w:rsid w:val="004135DA"/>
    <w:rsid w:val="0041361A"/>
    <w:rsid w:val="0041367F"/>
    <w:rsid w:val="00413698"/>
    <w:rsid w:val="004136C9"/>
    <w:rsid w:val="004136FD"/>
    <w:rsid w:val="00413841"/>
    <w:rsid w:val="004138F6"/>
    <w:rsid w:val="0041393D"/>
    <w:rsid w:val="00413942"/>
    <w:rsid w:val="00413943"/>
    <w:rsid w:val="00413978"/>
    <w:rsid w:val="00413B69"/>
    <w:rsid w:val="00413C6D"/>
    <w:rsid w:val="00413CC9"/>
    <w:rsid w:val="00413CCA"/>
    <w:rsid w:val="00413CFB"/>
    <w:rsid w:val="00413DD9"/>
    <w:rsid w:val="00413E8E"/>
    <w:rsid w:val="00413EDD"/>
    <w:rsid w:val="00413EFA"/>
    <w:rsid w:val="00413F8A"/>
    <w:rsid w:val="00414012"/>
    <w:rsid w:val="00414014"/>
    <w:rsid w:val="00414153"/>
    <w:rsid w:val="00414340"/>
    <w:rsid w:val="00414370"/>
    <w:rsid w:val="004143FB"/>
    <w:rsid w:val="00414547"/>
    <w:rsid w:val="00414601"/>
    <w:rsid w:val="004146C0"/>
    <w:rsid w:val="004146ED"/>
    <w:rsid w:val="0041474F"/>
    <w:rsid w:val="00414754"/>
    <w:rsid w:val="00414879"/>
    <w:rsid w:val="00414961"/>
    <w:rsid w:val="00414A05"/>
    <w:rsid w:val="00414B90"/>
    <w:rsid w:val="00414BB0"/>
    <w:rsid w:val="00414C99"/>
    <w:rsid w:val="00414CEB"/>
    <w:rsid w:val="00414D14"/>
    <w:rsid w:val="00414EB8"/>
    <w:rsid w:val="00414ED3"/>
    <w:rsid w:val="00414EE7"/>
    <w:rsid w:val="00414F50"/>
    <w:rsid w:val="00414F71"/>
    <w:rsid w:val="00415058"/>
    <w:rsid w:val="00415106"/>
    <w:rsid w:val="00415214"/>
    <w:rsid w:val="004152CA"/>
    <w:rsid w:val="004153F0"/>
    <w:rsid w:val="00415461"/>
    <w:rsid w:val="00415509"/>
    <w:rsid w:val="00415539"/>
    <w:rsid w:val="00415540"/>
    <w:rsid w:val="00415584"/>
    <w:rsid w:val="004157F4"/>
    <w:rsid w:val="004158D4"/>
    <w:rsid w:val="004158EB"/>
    <w:rsid w:val="0041591B"/>
    <w:rsid w:val="004159A9"/>
    <w:rsid w:val="004159B8"/>
    <w:rsid w:val="004159F9"/>
    <w:rsid w:val="00415A78"/>
    <w:rsid w:val="00415B93"/>
    <w:rsid w:val="00415C0A"/>
    <w:rsid w:val="00415CDB"/>
    <w:rsid w:val="00415D8C"/>
    <w:rsid w:val="00415DFA"/>
    <w:rsid w:val="00415E6C"/>
    <w:rsid w:val="00415ECA"/>
    <w:rsid w:val="00415F02"/>
    <w:rsid w:val="00416045"/>
    <w:rsid w:val="0041605D"/>
    <w:rsid w:val="0041609B"/>
    <w:rsid w:val="00416170"/>
    <w:rsid w:val="004161A8"/>
    <w:rsid w:val="004162CD"/>
    <w:rsid w:val="004163F2"/>
    <w:rsid w:val="00416405"/>
    <w:rsid w:val="0041645A"/>
    <w:rsid w:val="004164F1"/>
    <w:rsid w:val="004167AF"/>
    <w:rsid w:val="004167FA"/>
    <w:rsid w:val="00416803"/>
    <w:rsid w:val="004168E4"/>
    <w:rsid w:val="0041690B"/>
    <w:rsid w:val="0041691F"/>
    <w:rsid w:val="00416959"/>
    <w:rsid w:val="004169AD"/>
    <w:rsid w:val="004169B0"/>
    <w:rsid w:val="00416A18"/>
    <w:rsid w:val="00416A8B"/>
    <w:rsid w:val="00416AF6"/>
    <w:rsid w:val="00416C72"/>
    <w:rsid w:val="00416D05"/>
    <w:rsid w:val="00416E0E"/>
    <w:rsid w:val="00416F5E"/>
    <w:rsid w:val="00416FDA"/>
    <w:rsid w:val="00416FFB"/>
    <w:rsid w:val="0041711B"/>
    <w:rsid w:val="0041723B"/>
    <w:rsid w:val="004172C9"/>
    <w:rsid w:val="004172D3"/>
    <w:rsid w:val="00417329"/>
    <w:rsid w:val="004174AF"/>
    <w:rsid w:val="004175DE"/>
    <w:rsid w:val="0041766B"/>
    <w:rsid w:val="0041767E"/>
    <w:rsid w:val="0041770D"/>
    <w:rsid w:val="00417744"/>
    <w:rsid w:val="00417798"/>
    <w:rsid w:val="00417952"/>
    <w:rsid w:val="004179AA"/>
    <w:rsid w:val="00417A2C"/>
    <w:rsid w:val="00417ACD"/>
    <w:rsid w:val="00417BAB"/>
    <w:rsid w:val="00417C00"/>
    <w:rsid w:val="00417C62"/>
    <w:rsid w:val="00417CEA"/>
    <w:rsid w:val="00417D12"/>
    <w:rsid w:val="00417E88"/>
    <w:rsid w:val="00417EDA"/>
    <w:rsid w:val="00417F1F"/>
    <w:rsid w:val="00417F47"/>
    <w:rsid w:val="004200D8"/>
    <w:rsid w:val="0042016C"/>
    <w:rsid w:val="004201AA"/>
    <w:rsid w:val="004201FC"/>
    <w:rsid w:val="004203F6"/>
    <w:rsid w:val="0042040C"/>
    <w:rsid w:val="00420533"/>
    <w:rsid w:val="004206CA"/>
    <w:rsid w:val="0042075D"/>
    <w:rsid w:val="00420763"/>
    <w:rsid w:val="004207CB"/>
    <w:rsid w:val="00420851"/>
    <w:rsid w:val="004208B1"/>
    <w:rsid w:val="00420912"/>
    <w:rsid w:val="00420917"/>
    <w:rsid w:val="00420937"/>
    <w:rsid w:val="00420945"/>
    <w:rsid w:val="00420A32"/>
    <w:rsid w:val="00420A89"/>
    <w:rsid w:val="00420B59"/>
    <w:rsid w:val="00420BCA"/>
    <w:rsid w:val="00420C0C"/>
    <w:rsid w:val="00420C40"/>
    <w:rsid w:val="00420CF4"/>
    <w:rsid w:val="00420D12"/>
    <w:rsid w:val="00420D71"/>
    <w:rsid w:val="00420F1F"/>
    <w:rsid w:val="00420FF8"/>
    <w:rsid w:val="004210B8"/>
    <w:rsid w:val="00421158"/>
    <w:rsid w:val="004211D8"/>
    <w:rsid w:val="0042125A"/>
    <w:rsid w:val="004213EE"/>
    <w:rsid w:val="00421522"/>
    <w:rsid w:val="0042152D"/>
    <w:rsid w:val="004215AF"/>
    <w:rsid w:val="004215BA"/>
    <w:rsid w:val="0042163D"/>
    <w:rsid w:val="0042164F"/>
    <w:rsid w:val="004216B2"/>
    <w:rsid w:val="00421747"/>
    <w:rsid w:val="004217B4"/>
    <w:rsid w:val="004218B9"/>
    <w:rsid w:val="004218F3"/>
    <w:rsid w:val="004219AF"/>
    <w:rsid w:val="00421A3D"/>
    <w:rsid w:val="00421A69"/>
    <w:rsid w:val="00421A8A"/>
    <w:rsid w:val="00421B31"/>
    <w:rsid w:val="00421B34"/>
    <w:rsid w:val="00421BE3"/>
    <w:rsid w:val="00421C17"/>
    <w:rsid w:val="00421C2B"/>
    <w:rsid w:val="00421FCE"/>
    <w:rsid w:val="0042210D"/>
    <w:rsid w:val="00422123"/>
    <w:rsid w:val="00422170"/>
    <w:rsid w:val="004221A4"/>
    <w:rsid w:val="004221C0"/>
    <w:rsid w:val="00422217"/>
    <w:rsid w:val="00422294"/>
    <w:rsid w:val="004223EA"/>
    <w:rsid w:val="004224E3"/>
    <w:rsid w:val="00422531"/>
    <w:rsid w:val="004226F6"/>
    <w:rsid w:val="0042270E"/>
    <w:rsid w:val="00422814"/>
    <w:rsid w:val="00422889"/>
    <w:rsid w:val="004228C9"/>
    <w:rsid w:val="00422B06"/>
    <w:rsid w:val="00422B25"/>
    <w:rsid w:val="00422B63"/>
    <w:rsid w:val="00422BF1"/>
    <w:rsid w:val="00422D0F"/>
    <w:rsid w:val="00422DEB"/>
    <w:rsid w:val="00422E01"/>
    <w:rsid w:val="00422F2A"/>
    <w:rsid w:val="00422FA5"/>
    <w:rsid w:val="00422FD8"/>
    <w:rsid w:val="00423078"/>
    <w:rsid w:val="0042309C"/>
    <w:rsid w:val="0042310B"/>
    <w:rsid w:val="0042314E"/>
    <w:rsid w:val="00423207"/>
    <w:rsid w:val="0042321D"/>
    <w:rsid w:val="0042324B"/>
    <w:rsid w:val="004232D2"/>
    <w:rsid w:val="0042332B"/>
    <w:rsid w:val="004233E8"/>
    <w:rsid w:val="004234B4"/>
    <w:rsid w:val="00423524"/>
    <w:rsid w:val="0042355A"/>
    <w:rsid w:val="004235C0"/>
    <w:rsid w:val="00423641"/>
    <w:rsid w:val="004236C6"/>
    <w:rsid w:val="004237B5"/>
    <w:rsid w:val="004237BC"/>
    <w:rsid w:val="004237E8"/>
    <w:rsid w:val="00423814"/>
    <w:rsid w:val="00423892"/>
    <w:rsid w:val="00423909"/>
    <w:rsid w:val="0042399E"/>
    <w:rsid w:val="00423A46"/>
    <w:rsid w:val="00423B06"/>
    <w:rsid w:val="00423D48"/>
    <w:rsid w:val="00423D6D"/>
    <w:rsid w:val="00423D88"/>
    <w:rsid w:val="00423DA0"/>
    <w:rsid w:val="00423DBC"/>
    <w:rsid w:val="00423EA2"/>
    <w:rsid w:val="00423FD0"/>
    <w:rsid w:val="0042406B"/>
    <w:rsid w:val="00424144"/>
    <w:rsid w:val="00424199"/>
    <w:rsid w:val="00424306"/>
    <w:rsid w:val="00424355"/>
    <w:rsid w:val="00424424"/>
    <w:rsid w:val="0042443F"/>
    <w:rsid w:val="004244B9"/>
    <w:rsid w:val="004245B5"/>
    <w:rsid w:val="0042461A"/>
    <w:rsid w:val="00424673"/>
    <w:rsid w:val="00424688"/>
    <w:rsid w:val="00424958"/>
    <w:rsid w:val="0042497C"/>
    <w:rsid w:val="00424A57"/>
    <w:rsid w:val="00424BBD"/>
    <w:rsid w:val="00424BBE"/>
    <w:rsid w:val="00424C0E"/>
    <w:rsid w:val="00424E92"/>
    <w:rsid w:val="00424EC0"/>
    <w:rsid w:val="00424F81"/>
    <w:rsid w:val="00424FF4"/>
    <w:rsid w:val="0042508E"/>
    <w:rsid w:val="00425123"/>
    <w:rsid w:val="00425132"/>
    <w:rsid w:val="00425190"/>
    <w:rsid w:val="004254A3"/>
    <w:rsid w:val="004255F6"/>
    <w:rsid w:val="004256A5"/>
    <w:rsid w:val="004256CA"/>
    <w:rsid w:val="00425702"/>
    <w:rsid w:val="004257A1"/>
    <w:rsid w:val="004257B0"/>
    <w:rsid w:val="004257E1"/>
    <w:rsid w:val="004257EB"/>
    <w:rsid w:val="004258F6"/>
    <w:rsid w:val="004259C9"/>
    <w:rsid w:val="00425B7B"/>
    <w:rsid w:val="00425D79"/>
    <w:rsid w:val="00425DD4"/>
    <w:rsid w:val="00425DEA"/>
    <w:rsid w:val="00425E4E"/>
    <w:rsid w:val="00426120"/>
    <w:rsid w:val="00426135"/>
    <w:rsid w:val="004261F9"/>
    <w:rsid w:val="004262F9"/>
    <w:rsid w:val="0042647D"/>
    <w:rsid w:val="0042651A"/>
    <w:rsid w:val="00426553"/>
    <w:rsid w:val="00426660"/>
    <w:rsid w:val="0042670D"/>
    <w:rsid w:val="00426826"/>
    <w:rsid w:val="004268BE"/>
    <w:rsid w:val="004268C5"/>
    <w:rsid w:val="00426958"/>
    <w:rsid w:val="004269EE"/>
    <w:rsid w:val="00426A10"/>
    <w:rsid w:val="00426A87"/>
    <w:rsid w:val="00426A9F"/>
    <w:rsid w:val="00426AAE"/>
    <w:rsid w:val="00426DDC"/>
    <w:rsid w:val="00426F2F"/>
    <w:rsid w:val="00426F36"/>
    <w:rsid w:val="00426F38"/>
    <w:rsid w:val="00426F5F"/>
    <w:rsid w:val="00427099"/>
    <w:rsid w:val="004270E5"/>
    <w:rsid w:val="004271BB"/>
    <w:rsid w:val="004272E5"/>
    <w:rsid w:val="004273BD"/>
    <w:rsid w:val="004274EF"/>
    <w:rsid w:val="0042755F"/>
    <w:rsid w:val="00427585"/>
    <w:rsid w:val="004275C2"/>
    <w:rsid w:val="004277A9"/>
    <w:rsid w:val="004277D9"/>
    <w:rsid w:val="004279D2"/>
    <w:rsid w:val="00427A40"/>
    <w:rsid w:val="00427A7C"/>
    <w:rsid w:val="00427B4B"/>
    <w:rsid w:val="00427BA0"/>
    <w:rsid w:val="00427D5A"/>
    <w:rsid w:val="00427DDB"/>
    <w:rsid w:val="00427E5D"/>
    <w:rsid w:val="00427ED0"/>
    <w:rsid w:val="00427EED"/>
    <w:rsid w:val="00427F26"/>
    <w:rsid w:val="00427FF0"/>
    <w:rsid w:val="004300B5"/>
    <w:rsid w:val="00430196"/>
    <w:rsid w:val="00430235"/>
    <w:rsid w:val="004304E0"/>
    <w:rsid w:val="004304EA"/>
    <w:rsid w:val="004304F2"/>
    <w:rsid w:val="00430561"/>
    <w:rsid w:val="0043068D"/>
    <w:rsid w:val="0043075D"/>
    <w:rsid w:val="0043077F"/>
    <w:rsid w:val="00430784"/>
    <w:rsid w:val="004308FB"/>
    <w:rsid w:val="004309A5"/>
    <w:rsid w:val="004309DE"/>
    <w:rsid w:val="004309E3"/>
    <w:rsid w:val="00430A8E"/>
    <w:rsid w:val="00430CEB"/>
    <w:rsid w:val="00430CFA"/>
    <w:rsid w:val="00430D6F"/>
    <w:rsid w:val="00430DC8"/>
    <w:rsid w:val="00430DED"/>
    <w:rsid w:val="00430E6F"/>
    <w:rsid w:val="00430F4C"/>
    <w:rsid w:val="00431291"/>
    <w:rsid w:val="004312AC"/>
    <w:rsid w:val="00431304"/>
    <w:rsid w:val="00431372"/>
    <w:rsid w:val="00431432"/>
    <w:rsid w:val="00431467"/>
    <w:rsid w:val="004314C4"/>
    <w:rsid w:val="004314CB"/>
    <w:rsid w:val="00431535"/>
    <w:rsid w:val="004315F6"/>
    <w:rsid w:val="004316A6"/>
    <w:rsid w:val="004316D7"/>
    <w:rsid w:val="00431872"/>
    <w:rsid w:val="00431885"/>
    <w:rsid w:val="0043188D"/>
    <w:rsid w:val="004318B8"/>
    <w:rsid w:val="0043193E"/>
    <w:rsid w:val="00431998"/>
    <w:rsid w:val="00431AF0"/>
    <w:rsid w:val="00431B00"/>
    <w:rsid w:val="00431C10"/>
    <w:rsid w:val="00431D7D"/>
    <w:rsid w:val="00431DF5"/>
    <w:rsid w:val="00431F52"/>
    <w:rsid w:val="00431FE1"/>
    <w:rsid w:val="0043201F"/>
    <w:rsid w:val="00432127"/>
    <w:rsid w:val="0043220F"/>
    <w:rsid w:val="0043221F"/>
    <w:rsid w:val="004322DE"/>
    <w:rsid w:val="0043243C"/>
    <w:rsid w:val="0043255A"/>
    <w:rsid w:val="004325B5"/>
    <w:rsid w:val="00432656"/>
    <w:rsid w:val="00432658"/>
    <w:rsid w:val="00432684"/>
    <w:rsid w:val="00432692"/>
    <w:rsid w:val="004326B9"/>
    <w:rsid w:val="00432797"/>
    <w:rsid w:val="0043288B"/>
    <w:rsid w:val="004328CC"/>
    <w:rsid w:val="00432968"/>
    <w:rsid w:val="00432971"/>
    <w:rsid w:val="004329D8"/>
    <w:rsid w:val="00432AD8"/>
    <w:rsid w:val="00432AF4"/>
    <w:rsid w:val="00432C09"/>
    <w:rsid w:val="00432CE6"/>
    <w:rsid w:val="00432FDC"/>
    <w:rsid w:val="00433002"/>
    <w:rsid w:val="00433009"/>
    <w:rsid w:val="0043302C"/>
    <w:rsid w:val="004331CE"/>
    <w:rsid w:val="0043344E"/>
    <w:rsid w:val="0043358C"/>
    <w:rsid w:val="004335E5"/>
    <w:rsid w:val="0043360B"/>
    <w:rsid w:val="00433730"/>
    <w:rsid w:val="004337D1"/>
    <w:rsid w:val="00433A45"/>
    <w:rsid w:val="00433AC0"/>
    <w:rsid w:val="00433B9B"/>
    <w:rsid w:val="00433BE6"/>
    <w:rsid w:val="00433CEC"/>
    <w:rsid w:val="00433DA9"/>
    <w:rsid w:val="00433DDA"/>
    <w:rsid w:val="00433E3D"/>
    <w:rsid w:val="00433EA1"/>
    <w:rsid w:val="00433EDA"/>
    <w:rsid w:val="00433F76"/>
    <w:rsid w:val="00433FCF"/>
    <w:rsid w:val="004340C6"/>
    <w:rsid w:val="0043422E"/>
    <w:rsid w:val="00434253"/>
    <w:rsid w:val="00434269"/>
    <w:rsid w:val="0043430E"/>
    <w:rsid w:val="0043434F"/>
    <w:rsid w:val="0043445A"/>
    <w:rsid w:val="0043445E"/>
    <w:rsid w:val="004344C7"/>
    <w:rsid w:val="00434578"/>
    <w:rsid w:val="004348C3"/>
    <w:rsid w:val="004348EA"/>
    <w:rsid w:val="00434924"/>
    <w:rsid w:val="00434A58"/>
    <w:rsid w:val="00434B05"/>
    <w:rsid w:val="00434BAF"/>
    <w:rsid w:val="00434C9C"/>
    <w:rsid w:val="00434CE1"/>
    <w:rsid w:val="00434D71"/>
    <w:rsid w:val="00434DC5"/>
    <w:rsid w:val="00434DFC"/>
    <w:rsid w:val="00434E33"/>
    <w:rsid w:val="00434ED2"/>
    <w:rsid w:val="00434F46"/>
    <w:rsid w:val="00434FC7"/>
    <w:rsid w:val="00434FDC"/>
    <w:rsid w:val="00435112"/>
    <w:rsid w:val="0043534B"/>
    <w:rsid w:val="0043538F"/>
    <w:rsid w:val="004353A4"/>
    <w:rsid w:val="004353D2"/>
    <w:rsid w:val="004353DA"/>
    <w:rsid w:val="004354B3"/>
    <w:rsid w:val="00435605"/>
    <w:rsid w:val="004356A3"/>
    <w:rsid w:val="004356C7"/>
    <w:rsid w:val="004357C7"/>
    <w:rsid w:val="00435816"/>
    <w:rsid w:val="0043582F"/>
    <w:rsid w:val="0043585F"/>
    <w:rsid w:val="004358E4"/>
    <w:rsid w:val="00435A74"/>
    <w:rsid w:val="00435AD9"/>
    <w:rsid w:val="00435B19"/>
    <w:rsid w:val="00435B2D"/>
    <w:rsid w:val="00435C87"/>
    <w:rsid w:val="00435D29"/>
    <w:rsid w:val="00435D69"/>
    <w:rsid w:val="00435D79"/>
    <w:rsid w:val="00435DBD"/>
    <w:rsid w:val="00435E36"/>
    <w:rsid w:val="00435EF3"/>
    <w:rsid w:val="0043602E"/>
    <w:rsid w:val="0043613D"/>
    <w:rsid w:val="00436168"/>
    <w:rsid w:val="00436231"/>
    <w:rsid w:val="00436467"/>
    <w:rsid w:val="0043654C"/>
    <w:rsid w:val="004365BD"/>
    <w:rsid w:val="00436610"/>
    <w:rsid w:val="0043661C"/>
    <w:rsid w:val="0043665C"/>
    <w:rsid w:val="0043669B"/>
    <w:rsid w:val="004366AC"/>
    <w:rsid w:val="004366B9"/>
    <w:rsid w:val="00436730"/>
    <w:rsid w:val="00436837"/>
    <w:rsid w:val="00436875"/>
    <w:rsid w:val="004369B9"/>
    <w:rsid w:val="00436AD4"/>
    <w:rsid w:val="00436B2D"/>
    <w:rsid w:val="00436B49"/>
    <w:rsid w:val="00436B8F"/>
    <w:rsid w:val="00436CBC"/>
    <w:rsid w:val="00436E1E"/>
    <w:rsid w:val="00436E9C"/>
    <w:rsid w:val="00437037"/>
    <w:rsid w:val="0043707F"/>
    <w:rsid w:val="004370C6"/>
    <w:rsid w:val="004370D9"/>
    <w:rsid w:val="00437190"/>
    <w:rsid w:val="004371BD"/>
    <w:rsid w:val="00437386"/>
    <w:rsid w:val="00437450"/>
    <w:rsid w:val="004374C4"/>
    <w:rsid w:val="004375B9"/>
    <w:rsid w:val="00437747"/>
    <w:rsid w:val="00437770"/>
    <w:rsid w:val="004378C8"/>
    <w:rsid w:val="004378D1"/>
    <w:rsid w:val="0043793F"/>
    <w:rsid w:val="00437983"/>
    <w:rsid w:val="004379BA"/>
    <w:rsid w:val="00437A71"/>
    <w:rsid w:val="00437CFE"/>
    <w:rsid w:val="00437D07"/>
    <w:rsid w:val="00437D5E"/>
    <w:rsid w:val="00437D80"/>
    <w:rsid w:val="00437E96"/>
    <w:rsid w:val="00437ECA"/>
    <w:rsid w:val="00437F64"/>
    <w:rsid w:val="00437F6C"/>
    <w:rsid w:val="0044009D"/>
    <w:rsid w:val="0044015C"/>
    <w:rsid w:val="004401CE"/>
    <w:rsid w:val="00440298"/>
    <w:rsid w:val="004403B7"/>
    <w:rsid w:val="0044050E"/>
    <w:rsid w:val="00440549"/>
    <w:rsid w:val="004405D0"/>
    <w:rsid w:val="00440789"/>
    <w:rsid w:val="0044080D"/>
    <w:rsid w:val="00440A0D"/>
    <w:rsid w:val="00440A94"/>
    <w:rsid w:val="00440AD0"/>
    <w:rsid w:val="00440C18"/>
    <w:rsid w:val="00440D47"/>
    <w:rsid w:val="00440E17"/>
    <w:rsid w:val="00440E32"/>
    <w:rsid w:val="00440ECB"/>
    <w:rsid w:val="00440F95"/>
    <w:rsid w:val="00441123"/>
    <w:rsid w:val="00441128"/>
    <w:rsid w:val="0044118F"/>
    <w:rsid w:val="00441282"/>
    <w:rsid w:val="004412EE"/>
    <w:rsid w:val="004415B4"/>
    <w:rsid w:val="00441620"/>
    <w:rsid w:val="0044167A"/>
    <w:rsid w:val="004416F4"/>
    <w:rsid w:val="004419E5"/>
    <w:rsid w:val="00441A4D"/>
    <w:rsid w:val="00441AF9"/>
    <w:rsid w:val="00441C63"/>
    <w:rsid w:val="00441C8E"/>
    <w:rsid w:val="00441D2F"/>
    <w:rsid w:val="00441D63"/>
    <w:rsid w:val="00441E52"/>
    <w:rsid w:val="00441F4B"/>
    <w:rsid w:val="00441F8C"/>
    <w:rsid w:val="004420AA"/>
    <w:rsid w:val="004421AE"/>
    <w:rsid w:val="004421B5"/>
    <w:rsid w:val="00442228"/>
    <w:rsid w:val="00442487"/>
    <w:rsid w:val="00442506"/>
    <w:rsid w:val="00442508"/>
    <w:rsid w:val="004425D8"/>
    <w:rsid w:val="0044269C"/>
    <w:rsid w:val="004428A0"/>
    <w:rsid w:val="004428A6"/>
    <w:rsid w:val="004428BE"/>
    <w:rsid w:val="00442991"/>
    <w:rsid w:val="004429C4"/>
    <w:rsid w:val="004429EE"/>
    <w:rsid w:val="00442A06"/>
    <w:rsid w:val="00442A52"/>
    <w:rsid w:val="00442AFD"/>
    <w:rsid w:val="00442B27"/>
    <w:rsid w:val="00442C1D"/>
    <w:rsid w:val="00442D76"/>
    <w:rsid w:val="00442E17"/>
    <w:rsid w:val="00442E43"/>
    <w:rsid w:val="00443007"/>
    <w:rsid w:val="00443020"/>
    <w:rsid w:val="004430A0"/>
    <w:rsid w:val="00443124"/>
    <w:rsid w:val="00443187"/>
    <w:rsid w:val="00443190"/>
    <w:rsid w:val="00443219"/>
    <w:rsid w:val="00443354"/>
    <w:rsid w:val="004433AA"/>
    <w:rsid w:val="004433B6"/>
    <w:rsid w:val="00443465"/>
    <w:rsid w:val="0044348B"/>
    <w:rsid w:val="004434F1"/>
    <w:rsid w:val="0044386F"/>
    <w:rsid w:val="00443976"/>
    <w:rsid w:val="00443A45"/>
    <w:rsid w:val="00443ADE"/>
    <w:rsid w:val="00443AE6"/>
    <w:rsid w:val="00443B64"/>
    <w:rsid w:val="00443CB1"/>
    <w:rsid w:val="00443E44"/>
    <w:rsid w:val="00443E5B"/>
    <w:rsid w:val="00443F38"/>
    <w:rsid w:val="00443F39"/>
    <w:rsid w:val="00443F4B"/>
    <w:rsid w:val="00444118"/>
    <w:rsid w:val="0044412C"/>
    <w:rsid w:val="0044413D"/>
    <w:rsid w:val="004442AE"/>
    <w:rsid w:val="004442B8"/>
    <w:rsid w:val="004444AE"/>
    <w:rsid w:val="00444545"/>
    <w:rsid w:val="00444644"/>
    <w:rsid w:val="004446C0"/>
    <w:rsid w:val="004447F9"/>
    <w:rsid w:val="00444982"/>
    <w:rsid w:val="004449DF"/>
    <w:rsid w:val="00444A49"/>
    <w:rsid w:val="00444BC3"/>
    <w:rsid w:val="00444C55"/>
    <w:rsid w:val="00444EAC"/>
    <w:rsid w:val="00444EF2"/>
    <w:rsid w:val="00444FB5"/>
    <w:rsid w:val="0044509C"/>
    <w:rsid w:val="004450FA"/>
    <w:rsid w:val="0044518E"/>
    <w:rsid w:val="00445190"/>
    <w:rsid w:val="004451E0"/>
    <w:rsid w:val="0044520B"/>
    <w:rsid w:val="00445232"/>
    <w:rsid w:val="0044525E"/>
    <w:rsid w:val="004452EB"/>
    <w:rsid w:val="004453A3"/>
    <w:rsid w:val="00445454"/>
    <w:rsid w:val="0044546F"/>
    <w:rsid w:val="00445496"/>
    <w:rsid w:val="004454FA"/>
    <w:rsid w:val="004455FB"/>
    <w:rsid w:val="0044565E"/>
    <w:rsid w:val="00445729"/>
    <w:rsid w:val="00445732"/>
    <w:rsid w:val="0044578C"/>
    <w:rsid w:val="00445855"/>
    <w:rsid w:val="004459E0"/>
    <w:rsid w:val="00445A16"/>
    <w:rsid w:val="00445A4C"/>
    <w:rsid w:val="00445A58"/>
    <w:rsid w:val="00445B07"/>
    <w:rsid w:val="00445B43"/>
    <w:rsid w:val="00445B88"/>
    <w:rsid w:val="00445C0D"/>
    <w:rsid w:val="00445C90"/>
    <w:rsid w:val="00445DB8"/>
    <w:rsid w:val="00445DF8"/>
    <w:rsid w:val="00445E18"/>
    <w:rsid w:val="00445EC4"/>
    <w:rsid w:val="00445EDE"/>
    <w:rsid w:val="00445EE9"/>
    <w:rsid w:val="00445F4F"/>
    <w:rsid w:val="00445FB3"/>
    <w:rsid w:val="00446035"/>
    <w:rsid w:val="004460A1"/>
    <w:rsid w:val="004460C0"/>
    <w:rsid w:val="004460EF"/>
    <w:rsid w:val="0044614B"/>
    <w:rsid w:val="0044616C"/>
    <w:rsid w:val="0044617C"/>
    <w:rsid w:val="004461D2"/>
    <w:rsid w:val="004462B5"/>
    <w:rsid w:val="0044630E"/>
    <w:rsid w:val="0044635A"/>
    <w:rsid w:val="00446455"/>
    <w:rsid w:val="00446584"/>
    <w:rsid w:val="00446664"/>
    <w:rsid w:val="00446689"/>
    <w:rsid w:val="0044675E"/>
    <w:rsid w:val="004468AE"/>
    <w:rsid w:val="0044695E"/>
    <w:rsid w:val="004469D5"/>
    <w:rsid w:val="00446A0C"/>
    <w:rsid w:val="00446A31"/>
    <w:rsid w:val="00446A80"/>
    <w:rsid w:val="00446A93"/>
    <w:rsid w:val="00446C61"/>
    <w:rsid w:val="00446D4F"/>
    <w:rsid w:val="00446D56"/>
    <w:rsid w:val="00446D86"/>
    <w:rsid w:val="00446DF1"/>
    <w:rsid w:val="00446E38"/>
    <w:rsid w:val="00446E62"/>
    <w:rsid w:val="00446F7B"/>
    <w:rsid w:val="00447025"/>
    <w:rsid w:val="00447139"/>
    <w:rsid w:val="0044721A"/>
    <w:rsid w:val="00447281"/>
    <w:rsid w:val="004472A6"/>
    <w:rsid w:val="004472C5"/>
    <w:rsid w:val="0044732E"/>
    <w:rsid w:val="00447365"/>
    <w:rsid w:val="00447392"/>
    <w:rsid w:val="004473B2"/>
    <w:rsid w:val="004473ED"/>
    <w:rsid w:val="004474BB"/>
    <w:rsid w:val="00447505"/>
    <w:rsid w:val="00447606"/>
    <w:rsid w:val="004477F2"/>
    <w:rsid w:val="00447855"/>
    <w:rsid w:val="0044796E"/>
    <w:rsid w:val="00447A35"/>
    <w:rsid w:val="00447A82"/>
    <w:rsid w:val="00447B56"/>
    <w:rsid w:val="00447B79"/>
    <w:rsid w:val="00447C0D"/>
    <w:rsid w:val="00447C34"/>
    <w:rsid w:val="00447C69"/>
    <w:rsid w:val="00447CA2"/>
    <w:rsid w:val="00447CB6"/>
    <w:rsid w:val="00447CD9"/>
    <w:rsid w:val="00447D4F"/>
    <w:rsid w:val="00447DEF"/>
    <w:rsid w:val="00447E04"/>
    <w:rsid w:val="00447E5D"/>
    <w:rsid w:val="00447F60"/>
    <w:rsid w:val="00447FF2"/>
    <w:rsid w:val="00450125"/>
    <w:rsid w:val="00450170"/>
    <w:rsid w:val="004501B2"/>
    <w:rsid w:val="004503C7"/>
    <w:rsid w:val="004503D9"/>
    <w:rsid w:val="004505CA"/>
    <w:rsid w:val="004505D4"/>
    <w:rsid w:val="004505DA"/>
    <w:rsid w:val="00450690"/>
    <w:rsid w:val="0045092E"/>
    <w:rsid w:val="00450A8C"/>
    <w:rsid w:val="00450ACE"/>
    <w:rsid w:val="00450AF1"/>
    <w:rsid w:val="00450F2C"/>
    <w:rsid w:val="00450F50"/>
    <w:rsid w:val="00450FCB"/>
    <w:rsid w:val="00451278"/>
    <w:rsid w:val="004512C7"/>
    <w:rsid w:val="004512F9"/>
    <w:rsid w:val="004513BA"/>
    <w:rsid w:val="00451428"/>
    <w:rsid w:val="0045159E"/>
    <w:rsid w:val="004515F8"/>
    <w:rsid w:val="0045175E"/>
    <w:rsid w:val="004517E1"/>
    <w:rsid w:val="0045185B"/>
    <w:rsid w:val="004518A0"/>
    <w:rsid w:val="004518C6"/>
    <w:rsid w:val="00451B07"/>
    <w:rsid w:val="00451BC2"/>
    <w:rsid w:val="00451C8D"/>
    <w:rsid w:val="00451FDF"/>
    <w:rsid w:val="00452162"/>
    <w:rsid w:val="00452313"/>
    <w:rsid w:val="0045237C"/>
    <w:rsid w:val="004524D3"/>
    <w:rsid w:val="004525B4"/>
    <w:rsid w:val="004526BB"/>
    <w:rsid w:val="00452895"/>
    <w:rsid w:val="00452A62"/>
    <w:rsid w:val="00452AE8"/>
    <w:rsid w:val="00452B2B"/>
    <w:rsid w:val="00452C37"/>
    <w:rsid w:val="00452C87"/>
    <w:rsid w:val="00452CBB"/>
    <w:rsid w:val="00452DD4"/>
    <w:rsid w:val="00452EE0"/>
    <w:rsid w:val="00452EEE"/>
    <w:rsid w:val="0045311D"/>
    <w:rsid w:val="00453182"/>
    <w:rsid w:val="004532B5"/>
    <w:rsid w:val="00453305"/>
    <w:rsid w:val="00453476"/>
    <w:rsid w:val="00453525"/>
    <w:rsid w:val="00453664"/>
    <w:rsid w:val="00453681"/>
    <w:rsid w:val="00453780"/>
    <w:rsid w:val="0045382B"/>
    <w:rsid w:val="004538ED"/>
    <w:rsid w:val="0045395E"/>
    <w:rsid w:val="00453A1D"/>
    <w:rsid w:val="00453A60"/>
    <w:rsid w:val="00453A79"/>
    <w:rsid w:val="00453AD3"/>
    <w:rsid w:val="00453B2F"/>
    <w:rsid w:val="00453C20"/>
    <w:rsid w:val="00453CA8"/>
    <w:rsid w:val="00453E21"/>
    <w:rsid w:val="00453E7C"/>
    <w:rsid w:val="00453E87"/>
    <w:rsid w:val="00453F79"/>
    <w:rsid w:val="0045400E"/>
    <w:rsid w:val="004541E7"/>
    <w:rsid w:val="0045433B"/>
    <w:rsid w:val="00454383"/>
    <w:rsid w:val="0045441D"/>
    <w:rsid w:val="00454567"/>
    <w:rsid w:val="004545A0"/>
    <w:rsid w:val="004545AF"/>
    <w:rsid w:val="004545B3"/>
    <w:rsid w:val="0045468F"/>
    <w:rsid w:val="004547FF"/>
    <w:rsid w:val="0045486A"/>
    <w:rsid w:val="004548E0"/>
    <w:rsid w:val="0045490C"/>
    <w:rsid w:val="0045493C"/>
    <w:rsid w:val="0045494B"/>
    <w:rsid w:val="00454975"/>
    <w:rsid w:val="00454997"/>
    <w:rsid w:val="004549B7"/>
    <w:rsid w:val="00454A54"/>
    <w:rsid w:val="00454A77"/>
    <w:rsid w:val="00454A7F"/>
    <w:rsid w:val="00454B2F"/>
    <w:rsid w:val="00454D33"/>
    <w:rsid w:val="00454D9D"/>
    <w:rsid w:val="00454EBB"/>
    <w:rsid w:val="004551B3"/>
    <w:rsid w:val="004551CF"/>
    <w:rsid w:val="004552B8"/>
    <w:rsid w:val="00455422"/>
    <w:rsid w:val="0045542C"/>
    <w:rsid w:val="00455715"/>
    <w:rsid w:val="00455796"/>
    <w:rsid w:val="00455799"/>
    <w:rsid w:val="00455806"/>
    <w:rsid w:val="00455911"/>
    <w:rsid w:val="00455924"/>
    <w:rsid w:val="0045594C"/>
    <w:rsid w:val="00455A15"/>
    <w:rsid w:val="00455ABF"/>
    <w:rsid w:val="00455C15"/>
    <w:rsid w:val="00455C8E"/>
    <w:rsid w:val="00455D00"/>
    <w:rsid w:val="00455E59"/>
    <w:rsid w:val="00455E87"/>
    <w:rsid w:val="00455E8A"/>
    <w:rsid w:val="00455EC6"/>
    <w:rsid w:val="00455F0A"/>
    <w:rsid w:val="00455F44"/>
    <w:rsid w:val="004561BE"/>
    <w:rsid w:val="004562E2"/>
    <w:rsid w:val="00456325"/>
    <w:rsid w:val="00456340"/>
    <w:rsid w:val="00456350"/>
    <w:rsid w:val="004563FB"/>
    <w:rsid w:val="0045654E"/>
    <w:rsid w:val="004565CD"/>
    <w:rsid w:val="00456676"/>
    <w:rsid w:val="00456803"/>
    <w:rsid w:val="00456856"/>
    <w:rsid w:val="004568B2"/>
    <w:rsid w:val="00456910"/>
    <w:rsid w:val="0045699C"/>
    <w:rsid w:val="00456BB0"/>
    <w:rsid w:val="00456C33"/>
    <w:rsid w:val="00456D37"/>
    <w:rsid w:val="00456D4B"/>
    <w:rsid w:val="00456D92"/>
    <w:rsid w:val="00456DD6"/>
    <w:rsid w:val="00456DEE"/>
    <w:rsid w:val="00456ED0"/>
    <w:rsid w:val="00456F75"/>
    <w:rsid w:val="004570F6"/>
    <w:rsid w:val="00457117"/>
    <w:rsid w:val="004571C8"/>
    <w:rsid w:val="004572A6"/>
    <w:rsid w:val="00457346"/>
    <w:rsid w:val="004573BD"/>
    <w:rsid w:val="0045746B"/>
    <w:rsid w:val="0045749F"/>
    <w:rsid w:val="004574FE"/>
    <w:rsid w:val="00457539"/>
    <w:rsid w:val="00457585"/>
    <w:rsid w:val="00457594"/>
    <w:rsid w:val="004575AE"/>
    <w:rsid w:val="004575C6"/>
    <w:rsid w:val="004575DE"/>
    <w:rsid w:val="00457804"/>
    <w:rsid w:val="00457878"/>
    <w:rsid w:val="004578A4"/>
    <w:rsid w:val="0045792B"/>
    <w:rsid w:val="0045793D"/>
    <w:rsid w:val="0045799D"/>
    <w:rsid w:val="00457A83"/>
    <w:rsid w:val="00457B82"/>
    <w:rsid w:val="00457BCF"/>
    <w:rsid w:val="00457CB8"/>
    <w:rsid w:val="00457D56"/>
    <w:rsid w:val="00457DA1"/>
    <w:rsid w:val="00457E35"/>
    <w:rsid w:val="00457E54"/>
    <w:rsid w:val="00457E60"/>
    <w:rsid w:val="00457EED"/>
    <w:rsid w:val="00460195"/>
    <w:rsid w:val="004601C4"/>
    <w:rsid w:val="00460257"/>
    <w:rsid w:val="004602BE"/>
    <w:rsid w:val="0046034D"/>
    <w:rsid w:val="004603C4"/>
    <w:rsid w:val="0046049C"/>
    <w:rsid w:val="00460828"/>
    <w:rsid w:val="004608CD"/>
    <w:rsid w:val="00460937"/>
    <w:rsid w:val="00460989"/>
    <w:rsid w:val="00460A56"/>
    <w:rsid w:val="00460AC2"/>
    <w:rsid w:val="00460ADA"/>
    <w:rsid w:val="00460B0C"/>
    <w:rsid w:val="00460BE6"/>
    <w:rsid w:val="00460D96"/>
    <w:rsid w:val="00460DB7"/>
    <w:rsid w:val="00460DDF"/>
    <w:rsid w:val="00460F47"/>
    <w:rsid w:val="00460F72"/>
    <w:rsid w:val="00460F7E"/>
    <w:rsid w:val="00460F82"/>
    <w:rsid w:val="00460FB9"/>
    <w:rsid w:val="00461009"/>
    <w:rsid w:val="004610F7"/>
    <w:rsid w:val="00461178"/>
    <w:rsid w:val="004611A6"/>
    <w:rsid w:val="0046123F"/>
    <w:rsid w:val="004612A3"/>
    <w:rsid w:val="0046131A"/>
    <w:rsid w:val="00461503"/>
    <w:rsid w:val="0046151A"/>
    <w:rsid w:val="00461825"/>
    <w:rsid w:val="004618BE"/>
    <w:rsid w:val="00461AC5"/>
    <w:rsid w:val="00461B86"/>
    <w:rsid w:val="00461B8D"/>
    <w:rsid w:val="00461BDF"/>
    <w:rsid w:val="00461C42"/>
    <w:rsid w:val="00461CF9"/>
    <w:rsid w:val="00461D87"/>
    <w:rsid w:val="00461D96"/>
    <w:rsid w:val="00461E77"/>
    <w:rsid w:val="0046202E"/>
    <w:rsid w:val="0046248E"/>
    <w:rsid w:val="0046259F"/>
    <w:rsid w:val="0046262A"/>
    <w:rsid w:val="00462668"/>
    <w:rsid w:val="0046275B"/>
    <w:rsid w:val="00462785"/>
    <w:rsid w:val="00462824"/>
    <w:rsid w:val="00462847"/>
    <w:rsid w:val="0046286C"/>
    <w:rsid w:val="004629B4"/>
    <w:rsid w:val="00462A81"/>
    <w:rsid w:val="00462B12"/>
    <w:rsid w:val="00462BA0"/>
    <w:rsid w:val="00462CC9"/>
    <w:rsid w:val="00462D84"/>
    <w:rsid w:val="00462DA0"/>
    <w:rsid w:val="00462E0C"/>
    <w:rsid w:val="00462E84"/>
    <w:rsid w:val="00462F53"/>
    <w:rsid w:val="00462FB2"/>
    <w:rsid w:val="00463152"/>
    <w:rsid w:val="0046316C"/>
    <w:rsid w:val="00463190"/>
    <w:rsid w:val="0046328A"/>
    <w:rsid w:val="004633A8"/>
    <w:rsid w:val="004633CF"/>
    <w:rsid w:val="00463522"/>
    <w:rsid w:val="004635CF"/>
    <w:rsid w:val="00463656"/>
    <w:rsid w:val="00463720"/>
    <w:rsid w:val="00463774"/>
    <w:rsid w:val="0046387D"/>
    <w:rsid w:val="004638C5"/>
    <w:rsid w:val="00463924"/>
    <w:rsid w:val="0046395B"/>
    <w:rsid w:val="00463B7E"/>
    <w:rsid w:val="00463BBB"/>
    <w:rsid w:val="00463C02"/>
    <w:rsid w:val="00463CB5"/>
    <w:rsid w:val="00463F9D"/>
    <w:rsid w:val="00463FC1"/>
    <w:rsid w:val="0046400C"/>
    <w:rsid w:val="00464031"/>
    <w:rsid w:val="0046416C"/>
    <w:rsid w:val="004641C7"/>
    <w:rsid w:val="0046421A"/>
    <w:rsid w:val="0046424C"/>
    <w:rsid w:val="0046436C"/>
    <w:rsid w:val="0046440D"/>
    <w:rsid w:val="004644DE"/>
    <w:rsid w:val="00464584"/>
    <w:rsid w:val="00464586"/>
    <w:rsid w:val="0046459F"/>
    <w:rsid w:val="0046467C"/>
    <w:rsid w:val="004646FA"/>
    <w:rsid w:val="00464750"/>
    <w:rsid w:val="0046475C"/>
    <w:rsid w:val="004647D9"/>
    <w:rsid w:val="00464887"/>
    <w:rsid w:val="0046489F"/>
    <w:rsid w:val="004648FE"/>
    <w:rsid w:val="00464908"/>
    <w:rsid w:val="0046495F"/>
    <w:rsid w:val="004649B6"/>
    <w:rsid w:val="00464A34"/>
    <w:rsid w:val="00464B03"/>
    <w:rsid w:val="00464B42"/>
    <w:rsid w:val="00464B99"/>
    <w:rsid w:val="00464BD6"/>
    <w:rsid w:val="00464D07"/>
    <w:rsid w:val="00464D49"/>
    <w:rsid w:val="00464D8A"/>
    <w:rsid w:val="00464E5E"/>
    <w:rsid w:val="00464F14"/>
    <w:rsid w:val="00465189"/>
    <w:rsid w:val="00465245"/>
    <w:rsid w:val="00465302"/>
    <w:rsid w:val="0046531A"/>
    <w:rsid w:val="00465528"/>
    <w:rsid w:val="004656A3"/>
    <w:rsid w:val="00465B76"/>
    <w:rsid w:val="00465B8B"/>
    <w:rsid w:val="00465BFC"/>
    <w:rsid w:val="00465C2D"/>
    <w:rsid w:val="00465D8D"/>
    <w:rsid w:val="00465EB7"/>
    <w:rsid w:val="00466010"/>
    <w:rsid w:val="00466087"/>
    <w:rsid w:val="00466108"/>
    <w:rsid w:val="004661D3"/>
    <w:rsid w:val="00466391"/>
    <w:rsid w:val="00466614"/>
    <w:rsid w:val="00466667"/>
    <w:rsid w:val="004666D9"/>
    <w:rsid w:val="00466794"/>
    <w:rsid w:val="00466A2C"/>
    <w:rsid w:val="00466ACC"/>
    <w:rsid w:val="00466D1B"/>
    <w:rsid w:val="00466E5B"/>
    <w:rsid w:val="00466FE9"/>
    <w:rsid w:val="0046709B"/>
    <w:rsid w:val="0046709C"/>
    <w:rsid w:val="00467140"/>
    <w:rsid w:val="00467197"/>
    <w:rsid w:val="004671AB"/>
    <w:rsid w:val="004672EC"/>
    <w:rsid w:val="0046731F"/>
    <w:rsid w:val="0046734D"/>
    <w:rsid w:val="004675D0"/>
    <w:rsid w:val="00467776"/>
    <w:rsid w:val="00467785"/>
    <w:rsid w:val="0046779E"/>
    <w:rsid w:val="00467AE7"/>
    <w:rsid w:val="00467B05"/>
    <w:rsid w:val="00467B7D"/>
    <w:rsid w:val="00467BDB"/>
    <w:rsid w:val="00467D6A"/>
    <w:rsid w:val="00467DE4"/>
    <w:rsid w:val="00467ED4"/>
    <w:rsid w:val="00467F1B"/>
    <w:rsid w:val="00470249"/>
    <w:rsid w:val="00470263"/>
    <w:rsid w:val="004703AF"/>
    <w:rsid w:val="004703BE"/>
    <w:rsid w:val="004703BF"/>
    <w:rsid w:val="00470436"/>
    <w:rsid w:val="0047047C"/>
    <w:rsid w:val="0047059F"/>
    <w:rsid w:val="004705D7"/>
    <w:rsid w:val="00470A19"/>
    <w:rsid w:val="00470A2A"/>
    <w:rsid w:val="00470B67"/>
    <w:rsid w:val="00470CA9"/>
    <w:rsid w:val="00470CF4"/>
    <w:rsid w:val="00470D22"/>
    <w:rsid w:val="00470E6F"/>
    <w:rsid w:val="00470F73"/>
    <w:rsid w:val="00470FB6"/>
    <w:rsid w:val="0047101E"/>
    <w:rsid w:val="0047107A"/>
    <w:rsid w:val="004710DB"/>
    <w:rsid w:val="004711A9"/>
    <w:rsid w:val="004711F0"/>
    <w:rsid w:val="004711FB"/>
    <w:rsid w:val="00471390"/>
    <w:rsid w:val="004713E7"/>
    <w:rsid w:val="0047148C"/>
    <w:rsid w:val="0047172F"/>
    <w:rsid w:val="0047175B"/>
    <w:rsid w:val="0047192D"/>
    <w:rsid w:val="0047194B"/>
    <w:rsid w:val="00471A5A"/>
    <w:rsid w:val="00471ACB"/>
    <w:rsid w:val="00471AFE"/>
    <w:rsid w:val="00471B15"/>
    <w:rsid w:val="00471B99"/>
    <w:rsid w:val="00471C1D"/>
    <w:rsid w:val="00471D2A"/>
    <w:rsid w:val="00471DBB"/>
    <w:rsid w:val="00471EC3"/>
    <w:rsid w:val="00471F77"/>
    <w:rsid w:val="0047214D"/>
    <w:rsid w:val="00472172"/>
    <w:rsid w:val="0047222D"/>
    <w:rsid w:val="004723AC"/>
    <w:rsid w:val="0047261D"/>
    <w:rsid w:val="004726AF"/>
    <w:rsid w:val="004726E0"/>
    <w:rsid w:val="00472702"/>
    <w:rsid w:val="00472786"/>
    <w:rsid w:val="004727B3"/>
    <w:rsid w:val="0047287B"/>
    <w:rsid w:val="00472A37"/>
    <w:rsid w:val="00472B88"/>
    <w:rsid w:val="00472D7D"/>
    <w:rsid w:val="00472DD8"/>
    <w:rsid w:val="00472DE3"/>
    <w:rsid w:val="00472E13"/>
    <w:rsid w:val="00472E8D"/>
    <w:rsid w:val="00472EEA"/>
    <w:rsid w:val="00472F27"/>
    <w:rsid w:val="00472F88"/>
    <w:rsid w:val="00472FE1"/>
    <w:rsid w:val="004730B7"/>
    <w:rsid w:val="00473159"/>
    <w:rsid w:val="00473392"/>
    <w:rsid w:val="004733FB"/>
    <w:rsid w:val="00473478"/>
    <w:rsid w:val="0047347E"/>
    <w:rsid w:val="004734B3"/>
    <w:rsid w:val="004734C2"/>
    <w:rsid w:val="0047355A"/>
    <w:rsid w:val="004735FE"/>
    <w:rsid w:val="00473614"/>
    <w:rsid w:val="0047366F"/>
    <w:rsid w:val="0047367A"/>
    <w:rsid w:val="0047391F"/>
    <w:rsid w:val="004739D5"/>
    <w:rsid w:val="004739E5"/>
    <w:rsid w:val="00473B77"/>
    <w:rsid w:val="00473CCE"/>
    <w:rsid w:val="00473E89"/>
    <w:rsid w:val="00473F70"/>
    <w:rsid w:val="004740CF"/>
    <w:rsid w:val="004740E3"/>
    <w:rsid w:val="0047463C"/>
    <w:rsid w:val="00474666"/>
    <w:rsid w:val="00474668"/>
    <w:rsid w:val="00474715"/>
    <w:rsid w:val="00474723"/>
    <w:rsid w:val="00474733"/>
    <w:rsid w:val="0047473E"/>
    <w:rsid w:val="00474750"/>
    <w:rsid w:val="004747D3"/>
    <w:rsid w:val="004747FF"/>
    <w:rsid w:val="00474804"/>
    <w:rsid w:val="004748EC"/>
    <w:rsid w:val="00474966"/>
    <w:rsid w:val="00474AC4"/>
    <w:rsid w:val="00474B0E"/>
    <w:rsid w:val="00474D17"/>
    <w:rsid w:val="00474D4F"/>
    <w:rsid w:val="00474D8A"/>
    <w:rsid w:val="00474D95"/>
    <w:rsid w:val="00474E3D"/>
    <w:rsid w:val="00474F51"/>
    <w:rsid w:val="004750D8"/>
    <w:rsid w:val="00475155"/>
    <w:rsid w:val="004751E8"/>
    <w:rsid w:val="004753EB"/>
    <w:rsid w:val="0047544B"/>
    <w:rsid w:val="0047555C"/>
    <w:rsid w:val="00475620"/>
    <w:rsid w:val="0047568A"/>
    <w:rsid w:val="004756CB"/>
    <w:rsid w:val="004757D5"/>
    <w:rsid w:val="004757FF"/>
    <w:rsid w:val="00475875"/>
    <w:rsid w:val="004758B7"/>
    <w:rsid w:val="00475988"/>
    <w:rsid w:val="00475B79"/>
    <w:rsid w:val="00475BAD"/>
    <w:rsid w:val="00475C9A"/>
    <w:rsid w:val="00475D54"/>
    <w:rsid w:val="00475DCB"/>
    <w:rsid w:val="00475F0C"/>
    <w:rsid w:val="00475F1A"/>
    <w:rsid w:val="00476020"/>
    <w:rsid w:val="00476086"/>
    <w:rsid w:val="004760A1"/>
    <w:rsid w:val="004760A8"/>
    <w:rsid w:val="004760E8"/>
    <w:rsid w:val="0047614B"/>
    <w:rsid w:val="00476369"/>
    <w:rsid w:val="00476433"/>
    <w:rsid w:val="004764AB"/>
    <w:rsid w:val="004764E6"/>
    <w:rsid w:val="004764EF"/>
    <w:rsid w:val="00476633"/>
    <w:rsid w:val="00476666"/>
    <w:rsid w:val="0047666A"/>
    <w:rsid w:val="004767C0"/>
    <w:rsid w:val="0047680C"/>
    <w:rsid w:val="0047684C"/>
    <w:rsid w:val="00476896"/>
    <w:rsid w:val="0047691A"/>
    <w:rsid w:val="00476B47"/>
    <w:rsid w:val="00476BB6"/>
    <w:rsid w:val="00476BC5"/>
    <w:rsid w:val="00476BFA"/>
    <w:rsid w:val="00476C76"/>
    <w:rsid w:val="00476D5A"/>
    <w:rsid w:val="00476D74"/>
    <w:rsid w:val="00476F08"/>
    <w:rsid w:val="0047703C"/>
    <w:rsid w:val="0047708B"/>
    <w:rsid w:val="00477131"/>
    <w:rsid w:val="0047718E"/>
    <w:rsid w:val="0047724E"/>
    <w:rsid w:val="00477298"/>
    <w:rsid w:val="0047748F"/>
    <w:rsid w:val="004774CF"/>
    <w:rsid w:val="00477514"/>
    <w:rsid w:val="0047758F"/>
    <w:rsid w:val="00477609"/>
    <w:rsid w:val="0047762B"/>
    <w:rsid w:val="0047768B"/>
    <w:rsid w:val="004776AF"/>
    <w:rsid w:val="004776E3"/>
    <w:rsid w:val="00477747"/>
    <w:rsid w:val="00477A1A"/>
    <w:rsid w:val="00477AC0"/>
    <w:rsid w:val="00477AD2"/>
    <w:rsid w:val="00477D48"/>
    <w:rsid w:val="00477F2F"/>
    <w:rsid w:val="00477F41"/>
    <w:rsid w:val="00477F53"/>
    <w:rsid w:val="00477FE0"/>
    <w:rsid w:val="00480002"/>
    <w:rsid w:val="00480130"/>
    <w:rsid w:val="0048020D"/>
    <w:rsid w:val="00480228"/>
    <w:rsid w:val="00480249"/>
    <w:rsid w:val="00480255"/>
    <w:rsid w:val="0048027C"/>
    <w:rsid w:val="00480416"/>
    <w:rsid w:val="0048041E"/>
    <w:rsid w:val="0048054F"/>
    <w:rsid w:val="00480596"/>
    <w:rsid w:val="004805F2"/>
    <w:rsid w:val="004806E4"/>
    <w:rsid w:val="00480706"/>
    <w:rsid w:val="004807BE"/>
    <w:rsid w:val="0048088B"/>
    <w:rsid w:val="0048095D"/>
    <w:rsid w:val="00480AB5"/>
    <w:rsid w:val="00480ADF"/>
    <w:rsid w:val="00480B8D"/>
    <w:rsid w:val="00480BE0"/>
    <w:rsid w:val="00480C96"/>
    <w:rsid w:val="00480D7E"/>
    <w:rsid w:val="00480DBF"/>
    <w:rsid w:val="00480DEA"/>
    <w:rsid w:val="00480ECA"/>
    <w:rsid w:val="00480F0E"/>
    <w:rsid w:val="00480F60"/>
    <w:rsid w:val="00480F70"/>
    <w:rsid w:val="00480FB3"/>
    <w:rsid w:val="00480FDF"/>
    <w:rsid w:val="00481077"/>
    <w:rsid w:val="00481081"/>
    <w:rsid w:val="00481213"/>
    <w:rsid w:val="0048122F"/>
    <w:rsid w:val="0048135A"/>
    <w:rsid w:val="00481495"/>
    <w:rsid w:val="004814E3"/>
    <w:rsid w:val="0048155C"/>
    <w:rsid w:val="00481624"/>
    <w:rsid w:val="00481685"/>
    <w:rsid w:val="004817D0"/>
    <w:rsid w:val="0048180F"/>
    <w:rsid w:val="00481821"/>
    <w:rsid w:val="00481856"/>
    <w:rsid w:val="00481916"/>
    <w:rsid w:val="00481A31"/>
    <w:rsid w:val="00481A3D"/>
    <w:rsid w:val="00481AE8"/>
    <w:rsid w:val="00481C13"/>
    <w:rsid w:val="00481C48"/>
    <w:rsid w:val="00481D72"/>
    <w:rsid w:val="00481E1E"/>
    <w:rsid w:val="00481E61"/>
    <w:rsid w:val="00481F55"/>
    <w:rsid w:val="00481F86"/>
    <w:rsid w:val="00481F8E"/>
    <w:rsid w:val="0048207C"/>
    <w:rsid w:val="004820AB"/>
    <w:rsid w:val="0048211C"/>
    <w:rsid w:val="00482120"/>
    <w:rsid w:val="00482135"/>
    <w:rsid w:val="00482293"/>
    <w:rsid w:val="00482451"/>
    <w:rsid w:val="00482482"/>
    <w:rsid w:val="004824D5"/>
    <w:rsid w:val="004824DB"/>
    <w:rsid w:val="004824E3"/>
    <w:rsid w:val="00482573"/>
    <w:rsid w:val="004826B2"/>
    <w:rsid w:val="004826EB"/>
    <w:rsid w:val="004826F8"/>
    <w:rsid w:val="004827A7"/>
    <w:rsid w:val="004828B3"/>
    <w:rsid w:val="00482911"/>
    <w:rsid w:val="00482931"/>
    <w:rsid w:val="004829C6"/>
    <w:rsid w:val="00482A0F"/>
    <w:rsid w:val="00482A8E"/>
    <w:rsid w:val="00482B3F"/>
    <w:rsid w:val="00482B84"/>
    <w:rsid w:val="00482E65"/>
    <w:rsid w:val="00482EB8"/>
    <w:rsid w:val="00482F60"/>
    <w:rsid w:val="00483107"/>
    <w:rsid w:val="00483214"/>
    <w:rsid w:val="0048322B"/>
    <w:rsid w:val="00483287"/>
    <w:rsid w:val="0048331D"/>
    <w:rsid w:val="00483335"/>
    <w:rsid w:val="004833DA"/>
    <w:rsid w:val="00483445"/>
    <w:rsid w:val="0048346A"/>
    <w:rsid w:val="0048351C"/>
    <w:rsid w:val="00483777"/>
    <w:rsid w:val="0048389A"/>
    <w:rsid w:val="00483989"/>
    <w:rsid w:val="00483A38"/>
    <w:rsid w:val="00483AA1"/>
    <w:rsid w:val="00483B72"/>
    <w:rsid w:val="00483C15"/>
    <w:rsid w:val="00483C59"/>
    <w:rsid w:val="00483CA2"/>
    <w:rsid w:val="00483D0E"/>
    <w:rsid w:val="00483D5F"/>
    <w:rsid w:val="00483D68"/>
    <w:rsid w:val="00483DE2"/>
    <w:rsid w:val="00483E97"/>
    <w:rsid w:val="004840E8"/>
    <w:rsid w:val="004840F1"/>
    <w:rsid w:val="0048422B"/>
    <w:rsid w:val="00484366"/>
    <w:rsid w:val="004843EA"/>
    <w:rsid w:val="0048442F"/>
    <w:rsid w:val="004845C8"/>
    <w:rsid w:val="00484611"/>
    <w:rsid w:val="004848EF"/>
    <w:rsid w:val="00484939"/>
    <w:rsid w:val="004849EA"/>
    <w:rsid w:val="00484B59"/>
    <w:rsid w:val="00484D48"/>
    <w:rsid w:val="00484E63"/>
    <w:rsid w:val="00484E98"/>
    <w:rsid w:val="00485041"/>
    <w:rsid w:val="00485044"/>
    <w:rsid w:val="0048508F"/>
    <w:rsid w:val="00485106"/>
    <w:rsid w:val="004852D1"/>
    <w:rsid w:val="00485381"/>
    <w:rsid w:val="004853AA"/>
    <w:rsid w:val="004853C6"/>
    <w:rsid w:val="00485516"/>
    <w:rsid w:val="0048555B"/>
    <w:rsid w:val="00485567"/>
    <w:rsid w:val="0048559E"/>
    <w:rsid w:val="004855CC"/>
    <w:rsid w:val="00485708"/>
    <w:rsid w:val="00485858"/>
    <w:rsid w:val="004858E5"/>
    <w:rsid w:val="004858F1"/>
    <w:rsid w:val="00485949"/>
    <w:rsid w:val="00485987"/>
    <w:rsid w:val="004859D0"/>
    <w:rsid w:val="00485B26"/>
    <w:rsid w:val="00485BA8"/>
    <w:rsid w:val="00485C44"/>
    <w:rsid w:val="00485D32"/>
    <w:rsid w:val="00485E9F"/>
    <w:rsid w:val="00485F2B"/>
    <w:rsid w:val="00486053"/>
    <w:rsid w:val="004860D7"/>
    <w:rsid w:val="00486108"/>
    <w:rsid w:val="0048617B"/>
    <w:rsid w:val="004861B1"/>
    <w:rsid w:val="00486269"/>
    <w:rsid w:val="004863D5"/>
    <w:rsid w:val="00486484"/>
    <w:rsid w:val="004864BF"/>
    <w:rsid w:val="00486553"/>
    <w:rsid w:val="00486595"/>
    <w:rsid w:val="004865B8"/>
    <w:rsid w:val="00486678"/>
    <w:rsid w:val="00486718"/>
    <w:rsid w:val="004867BE"/>
    <w:rsid w:val="004867F6"/>
    <w:rsid w:val="0048684C"/>
    <w:rsid w:val="00486988"/>
    <w:rsid w:val="00486ACF"/>
    <w:rsid w:val="00486C13"/>
    <w:rsid w:val="00486C31"/>
    <w:rsid w:val="00486CB2"/>
    <w:rsid w:val="00486D6F"/>
    <w:rsid w:val="00486E52"/>
    <w:rsid w:val="00486EB0"/>
    <w:rsid w:val="00487004"/>
    <w:rsid w:val="00487049"/>
    <w:rsid w:val="00487123"/>
    <w:rsid w:val="004872C4"/>
    <w:rsid w:val="00487380"/>
    <w:rsid w:val="0048748A"/>
    <w:rsid w:val="004874C2"/>
    <w:rsid w:val="004874C3"/>
    <w:rsid w:val="00487501"/>
    <w:rsid w:val="0048753C"/>
    <w:rsid w:val="004876D0"/>
    <w:rsid w:val="00487706"/>
    <w:rsid w:val="0048778A"/>
    <w:rsid w:val="004877D5"/>
    <w:rsid w:val="004877E6"/>
    <w:rsid w:val="004878C1"/>
    <w:rsid w:val="00487957"/>
    <w:rsid w:val="004879AF"/>
    <w:rsid w:val="00487A50"/>
    <w:rsid w:val="00487ADA"/>
    <w:rsid w:val="00487B5E"/>
    <w:rsid w:val="00487CC5"/>
    <w:rsid w:val="00487D96"/>
    <w:rsid w:val="00487E45"/>
    <w:rsid w:val="00487ED7"/>
    <w:rsid w:val="00487F6B"/>
    <w:rsid w:val="00490025"/>
    <w:rsid w:val="0049009D"/>
    <w:rsid w:val="004901B1"/>
    <w:rsid w:val="0049020E"/>
    <w:rsid w:val="004902B8"/>
    <w:rsid w:val="004902E2"/>
    <w:rsid w:val="00490356"/>
    <w:rsid w:val="0049036B"/>
    <w:rsid w:val="00490460"/>
    <w:rsid w:val="0049049D"/>
    <w:rsid w:val="00490561"/>
    <w:rsid w:val="0049059C"/>
    <w:rsid w:val="004905A2"/>
    <w:rsid w:val="004905BD"/>
    <w:rsid w:val="0049069F"/>
    <w:rsid w:val="004907BD"/>
    <w:rsid w:val="004907C8"/>
    <w:rsid w:val="004908B7"/>
    <w:rsid w:val="004908D6"/>
    <w:rsid w:val="0049096A"/>
    <w:rsid w:val="00490985"/>
    <w:rsid w:val="004909AB"/>
    <w:rsid w:val="004909C3"/>
    <w:rsid w:val="00490A13"/>
    <w:rsid w:val="00490B4B"/>
    <w:rsid w:val="00490C34"/>
    <w:rsid w:val="00490CCE"/>
    <w:rsid w:val="00490E4C"/>
    <w:rsid w:val="00490E62"/>
    <w:rsid w:val="00490EB9"/>
    <w:rsid w:val="00490FA8"/>
    <w:rsid w:val="00490FD1"/>
    <w:rsid w:val="0049113F"/>
    <w:rsid w:val="004912BB"/>
    <w:rsid w:val="00491307"/>
    <w:rsid w:val="00491315"/>
    <w:rsid w:val="00491326"/>
    <w:rsid w:val="0049137E"/>
    <w:rsid w:val="004913B1"/>
    <w:rsid w:val="004914FB"/>
    <w:rsid w:val="0049154A"/>
    <w:rsid w:val="004916B9"/>
    <w:rsid w:val="00491847"/>
    <w:rsid w:val="0049194E"/>
    <w:rsid w:val="004919D3"/>
    <w:rsid w:val="00491A7F"/>
    <w:rsid w:val="00491A8A"/>
    <w:rsid w:val="00491AA9"/>
    <w:rsid w:val="00491B61"/>
    <w:rsid w:val="00491C2A"/>
    <w:rsid w:val="00491CCA"/>
    <w:rsid w:val="00491D0C"/>
    <w:rsid w:val="00491E60"/>
    <w:rsid w:val="00492000"/>
    <w:rsid w:val="004920DB"/>
    <w:rsid w:val="00492114"/>
    <w:rsid w:val="00492116"/>
    <w:rsid w:val="004921F0"/>
    <w:rsid w:val="0049224B"/>
    <w:rsid w:val="00492270"/>
    <w:rsid w:val="004922C5"/>
    <w:rsid w:val="00492332"/>
    <w:rsid w:val="004923CF"/>
    <w:rsid w:val="004925E8"/>
    <w:rsid w:val="004925F6"/>
    <w:rsid w:val="00492665"/>
    <w:rsid w:val="0049266E"/>
    <w:rsid w:val="004926AB"/>
    <w:rsid w:val="004927E8"/>
    <w:rsid w:val="004928D6"/>
    <w:rsid w:val="004928EE"/>
    <w:rsid w:val="004929F7"/>
    <w:rsid w:val="00492AD4"/>
    <w:rsid w:val="00492AE6"/>
    <w:rsid w:val="00492B7E"/>
    <w:rsid w:val="00492BBE"/>
    <w:rsid w:val="00492C3B"/>
    <w:rsid w:val="00492D9E"/>
    <w:rsid w:val="00492E4A"/>
    <w:rsid w:val="00492E72"/>
    <w:rsid w:val="00492E9F"/>
    <w:rsid w:val="00492F3B"/>
    <w:rsid w:val="00492F4A"/>
    <w:rsid w:val="00493009"/>
    <w:rsid w:val="00493025"/>
    <w:rsid w:val="00493140"/>
    <w:rsid w:val="0049327D"/>
    <w:rsid w:val="0049331C"/>
    <w:rsid w:val="00493358"/>
    <w:rsid w:val="0049337F"/>
    <w:rsid w:val="00493406"/>
    <w:rsid w:val="00493491"/>
    <w:rsid w:val="0049359F"/>
    <w:rsid w:val="00493646"/>
    <w:rsid w:val="004936B6"/>
    <w:rsid w:val="00493710"/>
    <w:rsid w:val="004937DC"/>
    <w:rsid w:val="004938FA"/>
    <w:rsid w:val="00493975"/>
    <w:rsid w:val="00493B38"/>
    <w:rsid w:val="00493C05"/>
    <w:rsid w:val="00493C35"/>
    <w:rsid w:val="00493C98"/>
    <w:rsid w:val="00493D4D"/>
    <w:rsid w:val="00493D51"/>
    <w:rsid w:val="00493DDC"/>
    <w:rsid w:val="00493E28"/>
    <w:rsid w:val="00493E2B"/>
    <w:rsid w:val="00493E4E"/>
    <w:rsid w:val="00493FBA"/>
    <w:rsid w:val="00494153"/>
    <w:rsid w:val="00494166"/>
    <w:rsid w:val="004941EC"/>
    <w:rsid w:val="004941F0"/>
    <w:rsid w:val="00494290"/>
    <w:rsid w:val="00494330"/>
    <w:rsid w:val="004943B9"/>
    <w:rsid w:val="004943EC"/>
    <w:rsid w:val="004943ED"/>
    <w:rsid w:val="004943F2"/>
    <w:rsid w:val="0049442F"/>
    <w:rsid w:val="0049443C"/>
    <w:rsid w:val="004944B8"/>
    <w:rsid w:val="004945AC"/>
    <w:rsid w:val="0049460E"/>
    <w:rsid w:val="004946AB"/>
    <w:rsid w:val="00494704"/>
    <w:rsid w:val="00494738"/>
    <w:rsid w:val="004947C8"/>
    <w:rsid w:val="004947EC"/>
    <w:rsid w:val="00494809"/>
    <w:rsid w:val="00494839"/>
    <w:rsid w:val="00494911"/>
    <w:rsid w:val="004949CB"/>
    <w:rsid w:val="00494A63"/>
    <w:rsid w:val="00494AEA"/>
    <w:rsid w:val="00494B4E"/>
    <w:rsid w:val="00494C2D"/>
    <w:rsid w:val="00494C9E"/>
    <w:rsid w:val="00494CE6"/>
    <w:rsid w:val="00494DF6"/>
    <w:rsid w:val="00494EB7"/>
    <w:rsid w:val="004950CE"/>
    <w:rsid w:val="004951E0"/>
    <w:rsid w:val="00495246"/>
    <w:rsid w:val="0049529D"/>
    <w:rsid w:val="004952BA"/>
    <w:rsid w:val="004952E3"/>
    <w:rsid w:val="004952F9"/>
    <w:rsid w:val="00495374"/>
    <w:rsid w:val="004953CC"/>
    <w:rsid w:val="00495576"/>
    <w:rsid w:val="0049566E"/>
    <w:rsid w:val="00495707"/>
    <w:rsid w:val="00495727"/>
    <w:rsid w:val="004957BE"/>
    <w:rsid w:val="00495808"/>
    <w:rsid w:val="00495824"/>
    <w:rsid w:val="004958DC"/>
    <w:rsid w:val="004958F4"/>
    <w:rsid w:val="00495A08"/>
    <w:rsid w:val="00495AA0"/>
    <w:rsid w:val="00495D20"/>
    <w:rsid w:val="00495D28"/>
    <w:rsid w:val="00495DB9"/>
    <w:rsid w:val="00495E2C"/>
    <w:rsid w:val="00495F03"/>
    <w:rsid w:val="00495F21"/>
    <w:rsid w:val="00495F2E"/>
    <w:rsid w:val="00495FB4"/>
    <w:rsid w:val="00496063"/>
    <w:rsid w:val="00496072"/>
    <w:rsid w:val="00496126"/>
    <w:rsid w:val="00496191"/>
    <w:rsid w:val="0049622C"/>
    <w:rsid w:val="00496246"/>
    <w:rsid w:val="00496247"/>
    <w:rsid w:val="00496253"/>
    <w:rsid w:val="004962C1"/>
    <w:rsid w:val="004962C9"/>
    <w:rsid w:val="004962D4"/>
    <w:rsid w:val="0049630C"/>
    <w:rsid w:val="00496374"/>
    <w:rsid w:val="00496444"/>
    <w:rsid w:val="0049644F"/>
    <w:rsid w:val="004967B8"/>
    <w:rsid w:val="0049689E"/>
    <w:rsid w:val="00496915"/>
    <w:rsid w:val="0049693D"/>
    <w:rsid w:val="00496CC3"/>
    <w:rsid w:val="00496D34"/>
    <w:rsid w:val="00496DE3"/>
    <w:rsid w:val="00496E0E"/>
    <w:rsid w:val="00496EB1"/>
    <w:rsid w:val="00496F86"/>
    <w:rsid w:val="00496FC7"/>
    <w:rsid w:val="004970FF"/>
    <w:rsid w:val="00497155"/>
    <w:rsid w:val="00497183"/>
    <w:rsid w:val="004971AE"/>
    <w:rsid w:val="0049721A"/>
    <w:rsid w:val="00497373"/>
    <w:rsid w:val="004973B3"/>
    <w:rsid w:val="004974AC"/>
    <w:rsid w:val="004974B3"/>
    <w:rsid w:val="0049753A"/>
    <w:rsid w:val="00497558"/>
    <w:rsid w:val="0049758E"/>
    <w:rsid w:val="00497635"/>
    <w:rsid w:val="0049784F"/>
    <w:rsid w:val="004978D9"/>
    <w:rsid w:val="0049795A"/>
    <w:rsid w:val="00497C38"/>
    <w:rsid w:val="00497CB4"/>
    <w:rsid w:val="00497E8F"/>
    <w:rsid w:val="004A00E7"/>
    <w:rsid w:val="004A0197"/>
    <w:rsid w:val="004A0236"/>
    <w:rsid w:val="004A0283"/>
    <w:rsid w:val="004A030C"/>
    <w:rsid w:val="004A0324"/>
    <w:rsid w:val="004A037E"/>
    <w:rsid w:val="004A041A"/>
    <w:rsid w:val="004A0453"/>
    <w:rsid w:val="004A0516"/>
    <w:rsid w:val="004A0590"/>
    <w:rsid w:val="004A05DC"/>
    <w:rsid w:val="004A05E6"/>
    <w:rsid w:val="004A0632"/>
    <w:rsid w:val="004A0656"/>
    <w:rsid w:val="004A06C4"/>
    <w:rsid w:val="004A06D7"/>
    <w:rsid w:val="004A0702"/>
    <w:rsid w:val="004A0711"/>
    <w:rsid w:val="004A0740"/>
    <w:rsid w:val="004A0746"/>
    <w:rsid w:val="004A0890"/>
    <w:rsid w:val="004A0918"/>
    <w:rsid w:val="004A094D"/>
    <w:rsid w:val="004A09A8"/>
    <w:rsid w:val="004A0A07"/>
    <w:rsid w:val="004A0AD9"/>
    <w:rsid w:val="004A0BE9"/>
    <w:rsid w:val="004A0C56"/>
    <w:rsid w:val="004A0CB7"/>
    <w:rsid w:val="004A0CFE"/>
    <w:rsid w:val="004A0D12"/>
    <w:rsid w:val="004A0D1D"/>
    <w:rsid w:val="004A0F63"/>
    <w:rsid w:val="004A11EA"/>
    <w:rsid w:val="004A13B3"/>
    <w:rsid w:val="004A147F"/>
    <w:rsid w:val="004A1499"/>
    <w:rsid w:val="004A1568"/>
    <w:rsid w:val="004A1716"/>
    <w:rsid w:val="004A177A"/>
    <w:rsid w:val="004A17B7"/>
    <w:rsid w:val="004A17BB"/>
    <w:rsid w:val="004A17DD"/>
    <w:rsid w:val="004A182E"/>
    <w:rsid w:val="004A1895"/>
    <w:rsid w:val="004A1908"/>
    <w:rsid w:val="004A193C"/>
    <w:rsid w:val="004A19A3"/>
    <w:rsid w:val="004A1AA2"/>
    <w:rsid w:val="004A1ABC"/>
    <w:rsid w:val="004A1ACC"/>
    <w:rsid w:val="004A1AFC"/>
    <w:rsid w:val="004A1B4C"/>
    <w:rsid w:val="004A1B7C"/>
    <w:rsid w:val="004A1C9F"/>
    <w:rsid w:val="004A1D6C"/>
    <w:rsid w:val="004A1D7E"/>
    <w:rsid w:val="004A1DB7"/>
    <w:rsid w:val="004A1ECB"/>
    <w:rsid w:val="004A1F60"/>
    <w:rsid w:val="004A203F"/>
    <w:rsid w:val="004A205D"/>
    <w:rsid w:val="004A20E2"/>
    <w:rsid w:val="004A21B9"/>
    <w:rsid w:val="004A21C1"/>
    <w:rsid w:val="004A21F2"/>
    <w:rsid w:val="004A2260"/>
    <w:rsid w:val="004A2402"/>
    <w:rsid w:val="004A2437"/>
    <w:rsid w:val="004A245F"/>
    <w:rsid w:val="004A24BB"/>
    <w:rsid w:val="004A250C"/>
    <w:rsid w:val="004A254F"/>
    <w:rsid w:val="004A255D"/>
    <w:rsid w:val="004A259B"/>
    <w:rsid w:val="004A2647"/>
    <w:rsid w:val="004A272D"/>
    <w:rsid w:val="004A2767"/>
    <w:rsid w:val="004A27E9"/>
    <w:rsid w:val="004A28A4"/>
    <w:rsid w:val="004A2B53"/>
    <w:rsid w:val="004A2B9F"/>
    <w:rsid w:val="004A2F49"/>
    <w:rsid w:val="004A2FC2"/>
    <w:rsid w:val="004A2FE8"/>
    <w:rsid w:val="004A3008"/>
    <w:rsid w:val="004A30A1"/>
    <w:rsid w:val="004A30C2"/>
    <w:rsid w:val="004A30CE"/>
    <w:rsid w:val="004A30E2"/>
    <w:rsid w:val="004A319D"/>
    <w:rsid w:val="004A32A2"/>
    <w:rsid w:val="004A32BB"/>
    <w:rsid w:val="004A3320"/>
    <w:rsid w:val="004A3408"/>
    <w:rsid w:val="004A3475"/>
    <w:rsid w:val="004A34BC"/>
    <w:rsid w:val="004A34CE"/>
    <w:rsid w:val="004A34DD"/>
    <w:rsid w:val="004A3519"/>
    <w:rsid w:val="004A35F5"/>
    <w:rsid w:val="004A36DC"/>
    <w:rsid w:val="004A3950"/>
    <w:rsid w:val="004A39A2"/>
    <w:rsid w:val="004A3A89"/>
    <w:rsid w:val="004A3AEF"/>
    <w:rsid w:val="004A3B67"/>
    <w:rsid w:val="004A3BEE"/>
    <w:rsid w:val="004A3C11"/>
    <w:rsid w:val="004A3C7F"/>
    <w:rsid w:val="004A3C92"/>
    <w:rsid w:val="004A3D63"/>
    <w:rsid w:val="004A3E1A"/>
    <w:rsid w:val="004A3FD3"/>
    <w:rsid w:val="004A407A"/>
    <w:rsid w:val="004A40DC"/>
    <w:rsid w:val="004A41C5"/>
    <w:rsid w:val="004A41D6"/>
    <w:rsid w:val="004A41DB"/>
    <w:rsid w:val="004A41F3"/>
    <w:rsid w:val="004A4369"/>
    <w:rsid w:val="004A4379"/>
    <w:rsid w:val="004A439D"/>
    <w:rsid w:val="004A43BB"/>
    <w:rsid w:val="004A464C"/>
    <w:rsid w:val="004A4711"/>
    <w:rsid w:val="004A4732"/>
    <w:rsid w:val="004A47BF"/>
    <w:rsid w:val="004A47D5"/>
    <w:rsid w:val="004A480A"/>
    <w:rsid w:val="004A4ACF"/>
    <w:rsid w:val="004A4BE4"/>
    <w:rsid w:val="004A4C5E"/>
    <w:rsid w:val="004A4CD8"/>
    <w:rsid w:val="004A4D12"/>
    <w:rsid w:val="004A4D50"/>
    <w:rsid w:val="004A4E2D"/>
    <w:rsid w:val="004A4E46"/>
    <w:rsid w:val="004A4FE1"/>
    <w:rsid w:val="004A5008"/>
    <w:rsid w:val="004A5010"/>
    <w:rsid w:val="004A507E"/>
    <w:rsid w:val="004A5092"/>
    <w:rsid w:val="004A50C2"/>
    <w:rsid w:val="004A5157"/>
    <w:rsid w:val="004A51B2"/>
    <w:rsid w:val="004A51EE"/>
    <w:rsid w:val="004A51F9"/>
    <w:rsid w:val="004A5209"/>
    <w:rsid w:val="004A5260"/>
    <w:rsid w:val="004A5261"/>
    <w:rsid w:val="004A5613"/>
    <w:rsid w:val="004A566E"/>
    <w:rsid w:val="004A56A6"/>
    <w:rsid w:val="004A56F5"/>
    <w:rsid w:val="004A5777"/>
    <w:rsid w:val="004A58EC"/>
    <w:rsid w:val="004A594A"/>
    <w:rsid w:val="004A5ADB"/>
    <w:rsid w:val="004A5B03"/>
    <w:rsid w:val="004A5B50"/>
    <w:rsid w:val="004A5BEB"/>
    <w:rsid w:val="004A5C65"/>
    <w:rsid w:val="004A5E58"/>
    <w:rsid w:val="004A5EB9"/>
    <w:rsid w:val="004A5FC3"/>
    <w:rsid w:val="004A600E"/>
    <w:rsid w:val="004A6045"/>
    <w:rsid w:val="004A60D2"/>
    <w:rsid w:val="004A633D"/>
    <w:rsid w:val="004A63D5"/>
    <w:rsid w:val="004A6485"/>
    <w:rsid w:val="004A64C5"/>
    <w:rsid w:val="004A64DD"/>
    <w:rsid w:val="004A65E9"/>
    <w:rsid w:val="004A665D"/>
    <w:rsid w:val="004A66D1"/>
    <w:rsid w:val="004A683C"/>
    <w:rsid w:val="004A6AB8"/>
    <w:rsid w:val="004A6AFC"/>
    <w:rsid w:val="004A6B1E"/>
    <w:rsid w:val="004A6B3A"/>
    <w:rsid w:val="004A6D47"/>
    <w:rsid w:val="004A6EA0"/>
    <w:rsid w:val="004A6EA4"/>
    <w:rsid w:val="004A6ED1"/>
    <w:rsid w:val="004A7007"/>
    <w:rsid w:val="004A7078"/>
    <w:rsid w:val="004A71DE"/>
    <w:rsid w:val="004A7202"/>
    <w:rsid w:val="004A7304"/>
    <w:rsid w:val="004A73FA"/>
    <w:rsid w:val="004A74DA"/>
    <w:rsid w:val="004A7540"/>
    <w:rsid w:val="004A7630"/>
    <w:rsid w:val="004A769A"/>
    <w:rsid w:val="004A775F"/>
    <w:rsid w:val="004A776D"/>
    <w:rsid w:val="004A77EB"/>
    <w:rsid w:val="004A78F1"/>
    <w:rsid w:val="004A7943"/>
    <w:rsid w:val="004A79AE"/>
    <w:rsid w:val="004A7AB1"/>
    <w:rsid w:val="004A7AC8"/>
    <w:rsid w:val="004A7B38"/>
    <w:rsid w:val="004A7DF8"/>
    <w:rsid w:val="004B0057"/>
    <w:rsid w:val="004B00C4"/>
    <w:rsid w:val="004B01B2"/>
    <w:rsid w:val="004B01CC"/>
    <w:rsid w:val="004B0234"/>
    <w:rsid w:val="004B0339"/>
    <w:rsid w:val="004B03FD"/>
    <w:rsid w:val="004B0443"/>
    <w:rsid w:val="004B052F"/>
    <w:rsid w:val="004B0695"/>
    <w:rsid w:val="004B07E4"/>
    <w:rsid w:val="004B084B"/>
    <w:rsid w:val="004B088D"/>
    <w:rsid w:val="004B08F4"/>
    <w:rsid w:val="004B097B"/>
    <w:rsid w:val="004B098F"/>
    <w:rsid w:val="004B09C4"/>
    <w:rsid w:val="004B0ADB"/>
    <w:rsid w:val="004B0B27"/>
    <w:rsid w:val="004B0B53"/>
    <w:rsid w:val="004B0C16"/>
    <w:rsid w:val="004B0DB6"/>
    <w:rsid w:val="004B0E2A"/>
    <w:rsid w:val="004B0E6D"/>
    <w:rsid w:val="004B0E71"/>
    <w:rsid w:val="004B0E84"/>
    <w:rsid w:val="004B12EE"/>
    <w:rsid w:val="004B1363"/>
    <w:rsid w:val="004B1390"/>
    <w:rsid w:val="004B13F0"/>
    <w:rsid w:val="004B1464"/>
    <w:rsid w:val="004B14DD"/>
    <w:rsid w:val="004B1589"/>
    <w:rsid w:val="004B1633"/>
    <w:rsid w:val="004B1675"/>
    <w:rsid w:val="004B1721"/>
    <w:rsid w:val="004B185D"/>
    <w:rsid w:val="004B1993"/>
    <w:rsid w:val="004B1A40"/>
    <w:rsid w:val="004B1ABC"/>
    <w:rsid w:val="004B1B60"/>
    <w:rsid w:val="004B1B66"/>
    <w:rsid w:val="004B1B8C"/>
    <w:rsid w:val="004B1C50"/>
    <w:rsid w:val="004B1C8F"/>
    <w:rsid w:val="004B1C9B"/>
    <w:rsid w:val="004B1F37"/>
    <w:rsid w:val="004B1F8E"/>
    <w:rsid w:val="004B1FD7"/>
    <w:rsid w:val="004B2090"/>
    <w:rsid w:val="004B2100"/>
    <w:rsid w:val="004B2564"/>
    <w:rsid w:val="004B25C3"/>
    <w:rsid w:val="004B28C9"/>
    <w:rsid w:val="004B28E1"/>
    <w:rsid w:val="004B2901"/>
    <w:rsid w:val="004B294B"/>
    <w:rsid w:val="004B294F"/>
    <w:rsid w:val="004B29D4"/>
    <w:rsid w:val="004B2AA0"/>
    <w:rsid w:val="004B2B0A"/>
    <w:rsid w:val="004B2C05"/>
    <w:rsid w:val="004B2CAC"/>
    <w:rsid w:val="004B2CD6"/>
    <w:rsid w:val="004B2D02"/>
    <w:rsid w:val="004B2D1F"/>
    <w:rsid w:val="004B2D4A"/>
    <w:rsid w:val="004B2DE7"/>
    <w:rsid w:val="004B2F2E"/>
    <w:rsid w:val="004B2FE9"/>
    <w:rsid w:val="004B300E"/>
    <w:rsid w:val="004B3135"/>
    <w:rsid w:val="004B3155"/>
    <w:rsid w:val="004B31CF"/>
    <w:rsid w:val="004B322A"/>
    <w:rsid w:val="004B32C4"/>
    <w:rsid w:val="004B3345"/>
    <w:rsid w:val="004B3622"/>
    <w:rsid w:val="004B3643"/>
    <w:rsid w:val="004B365B"/>
    <w:rsid w:val="004B374F"/>
    <w:rsid w:val="004B37AC"/>
    <w:rsid w:val="004B3815"/>
    <w:rsid w:val="004B38BF"/>
    <w:rsid w:val="004B3B92"/>
    <w:rsid w:val="004B3BAA"/>
    <w:rsid w:val="004B3BF2"/>
    <w:rsid w:val="004B3C63"/>
    <w:rsid w:val="004B3C8F"/>
    <w:rsid w:val="004B3CD2"/>
    <w:rsid w:val="004B3E0D"/>
    <w:rsid w:val="004B3F33"/>
    <w:rsid w:val="004B3F5B"/>
    <w:rsid w:val="004B4099"/>
    <w:rsid w:val="004B40C9"/>
    <w:rsid w:val="004B410E"/>
    <w:rsid w:val="004B4209"/>
    <w:rsid w:val="004B4277"/>
    <w:rsid w:val="004B43DE"/>
    <w:rsid w:val="004B44B0"/>
    <w:rsid w:val="004B4504"/>
    <w:rsid w:val="004B45AE"/>
    <w:rsid w:val="004B46C1"/>
    <w:rsid w:val="004B4847"/>
    <w:rsid w:val="004B49B8"/>
    <w:rsid w:val="004B4AB6"/>
    <w:rsid w:val="004B4BE8"/>
    <w:rsid w:val="004B4CEA"/>
    <w:rsid w:val="004B4CEF"/>
    <w:rsid w:val="004B4D20"/>
    <w:rsid w:val="004B4D5F"/>
    <w:rsid w:val="004B4DC8"/>
    <w:rsid w:val="004B4EC1"/>
    <w:rsid w:val="004B4F6D"/>
    <w:rsid w:val="004B4FE7"/>
    <w:rsid w:val="004B5025"/>
    <w:rsid w:val="004B5141"/>
    <w:rsid w:val="004B5255"/>
    <w:rsid w:val="004B53A7"/>
    <w:rsid w:val="004B53C7"/>
    <w:rsid w:val="004B542F"/>
    <w:rsid w:val="004B54D0"/>
    <w:rsid w:val="004B5557"/>
    <w:rsid w:val="004B567E"/>
    <w:rsid w:val="004B573B"/>
    <w:rsid w:val="004B57A4"/>
    <w:rsid w:val="004B5816"/>
    <w:rsid w:val="004B58AA"/>
    <w:rsid w:val="004B59AC"/>
    <w:rsid w:val="004B5AD9"/>
    <w:rsid w:val="004B5B36"/>
    <w:rsid w:val="004B5CBF"/>
    <w:rsid w:val="004B5E56"/>
    <w:rsid w:val="004B5F16"/>
    <w:rsid w:val="004B5F2C"/>
    <w:rsid w:val="004B5F7E"/>
    <w:rsid w:val="004B6023"/>
    <w:rsid w:val="004B60FA"/>
    <w:rsid w:val="004B6165"/>
    <w:rsid w:val="004B61B2"/>
    <w:rsid w:val="004B62E5"/>
    <w:rsid w:val="004B63C8"/>
    <w:rsid w:val="004B64EC"/>
    <w:rsid w:val="004B6553"/>
    <w:rsid w:val="004B6589"/>
    <w:rsid w:val="004B65F6"/>
    <w:rsid w:val="004B661E"/>
    <w:rsid w:val="004B672A"/>
    <w:rsid w:val="004B6974"/>
    <w:rsid w:val="004B6DB2"/>
    <w:rsid w:val="004B6DB7"/>
    <w:rsid w:val="004B6DC3"/>
    <w:rsid w:val="004B6DFD"/>
    <w:rsid w:val="004B6E37"/>
    <w:rsid w:val="004B6E62"/>
    <w:rsid w:val="004B7043"/>
    <w:rsid w:val="004B705D"/>
    <w:rsid w:val="004B71BE"/>
    <w:rsid w:val="004B72DE"/>
    <w:rsid w:val="004B7327"/>
    <w:rsid w:val="004B733B"/>
    <w:rsid w:val="004B756C"/>
    <w:rsid w:val="004B76D0"/>
    <w:rsid w:val="004B77F7"/>
    <w:rsid w:val="004B7860"/>
    <w:rsid w:val="004B788D"/>
    <w:rsid w:val="004B78E5"/>
    <w:rsid w:val="004B791D"/>
    <w:rsid w:val="004B79FE"/>
    <w:rsid w:val="004B7BA3"/>
    <w:rsid w:val="004B7BD4"/>
    <w:rsid w:val="004B7C2F"/>
    <w:rsid w:val="004B7DC7"/>
    <w:rsid w:val="004B7DCE"/>
    <w:rsid w:val="004B7E48"/>
    <w:rsid w:val="004B7E9E"/>
    <w:rsid w:val="004B7F29"/>
    <w:rsid w:val="004B7F4D"/>
    <w:rsid w:val="004C02AF"/>
    <w:rsid w:val="004C02EE"/>
    <w:rsid w:val="004C03D5"/>
    <w:rsid w:val="004C047E"/>
    <w:rsid w:val="004C04DA"/>
    <w:rsid w:val="004C06B1"/>
    <w:rsid w:val="004C06F0"/>
    <w:rsid w:val="004C07DA"/>
    <w:rsid w:val="004C08C4"/>
    <w:rsid w:val="004C093E"/>
    <w:rsid w:val="004C0A24"/>
    <w:rsid w:val="004C0A65"/>
    <w:rsid w:val="004C0AF5"/>
    <w:rsid w:val="004C0B4D"/>
    <w:rsid w:val="004C0B7B"/>
    <w:rsid w:val="004C0C01"/>
    <w:rsid w:val="004C0C1F"/>
    <w:rsid w:val="004C0C30"/>
    <w:rsid w:val="004C0D59"/>
    <w:rsid w:val="004C0E3B"/>
    <w:rsid w:val="004C0EE5"/>
    <w:rsid w:val="004C0F3B"/>
    <w:rsid w:val="004C0F88"/>
    <w:rsid w:val="004C1039"/>
    <w:rsid w:val="004C10CC"/>
    <w:rsid w:val="004C122F"/>
    <w:rsid w:val="004C1232"/>
    <w:rsid w:val="004C123E"/>
    <w:rsid w:val="004C12EC"/>
    <w:rsid w:val="004C1438"/>
    <w:rsid w:val="004C1535"/>
    <w:rsid w:val="004C1626"/>
    <w:rsid w:val="004C165B"/>
    <w:rsid w:val="004C18BB"/>
    <w:rsid w:val="004C1957"/>
    <w:rsid w:val="004C1A40"/>
    <w:rsid w:val="004C1AB5"/>
    <w:rsid w:val="004C1B8B"/>
    <w:rsid w:val="004C1BF5"/>
    <w:rsid w:val="004C1C05"/>
    <w:rsid w:val="004C1D0F"/>
    <w:rsid w:val="004C1DFF"/>
    <w:rsid w:val="004C1E61"/>
    <w:rsid w:val="004C1EE9"/>
    <w:rsid w:val="004C1F62"/>
    <w:rsid w:val="004C1F6C"/>
    <w:rsid w:val="004C1FAC"/>
    <w:rsid w:val="004C214B"/>
    <w:rsid w:val="004C216F"/>
    <w:rsid w:val="004C2262"/>
    <w:rsid w:val="004C2361"/>
    <w:rsid w:val="004C237F"/>
    <w:rsid w:val="004C23F8"/>
    <w:rsid w:val="004C249D"/>
    <w:rsid w:val="004C2579"/>
    <w:rsid w:val="004C25B2"/>
    <w:rsid w:val="004C27EB"/>
    <w:rsid w:val="004C27F1"/>
    <w:rsid w:val="004C282C"/>
    <w:rsid w:val="004C288A"/>
    <w:rsid w:val="004C28FB"/>
    <w:rsid w:val="004C29D1"/>
    <w:rsid w:val="004C2A6B"/>
    <w:rsid w:val="004C2AD7"/>
    <w:rsid w:val="004C2B15"/>
    <w:rsid w:val="004C2B5B"/>
    <w:rsid w:val="004C2B79"/>
    <w:rsid w:val="004C2C05"/>
    <w:rsid w:val="004C2D92"/>
    <w:rsid w:val="004C2E0D"/>
    <w:rsid w:val="004C2E75"/>
    <w:rsid w:val="004C2F8C"/>
    <w:rsid w:val="004C3016"/>
    <w:rsid w:val="004C3226"/>
    <w:rsid w:val="004C32D2"/>
    <w:rsid w:val="004C3361"/>
    <w:rsid w:val="004C33A5"/>
    <w:rsid w:val="004C33FC"/>
    <w:rsid w:val="004C3506"/>
    <w:rsid w:val="004C355F"/>
    <w:rsid w:val="004C3617"/>
    <w:rsid w:val="004C3687"/>
    <w:rsid w:val="004C371D"/>
    <w:rsid w:val="004C38CE"/>
    <w:rsid w:val="004C3962"/>
    <w:rsid w:val="004C39AE"/>
    <w:rsid w:val="004C39ED"/>
    <w:rsid w:val="004C3A17"/>
    <w:rsid w:val="004C3A3C"/>
    <w:rsid w:val="004C3ACC"/>
    <w:rsid w:val="004C3B38"/>
    <w:rsid w:val="004C3CBB"/>
    <w:rsid w:val="004C3D40"/>
    <w:rsid w:val="004C3D42"/>
    <w:rsid w:val="004C3DF6"/>
    <w:rsid w:val="004C3E92"/>
    <w:rsid w:val="004C3EDE"/>
    <w:rsid w:val="004C40B4"/>
    <w:rsid w:val="004C419D"/>
    <w:rsid w:val="004C41C1"/>
    <w:rsid w:val="004C4306"/>
    <w:rsid w:val="004C45D8"/>
    <w:rsid w:val="004C46E6"/>
    <w:rsid w:val="004C4719"/>
    <w:rsid w:val="004C477D"/>
    <w:rsid w:val="004C47D5"/>
    <w:rsid w:val="004C47DA"/>
    <w:rsid w:val="004C4819"/>
    <w:rsid w:val="004C4848"/>
    <w:rsid w:val="004C48A8"/>
    <w:rsid w:val="004C4948"/>
    <w:rsid w:val="004C4A29"/>
    <w:rsid w:val="004C4C16"/>
    <w:rsid w:val="004C4CD2"/>
    <w:rsid w:val="004C4D05"/>
    <w:rsid w:val="004C4D18"/>
    <w:rsid w:val="004C4F2E"/>
    <w:rsid w:val="004C50BC"/>
    <w:rsid w:val="004C516C"/>
    <w:rsid w:val="004C5181"/>
    <w:rsid w:val="004C5217"/>
    <w:rsid w:val="004C537D"/>
    <w:rsid w:val="004C54A6"/>
    <w:rsid w:val="004C56FE"/>
    <w:rsid w:val="004C578A"/>
    <w:rsid w:val="004C58F6"/>
    <w:rsid w:val="004C5A73"/>
    <w:rsid w:val="004C5AD5"/>
    <w:rsid w:val="004C5C7B"/>
    <w:rsid w:val="004C5DED"/>
    <w:rsid w:val="004C5E8E"/>
    <w:rsid w:val="004C5F13"/>
    <w:rsid w:val="004C5F14"/>
    <w:rsid w:val="004C5F2D"/>
    <w:rsid w:val="004C604C"/>
    <w:rsid w:val="004C60AE"/>
    <w:rsid w:val="004C60CA"/>
    <w:rsid w:val="004C60D8"/>
    <w:rsid w:val="004C6107"/>
    <w:rsid w:val="004C6124"/>
    <w:rsid w:val="004C6148"/>
    <w:rsid w:val="004C61DE"/>
    <w:rsid w:val="004C624E"/>
    <w:rsid w:val="004C6254"/>
    <w:rsid w:val="004C63D3"/>
    <w:rsid w:val="004C64E2"/>
    <w:rsid w:val="004C6852"/>
    <w:rsid w:val="004C68FE"/>
    <w:rsid w:val="004C6B71"/>
    <w:rsid w:val="004C6B74"/>
    <w:rsid w:val="004C6C18"/>
    <w:rsid w:val="004C6C6D"/>
    <w:rsid w:val="004C6D21"/>
    <w:rsid w:val="004C6D91"/>
    <w:rsid w:val="004C6DC3"/>
    <w:rsid w:val="004C6F1E"/>
    <w:rsid w:val="004C6F91"/>
    <w:rsid w:val="004C6FD4"/>
    <w:rsid w:val="004C72A2"/>
    <w:rsid w:val="004C73A6"/>
    <w:rsid w:val="004C73D7"/>
    <w:rsid w:val="004C7438"/>
    <w:rsid w:val="004C75D6"/>
    <w:rsid w:val="004C76C3"/>
    <w:rsid w:val="004C77BE"/>
    <w:rsid w:val="004C785B"/>
    <w:rsid w:val="004C7860"/>
    <w:rsid w:val="004C7899"/>
    <w:rsid w:val="004C79B5"/>
    <w:rsid w:val="004C79EB"/>
    <w:rsid w:val="004C7AC7"/>
    <w:rsid w:val="004C7B56"/>
    <w:rsid w:val="004C7C01"/>
    <w:rsid w:val="004C7C1B"/>
    <w:rsid w:val="004C7CF8"/>
    <w:rsid w:val="004C7D26"/>
    <w:rsid w:val="004C7F5D"/>
    <w:rsid w:val="004D00F6"/>
    <w:rsid w:val="004D011C"/>
    <w:rsid w:val="004D01ED"/>
    <w:rsid w:val="004D01EF"/>
    <w:rsid w:val="004D025C"/>
    <w:rsid w:val="004D0286"/>
    <w:rsid w:val="004D02C2"/>
    <w:rsid w:val="004D0383"/>
    <w:rsid w:val="004D0388"/>
    <w:rsid w:val="004D0417"/>
    <w:rsid w:val="004D04F8"/>
    <w:rsid w:val="004D057E"/>
    <w:rsid w:val="004D05B2"/>
    <w:rsid w:val="004D0632"/>
    <w:rsid w:val="004D06DF"/>
    <w:rsid w:val="004D0788"/>
    <w:rsid w:val="004D0806"/>
    <w:rsid w:val="004D0830"/>
    <w:rsid w:val="004D08BF"/>
    <w:rsid w:val="004D0A08"/>
    <w:rsid w:val="004D0B42"/>
    <w:rsid w:val="004D0B7E"/>
    <w:rsid w:val="004D0B9A"/>
    <w:rsid w:val="004D0C5C"/>
    <w:rsid w:val="004D0C80"/>
    <w:rsid w:val="004D0E45"/>
    <w:rsid w:val="004D0E8C"/>
    <w:rsid w:val="004D0FF9"/>
    <w:rsid w:val="004D1026"/>
    <w:rsid w:val="004D1044"/>
    <w:rsid w:val="004D1163"/>
    <w:rsid w:val="004D1309"/>
    <w:rsid w:val="004D1316"/>
    <w:rsid w:val="004D1320"/>
    <w:rsid w:val="004D1338"/>
    <w:rsid w:val="004D13C0"/>
    <w:rsid w:val="004D13EC"/>
    <w:rsid w:val="004D142B"/>
    <w:rsid w:val="004D1461"/>
    <w:rsid w:val="004D1574"/>
    <w:rsid w:val="004D1587"/>
    <w:rsid w:val="004D162D"/>
    <w:rsid w:val="004D1635"/>
    <w:rsid w:val="004D16BD"/>
    <w:rsid w:val="004D1711"/>
    <w:rsid w:val="004D17A8"/>
    <w:rsid w:val="004D185B"/>
    <w:rsid w:val="004D18A9"/>
    <w:rsid w:val="004D18BF"/>
    <w:rsid w:val="004D18EA"/>
    <w:rsid w:val="004D1A6E"/>
    <w:rsid w:val="004D1AAB"/>
    <w:rsid w:val="004D1AF8"/>
    <w:rsid w:val="004D1CCD"/>
    <w:rsid w:val="004D1D22"/>
    <w:rsid w:val="004D1D9A"/>
    <w:rsid w:val="004D1DC6"/>
    <w:rsid w:val="004D1FA0"/>
    <w:rsid w:val="004D2172"/>
    <w:rsid w:val="004D220D"/>
    <w:rsid w:val="004D234C"/>
    <w:rsid w:val="004D2358"/>
    <w:rsid w:val="004D2380"/>
    <w:rsid w:val="004D23B0"/>
    <w:rsid w:val="004D2446"/>
    <w:rsid w:val="004D25D0"/>
    <w:rsid w:val="004D260B"/>
    <w:rsid w:val="004D2636"/>
    <w:rsid w:val="004D2651"/>
    <w:rsid w:val="004D268D"/>
    <w:rsid w:val="004D270D"/>
    <w:rsid w:val="004D2882"/>
    <w:rsid w:val="004D28BE"/>
    <w:rsid w:val="004D28D7"/>
    <w:rsid w:val="004D297F"/>
    <w:rsid w:val="004D29F4"/>
    <w:rsid w:val="004D2A6D"/>
    <w:rsid w:val="004D2AE8"/>
    <w:rsid w:val="004D2B67"/>
    <w:rsid w:val="004D2B6F"/>
    <w:rsid w:val="004D2C21"/>
    <w:rsid w:val="004D2C34"/>
    <w:rsid w:val="004D2C61"/>
    <w:rsid w:val="004D2C68"/>
    <w:rsid w:val="004D2D61"/>
    <w:rsid w:val="004D2E07"/>
    <w:rsid w:val="004D2E2D"/>
    <w:rsid w:val="004D2E5E"/>
    <w:rsid w:val="004D2E72"/>
    <w:rsid w:val="004D2EEB"/>
    <w:rsid w:val="004D2F9C"/>
    <w:rsid w:val="004D2FE8"/>
    <w:rsid w:val="004D3005"/>
    <w:rsid w:val="004D30AB"/>
    <w:rsid w:val="004D3189"/>
    <w:rsid w:val="004D31BD"/>
    <w:rsid w:val="004D323C"/>
    <w:rsid w:val="004D3251"/>
    <w:rsid w:val="004D34AB"/>
    <w:rsid w:val="004D363A"/>
    <w:rsid w:val="004D3661"/>
    <w:rsid w:val="004D3667"/>
    <w:rsid w:val="004D3683"/>
    <w:rsid w:val="004D36BE"/>
    <w:rsid w:val="004D36CE"/>
    <w:rsid w:val="004D375B"/>
    <w:rsid w:val="004D3774"/>
    <w:rsid w:val="004D3876"/>
    <w:rsid w:val="004D3915"/>
    <w:rsid w:val="004D3B13"/>
    <w:rsid w:val="004D3B6D"/>
    <w:rsid w:val="004D3B8B"/>
    <w:rsid w:val="004D3BDA"/>
    <w:rsid w:val="004D3C2F"/>
    <w:rsid w:val="004D3D36"/>
    <w:rsid w:val="004D3D57"/>
    <w:rsid w:val="004D3D89"/>
    <w:rsid w:val="004D3DB2"/>
    <w:rsid w:val="004D3E60"/>
    <w:rsid w:val="004D3EBA"/>
    <w:rsid w:val="004D4013"/>
    <w:rsid w:val="004D4077"/>
    <w:rsid w:val="004D415F"/>
    <w:rsid w:val="004D41BC"/>
    <w:rsid w:val="004D41EA"/>
    <w:rsid w:val="004D428B"/>
    <w:rsid w:val="004D42B6"/>
    <w:rsid w:val="004D43E2"/>
    <w:rsid w:val="004D43EF"/>
    <w:rsid w:val="004D4490"/>
    <w:rsid w:val="004D4749"/>
    <w:rsid w:val="004D47D1"/>
    <w:rsid w:val="004D4852"/>
    <w:rsid w:val="004D485A"/>
    <w:rsid w:val="004D48B5"/>
    <w:rsid w:val="004D49B1"/>
    <w:rsid w:val="004D4A4F"/>
    <w:rsid w:val="004D4AC3"/>
    <w:rsid w:val="004D4AF8"/>
    <w:rsid w:val="004D4DC6"/>
    <w:rsid w:val="004D507A"/>
    <w:rsid w:val="004D5090"/>
    <w:rsid w:val="004D50EB"/>
    <w:rsid w:val="004D5169"/>
    <w:rsid w:val="004D5249"/>
    <w:rsid w:val="004D5344"/>
    <w:rsid w:val="004D53F9"/>
    <w:rsid w:val="004D5436"/>
    <w:rsid w:val="004D547B"/>
    <w:rsid w:val="004D5534"/>
    <w:rsid w:val="004D5596"/>
    <w:rsid w:val="004D55EF"/>
    <w:rsid w:val="004D5672"/>
    <w:rsid w:val="004D56E7"/>
    <w:rsid w:val="004D5767"/>
    <w:rsid w:val="004D578C"/>
    <w:rsid w:val="004D579B"/>
    <w:rsid w:val="004D5840"/>
    <w:rsid w:val="004D59C5"/>
    <w:rsid w:val="004D5A8E"/>
    <w:rsid w:val="004D5AC6"/>
    <w:rsid w:val="004D5B96"/>
    <w:rsid w:val="004D5C73"/>
    <w:rsid w:val="004D5D12"/>
    <w:rsid w:val="004D5D44"/>
    <w:rsid w:val="004D5DFE"/>
    <w:rsid w:val="004D5E43"/>
    <w:rsid w:val="004D5E45"/>
    <w:rsid w:val="004D5EC3"/>
    <w:rsid w:val="004D5ED7"/>
    <w:rsid w:val="004D5F67"/>
    <w:rsid w:val="004D6171"/>
    <w:rsid w:val="004D6199"/>
    <w:rsid w:val="004D61FF"/>
    <w:rsid w:val="004D6228"/>
    <w:rsid w:val="004D626A"/>
    <w:rsid w:val="004D6347"/>
    <w:rsid w:val="004D64DE"/>
    <w:rsid w:val="004D6623"/>
    <w:rsid w:val="004D6632"/>
    <w:rsid w:val="004D6708"/>
    <w:rsid w:val="004D674D"/>
    <w:rsid w:val="004D687C"/>
    <w:rsid w:val="004D6891"/>
    <w:rsid w:val="004D68F3"/>
    <w:rsid w:val="004D69FF"/>
    <w:rsid w:val="004D6A85"/>
    <w:rsid w:val="004D6B0E"/>
    <w:rsid w:val="004D6B3A"/>
    <w:rsid w:val="004D6B9C"/>
    <w:rsid w:val="004D6C3A"/>
    <w:rsid w:val="004D6CBA"/>
    <w:rsid w:val="004D6D52"/>
    <w:rsid w:val="004D6D57"/>
    <w:rsid w:val="004D6E0B"/>
    <w:rsid w:val="004D6E0F"/>
    <w:rsid w:val="004D6E2F"/>
    <w:rsid w:val="004D6E45"/>
    <w:rsid w:val="004D6EF2"/>
    <w:rsid w:val="004D70B8"/>
    <w:rsid w:val="004D71DD"/>
    <w:rsid w:val="004D7205"/>
    <w:rsid w:val="004D73BB"/>
    <w:rsid w:val="004D7407"/>
    <w:rsid w:val="004D7452"/>
    <w:rsid w:val="004D74A4"/>
    <w:rsid w:val="004D7573"/>
    <w:rsid w:val="004D77F9"/>
    <w:rsid w:val="004D782D"/>
    <w:rsid w:val="004D7A54"/>
    <w:rsid w:val="004D7A56"/>
    <w:rsid w:val="004D7B39"/>
    <w:rsid w:val="004D7B62"/>
    <w:rsid w:val="004D7BD9"/>
    <w:rsid w:val="004D7DF9"/>
    <w:rsid w:val="004E01C9"/>
    <w:rsid w:val="004E01E4"/>
    <w:rsid w:val="004E01EF"/>
    <w:rsid w:val="004E023D"/>
    <w:rsid w:val="004E0333"/>
    <w:rsid w:val="004E049B"/>
    <w:rsid w:val="004E0525"/>
    <w:rsid w:val="004E0580"/>
    <w:rsid w:val="004E0607"/>
    <w:rsid w:val="004E0642"/>
    <w:rsid w:val="004E07A4"/>
    <w:rsid w:val="004E08AE"/>
    <w:rsid w:val="004E08CA"/>
    <w:rsid w:val="004E0A3C"/>
    <w:rsid w:val="004E0BA8"/>
    <w:rsid w:val="004E0D18"/>
    <w:rsid w:val="004E0DF7"/>
    <w:rsid w:val="004E0E34"/>
    <w:rsid w:val="004E0E74"/>
    <w:rsid w:val="004E0EBC"/>
    <w:rsid w:val="004E0F3B"/>
    <w:rsid w:val="004E101E"/>
    <w:rsid w:val="004E106D"/>
    <w:rsid w:val="004E10C0"/>
    <w:rsid w:val="004E10D3"/>
    <w:rsid w:val="004E125B"/>
    <w:rsid w:val="004E1298"/>
    <w:rsid w:val="004E12D0"/>
    <w:rsid w:val="004E140C"/>
    <w:rsid w:val="004E14F7"/>
    <w:rsid w:val="004E1581"/>
    <w:rsid w:val="004E15B2"/>
    <w:rsid w:val="004E161A"/>
    <w:rsid w:val="004E1663"/>
    <w:rsid w:val="004E16B0"/>
    <w:rsid w:val="004E17F5"/>
    <w:rsid w:val="004E186D"/>
    <w:rsid w:val="004E1900"/>
    <w:rsid w:val="004E1915"/>
    <w:rsid w:val="004E1966"/>
    <w:rsid w:val="004E1C7E"/>
    <w:rsid w:val="004E1D5C"/>
    <w:rsid w:val="004E1DA0"/>
    <w:rsid w:val="004E1DE1"/>
    <w:rsid w:val="004E1DF5"/>
    <w:rsid w:val="004E1E2D"/>
    <w:rsid w:val="004E1FF4"/>
    <w:rsid w:val="004E208B"/>
    <w:rsid w:val="004E20C2"/>
    <w:rsid w:val="004E21C7"/>
    <w:rsid w:val="004E2289"/>
    <w:rsid w:val="004E22BE"/>
    <w:rsid w:val="004E22C5"/>
    <w:rsid w:val="004E235A"/>
    <w:rsid w:val="004E238D"/>
    <w:rsid w:val="004E23A0"/>
    <w:rsid w:val="004E23CC"/>
    <w:rsid w:val="004E23F2"/>
    <w:rsid w:val="004E249E"/>
    <w:rsid w:val="004E24B6"/>
    <w:rsid w:val="004E24F1"/>
    <w:rsid w:val="004E2501"/>
    <w:rsid w:val="004E256F"/>
    <w:rsid w:val="004E25B6"/>
    <w:rsid w:val="004E25C9"/>
    <w:rsid w:val="004E25CB"/>
    <w:rsid w:val="004E260F"/>
    <w:rsid w:val="004E26EF"/>
    <w:rsid w:val="004E272B"/>
    <w:rsid w:val="004E279C"/>
    <w:rsid w:val="004E27C8"/>
    <w:rsid w:val="004E2817"/>
    <w:rsid w:val="004E28EB"/>
    <w:rsid w:val="004E28EC"/>
    <w:rsid w:val="004E298E"/>
    <w:rsid w:val="004E29D8"/>
    <w:rsid w:val="004E2A50"/>
    <w:rsid w:val="004E2BD9"/>
    <w:rsid w:val="004E2C9E"/>
    <w:rsid w:val="004E2D41"/>
    <w:rsid w:val="004E2E02"/>
    <w:rsid w:val="004E2EC2"/>
    <w:rsid w:val="004E2F1E"/>
    <w:rsid w:val="004E30C5"/>
    <w:rsid w:val="004E3176"/>
    <w:rsid w:val="004E31A0"/>
    <w:rsid w:val="004E31D1"/>
    <w:rsid w:val="004E32D2"/>
    <w:rsid w:val="004E3321"/>
    <w:rsid w:val="004E3504"/>
    <w:rsid w:val="004E3582"/>
    <w:rsid w:val="004E3660"/>
    <w:rsid w:val="004E36A3"/>
    <w:rsid w:val="004E373D"/>
    <w:rsid w:val="004E3882"/>
    <w:rsid w:val="004E38D5"/>
    <w:rsid w:val="004E38E2"/>
    <w:rsid w:val="004E39FC"/>
    <w:rsid w:val="004E3A79"/>
    <w:rsid w:val="004E3B24"/>
    <w:rsid w:val="004E3C86"/>
    <w:rsid w:val="004E3CC4"/>
    <w:rsid w:val="004E3E62"/>
    <w:rsid w:val="004E3E6B"/>
    <w:rsid w:val="004E3E9C"/>
    <w:rsid w:val="004E3EBA"/>
    <w:rsid w:val="004E3F49"/>
    <w:rsid w:val="004E40A3"/>
    <w:rsid w:val="004E40B7"/>
    <w:rsid w:val="004E40DD"/>
    <w:rsid w:val="004E4212"/>
    <w:rsid w:val="004E42FF"/>
    <w:rsid w:val="004E431D"/>
    <w:rsid w:val="004E431F"/>
    <w:rsid w:val="004E4346"/>
    <w:rsid w:val="004E436E"/>
    <w:rsid w:val="004E4380"/>
    <w:rsid w:val="004E43A8"/>
    <w:rsid w:val="004E44A5"/>
    <w:rsid w:val="004E44B0"/>
    <w:rsid w:val="004E4593"/>
    <w:rsid w:val="004E45E1"/>
    <w:rsid w:val="004E460E"/>
    <w:rsid w:val="004E4641"/>
    <w:rsid w:val="004E4690"/>
    <w:rsid w:val="004E4770"/>
    <w:rsid w:val="004E4788"/>
    <w:rsid w:val="004E4939"/>
    <w:rsid w:val="004E49CC"/>
    <w:rsid w:val="004E4A27"/>
    <w:rsid w:val="004E4A38"/>
    <w:rsid w:val="004E4A8A"/>
    <w:rsid w:val="004E4C83"/>
    <w:rsid w:val="004E4D51"/>
    <w:rsid w:val="004E4DD9"/>
    <w:rsid w:val="004E4E11"/>
    <w:rsid w:val="004E5081"/>
    <w:rsid w:val="004E5131"/>
    <w:rsid w:val="004E51BF"/>
    <w:rsid w:val="004E538D"/>
    <w:rsid w:val="004E547B"/>
    <w:rsid w:val="004E54C7"/>
    <w:rsid w:val="004E54D5"/>
    <w:rsid w:val="004E5556"/>
    <w:rsid w:val="004E55BC"/>
    <w:rsid w:val="004E55F4"/>
    <w:rsid w:val="004E5762"/>
    <w:rsid w:val="004E57AE"/>
    <w:rsid w:val="004E581E"/>
    <w:rsid w:val="004E58C9"/>
    <w:rsid w:val="004E58EC"/>
    <w:rsid w:val="004E59AB"/>
    <w:rsid w:val="004E5A37"/>
    <w:rsid w:val="004E5A8B"/>
    <w:rsid w:val="004E5ABA"/>
    <w:rsid w:val="004E5B45"/>
    <w:rsid w:val="004E5B66"/>
    <w:rsid w:val="004E5CE5"/>
    <w:rsid w:val="004E5D10"/>
    <w:rsid w:val="004E5E1B"/>
    <w:rsid w:val="004E5E97"/>
    <w:rsid w:val="004E5FDC"/>
    <w:rsid w:val="004E6109"/>
    <w:rsid w:val="004E619D"/>
    <w:rsid w:val="004E6221"/>
    <w:rsid w:val="004E633B"/>
    <w:rsid w:val="004E635A"/>
    <w:rsid w:val="004E635B"/>
    <w:rsid w:val="004E641A"/>
    <w:rsid w:val="004E6436"/>
    <w:rsid w:val="004E6450"/>
    <w:rsid w:val="004E64B5"/>
    <w:rsid w:val="004E64C4"/>
    <w:rsid w:val="004E6505"/>
    <w:rsid w:val="004E650E"/>
    <w:rsid w:val="004E6611"/>
    <w:rsid w:val="004E665F"/>
    <w:rsid w:val="004E667D"/>
    <w:rsid w:val="004E6713"/>
    <w:rsid w:val="004E67BA"/>
    <w:rsid w:val="004E67FB"/>
    <w:rsid w:val="004E686E"/>
    <w:rsid w:val="004E6896"/>
    <w:rsid w:val="004E69BA"/>
    <w:rsid w:val="004E69BE"/>
    <w:rsid w:val="004E6A6B"/>
    <w:rsid w:val="004E6AE8"/>
    <w:rsid w:val="004E6B19"/>
    <w:rsid w:val="004E6B9F"/>
    <w:rsid w:val="004E6C63"/>
    <w:rsid w:val="004E6C97"/>
    <w:rsid w:val="004E6CA3"/>
    <w:rsid w:val="004E6D86"/>
    <w:rsid w:val="004E6E02"/>
    <w:rsid w:val="004E6FDB"/>
    <w:rsid w:val="004E7014"/>
    <w:rsid w:val="004E710A"/>
    <w:rsid w:val="004E712D"/>
    <w:rsid w:val="004E734A"/>
    <w:rsid w:val="004E7713"/>
    <w:rsid w:val="004E7794"/>
    <w:rsid w:val="004E7795"/>
    <w:rsid w:val="004E77FB"/>
    <w:rsid w:val="004E7860"/>
    <w:rsid w:val="004E78EF"/>
    <w:rsid w:val="004E7973"/>
    <w:rsid w:val="004E7A18"/>
    <w:rsid w:val="004E7A99"/>
    <w:rsid w:val="004E7B1D"/>
    <w:rsid w:val="004E7BC5"/>
    <w:rsid w:val="004E7D80"/>
    <w:rsid w:val="004E7D9A"/>
    <w:rsid w:val="004E7DEE"/>
    <w:rsid w:val="004E7E16"/>
    <w:rsid w:val="004E7FA1"/>
    <w:rsid w:val="004F00F6"/>
    <w:rsid w:val="004F0136"/>
    <w:rsid w:val="004F02B8"/>
    <w:rsid w:val="004F03A4"/>
    <w:rsid w:val="004F0616"/>
    <w:rsid w:val="004F06E3"/>
    <w:rsid w:val="004F073D"/>
    <w:rsid w:val="004F0742"/>
    <w:rsid w:val="004F0797"/>
    <w:rsid w:val="004F07BD"/>
    <w:rsid w:val="004F0C21"/>
    <w:rsid w:val="004F0D0E"/>
    <w:rsid w:val="004F0DED"/>
    <w:rsid w:val="004F0E64"/>
    <w:rsid w:val="004F0EE9"/>
    <w:rsid w:val="004F0FC1"/>
    <w:rsid w:val="004F0FFD"/>
    <w:rsid w:val="004F1147"/>
    <w:rsid w:val="004F1230"/>
    <w:rsid w:val="004F1274"/>
    <w:rsid w:val="004F1399"/>
    <w:rsid w:val="004F1472"/>
    <w:rsid w:val="004F15AC"/>
    <w:rsid w:val="004F1752"/>
    <w:rsid w:val="004F1800"/>
    <w:rsid w:val="004F1A00"/>
    <w:rsid w:val="004F1A0B"/>
    <w:rsid w:val="004F1A0F"/>
    <w:rsid w:val="004F1AE2"/>
    <w:rsid w:val="004F1C17"/>
    <w:rsid w:val="004F1D26"/>
    <w:rsid w:val="004F1DC7"/>
    <w:rsid w:val="004F1E1A"/>
    <w:rsid w:val="004F1EE1"/>
    <w:rsid w:val="004F206C"/>
    <w:rsid w:val="004F2166"/>
    <w:rsid w:val="004F225E"/>
    <w:rsid w:val="004F2282"/>
    <w:rsid w:val="004F2332"/>
    <w:rsid w:val="004F23D0"/>
    <w:rsid w:val="004F2409"/>
    <w:rsid w:val="004F25FC"/>
    <w:rsid w:val="004F262F"/>
    <w:rsid w:val="004F2863"/>
    <w:rsid w:val="004F28C6"/>
    <w:rsid w:val="004F2A5B"/>
    <w:rsid w:val="004F2C8A"/>
    <w:rsid w:val="004F2C9F"/>
    <w:rsid w:val="004F2CB2"/>
    <w:rsid w:val="004F301D"/>
    <w:rsid w:val="004F309F"/>
    <w:rsid w:val="004F3129"/>
    <w:rsid w:val="004F31FB"/>
    <w:rsid w:val="004F3218"/>
    <w:rsid w:val="004F32C1"/>
    <w:rsid w:val="004F3417"/>
    <w:rsid w:val="004F3543"/>
    <w:rsid w:val="004F354D"/>
    <w:rsid w:val="004F3612"/>
    <w:rsid w:val="004F365B"/>
    <w:rsid w:val="004F37DA"/>
    <w:rsid w:val="004F383F"/>
    <w:rsid w:val="004F3873"/>
    <w:rsid w:val="004F387C"/>
    <w:rsid w:val="004F3895"/>
    <w:rsid w:val="004F38E3"/>
    <w:rsid w:val="004F3942"/>
    <w:rsid w:val="004F39D7"/>
    <w:rsid w:val="004F39DF"/>
    <w:rsid w:val="004F3A27"/>
    <w:rsid w:val="004F3AEF"/>
    <w:rsid w:val="004F3B44"/>
    <w:rsid w:val="004F3BE2"/>
    <w:rsid w:val="004F3C9C"/>
    <w:rsid w:val="004F3CD4"/>
    <w:rsid w:val="004F3CFA"/>
    <w:rsid w:val="004F3D37"/>
    <w:rsid w:val="004F3E67"/>
    <w:rsid w:val="004F3F04"/>
    <w:rsid w:val="004F3F63"/>
    <w:rsid w:val="004F4037"/>
    <w:rsid w:val="004F4088"/>
    <w:rsid w:val="004F40A2"/>
    <w:rsid w:val="004F4100"/>
    <w:rsid w:val="004F421F"/>
    <w:rsid w:val="004F423D"/>
    <w:rsid w:val="004F4265"/>
    <w:rsid w:val="004F42F3"/>
    <w:rsid w:val="004F438C"/>
    <w:rsid w:val="004F44AD"/>
    <w:rsid w:val="004F452A"/>
    <w:rsid w:val="004F45BA"/>
    <w:rsid w:val="004F4600"/>
    <w:rsid w:val="004F4623"/>
    <w:rsid w:val="004F4635"/>
    <w:rsid w:val="004F473F"/>
    <w:rsid w:val="004F4770"/>
    <w:rsid w:val="004F4852"/>
    <w:rsid w:val="004F4913"/>
    <w:rsid w:val="004F4926"/>
    <w:rsid w:val="004F4945"/>
    <w:rsid w:val="004F4B87"/>
    <w:rsid w:val="004F4D53"/>
    <w:rsid w:val="004F4DE7"/>
    <w:rsid w:val="004F4DFD"/>
    <w:rsid w:val="004F4E5B"/>
    <w:rsid w:val="004F4EE7"/>
    <w:rsid w:val="004F4F4C"/>
    <w:rsid w:val="004F4FC4"/>
    <w:rsid w:val="004F502C"/>
    <w:rsid w:val="004F509C"/>
    <w:rsid w:val="004F5105"/>
    <w:rsid w:val="004F538D"/>
    <w:rsid w:val="004F541A"/>
    <w:rsid w:val="004F5425"/>
    <w:rsid w:val="004F54DC"/>
    <w:rsid w:val="004F551D"/>
    <w:rsid w:val="004F5546"/>
    <w:rsid w:val="004F5667"/>
    <w:rsid w:val="004F56C0"/>
    <w:rsid w:val="004F5721"/>
    <w:rsid w:val="004F5823"/>
    <w:rsid w:val="004F5919"/>
    <w:rsid w:val="004F59C0"/>
    <w:rsid w:val="004F5A48"/>
    <w:rsid w:val="004F5C6C"/>
    <w:rsid w:val="004F5D8A"/>
    <w:rsid w:val="004F5DA4"/>
    <w:rsid w:val="004F5DA5"/>
    <w:rsid w:val="004F5DC3"/>
    <w:rsid w:val="004F5F42"/>
    <w:rsid w:val="004F5FCF"/>
    <w:rsid w:val="004F6059"/>
    <w:rsid w:val="004F60B0"/>
    <w:rsid w:val="004F61B5"/>
    <w:rsid w:val="004F6224"/>
    <w:rsid w:val="004F624E"/>
    <w:rsid w:val="004F6284"/>
    <w:rsid w:val="004F6340"/>
    <w:rsid w:val="004F6378"/>
    <w:rsid w:val="004F63DF"/>
    <w:rsid w:val="004F63E1"/>
    <w:rsid w:val="004F6424"/>
    <w:rsid w:val="004F6500"/>
    <w:rsid w:val="004F6523"/>
    <w:rsid w:val="004F653E"/>
    <w:rsid w:val="004F657D"/>
    <w:rsid w:val="004F65C3"/>
    <w:rsid w:val="004F65D8"/>
    <w:rsid w:val="004F6611"/>
    <w:rsid w:val="004F66EC"/>
    <w:rsid w:val="004F6718"/>
    <w:rsid w:val="004F6755"/>
    <w:rsid w:val="004F68C7"/>
    <w:rsid w:val="004F6935"/>
    <w:rsid w:val="004F69D5"/>
    <w:rsid w:val="004F6B63"/>
    <w:rsid w:val="004F6B70"/>
    <w:rsid w:val="004F6B87"/>
    <w:rsid w:val="004F6C05"/>
    <w:rsid w:val="004F6C11"/>
    <w:rsid w:val="004F6C68"/>
    <w:rsid w:val="004F6C6D"/>
    <w:rsid w:val="004F6D08"/>
    <w:rsid w:val="004F6EDC"/>
    <w:rsid w:val="004F6FD0"/>
    <w:rsid w:val="004F70D4"/>
    <w:rsid w:val="004F7268"/>
    <w:rsid w:val="004F7287"/>
    <w:rsid w:val="004F73A7"/>
    <w:rsid w:val="004F745E"/>
    <w:rsid w:val="004F74B6"/>
    <w:rsid w:val="004F74EB"/>
    <w:rsid w:val="004F754E"/>
    <w:rsid w:val="004F75E6"/>
    <w:rsid w:val="004F7855"/>
    <w:rsid w:val="004F79E0"/>
    <w:rsid w:val="004F7BC7"/>
    <w:rsid w:val="004F7DDF"/>
    <w:rsid w:val="004F7E0C"/>
    <w:rsid w:val="004F7F77"/>
    <w:rsid w:val="004F7FAA"/>
    <w:rsid w:val="0050015D"/>
    <w:rsid w:val="005001E1"/>
    <w:rsid w:val="00500266"/>
    <w:rsid w:val="00500302"/>
    <w:rsid w:val="0050048E"/>
    <w:rsid w:val="005004B0"/>
    <w:rsid w:val="005004BA"/>
    <w:rsid w:val="0050060D"/>
    <w:rsid w:val="0050066B"/>
    <w:rsid w:val="005006C4"/>
    <w:rsid w:val="005006D9"/>
    <w:rsid w:val="00500735"/>
    <w:rsid w:val="005007B4"/>
    <w:rsid w:val="00500903"/>
    <w:rsid w:val="00500985"/>
    <w:rsid w:val="00500AA7"/>
    <w:rsid w:val="00500B21"/>
    <w:rsid w:val="00500B68"/>
    <w:rsid w:val="00500C44"/>
    <w:rsid w:val="00500CEA"/>
    <w:rsid w:val="00500CFC"/>
    <w:rsid w:val="00500E05"/>
    <w:rsid w:val="00500EA7"/>
    <w:rsid w:val="00500F04"/>
    <w:rsid w:val="00500F08"/>
    <w:rsid w:val="00501227"/>
    <w:rsid w:val="00501232"/>
    <w:rsid w:val="0050126B"/>
    <w:rsid w:val="005013B4"/>
    <w:rsid w:val="00501536"/>
    <w:rsid w:val="00501636"/>
    <w:rsid w:val="005016A8"/>
    <w:rsid w:val="005017AF"/>
    <w:rsid w:val="0050182D"/>
    <w:rsid w:val="00501BB5"/>
    <w:rsid w:val="00501C06"/>
    <w:rsid w:val="00501CF9"/>
    <w:rsid w:val="00501D2D"/>
    <w:rsid w:val="00501D78"/>
    <w:rsid w:val="00501DE3"/>
    <w:rsid w:val="00501E03"/>
    <w:rsid w:val="00501F93"/>
    <w:rsid w:val="00502000"/>
    <w:rsid w:val="005021B2"/>
    <w:rsid w:val="005022AC"/>
    <w:rsid w:val="00502364"/>
    <w:rsid w:val="00502395"/>
    <w:rsid w:val="00502396"/>
    <w:rsid w:val="005023AE"/>
    <w:rsid w:val="005024C4"/>
    <w:rsid w:val="005027DE"/>
    <w:rsid w:val="0050280F"/>
    <w:rsid w:val="005028B4"/>
    <w:rsid w:val="00502910"/>
    <w:rsid w:val="00502A52"/>
    <w:rsid w:val="00502B1B"/>
    <w:rsid w:val="00502BFC"/>
    <w:rsid w:val="00502C06"/>
    <w:rsid w:val="00502C13"/>
    <w:rsid w:val="00502C4C"/>
    <w:rsid w:val="00502CE1"/>
    <w:rsid w:val="00502CF9"/>
    <w:rsid w:val="00502D78"/>
    <w:rsid w:val="00502DC5"/>
    <w:rsid w:val="00503252"/>
    <w:rsid w:val="0050328D"/>
    <w:rsid w:val="0050329B"/>
    <w:rsid w:val="005032E7"/>
    <w:rsid w:val="00503362"/>
    <w:rsid w:val="005033CA"/>
    <w:rsid w:val="005035BE"/>
    <w:rsid w:val="005036DE"/>
    <w:rsid w:val="0050376E"/>
    <w:rsid w:val="00503870"/>
    <w:rsid w:val="00503874"/>
    <w:rsid w:val="00503963"/>
    <w:rsid w:val="005039BF"/>
    <w:rsid w:val="00503AC6"/>
    <w:rsid w:val="00503B31"/>
    <w:rsid w:val="00503B57"/>
    <w:rsid w:val="00503C25"/>
    <w:rsid w:val="00503CA8"/>
    <w:rsid w:val="00503DC7"/>
    <w:rsid w:val="00503E41"/>
    <w:rsid w:val="00503E6A"/>
    <w:rsid w:val="00503F65"/>
    <w:rsid w:val="00504094"/>
    <w:rsid w:val="005040B1"/>
    <w:rsid w:val="005041CD"/>
    <w:rsid w:val="005041E3"/>
    <w:rsid w:val="00504283"/>
    <w:rsid w:val="005042E7"/>
    <w:rsid w:val="0050431F"/>
    <w:rsid w:val="00504396"/>
    <w:rsid w:val="005043C9"/>
    <w:rsid w:val="005043F9"/>
    <w:rsid w:val="005044C4"/>
    <w:rsid w:val="005044F3"/>
    <w:rsid w:val="005045AF"/>
    <w:rsid w:val="005045DB"/>
    <w:rsid w:val="0050460D"/>
    <w:rsid w:val="005047AA"/>
    <w:rsid w:val="005047DB"/>
    <w:rsid w:val="00504962"/>
    <w:rsid w:val="005049E2"/>
    <w:rsid w:val="00504ADE"/>
    <w:rsid w:val="00504B6D"/>
    <w:rsid w:val="00504BA5"/>
    <w:rsid w:val="00504CF6"/>
    <w:rsid w:val="00504FCF"/>
    <w:rsid w:val="00505010"/>
    <w:rsid w:val="005050B7"/>
    <w:rsid w:val="00505234"/>
    <w:rsid w:val="0050523F"/>
    <w:rsid w:val="00505332"/>
    <w:rsid w:val="00505381"/>
    <w:rsid w:val="005053BC"/>
    <w:rsid w:val="00505483"/>
    <w:rsid w:val="00505637"/>
    <w:rsid w:val="00505745"/>
    <w:rsid w:val="00505996"/>
    <w:rsid w:val="00505A2B"/>
    <w:rsid w:val="00505A69"/>
    <w:rsid w:val="00505B11"/>
    <w:rsid w:val="00505B5C"/>
    <w:rsid w:val="00505C4B"/>
    <w:rsid w:val="00505D5F"/>
    <w:rsid w:val="00505DE8"/>
    <w:rsid w:val="00505E6B"/>
    <w:rsid w:val="00505F79"/>
    <w:rsid w:val="00506427"/>
    <w:rsid w:val="0050651E"/>
    <w:rsid w:val="00506565"/>
    <w:rsid w:val="00506614"/>
    <w:rsid w:val="00506680"/>
    <w:rsid w:val="005066D9"/>
    <w:rsid w:val="00506705"/>
    <w:rsid w:val="00506838"/>
    <w:rsid w:val="00506A7E"/>
    <w:rsid w:val="00506BBC"/>
    <w:rsid w:val="00506CEB"/>
    <w:rsid w:val="00506D41"/>
    <w:rsid w:val="00506D5E"/>
    <w:rsid w:val="00506D60"/>
    <w:rsid w:val="00506DBC"/>
    <w:rsid w:val="00506DD9"/>
    <w:rsid w:val="00506ECB"/>
    <w:rsid w:val="005070B2"/>
    <w:rsid w:val="00507131"/>
    <w:rsid w:val="0050719A"/>
    <w:rsid w:val="0050726A"/>
    <w:rsid w:val="0050742F"/>
    <w:rsid w:val="0050743B"/>
    <w:rsid w:val="005074F0"/>
    <w:rsid w:val="00507507"/>
    <w:rsid w:val="005075A6"/>
    <w:rsid w:val="00507649"/>
    <w:rsid w:val="005077AD"/>
    <w:rsid w:val="0050783A"/>
    <w:rsid w:val="00507853"/>
    <w:rsid w:val="005078FD"/>
    <w:rsid w:val="00507B3B"/>
    <w:rsid w:val="00507B8F"/>
    <w:rsid w:val="00507C9F"/>
    <w:rsid w:val="00507D37"/>
    <w:rsid w:val="00507D52"/>
    <w:rsid w:val="00507E17"/>
    <w:rsid w:val="00507E3E"/>
    <w:rsid w:val="00507E97"/>
    <w:rsid w:val="00507F57"/>
    <w:rsid w:val="00507F9A"/>
    <w:rsid w:val="00507FBB"/>
    <w:rsid w:val="00507FE4"/>
    <w:rsid w:val="0051022C"/>
    <w:rsid w:val="0051025F"/>
    <w:rsid w:val="00510368"/>
    <w:rsid w:val="0051044F"/>
    <w:rsid w:val="00510526"/>
    <w:rsid w:val="0051064A"/>
    <w:rsid w:val="0051065D"/>
    <w:rsid w:val="0051065E"/>
    <w:rsid w:val="005106B7"/>
    <w:rsid w:val="005106E9"/>
    <w:rsid w:val="00510707"/>
    <w:rsid w:val="00510796"/>
    <w:rsid w:val="005107A4"/>
    <w:rsid w:val="00510831"/>
    <w:rsid w:val="00510838"/>
    <w:rsid w:val="005108B7"/>
    <w:rsid w:val="005108C4"/>
    <w:rsid w:val="005108E5"/>
    <w:rsid w:val="005108FB"/>
    <w:rsid w:val="005109AD"/>
    <w:rsid w:val="00510A74"/>
    <w:rsid w:val="00510AB1"/>
    <w:rsid w:val="00510AD7"/>
    <w:rsid w:val="00510AF5"/>
    <w:rsid w:val="00510BBB"/>
    <w:rsid w:val="00510BCE"/>
    <w:rsid w:val="00510DD1"/>
    <w:rsid w:val="00510E1A"/>
    <w:rsid w:val="00510E79"/>
    <w:rsid w:val="00510EA3"/>
    <w:rsid w:val="00510F9D"/>
    <w:rsid w:val="00511075"/>
    <w:rsid w:val="005110F7"/>
    <w:rsid w:val="00511124"/>
    <w:rsid w:val="0051117C"/>
    <w:rsid w:val="005111D3"/>
    <w:rsid w:val="00511255"/>
    <w:rsid w:val="0051140A"/>
    <w:rsid w:val="00511452"/>
    <w:rsid w:val="0051163A"/>
    <w:rsid w:val="0051171E"/>
    <w:rsid w:val="005118C1"/>
    <w:rsid w:val="00511B79"/>
    <w:rsid w:val="00511BD9"/>
    <w:rsid w:val="00511C3A"/>
    <w:rsid w:val="00511DFB"/>
    <w:rsid w:val="00511E83"/>
    <w:rsid w:val="00512130"/>
    <w:rsid w:val="0051216A"/>
    <w:rsid w:val="005121E9"/>
    <w:rsid w:val="0051230F"/>
    <w:rsid w:val="0051253C"/>
    <w:rsid w:val="0051299F"/>
    <w:rsid w:val="00512BE0"/>
    <w:rsid w:val="00512C25"/>
    <w:rsid w:val="00512DF5"/>
    <w:rsid w:val="00512E11"/>
    <w:rsid w:val="00512E55"/>
    <w:rsid w:val="0051309C"/>
    <w:rsid w:val="0051310A"/>
    <w:rsid w:val="00513171"/>
    <w:rsid w:val="005132F3"/>
    <w:rsid w:val="00513481"/>
    <w:rsid w:val="005134B3"/>
    <w:rsid w:val="005134BB"/>
    <w:rsid w:val="00513576"/>
    <w:rsid w:val="0051373D"/>
    <w:rsid w:val="005137BB"/>
    <w:rsid w:val="005138E9"/>
    <w:rsid w:val="00513931"/>
    <w:rsid w:val="0051395E"/>
    <w:rsid w:val="00513A39"/>
    <w:rsid w:val="00513A3A"/>
    <w:rsid w:val="00513A5B"/>
    <w:rsid w:val="00513B37"/>
    <w:rsid w:val="00513C14"/>
    <w:rsid w:val="00513C32"/>
    <w:rsid w:val="00513CBA"/>
    <w:rsid w:val="00513D8C"/>
    <w:rsid w:val="00513E1D"/>
    <w:rsid w:val="00513E26"/>
    <w:rsid w:val="00513EC5"/>
    <w:rsid w:val="00513F17"/>
    <w:rsid w:val="00513F3D"/>
    <w:rsid w:val="00513F95"/>
    <w:rsid w:val="005140D1"/>
    <w:rsid w:val="0051417F"/>
    <w:rsid w:val="00514269"/>
    <w:rsid w:val="005142AA"/>
    <w:rsid w:val="005142BA"/>
    <w:rsid w:val="00514327"/>
    <w:rsid w:val="005143BC"/>
    <w:rsid w:val="005144F9"/>
    <w:rsid w:val="00514588"/>
    <w:rsid w:val="005145B7"/>
    <w:rsid w:val="00514601"/>
    <w:rsid w:val="00514693"/>
    <w:rsid w:val="005146EB"/>
    <w:rsid w:val="00514735"/>
    <w:rsid w:val="005147C7"/>
    <w:rsid w:val="00514886"/>
    <w:rsid w:val="0051490D"/>
    <w:rsid w:val="00514959"/>
    <w:rsid w:val="005149B3"/>
    <w:rsid w:val="005149BB"/>
    <w:rsid w:val="00514A1C"/>
    <w:rsid w:val="00514A2B"/>
    <w:rsid w:val="00514B52"/>
    <w:rsid w:val="00514BF5"/>
    <w:rsid w:val="00514CB8"/>
    <w:rsid w:val="00514D95"/>
    <w:rsid w:val="00514E2A"/>
    <w:rsid w:val="00514F5C"/>
    <w:rsid w:val="00515068"/>
    <w:rsid w:val="005150E6"/>
    <w:rsid w:val="00515145"/>
    <w:rsid w:val="0051517E"/>
    <w:rsid w:val="0051519F"/>
    <w:rsid w:val="005151E8"/>
    <w:rsid w:val="0051522E"/>
    <w:rsid w:val="005152CE"/>
    <w:rsid w:val="00515376"/>
    <w:rsid w:val="005154A5"/>
    <w:rsid w:val="005155A2"/>
    <w:rsid w:val="00515637"/>
    <w:rsid w:val="005156F2"/>
    <w:rsid w:val="00515902"/>
    <w:rsid w:val="00515ABF"/>
    <w:rsid w:val="00515BA6"/>
    <w:rsid w:val="005161AF"/>
    <w:rsid w:val="005162DB"/>
    <w:rsid w:val="005163C7"/>
    <w:rsid w:val="0051642F"/>
    <w:rsid w:val="0051643B"/>
    <w:rsid w:val="005164F1"/>
    <w:rsid w:val="0051651C"/>
    <w:rsid w:val="005165E4"/>
    <w:rsid w:val="00516603"/>
    <w:rsid w:val="00516655"/>
    <w:rsid w:val="005166AD"/>
    <w:rsid w:val="00516716"/>
    <w:rsid w:val="00516798"/>
    <w:rsid w:val="005167AB"/>
    <w:rsid w:val="005167ED"/>
    <w:rsid w:val="005167F6"/>
    <w:rsid w:val="00516834"/>
    <w:rsid w:val="0051685E"/>
    <w:rsid w:val="005168BC"/>
    <w:rsid w:val="00516949"/>
    <w:rsid w:val="0051696F"/>
    <w:rsid w:val="005169FA"/>
    <w:rsid w:val="00516B30"/>
    <w:rsid w:val="00516B5D"/>
    <w:rsid w:val="00516C71"/>
    <w:rsid w:val="00516D17"/>
    <w:rsid w:val="00516D19"/>
    <w:rsid w:val="00516D36"/>
    <w:rsid w:val="00516D74"/>
    <w:rsid w:val="00516DB5"/>
    <w:rsid w:val="00516DD3"/>
    <w:rsid w:val="00516EA1"/>
    <w:rsid w:val="00516EEF"/>
    <w:rsid w:val="00516F97"/>
    <w:rsid w:val="00516FE1"/>
    <w:rsid w:val="0051709F"/>
    <w:rsid w:val="005170CD"/>
    <w:rsid w:val="0051711E"/>
    <w:rsid w:val="00517136"/>
    <w:rsid w:val="00517146"/>
    <w:rsid w:val="00517219"/>
    <w:rsid w:val="00517389"/>
    <w:rsid w:val="005175D4"/>
    <w:rsid w:val="005175E7"/>
    <w:rsid w:val="005176F3"/>
    <w:rsid w:val="0051773D"/>
    <w:rsid w:val="005177BD"/>
    <w:rsid w:val="005177F7"/>
    <w:rsid w:val="005178BA"/>
    <w:rsid w:val="00517AD1"/>
    <w:rsid w:val="00517B05"/>
    <w:rsid w:val="00517C97"/>
    <w:rsid w:val="00517CCB"/>
    <w:rsid w:val="00517D42"/>
    <w:rsid w:val="00517D45"/>
    <w:rsid w:val="00517D49"/>
    <w:rsid w:val="00517DAB"/>
    <w:rsid w:val="00517E29"/>
    <w:rsid w:val="00520017"/>
    <w:rsid w:val="00520075"/>
    <w:rsid w:val="005201FF"/>
    <w:rsid w:val="00520260"/>
    <w:rsid w:val="00520289"/>
    <w:rsid w:val="00520451"/>
    <w:rsid w:val="00520601"/>
    <w:rsid w:val="00520602"/>
    <w:rsid w:val="00520792"/>
    <w:rsid w:val="00520947"/>
    <w:rsid w:val="00520B90"/>
    <w:rsid w:val="00520BB7"/>
    <w:rsid w:val="00520BD9"/>
    <w:rsid w:val="00520E75"/>
    <w:rsid w:val="00520E9E"/>
    <w:rsid w:val="00520EBD"/>
    <w:rsid w:val="00520F69"/>
    <w:rsid w:val="00521029"/>
    <w:rsid w:val="00521037"/>
    <w:rsid w:val="005210F7"/>
    <w:rsid w:val="0052110C"/>
    <w:rsid w:val="005211F9"/>
    <w:rsid w:val="0052127E"/>
    <w:rsid w:val="005213CF"/>
    <w:rsid w:val="0052152C"/>
    <w:rsid w:val="00521556"/>
    <w:rsid w:val="00521684"/>
    <w:rsid w:val="005218BF"/>
    <w:rsid w:val="005218CB"/>
    <w:rsid w:val="005218D9"/>
    <w:rsid w:val="00521905"/>
    <w:rsid w:val="0052194E"/>
    <w:rsid w:val="0052195E"/>
    <w:rsid w:val="00521B34"/>
    <w:rsid w:val="00521D63"/>
    <w:rsid w:val="00521DE5"/>
    <w:rsid w:val="00522054"/>
    <w:rsid w:val="00522254"/>
    <w:rsid w:val="00522296"/>
    <w:rsid w:val="0052232D"/>
    <w:rsid w:val="005226C3"/>
    <w:rsid w:val="00522809"/>
    <w:rsid w:val="005228A6"/>
    <w:rsid w:val="00522AE9"/>
    <w:rsid w:val="00522D1D"/>
    <w:rsid w:val="00522D55"/>
    <w:rsid w:val="00522D87"/>
    <w:rsid w:val="00522D9C"/>
    <w:rsid w:val="00522DA0"/>
    <w:rsid w:val="00522ED1"/>
    <w:rsid w:val="0052314C"/>
    <w:rsid w:val="00523334"/>
    <w:rsid w:val="0052336D"/>
    <w:rsid w:val="005233C6"/>
    <w:rsid w:val="005233D7"/>
    <w:rsid w:val="0052343B"/>
    <w:rsid w:val="00523565"/>
    <w:rsid w:val="00523579"/>
    <w:rsid w:val="005235AA"/>
    <w:rsid w:val="0052368B"/>
    <w:rsid w:val="00523795"/>
    <w:rsid w:val="005237AF"/>
    <w:rsid w:val="0052392A"/>
    <w:rsid w:val="005239C5"/>
    <w:rsid w:val="005239C8"/>
    <w:rsid w:val="00523A90"/>
    <w:rsid w:val="00523AD0"/>
    <w:rsid w:val="00523AFE"/>
    <w:rsid w:val="00523B1D"/>
    <w:rsid w:val="00523B4E"/>
    <w:rsid w:val="00523C22"/>
    <w:rsid w:val="00523C67"/>
    <w:rsid w:val="00523EBE"/>
    <w:rsid w:val="00523EC3"/>
    <w:rsid w:val="00523ECA"/>
    <w:rsid w:val="00523F92"/>
    <w:rsid w:val="005241B0"/>
    <w:rsid w:val="005241D4"/>
    <w:rsid w:val="00524245"/>
    <w:rsid w:val="0052425A"/>
    <w:rsid w:val="0052425F"/>
    <w:rsid w:val="0052428F"/>
    <w:rsid w:val="00524354"/>
    <w:rsid w:val="00524358"/>
    <w:rsid w:val="00524533"/>
    <w:rsid w:val="00524588"/>
    <w:rsid w:val="0052459C"/>
    <w:rsid w:val="005246EF"/>
    <w:rsid w:val="005246F7"/>
    <w:rsid w:val="00524929"/>
    <w:rsid w:val="0052494B"/>
    <w:rsid w:val="00524AC5"/>
    <w:rsid w:val="00524BB5"/>
    <w:rsid w:val="00524C6D"/>
    <w:rsid w:val="00524CB4"/>
    <w:rsid w:val="00524E3F"/>
    <w:rsid w:val="00524E93"/>
    <w:rsid w:val="00524EDC"/>
    <w:rsid w:val="00524F1E"/>
    <w:rsid w:val="00524F55"/>
    <w:rsid w:val="00524FE1"/>
    <w:rsid w:val="00525020"/>
    <w:rsid w:val="00525094"/>
    <w:rsid w:val="005250A3"/>
    <w:rsid w:val="00525136"/>
    <w:rsid w:val="00525144"/>
    <w:rsid w:val="00525182"/>
    <w:rsid w:val="00525193"/>
    <w:rsid w:val="0052519C"/>
    <w:rsid w:val="005251D2"/>
    <w:rsid w:val="005251D8"/>
    <w:rsid w:val="00525259"/>
    <w:rsid w:val="00525263"/>
    <w:rsid w:val="005252C1"/>
    <w:rsid w:val="005252DD"/>
    <w:rsid w:val="00525455"/>
    <w:rsid w:val="005254A6"/>
    <w:rsid w:val="0052553C"/>
    <w:rsid w:val="00525652"/>
    <w:rsid w:val="0052573D"/>
    <w:rsid w:val="0052576A"/>
    <w:rsid w:val="0052586F"/>
    <w:rsid w:val="00525932"/>
    <w:rsid w:val="0052594F"/>
    <w:rsid w:val="0052599D"/>
    <w:rsid w:val="00525B44"/>
    <w:rsid w:val="00525BB2"/>
    <w:rsid w:val="00525E1E"/>
    <w:rsid w:val="00525EFB"/>
    <w:rsid w:val="00525FAD"/>
    <w:rsid w:val="00525FE1"/>
    <w:rsid w:val="005260C9"/>
    <w:rsid w:val="00526141"/>
    <w:rsid w:val="005261EC"/>
    <w:rsid w:val="005262F3"/>
    <w:rsid w:val="005263A9"/>
    <w:rsid w:val="005264A3"/>
    <w:rsid w:val="00526565"/>
    <w:rsid w:val="00526594"/>
    <w:rsid w:val="0052669E"/>
    <w:rsid w:val="00526847"/>
    <w:rsid w:val="005268BE"/>
    <w:rsid w:val="0052692C"/>
    <w:rsid w:val="0052694D"/>
    <w:rsid w:val="00526B22"/>
    <w:rsid w:val="00526B35"/>
    <w:rsid w:val="00526B7D"/>
    <w:rsid w:val="00526C2F"/>
    <w:rsid w:val="00526C99"/>
    <w:rsid w:val="00526E0C"/>
    <w:rsid w:val="00526EFE"/>
    <w:rsid w:val="00526F51"/>
    <w:rsid w:val="00527006"/>
    <w:rsid w:val="0052700A"/>
    <w:rsid w:val="005270D3"/>
    <w:rsid w:val="00527161"/>
    <w:rsid w:val="00527288"/>
    <w:rsid w:val="005272C8"/>
    <w:rsid w:val="00527303"/>
    <w:rsid w:val="00527305"/>
    <w:rsid w:val="005274A9"/>
    <w:rsid w:val="005274F0"/>
    <w:rsid w:val="005275D5"/>
    <w:rsid w:val="005275F3"/>
    <w:rsid w:val="0052778F"/>
    <w:rsid w:val="00527928"/>
    <w:rsid w:val="0052793D"/>
    <w:rsid w:val="0052794C"/>
    <w:rsid w:val="00527950"/>
    <w:rsid w:val="00527B93"/>
    <w:rsid w:val="00527C05"/>
    <w:rsid w:val="00527C7B"/>
    <w:rsid w:val="00527CB5"/>
    <w:rsid w:val="00527E38"/>
    <w:rsid w:val="00527FE1"/>
    <w:rsid w:val="00530079"/>
    <w:rsid w:val="0053019B"/>
    <w:rsid w:val="00530421"/>
    <w:rsid w:val="0053048D"/>
    <w:rsid w:val="00530520"/>
    <w:rsid w:val="00530551"/>
    <w:rsid w:val="005308B4"/>
    <w:rsid w:val="0053099C"/>
    <w:rsid w:val="005309BC"/>
    <w:rsid w:val="00530AF0"/>
    <w:rsid w:val="00530C9B"/>
    <w:rsid w:val="00530D16"/>
    <w:rsid w:val="00530E47"/>
    <w:rsid w:val="00530E7C"/>
    <w:rsid w:val="00530F46"/>
    <w:rsid w:val="00530F8C"/>
    <w:rsid w:val="0053109E"/>
    <w:rsid w:val="005310D6"/>
    <w:rsid w:val="0053112D"/>
    <w:rsid w:val="0053137C"/>
    <w:rsid w:val="0053156A"/>
    <w:rsid w:val="005316B6"/>
    <w:rsid w:val="0053171B"/>
    <w:rsid w:val="00531775"/>
    <w:rsid w:val="00531821"/>
    <w:rsid w:val="005319F8"/>
    <w:rsid w:val="00531A16"/>
    <w:rsid w:val="00531A1E"/>
    <w:rsid w:val="00531BB7"/>
    <w:rsid w:val="00531D2E"/>
    <w:rsid w:val="00531F9C"/>
    <w:rsid w:val="00531FB6"/>
    <w:rsid w:val="00532028"/>
    <w:rsid w:val="00532127"/>
    <w:rsid w:val="0053214C"/>
    <w:rsid w:val="00532190"/>
    <w:rsid w:val="005321C7"/>
    <w:rsid w:val="00532215"/>
    <w:rsid w:val="00532245"/>
    <w:rsid w:val="00532255"/>
    <w:rsid w:val="0053225C"/>
    <w:rsid w:val="0053227E"/>
    <w:rsid w:val="005322A2"/>
    <w:rsid w:val="005323AE"/>
    <w:rsid w:val="005324B3"/>
    <w:rsid w:val="00532539"/>
    <w:rsid w:val="00532550"/>
    <w:rsid w:val="0053257F"/>
    <w:rsid w:val="005325D5"/>
    <w:rsid w:val="00532610"/>
    <w:rsid w:val="005326C7"/>
    <w:rsid w:val="0053277C"/>
    <w:rsid w:val="0053278C"/>
    <w:rsid w:val="005328A1"/>
    <w:rsid w:val="005328AC"/>
    <w:rsid w:val="00532987"/>
    <w:rsid w:val="00532B93"/>
    <w:rsid w:val="00532C86"/>
    <w:rsid w:val="00532CA2"/>
    <w:rsid w:val="00532D0A"/>
    <w:rsid w:val="00532D61"/>
    <w:rsid w:val="00532FCA"/>
    <w:rsid w:val="00533042"/>
    <w:rsid w:val="0053305B"/>
    <w:rsid w:val="005330AE"/>
    <w:rsid w:val="00533105"/>
    <w:rsid w:val="00533146"/>
    <w:rsid w:val="0053316F"/>
    <w:rsid w:val="0053318E"/>
    <w:rsid w:val="005331E3"/>
    <w:rsid w:val="00533228"/>
    <w:rsid w:val="005332B7"/>
    <w:rsid w:val="00533337"/>
    <w:rsid w:val="0053351F"/>
    <w:rsid w:val="00533520"/>
    <w:rsid w:val="00533599"/>
    <w:rsid w:val="00533620"/>
    <w:rsid w:val="00533766"/>
    <w:rsid w:val="0053390A"/>
    <w:rsid w:val="005339A9"/>
    <w:rsid w:val="00533C30"/>
    <w:rsid w:val="00533D8E"/>
    <w:rsid w:val="00533DB7"/>
    <w:rsid w:val="00533EB0"/>
    <w:rsid w:val="00533F5A"/>
    <w:rsid w:val="0053400B"/>
    <w:rsid w:val="00534035"/>
    <w:rsid w:val="0053404A"/>
    <w:rsid w:val="00534126"/>
    <w:rsid w:val="0053414D"/>
    <w:rsid w:val="005341C1"/>
    <w:rsid w:val="00534315"/>
    <w:rsid w:val="00534496"/>
    <w:rsid w:val="00534748"/>
    <w:rsid w:val="00534776"/>
    <w:rsid w:val="0053483B"/>
    <w:rsid w:val="00534941"/>
    <w:rsid w:val="00534957"/>
    <w:rsid w:val="0053499E"/>
    <w:rsid w:val="00534A0A"/>
    <w:rsid w:val="00534A78"/>
    <w:rsid w:val="00534CB1"/>
    <w:rsid w:val="00534D9C"/>
    <w:rsid w:val="00534DCB"/>
    <w:rsid w:val="00534DFD"/>
    <w:rsid w:val="00534EC7"/>
    <w:rsid w:val="00534ED6"/>
    <w:rsid w:val="00535085"/>
    <w:rsid w:val="005350C2"/>
    <w:rsid w:val="00535229"/>
    <w:rsid w:val="005352A4"/>
    <w:rsid w:val="005352BC"/>
    <w:rsid w:val="00535360"/>
    <w:rsid w:val="0053537E"/>
    <w:rsid w:val="005353D7"/>
    <w:rsid w:val="005355C1"/>
    <w:rsid w:val="0053566C"/>
    <w:rsid w:val="0053574C"/>
    <w:rsid w:val="005357C6"/>
    <w:rsid w:val="005357E2"/>
    <w:rsid w:val="00535A61"/>
    <w:rsid w:val="00535AB1"/>
    <w:rsid w:val="00535C3C"/>
    <w:rsid w:val="00535C6A"/>
    <w:rsid w:val="00535CD1"/>
    <w:rsid w:val="00535EA1"/>
    <w:rsid w:val="00535EE3"/>
    <w:rsid w:val="00535F28"/>
    <w:rsid w:val="00535F4F"/>
    <w:rsid w:val="00535F58"/>
    <w:rsid w:val="00535F79"/>
    <w:rsid w:val="00535FC6"/>
    <w:rsid w:val="00535FCE"/>
    <w:rsid w:val="0053602A"/>
    <w:rsid w:val="0053612B"/>
    <w:rsid w:val="005361CD"/>
    <w:rsid w:val="00536200"/>
    <w:rsid w:val="00536212"/>
    <w:rsid w:val="00536228"/>
    <w:rsid w:val="0053633E"/>
    <w:rsid w:val="00536470"/>
    <w:rsid w:val="0053657B"/>
    <w:rsid w:val="005365A0"/>
    <w:rsid w:val="005366C3"/>
    <w:rsid w:val="005366D6"/>
    <w:rsid w:val="00536709"/>
    <w:rsid w:val="0053672B"/>
    <w:rsid w:val="005367DB"/>
    <w:rsid w:val="0053683F"/>
    <w:rsid w:val="00536868"/>
    <w:rsid w:val="005368BE"/>
    <w:rsid w:val="00536908"/>
    <w:rsid w:val="005369E6"/>
    <w:rsid w:val="005369FE"/>
    <w:rsid w:val="00536A01"/>
    <w:rsid w:val="00536A62"/>
    <w:rsid w:val="00536BF3"/>
    <w:rsid w:val="00536C92"/>
    <w:rsid w:val="00536CFA"/>
    <w:rsid w:val="00536D07"/>
    <w:rsid w:val="00536F3D"/>
    <w:rsid w:val="00536F69"/>
    <w:rsid w:val="00536FA3"/>
    <w:rsid w:val="0053703C"/>
    <w:rsid w:val="00537046"/>
    <w:rsid w:val="00537070"/>
    <w:rsid w:val="00537083"/>
    <w:rsid w:val="00537122"/>
    <w:rsid w:val="00537246"/>
    <w:rsid w:val="0053740D"/>
    <w:rsid w:val="0053744F"/>
    <w:rsid w:val="0053746D"/>
    <w:rsid w:val="00537640"/>
    <w:rsid w:val="00537679"/>
    <w:rsid w:val="005377F1"/>
    <w:rsid w:val="00537816"/>
    <w:rsid w:val="00537A86"/>
    <w:rsid w:val="00537AE7"/>
    <w:rsid w:val="00537B35"/>
    <w:rsid w:val="00537C46"/>
    <w:rsid w:val="00537D38"/>
    <w:rsid w:val="00537DD2"/>
    <w:rsid w:val="00537DDE"/>
    <w:rsid w:val="00537E3B"/>
    <w:rsid w:val="00537E73"/>
    <w:rsid w:val="00540072"/>
    <w:rsid w:val="00540253"/>
    <w:rsid w:val="005402EB"/>
    <w:rsid w:val="005405DA"/>
    <w:rsid w:val="00540608"/>
    <w:rsid w:val="00540630"/>
    <w:rsid w:val="00540764"/>
    <w:rsid w:val="005407AB"/>
    <w:rsid w:val="005407BB"/>
    <w:rsid w:val="005407FA"/>
    <w:rsid w:val="00540900"/>
    <w:rsid w:val="00540913"/>
    <w:rsid w:val="005409FE"/>
    <w:rsid w:val="00540A2B"/>
    <w:rsid w:val="00540A5A"/>
    <w:rsid w:val="00540AD0"/>
    <w:rsid w:val="00540BB6"/>
    <w:rsid w:val="00540BE0"/>
    <w:rsid w:val="00540CC3"/>
    <w:rsid w:val="00540CD7"/>
    <w:rsid w:val="00540CEA"/>
    <w:rsid w:val="00540E50"/>
    <w:rsid w:val="00540EDD"/>
    <w:rsid w:val="00540EFF"/>
    <w:rsid w:val="00540F69"/>
    <w:rsid w:val="00540FCE"/>
    <w:rsid w:val="00540FEF"/>
    <w:rsid w:val="00541049"/>
    <w:rsid w:val="005410CA"/>
    <w:rsid w:val="005410EA"/>
    <w:rsid w:val="005411B7"/>
    <w:rsid w:val="005411E0"/>
    <w:rsid w:val="0054124B"/>
    <w:rsid w:val="00541274"/>
    <w:rsid w:val="00541320"/>
    <w:rsid w:val="00541328"/>
    <w:rsid w:val="0054136B"/>
    <w:rsid w:val="0054140A"/>
    <w:rsid w:val="0054171B"/>
    <w:rsid w:val="00541729"/>
    <w:rsid w:val="00541766"/>
    <w:rsid w:val="00541772"/>
    <w:rsid w:val="005418AC"/>
    <w:rsid w:val="00541998"/>
    <w:rsid w:val="005419EC"/>
    <w:rsid w:val="00541A06"/>
    <w:rsid w:val="00541BC7"/>
    <w:rsid w:val="00541CC9"/>
    <w:rsid w:val="00541D89"/>
    <w:rsid w:val="00541EB6"/>
    <w:rsid w:val="00541EBA"/>
    <w:rsid w:val="00541EE0"/>
    <w:rsid w:val="0054205D"/>
    <w:rsid w:val="00542199"/>
    <w:rsid w:val="00542301"/>
    <w:rsid w:val="00542329"/>
    <w:rsid w:val="0054232D"/>
    <w:rsid w:val="005423A2"/>
    <w:rsid w:val="0054241E"/>
    <w:rsid w:val="00542427"/>
    <w:rsid w:val="00542455"/>
    <w:rsid w:val="005424F0"/>
    <w:rsid w:val="005425D0"/>
    <w:rsid w:val="005426AC"/>
    <w:rsid w:val="0054278F"/>
    <w:rsid w:val="0054283B"/>
    <w:rsid w:val="00542911"/>
    <w:rsid w:val="00542A7A"/>
    <w:rsid w:val="00542A80"/>
    <w:rsid w:val="00542AAA"/>
    <w:rsid w:val="00542B54"/>
    <w:rsid w:val="00542BB4"/>
    <w:rsid w:val="00542BC9"/>
    <w:rsid w:val="00542C38"/>
    <w:rsid w:val="00542C62"/>
    <w:rsid w:val="00542DC8"/>
    <w:rsid w:val="00542DE7"/>
    <w:rsid w:val="00542E29"/>
    <w:rsid w:val="00542F0F"/>
    <w:rsid w:val="00542F1E"/>
    <w:rsid w:val="00542F6A"/>
    <w:rsid w:val="00543060"/>
    <w:rsid w:val="0054307B"/>
    <w:rsid w:val="005433E9"/>
    <w:rsid w:val="005433F7"/>
    <w:rsid w:val="00543408"/>
    <w:rsid w:val="005435A3"/>
    <w:rsid w:val="005435DD"/>
    <w:rsid w:val="0054369F"/>
    <w:rsid w:val="005437CC"/>
    <w:rsid w:val="00543965"/>
    <w:rsid w:val="00543B46"/>
    <w:rsid w:val="00543BC0"/>
    <w:rsid w:val="00543BC3"/>
    <w:rsid w:val="00543C02"/>
    <w:rsid w:val="00543C60"/>
    <w:rsid w:val="00543C89"/>
    <w:rsid w:val="00543DAD"/>
    <w:rsid w:val="00543E08"/>
    <w:rsid w:val="00543E4C"/>
    <w:rsid w:val="00543ED8"/>
    <w:rsid w:val="00543EF1"/>
    <w:rsid w:val="00543F18"/>
    <w:rsid w:val="00543F8F"/>
    <w:rsid w:val="00544038"/>
    <w:rsid w:val="00544072"/>
    <w:rsid w:val="005440A1"/>
    <w:rsid w:val="005440DA"/>
    <w:rsid w:val="00544103"/>
    <w:rsid w:val="00544185"/>
    <w:rsid w:val="005441DD"/>
    <w:rsid w:val="0054429F"/>
    <w:rsid w:val="005442BE"/>
    <w:rsid w:val="00544302"/>
    <w:rsid w:val="00544441"/>
    <w:rsid w:val="005444DA"/>
    <w:rsid w:val="00544537"/>
    <w:rsid w:val="00544542"/>
    <w:rsid w:val="00544574"/>
    <w:rsid w:val="0054468C"/>
    <w:rsid w:val="00544774"/>
    <w:rsid w:val="005447A9"/>
    <w:rsid w:val="005447E2"/>
    <w:rsid w:val="005447F3"/>
    <w:rsid w:val="00544A53"/>
    <w:rsid w:val="00544AB3"/>
    <w:rsid w:val="00544CD5"/>
    <w:rsid w:val="00544EC2"/>
    <w:rsid w:val="00544F98"/>
    <w:rsid w:val="00545020"/>
    <w:rsid w:val="0054505E"/>
    <w:rsid w:val="00545118"/>
    <w:rsid w:val="00545120"/>
    <w:rsid w:val="005451B1"/>
    <w:rsid w:val="005452BC"/>
    <w:rsid w:val="005452F5"/>
    <w:rsid w:val="005453AD"/>
    <w:rsid w:val="005453F6"/>
    <w:rsid w:val="00545408"/>
    <w:rsid w:val="0054542A"/>
    <w:rsid w:val="0054543F"/>
    <w:rsid w:val="0054546A"/>
    <w:rsid w:val="005454DB"/>
    <w:rsid w:val="005454E1"/>
    <w:rsid w:val="005454F2"/>
    <w:rsid w:val="00545606"/>
    <w:rsid w:val="00545755"/>
    <w:rsid w:val="005457C8"/>
    <w:rsid w:val="005457CE"/>
    <w:rsid w:val="00545848"/>
    <w:rsid w:val="0054587B"/>
    <w:rsid w:val="005458AB"/>
    <w:rsid w:val="005458E5"/>
    <w:rsid w:val="00545976"/>
    <w:rsid w:val="00545980"/>
    <w:rsid w:val="00545A17"/>
    <w:rsid w:val="00545A87"/>
    <w:rsid w:val="00545CB6"/>
    <w:rsid w:val="00545D75"/>
    <w:rsid w:val="00545DA7"/>
    <w:rsid w:val="00545F7B"/>
    <w:rsid w:val="00545FC2"/>
    <w:rsid w:val="00546059"/>
    <w:rsid w:val="005460D3"/>
    <w:rsid w:val="00546107"/>
    <w:rsid w:val="00546152"/>
    <w:rsid w:val="00546173"/>
    <w:rsid w:val="005461D8"/>
    <w:rsid w:val="005461EC"/>
    <w:rsid w:val="00546257"/>
    <w:rsid w:val="00546266"/>
    <w:rsid w:val="00546403"/>
    <w:rsid w:val="0054654D"/>
    <w:rsid w:val="005465B6"/>
    <w:rsid w:val="00546678"/>
    <w:rsid w:val="005466D9"/>
    <w:rsid w:val="005468A1"/>
    <w:rsid w:val="005468E2"/>
    <w:rsid w:val="005468F2"/>
    <w:rsid w:val="0054699A"/>
    <w:rsid w:val="005469AA"/>
    <w:rsid w:val="00546ABF"/>
    <w:rsid w:val="00546AC6"/>
    <w:rsid w:val="00546B25"/>
    <w:rsid w:val="00546BCB"/>
    <w:rsid w:val="00546BE7"/>
    <w:rsid w:val="00546CFB"/>
    <w:rsid w:val="00546E32"/>
    <w:rsid w:val="00546E52"/>
    <w:rsid w:val="00546F1D"/>
    <w:rsid w:val="00546FC0"/>
    <w:rsid w:val="005470A2"/>
    <w:rsid w:val="005470AA"/>
    <w:rsid w:val="005470E5"/>
    <w:rsid w:val="0054714A"/>
    <w:rsid w:val="005472DF"/>
    <w:rsid w:val="005472F5"/>
    <w:rsid w:val="005474E8"/>
    <w:rsid w:val="00547523"/>
    <w:rsid w:val="0054752B"/>
    <w:rsid w:val="005475BD"/>
    <w:rsid w:val="0054760C"/>
    <w:rsid w:val="00547658"/>
    <w:rsid w:val="0054767F"/>
    <w:rsid w:val="00547816"/>
    <w:rsid w:val="00547855"/>
    <w:rsid w:val="0054786F"/>
    <w:rsid w:val="005479BD"/>
    <w:rsid w:val="00547A38"/>
    <w:rsid w:val="00547AB4"/>
    <w:rsid w:val="00547ACE"/>
    <w:rsid w:val="00547AF5"/>
    <w:rsid w:val="00547C0C"/>
    <w:rsid w:val="00547C83"/>
    <w:rsid w:val="00547D78"/>
    <w:rsid w:val="00547D80"/>
    <w:rsid w:val="00547E79"/>
    <w:rsid w:val="00547E94"/>
    <w:rsid w:val="00547F69"/>
    <w:rsid w:val="00547FDD"/>
    <w:rsid w:val="0055002C"/>
    <w:rsid w:val="00550076"/>
    <w:rsid w:val="00550404"/>
    <w:rsid w:val="00550447"/>
    <w:rsid w:val="0055048A"/>
    <w:rsid w:val="005505A8"/>
    <w:rsid w:val="005506CA"/>
    <w:rsid w:val="005506FB"/>
    <w:rsid w:val="00550786"/>
    <w:rsid w:val="005509A7"/>
    <w:rsid w:val="005509B4"/>
    <w:rsid w:val="005509C8"/>
    <w:rsid w:val="005509D9"/>
    <w:rsid w:val="00550A23"/>
    <w:rsid w:val="00550AD0"/>
    <w:rsid w:val="00550C06"/>
    <w:rsid w:val="00550CBA"/>
    <w:rsid w:val="00550CD1"/>
    <w:rsid w:val="00550E13"/>
    <w:rsid w:val="00550EE9"/>
    <w:rsid w:val="00550F7A"/>
    <w:rsid w:val="00550FCD"/>
    <w:rsid w:val="00551065"/>
    <w:rsid w:val="005510FA"/>
    <w:rsid w:val="00551132"/>
    <w:rsid w:val="005512F0"/>
    <w:rsid w:val="00551361"/>
    <w:rsid w:val="005513E1"/>
    <w:rsid w:val="00551447"/>
    <w:rsid w:val="005514CD"/>
    <w:rsid w:val="005514F8"/>
    <w:rsid w:val="00551588"/>
    <w:rsid w:val="005516A8"/>
    <w:rsid w:val="00551731"/>
    <w:rsid w:val="005517DA"/>
    <w:rsid w:val="005517ED"/>
    <w:rsid w:val="0055185F"/>
    <w:rsid w:val="00551868"/>
    <w:rsid w:val="00551906"/>
    <w:rsid w:val="00551A0A"/>
    <w:rsid w:val="00551A90"/>
    <w:rsid w:val="00551B13"/>
    <w:rsid w:val="00551BD2"/>
    <w:rsid w:val="00551C41"/>
    <w:rsid w:val="00551D04"/>
    <w:rsid w:val="00551D61"/>
    <w:rsid w:val="00551D78"/>
    <w:rsid w:val="00551EA5"/>
    <w:rsid w:val="00551F90"/>
    <w:rsid w:val="0055214C"/>
    <w:rsid w:val="00552247"/>
    <w:rsid w:val="0055225D"/>
    <w:rsid w:val="0055228B"/>
    <w:rsid w:val="005522F8"/>
    <w:rsid w:val="00552321"/>
    <w:rsid w:val="005523C8"/>
    <w:rsid w:val="005523FB"/>
    <w:rsid w:val="00552517"/>
    <w:rsid w:val="00552596"/>
    <w:rsid w:val="00552646"/>
    <w:rsid w:val="00552784"/>
    <w:rsid w:val="00552867"/>
    <w:rsid w:val="00552A32"/>
    <w:rsid w:val="00552ABF"/>
    <w:rsid w:val="00552ADA"/>
    <w:rsid w:val="00552C08"/>
    <w:rsid w:val="00552C25"/>
    <w:rsid w:val="00552D05"/>
    <w:rsid w:val="00552E30"/>
    <w:rsid w:val="00552E7F"/>
    <w:rsid w:val="00552EE3"/>
    <w:rsid w:val="00552F74"/>
    <w:rsid w:val="00552FD5"/>
    <w:rsid w:val="00552FE1"/>
    <w:rsid w:val="0055302F"/>
    <w:rsid w:val="0055303C"/>
    <w:rsid w:val="00553082"/>
    <w:rsid w:val="00553268"/>
    <w:rsid w:val="0055330D"/>
    <w:rsid w:val="005534D9"/>
    <w:rsid w:val="0055358E"/>
    <w:rsid w:val="005535B1"/>
    <w:rsid w:val="00553612"/>
    <w:rsid w:val="00553710"/>
    <w:rsid w:val="00553A91"/>
    <w:rsid w:val="00553AF6"/>
    <w:rsid w:val="00553AFE"/>
    <w:rsid w:val="00553B92"/>
    <w:rsid w:val="00553BA1"/>
    <w:rsid w:val="00553CF5"/>
    <w:rsid w:val="00553D9B"/>
    <w:rsid w:val="00553DE6"/>
    <w:rsid w:val="00553E32"/>
    <w:rsid w:val="00553E5E"/>
    <w:rsid w:val="00553E5F"/>
    <w:rsid w:val="00553F08"/>
    <w:rsid w:val="00553F63"/>
    <w:rsid w:val="00553FFF"/>
    <w:rsid w:val="0055400B"/>
    <w:rsid w:val="00554281"/>
    <w:rsid w:val="00554302"/>
    <w:rsid w:val="00554322"/>
    <w:rsid w:val="005543B6"/>
    <w:rsid w:val="005543DF"/>
    <w:rsid w:val="0055448E"/>
    <w:rsid w:val="005544EE"/>
    <w:rsid w:val="0055454F"/>
    <w:rsid w:val="00554567"/>
    <w:rsid w:val="00554581"/>
    <w:rsid w:val="00554604"/>
    <w:rsid w:val="00554634"/>
    <w:rsid w:val="005546CF"/>
    <w:rsid w:val="005546E6"/>
    <w:rsid w:val="005546F1"/>
    <w:rsid w:val="00554909"/>
    <w:rsid w:val="005549E0"/>
    <w:rsid w:val="00554A39"/>
    <w:rsid w:val="00554A76"/>
    <w:rsid w:val="00554A91"/>
    <w:rsid w:val="00554B08"/>
    <w:rsid w:val="00554B4D"/>
    <w:rsid w:val="00554BCA"/>
    <w:rsid w:val="00554E1D"/>
    <w:rsid w:val="00554E8E"/>
    <w:rsid w:val="00554EE9"/>
    <w:rsid w:val="00554F90"/>
    <w:rsid w:val="00554FF7"/>
    <w:rsid w:val="0055505C"/>
    <w:rsid w:val="00555087"/>
    <w:rsid w:val="00555286"/>
    <w:rsid w:val="005553F0"/>
    <w:rsid w:val="00555429"/>
    <w:rsid w:val="00555432"/>
    <w:rsid w:val="00555447"/>
    <w:rsid w:val="00555451"/>
    <w:rsid w:val="00555479"/>
    <w:rsid w:val="005554B7"/>
    <w:rsid w:val="005556F3"/>
    <w:rsid w:val="00555782"/>
    <w:rsid w:val="00555864"/>
    <w:rsid w:val="005558AF"/>
    <w:rsid w:val="005559DE"/>
    <w:rsid w:val="00555A46"/>
    <w:rsid w:val="00555AC3"/>
    <w:rsid w:val="00555AE2"/>
    <w:rsid w:val="00555B0D"/>
    <w:rsid w:val="00555B99"/>
    <w:rsid w:val="00555BEA"/>
    <w:rsid w:val="00555DBD"/>
    <w:rsid w:val="00555E0C"/>
    <w:rsid w:val="00556021"/>
    <w:rsid w:val="005560AA"/>
    <w:rsid w:val="00556192"/>
    <w:rsid w:val="005561AD"/>
    <w:rsid w:val="005561B7"/>
    <w:rsid w:val="0055636F"/>
    <w:rsid w:val="005563A9"/>
    <w:rsid w:val="005564EA"/>
    <w:rsid w:val="0055652B"/>
    <w:rsid w:val="00556601"/>
    <w:rsid w:val="0055678E"/>
    <w:rsid w:val="0055699D"/>
    <w:rsid w:val="005569AD"/>
    <w:rsid w:val="005569DC"/>
    <w:rsid w:val="005569E1"/>
    <w:rsid w:val="005569FB"/>
    <w:rsid w:val="00556A16"/>
    <w:rsid w:val="00556A72"/>
    <w:rsid w:val="00556A7D"/>
    <w:rsid w:val="00556A94"/>
    <w:rsid w:val="00556BF6"/>
    <w:rsid w:val="00556C68"/>
    <w:rsid w:val="00556C8F"/>
    <w:rsid w:val="00556D4B"/>
    <w:rsid w:val="00556D7F"/>
    <w:rsid w:val="00556DEA"/>
    <w:rsid w:val="00556E39"/>
    <w:rsid w:val="00556F04"/>
    <w:rsid w:val="00556FAE"/>
    <w:rsid w:val="0055723C"/>
    <w:rsid w:val="005572DC"/>
    <w:rsid w:val="005572DF"/>
    <w:rsid w:val="005572FF"/>
    <w:rsid w:val="0055734D"/>
    <w:rsid w:val="005573B6"/>
    <w:rsid w:val="00557431"/>
    <w:rsid w:val="0055743B"/>
    <w:rsid w:val="00557529"/>
    <w:rsid w:val="00557571"/>
    <w:rsid w:val="00557758"/>
    <w:rsid w:val="005579AE"/>
    <w:rsid w:val="005579EA"/>
    <w:rsid w:val="00557A0A"/>
    <w:rsid w:val="00557C9E"/>
    <w:rsid w:val="00557D5B"/>
    <w:rsid w:val="00557E0A"/>
    <w:rsid w:val="00557F63"/>
    <w:rsid w:val="00557F74"/>
    <w:rsid w:val="00557FF5"/>
    <w:rsid w:val="005600FA"/>
    <w:rsid w:val="005603D1"/>
    <w:rsid w:val="00560405"/>
    <w:rsid w:val="00560467"/>
    <w:rsid w:val="0056055A"/>
    <w:rsid w:val="00560573"/>
    <w:rsid w:val="005605E5"/>
    <w:rsid w:val="00560639"/>
    <w:rsid w:val="005606C7"/>
    <w:rsid w:val="00560719"/>
    <w:rsid w:val="005607C9"/>
    <w:rsid w:val="005608CD"/>
    <w:rsid w:val="005608CF"/>
    <w:rsid w:val="00560940"/>
    <w:rsid w:val="00560998"/>
    <w:rsid w:val="005609A2"/>
    <w:rsid w:val="00560A38"/>
    <w:rsid w:val="00560A66"/>
    <w:rsid w:val="00560A70"/>
    <w:rsid w:val="00560A92"/>
    <w:rsid w:val="00560B21"/>
    <w:rsid w:val="00560B61"/>
    <w:rsid w:val="00560B82"/>
    <w:rsid w:val="00560B93"/>
    <w:rsid w:val="00560C08"/>
    <w:rsid w:val="00560C31"/>
    <w:rsid w:val="00560C64"/>
    <w:rsid w:val="00560D2B"/>
    <w:rsid w:val="00560D9F"/>
    <w:rsid w:val="00560DA4"/>
    <w:rsid w:val="00560DBC"/>
    <w:rsid w:val="00560E2F"/>
    <w:rsid w:val="00560E6E"/>
    <w:rsid w:val="005611C4"/>
    <w:rsid w:val="005611D7"/>
    <w:rsid w:val="005611DF"/>
    <w:rsid w:val="00561330"/>
    <w:rsid w:val="00561354"/>
    <w:rsid w:val="00561388"/>
    <w:rsid w:val="005614CE"/>
    <w:rsid w:val="00561565"/>
    <w:rsid w:val="0056159B"/>
    <w:rsid w:val="005615C3"/>
    <w:rsid w:val="005615C5"/>
    <w:rsid w:val="005616DA"/>
    <w:rsid w:val="0056170D"/>
    <w:rsid w:val="005617FD"/>
    <w:rsid w:val="00561833"/>
    <w:rsid w:val="0056192C"/>
    <w:rsid w:val="00561971"/>
    <w:rsid w:val="005619B8"/>
    <w:rsid w:val="005619DF"/>
    <w:rsid w:val="00561A87"/>
    <w:rsid w:val="00561B8B"/>
    <w:rsid w:val="00561C11"/>
    <w:rsid w:val="00561C17"/>
    <w:rsid w:val="00561CB1"/>
    <w:rsid w:val="00561D58"/>
    <w:rsid w:val="00561D5A"/>
    <w:rsid w:val="00561EC0"/>
    <w:rsid w:val="00561F9E"/>
    <w:rsid w:val="00562075"/>
    <w:rsid w:val="00562090"/>
    <w:rsid w:val="00562179"/>
    <w:rsid w:val="00562210"/>
    <w:rsid w:val="005623F6"/>
    <w:rsid w:val="005624E3"/>
    <w:rsid w:val="005625E1"/>
    <w:rsid w:val="005626A9"/>
    <w:rsid w:val="0056289C"/>
    <w:rsid w:val="0056292F"/>
    <w:rsid w:val="00562945"/>
    <w:rsid w:val="00562B5A"/>
    <w:rsid w:val="00562C08"/>
    <w:rsid w:val="00562C38"/>
    <w:rsid w:val="00562C54"/>
    <w:rsid w:val="00562C90"/>
    <w:rsid w:val="00562CE2"/>
    <w:rsid w:val="00562CEA"/>
    <w:rsid w:val="00562DA6"/>
    <w:rsid w:val="00562E0B"/>
    <w:rsid w:val="00562E90"/>
    <w:rsid w:val="00562F73"/>
    <w:rsid w:val="00563127"/>
    <w:rsid w:val="0056321E"/>
    <w:rsid w:val="00563289"/>
    <w:rsid w:val="005632BF"/>
    <w:rsid w:val="00563332"/>
    <w:rsid w:val="0056339E"/>
    <w:rsid w:val="00563598"/>
    <w:rsid w:val="005636BB"/>
    <w:rsid w:val="005636FE"/>
    <w:rsid w:val="0056371C"/>
    <w:rsid w:val="005637EB"/>
    <w:rsid w:val="00563828"/>
    <w:rsid w:val="00563862"/>
    <w:rsid w:val="00563A58"/>
    <w:rsid w:val="00563A72"/>
    <w:rsid w:val="00563B87"/>
    <w:rsid w:val="00563C75"/>
    <w:rsid w:val="00563DD4"/>
    <w:rsid w:val="00563E21"/>
    <w:rsid w:val="00563E51"/>
    <w:rsid w:val="0056412D"/>
    <w:rsid w:val="0056415F"/>
    <w:rsid w:val="00564276"/>
    <w:rsid w:val="005643F3"/>
    <w:rsid w:val="00564426"/>
    <w:rsid w:val="0056447E"/>
    <w:rsid w:val="005645B0"/>
    <w:rsid w:val="00564651"/>
    <w:rsid w:val="0056473A"/>
    <w:rsid w:val="00564782"/>
    <w:rsid w:val="00564920"/>
    <w:rsid w:val="00564A10"/>
    <w:rsid w:val="00564A1E"/>
    <w:rsid w:val="00564AF9"/>
    <w:rsid w:val="00564CDB"/>
    <w:rsid w:val="00564D87"/>
    <w:rsid w:val="00564E7D"/>
    <w:rsid w:val="00564E95"/>
    <w:rsid w:val="00564FAB"/>
    <w:rsid w:val="0056506E"/>
    <w:rsid w:val="0056508F"/>
    <w:rsid w:val="005650E7"/>
    <w:rsid w:val="005652B6"/>
    <w:rsid w:val="00565372"/>
    <w:rsid w:val="005653A8"/>
    <w:rsid w:val="005653AF"/>
    <w:rsid w:val="00565449"/>
    <w:rsid w:val="0056547A"/>
    <w:rsid w:val="005654DC"/>
    <w:rsid w:val="00565739"/>
    <w:rsid w:val="0056581C"/>
    <w:rsid w:val="00565854"/>
    <w:rsid w:val="0056589B"/>
    <w:rsid w:val="005658BD"/>
    <w:rsid w:val="0056596A"/>
    <w:rsid w:val="00565A97"/>
    <w:rsid w:val="00565AE0"/>
    <w:rsid w:val="00565AF7"/>
    <w:rsid w:val="00565B04"/>
    <w:rsid w:val="00565D3E"/>
    <w:rsid w:val="00565D44"/>
    <w:rsid w:val="00565E03"/>
    <w:rsid w:val="00565E45"/>
    <w:rsid w:val="00565E6D"/>
    <w:rsid w:val="00565F0F"/>
    <w:rsid w:val="00565F39"/>
    <w:rsid w:val="00565F4B"/>
    <w:rsid w:val="005660B4"/>
    <w:rsid w:val="00566106"/>
    <w:rsid w:val="00566161"/>
    <w:rsid w:val="0056620D"/>
    <w:rsid w:val="00566227"/>
    <w:rsid w:val="0056637C"/>
    <w:rsid w:val="005667EA"/>
    <w:rsid w:val="00566822"/>
    <w:rsid w:val="00566898"/>
    <w:rsid w:val="005668B3"/>
    <w:rsid w:val="00566A42"/>
    <w:rsid w:val="00566B90"/>
    <w:rsid w:val="00566DA7"/>
    <w:rsid w:val="00566E72"/>
    <w:rsid w:val="00566F37"/>
    <w:rsid w:val="00566FE9"/>
    <w:rsid w:val="005670E8"/>
    <w:rsid w:val="00567207"/>
    <w:rsid w:val="0056725F"/>
    <w:rsid w:val="005672A5"/>
    <w:rsid w:val="0056736F"/>
    <w:rsid w:val="00567379"/>
    <w:rsid w:val="00567391"/>
    <w:rsid w:val="005673A8"/>
    <w:rsid w:val="00567400"/>
    <w:rsid w:val="00567539"/>
    <w:rsid w:val="00567625"/>
    <w:rsid w:val="0056767A"/>
    <w:rsid w:val="00567689"/>
    <w:rsid w:val="0056768C"/>
    <w:rsid w:val="005676D9"/>
    <w:rsid w:val="005676EA"/>
    <w:rsid w:val="00567789"/>
    <w:rsid w:val="0056778A"/>
    <w:rsid w:val="005677AA"/>
    <w:rsid w:val="005677B2"/>
    <w:rsid w:val="0056781B"/>
    <w:rsid w:val="0056782B"/>
    <w:rsid w:val="00567A5A"/>
    <w:rsid w:val="00567A92"/>
    <w:rsid w:val="00567AF1"/>
    <w:rsid w:val="00567B34"/>
    <w:rsid w:val="00567C9D"/>
    <w:rsid w:val="00567D29"/>
    <w:rsid w:val="00567E4C"/>
    <w:rsid w:val="0057002A"/>
    <w:rsid w:val="005700AF"/>
    <w:rsid w:val="00570182"/>
    <w:rsid w:val="00570224"/>
    <w:rsid w:val="00570259"/>
    <w:rsid w:val="0057026B"/>
    <w:rsid w:val="00570390"/>
    <w:rsid w:val="0057042B"/>
    <w:rsid w:val="005704B3"/>
    <w:rsid w:val="00570589"/>
    <w:rsid w:val="005705B4"/>
    <w:rsid w:val="005708D4"/>
    <w:rsid w:val="005708DD"/>
    <w:rsid w:val="00570913"/>
    <w:rsid w:val="00570944"/>
    <w:rsid w:val="00570AFD"/>
    <w:rsid w:val="00570B30"/>
    <w:rsid w:val="00570B7D"/>
    <w:rsid w:val="00570BB4"/>
    <w:rsid w:val="00570D31"/>
    <w:rsid w:val="00570D7C"/>
    <w:rsid w:val="00570DBB"/>
    <w:rsid w:val="00570E94"/>
    <w:rsid w:val="00570E9C"/>
    <w:rsid w:val="00570FC3"/>
    <w:rsid w:val="00571055"/>
    <w:rsid w:val="00571255"/>
    <w:rsid w:val="00571308"/>
    <w:rsid w:val="00571333"/>
    <w:rsid w:val="0057133E"/>
    <w:rsid w:val="00571345"/>
    <w:rsid w:val="0057142E"/>
    <w:rsid w:val="005716AC"/>
    <w:rsid w:val="005716C7"/>
    <w:rsid w:val="00571859"/>
    <w:rsid w:val="005718CE"/>
    <w:rsid w:val="005718FA"/>
    <w:rsid w:val="0057195F"/>
    <w:rsid w:val="005719AB"/>
    <w:rsid w:val="00571A84"/>
    <w:rsid w:val="00571A9B"/>
    <w:rsid w:val="00571AD0"/>
    <w:rsid w:val="00571B88"/>
    <w:rsid w:val="00571C72"/>
    <w:rsid w:val="00571C97"/>
    <w:rsid w:val="00571CEC"/>
    <w:rsid w:val="00571D9E"/>
    <w:rsid w:val="00571DA5"/>
    <w:rsid w:val="00571DC0"/>
    <w:rsid w:val="00571E3A"/>
    <w:rsid w:val="00572053"/>
    <w:rsid w:val="00572082"/>
    <w:rsid w:val="00572095"/>
    <w:rsid w:val="005720A5"/>
    <w:rsid w:val="00572114"/>
    <w:rsid w:val="005721B7"/>
    <w:rsid w:val="00572327"/>
    <w:rsid w:val="0057240B"/>
    <w:rsid w:val="005724C9"/>
    <w:rsid w:val="00572508"/>
    <w:rsid w:val="00572511"/>
    <w:rsid w:val="005725C8"/>
    <w:rsid w:val="00572706"/>
    <w:rsid w:val="0057272D"/>
    <w:rsid w:val="0057276A"/>
    <w:rsid w:val="00572785"/>
    <w:rsid w:val="005727AF"/>
    <w:rsid w:val="00572848"/>
    <w:rsid w:val="005728E3"/>
    <w:rsid w:val="00572937"/>
    <w:rsid w:val="00572940"/>
    <w:rsid w:val="005729C1"/>
    <w:rsid w:val="005729EA"/>
    <w:rsid w:val="005729F1"/>
    <w:rsid w:val="00572CEA"/>
    <w:rsid w:val="00572E0A"/>
    <w:rsid w:val="00572E13"/>
    <w:rsid w:val="00572E91"/>
    <w:rsid w:val="00572EDF"/>
    <w:rsid w:val="00573056"/>
    <w:rsid w:val="005730A4"/>
    <w:rsid w:val="00573297"/>
    <w:rsid w:val="005732AF"/>
    <w:rsid w:val="00573311"/>
    <w:rsid w:val="005733B2"/>
    <w:rsid w:val="005733D1"/>
    <w:rsid w:val="005733D9"/>
    <w:rsid w:val="005735FC"/>
    <w:rsid w:val="00573622"/>
    <w:rsid w:val="00573729"/>
    <w:rsid w:val="005737E4"/>
    <w:rsid w:val="00573847"/>
    <w:rsid w:val="00573A0C"/>
    <w:rsid w:val="00573C72"/>
    <w:rsid w:val="00573DFB"/>
    <w:rsid w:val="00573EC0"/>
    <w:rsid w:val="00573F5F"/>
    <w:rsid w:val="00573F81"/>
    <w:rsid w:val="00573F93"/>
    <w:rsid w:val="0057400A"/>
    <w:rsid w:val="0057406B"/>
    <w:rsid w:val="005740FB"/>
    <w:rsid w:val="0057413C"/>
    <w:rsid w:val="0057420C"/>
    <w:rsid w:val="0057436A"/>
    <w:rsid w:val="005743CD"/>
    <w:rsid w:val="0057443E"/>
    <w:rsid w:val="0057469A"/>
    <w:rsid w:val="00574792"/>
    <w:rsid w:val="00574929"/>
    <w:rsid w:val="005749EE"/>
    <w:rsid w:val="00574AAE"/>
    <w:rsid w:val="00574AF2"/>
    <w:rsid w:val="00574B3C"/>
    <w:rsid w:val="00574B46"/>
    <w:rsid w:val="00574D6B"/>
    <w:rsid w:val="00574F6A"/>
    <w:rsid w:val="00574FBF"/>
    <w:rsid w:val="00575008"/>
    <w:rsid w:val="0057500C"/>
    <w:rsid w:val="00575128"/>
    <w:rsid w:val="005751F2"/>
    <w:rsid w:val="00575201"/>
    <w:rsid w:val="00575354"/>
    <w:rsid w:val="005755EE"/>
    <w:rsid w:val="005755F2"/>
    <w:rsid w:val="005756A4"/>
    <w:rsid w:val="005756E6"/>
    <w:rsid w:val="005756E9"/>
    <w:rsid w:val="005758A4"/>
    <w:rsid w:val="00575947"/>
    <w:rsid w:val="005759A2"/>
    <w:rsid w:val="00575AB8"/>
    <w:rsid w:val="00575B68"/>
    <w:rsid w:val="00575BA8"/>
    <w:rsid w:val="00575BC3"/>
    <w:rsid w:val="00575D1F"/>
    <w:rsid w:val="00575D96"/>
    <w:rsid w:val="00575E1C"/>
    <w:rsid w:val="00575F5D"/>
    <w:rsid w:val="00575F9A"/>
    <w:rsid w:val="00575FAF"/>
    <w:rsid w:val="00575FC1"/>
    <w:rsid w:val="0057602D"/>
    <w:rsid w:val="005760F6"/>
    <w:rsid w:val="0057615E"/>
    <w:rsid w:val="0057627E"/>
    <w:rsid w:val="0057630E"/>
    <w:rsid w:val="00576428"/>
    <w:rsid w:val="00576431"/>
    <w:rsid w:val="00576645"/>
    <w:rsid w:val="005767FD"/>
    <w:rsid w:val="00576A79"/>
    <w:rsid w:val="00576C58"/>
    <w:rsid w:val="00576C82"/>
    <w:rsid w:val="00576CE7"/>
    <w:rsid w:val="00576DB6"/>
    <w:rsid w:val="00576E26"/>
    <w:rsid w:val="00576E42"/>
    <w:rsid w:val="00576EB0"/>
    <w:rsid w:val="00576FDC"/>
    <w:rsid w:val="005770B9"/>
    <w:rsid w:val="005770DE"/>
    <w:rsid w:val="00577254"/>
    <w:rsid w:val="00577314"/>
    <w:rsid w:val="00577334"/>
    <w:rsid w:val="005773C9"/>
    <w:rsid w:val="005774C4"/>
    <w:rsid w:val="0057752E"/>
    <w:rsid w:val="005775E5"/>
    <w:rsid w:val="005775F7"/>
    <w:rsid w:val="0057760B"/>
    <w:rsid w:val="00577637"/>
    <w:rsid w:val="00577703"/>
    <w:rsid w:val="0057771E"/>
    <w:rsid w:val="005777A5"/>
    <w:rsid w:val="005777F9"/>
    <w:rsid w:val="00577A04"/>
    <w:rsid w:val="00577B93"/>
    <w:rsid w:val="00577C26"/>
    <w:rsid w:val="00577CC8"/>
    <w:rsid w:val="00577D90"/>
    <w:rsid w:val="00577E67"/>
    <w:rsid w:val="00580044"/>
    <w:rsid w:val="0058007C"/>
    <w:rsid w:val="005800B1"/>
    <w:rsid w:val="00580149"/>
    <w:rsid w:val="005801CD"/>
    <w:rsid w:val="00580262"/>
    <w:rsid w:val="005802A8"/>
    <w:rsid w:val="005802CB"/>
    <w:rsid w:val="00580478"/>
    <w:rsid w:val="005804D7"/>
    <w:rsid w:val="005805D3"/>
    <w:rsid w:val="00580795"/>
    <w:rsid w:val="005807E1"/>
    <w:rsid w:val="00580914"/>
    <w:rsid w:val="00580949"/>
    <w:rsid w:val="005809F5"/>
    <w:rsid w:val="00580A55"/>
    <w:rsid w:val="00580A93"/>
    <w:rsid w:val="00580AB3"/>
    <w:rsid w:val="00580AFC"/>
    <w:rsid w:val="00580B18"/>
    <w:rsid w:val="00580B54"/>
    <w:rsid w:val="00580C2B"/>
    <w:rsid w:val="00580C79"/>
    <w:rsid w:val="00580CA3"/>
    <w:rsid w:val="00580D9F"/>
    <w:rsid w:val="00580DEA"/>
    <w:rsid w:val="00580E3A"/>
    <w:rsid w:val="00580E57"/>
    <w:rsid w:val="00580E9F"/>
    <w:rsid w:val="00580F4E"/>
    <w:rsid w:val="00580F7F"/>
    <w:rsid w:val="00581050"/>
    <w:rsid w:val="0058105B"/>
    <w:rsid w:val="005810F4"/>
    <w:rsid w:val="00581116"/>
    <w:rsid w:val="00581261"/>
    <w:rsid w:val="00581292"/>
    <w:rsid w:val="005812AD"/>
    <w:rsid w:val="005813A6"/>
    <w:rsid w:val="005813CF"/>
    <w:rsid w:val="005815AD"/>
    <w:rsid w:val="00581674"/>
    <w:rsid w:val="005817E4"/>
    <w:rsid w:val="00581844"/>
    <w:rsid w:val="00581A17"/>
    <w:rsid w:val="00581A33"/>
    <w:rsid w:val="00581A3E"/>
    <w:rsid w:val="00581B0E"/>
    <w:rsid w:val="00581C03"/>
    <w:rsid w:val="00581D69"/>
    <w:rsid w:val="00581E96"/>
    <w:rsid w:val="00581EE9"/>
    <w:rsid w:val="00581FE9"/>
    <w:rsid w:val="00582015"/>
    <w:rsid w:val="0058203B"/>
    <w:rsid w:val="005820EC"/>
    <w:rsid w:val="00582221"/>
    <w:rsid w:val="00582392"/>
    <w:rsid w:val="00582445"/>
    <w:rsid w:val="005824F0"/>
    <w:rsid w:val="00582519"/>
    <w:rsid w:val="00582718"/>
    <w:rsid w:val="00582778"/>
    <w:rsid w:val="0058283C"/>
    <w:rsid w:val="005828A6"/>
    <w:rsid w:val="00582A1D"/>
    <w:rsid w:val="00582B2E"/>
    <w:rsid w:val="00582C46"/>
    <w:rsid w:val="00582C95"/>
    <w:rsid w:val="00582D4E"/>
    <w:rsid w:val="00582D5C"/>
    <w:rsid w:val="00582E86"/>
    <w:rsid w:val="00582F18"/>
    <w:rsid w:val="00583091"/>
    <w:rsid w:val="00583111"/>
    <w:rsid w:val="00583212"/>
    <w:rsid w:val="005832D9"/>
    <w:rsid w:val="005833F0"/>
    <w:rsid w:val="0058341B"/>
    <w:rsid w:val="00583420"/>
    <w:rsid w:val="005834E9"/>
    <w:rsid w:val="0058359B"/>
    <w:rsid w:val="005835B6"/>
    <w:rsid w:val="0058363D"/>
    <w:rsid w:val="00583656"/>
    <w:rsid w:val="0058369C"/>
    <w:rsid w:val="00583832"/>
    <w:rsid w:val="005838B2"/>
    <w:rsid w:val="0058394E"/>
    <w:rsid w:val="00583ACA"/>
    <w:rsid w:val="00583AF2"/>
    <w:rsid w:val="00583B2F"/>
    <w:rsid w:val="00583B73"/>
    <w:rsid w:val="00583BA9"/>
    <w:rsid w:val="00583C33"/>
    <w:rsid w:val="00583ED9"/>
    <w:rsid w:val="00583EDC"/>
    <w:rsid w:val="00583F6B"/>
    <w:rsid w:val="00583F92"/>
    <w:rsid w:val="00583FB0"/>
    <w:rsid w:val="00583FE2"/>
    <w:rsid w:val="0058403A"/>
    <w:rsid w:val="005840AD"/>
    <w:rsid w:val="00584142"/>
    <w:rsid w:val="00584159"/>
    <w:rsid w:val="005841E0"/>
    <w:rsid w:val="00584204"/>
    <w:rsid w:val="00584266"/>
    <w:rsid w:val="0058430A"/>
    <w:rsid w:val="0058438F"/>
    <w:rsid w:val="005843CC"/>
    <w:rsid w:val="0058451B"/>
    <w:rsid w:val="005845A4"/>
    <w:rsid w:val="005845A7"/>
    <w:rsid w:val="0058461C"/>
    <w:rsid w:val="00584771"/>
    <w:rsid w:val="005848AB"/>
    <w:rsid w:val="0058495E"/>
    <w:rsid w:val="00584BFD"/>
    <w:rsid w:val="00584C78"/>
    <w:rsid w:val="00584CED"/>
    <w:rsid w:val="00584D32"/>
    <w:rsid w:val="00584D67"/>
    <w:rsid w:val="00584EC1"/>
    <w:rsid w:val="00584F4E"/>
    <w:rsid w:val="00584F58"/>
    <w:rsid w:val="00584FE3"/>
    <w:rsid w:val="00585044"/>
    <w:rsid w:val="0058504D"/>
    <w:rsid w:val="00585063"/>
    <w:rsid w:val="0058530D"/>
    <w:rsid w:val="00585327"/>
    <w:rsid w:val="00585409"/>
    <w:rsid w:val="005855A9"/>
    <w:rsid w:val="00585641"/>
    <w:rsid w:val="00585667"/>
    <w:rsid w:val="00585794"/>
    <w:rsid w:val="00585858"/>
    <w:rsid w:val="005858D4"/>
    <w:rsid w:val="005859FD"/>
    <w:rsid w:val="00585ACB"/>
    <w:rsid w:val="00585B88"/>
    <w:rsid w:val="00585D62"/>
    <w:rsid w:val="00585DBD"/>
    <w:rsid w:val="00585EC8"/>
    <w:rsid w:val="00586017"/>
    <w:rsid w:val="005860B0"/>
    <w:rsid w:val="005860B9"/>
    <w:rsid w:val="005860E5"/>
    <w:rsid w:val="005863E4"/>
    <w:rsid w:val="00586444"/>
    <w:rsid w:val="005864A2"/>
    <w:rsid w:val="005864F9"/>
    <w:rsid w:val="005865AA"/>
    <w:rsid w:val="005865C1"/>
    <w:rsid w:val="005865DD"/>
    <w:rsid w:val="00586622"/>
    <w:rsid w:val="005867AE"/>
    <w:rsid w:val="00586888"/>
    <w:rsid w:val="0058689A"/>
    <w:rsid w:val="005868E1"/>
    <w:rsid w:val="00586B57"/>
    <w:rsid w:val="00586B9E"/>
    <w:rsid w:val="00586BA5"/>
    <w:rsid w:val="00586BC7"/>
    <w:rsid w:val="00586C15"/>
    <w:rsid w:val="00586E7A"/>
    <w:rsid w:val="00586EC0"/>
    <w:rsid w:val="00586F13"/>
    <w:rsid w:val="00587099"/>
    <w:rsid w:val="0058720A"/>
    <w:rsid w:val="00587249"/>
    <w:rsid w:val="00587283"/>
    <w:rsid w:val="0058736A"/>
    <w:rsid w:val="0058763F"/>
    <w:rsid w:val="005878C4"/>
    <w:rsid w:val="005878D8"/>
    <w:rsid w:val="00587AEF"/>
    <w:rsid w:val="00587B9E"/>
    <w:rsid w:val="00587C25"/>
    <w:rsid w:val="00587F3A"/>
    <w:rsid w:val="00587F68"/>
    <w:rsid w:val="00587F97"/>
    <w:rsid w:val="0059009F"/>
    <w:rsid w:val="005900ED"/>
    <w:rsid w:val="00590119"/>
    <w:rsid w:val="00590173"/>
    <w:rsid w:val="00590212"/>
    <w:rsid w:val="005902F2"/>
    <w:rsid w:val="0059043A"/>
    <w:rsid w:val="005905D4"/>
    <w:rsid w:val="0059062F"/>
    <w:rsid w:val="00590727"/>
    <w:rsid w:val="005908F2"/>
    <w:rsid w:val="00590976"/>
    <w:rsid w:val="005909CF"/>
    <w:rsid w:val="005909D5"/>
    <w:rsid w:val="00590A05"/>
    <w:rsid w:val="00590A25"/>
    <w:rsid w:val="00590A9C"/>
    <w:rsid w:val="00590ACC"/>
    <w:rsid w:val="00590BAB"/>
    <w:rsid w:val="00590CDF"/>
    <w:rsid w:val="00590D25"/>
    <w:rsid w:val="00590E30"/>
    <w:rsid w:val="00590F39"/>
    <w:rsid w:val="0059114D"/>
    <w:rsid w:val="005911F9"/>
    <w:rsid w:val="00591293"/>
    <w:rsid w:val="005912C7"/>
    <w:rsid w:val="005912E6"/>
    <w:rsid w:val="005913A9"/>
    <w:rsid w:val="00591581"/>
    <w:rsid w:val="00591709"/>
    <w:rsid w:val="00591724"/>
    <w:rsid w:val="0059172B"/>
    <w:rsid w:val="0059183F"/>
    <w:rsid w:val="00591A4D"/>
    <w:rsid w:val="00591B86"/>
    <w:rsid w:val="00591C1B"/>
    <w:rsid w:val="00591C34"/>
    <w:rsid w:val="00591C63"/>
    <w:rsid w:val="00591C9E"/>
    <w:rsid w:val="00591D67"/>
    <w:rsid w:val="00591F08"/>
    <w:rsid w:val="00591F19"/>
    <w:rsid w:val="00591F66"/>
    <w:rsid w:val="00591FB4"/>
    <w:rsid w:val="0059202F"/>
    <w:rsid w:val="0059211D"/>
    <w:rsid w:val="00592146"/>
    <w:rsid w:val="005922A7"/>
    <w:rsid w:val="005922AB"/>
    <w:rsid w:val="0059230A"/>
    <w:rsid w:val="0059230F"/>
    <w:rsid w:val="00592351"/>
    <w:rsid w:val="0059248B"/>
    <w:rsid w:val="005924DE"/>
    <w:rsid w:val="00592519"/>
    <w:rsid w:val="00592547"/>
    <w:rsid w:val="0059255E"/>
    <w:rsid w:val="005925EA"/>
    <w:rsid w:val="00592616"/>
    <w:rsid w:val="00592625"/>
    <w:rsid w:val="0059277F"/>
    <w:rsid w:val="00592914"/>
    <w:rsid w:val="00592916"/>
    <w:rsid w:val="00592A2B"/>
    <w:rsid w:val="00592A3C"/>
    <w:rsid w:val="00592A74"/>
    <w:rsid w:val="00592A84"/>
    <w:rsid w:val="00592AA0"/>
    <w:rsid w:val="00592BA8"/>
    <w:rsid w:val="00592C66"/>
    <w:rsid w:val="00592D03"/>
    <w:rsid w:val="00592D75"/>
    <w:rsid w:val="00592D8C"/>
    <w:rsid w:val="00592F9E"/>
    <w:rsid w:val="00592FA1"/>
    <w:rsid w:val="00593129"/>
    <w:rsid w:val="0059324A"/>
    <w:rsid w:val="0059326C"/>
    <w:rsid w:val="00593419"/>
    <w:rsid w:val="00593430"/>
    <w:rsid w:val="005934F8"/>
    <w:rsid w:val="00593523"/>
    <w:rsid w:val="00593596"/>
    <w:rsid w:val="0059360C"/>
    <w:rsid w:val="005936E2"/>
    <w:rsid w:val="00593756"/>
    <w:rsid w:val="005937A9"/>
    <w:rsid w:val="005938C0"/>
    <w:rsid w:val="00593B24"/>
    <w:rsid w:val="00593B65"/>
    <w:rsid w:val="00593B86"/>
    <w:rsid w:val="00593B96"/>
    <w:rsid w:val="00593BEB"/>
    <w:rsid w:val="00593C2D"/>
    <w:rsid w:val="00593C9B"/>
    <w:rsid w:val="00593DB6"/>
    <w:rsid w:val="00593DC1"/>
    <w:rsid w:val="00593EF5"/>
    <w:rsid w:val="00593F2B"/>
    <w:rsid w:val="00593F8A"/>
    <w:rsid w:val="00594056"/>
    <w:rsid w:val="005940FA"/>
    <w:rsid w:val="00594120"/>
    <w:rsid w:val="0059419C"/>
    <w:rsid w:val="0059426C"/>
    <w:rsid w:val="005943BE"/>
    <w:rsid w:val="00594427"/>
    <w:rsid w:val="00594489"/>
    <w:rsid w:val="005944EE"/>
    <w:rsid w:val="0059455E"/>
    <w:rsid w:val="0059463C"/>
    <w:rsid w:val="005947CA"/>
    <w:rsid w:val="00594801"/>
    <w:rsid w:val="0059482C"/>
    <w:rsid w:val="0059484E"/>
    <w:rsid w:val="0059487D"/>
    <w:rsid w:val="0059489E"/>
    <w:rsid w:val="005948E8"/>
    <w:rsid w:val="00594900"/>
    <w:rsid w:val="00594917"/>
    <w:rsid w:val="00594946"/>
    <w:rsid w:val="00594B21"/>
    <w:rsid w:val="00594C71"/>
    <w:rsid w:val="00594D6D"/>
    <w:rsid w:val="00594DA0"/>
    <w:rsid w:val="00594E1C"/>
    <w:rsid w:val="00594E3C"/>
    <w:rsid w:val="00594EFE"/>
    <w:rsid w:val="00594F20"/>
    <w:rsid w:val="00594F96"/>
    <w:rsid w:val="005950A0"/>
    <w:rsid w:val="00595137"/>
    <w:rsid w:val="005951BC"/>
    <w:rsid w:val="0059525C"/>
    <w:rsid w:val="005952D7"/>
    <w:rsid w:val="00595328"/>
    <w:rsid w:val="00595367"/>
    <w:rsid w:val="005953DA"/>
    <w:rsid w:val="00595479"/>
    <w:rsid w:val="005954FF"/>
    <w:rsid w:val="00595512"/>
    <w:rsid w:val="00595537"/>
    <w:rsid w:val="0059555E"/>
    <w:rsid w:val="00595632"/>
    <w:rsid w:val="0059569F"/>
    <w:rsid w:val="0059574A"/>
    <w:rsid w:val="0059590F"/>
    <w:rsid w:val="00595945"/>
    <w:rsid w:val="00595B38"/>
    <w:rsid w:val="00595BB1"/>
    <w:rsid w:val="00595BF4"/>
    <w:rsid w:val="00595C02"/>
    <w:rsid w:val="00595C0C"/>
    <w:rsid w:val="00595C11"/>
    <w:rsid w:val="00595D16"/>
    <w:rsid w:val="00595DA6"/>
    <w:rsid w:val="00595DEC"/>
    <w:rsid w:val="00595E6F"/>
    <w:rsid w:val="00595F04"/>
    <w:rsid w:val="00595F3A"/>
    <w:rsid w:val="00596034"/>
    <w:rsid w:val="00596045"/>
    <w:rsid w:val="0059621A"/>
    <w:rsid w:val="00596271"/>
    <w:rsid w:val="0059627A"/>
    <w:rsid w:val="00596494"/>
    <w:rsid w:val="00596600"/>
    <w:rsid w:val="00596795"/>
    <w:rsid w:val="005967F9"/>
    <w:rsid w:val="0059696C"/>
    <w:rsid w:val="005969CE"/>
    <w:rsid w:val="00596A67"/>
    <w:rsid w:val="00596AC6"/>
    <w:rsid w:val="00596ADE"/>
    <w:rsid w:val="00596AEB"/>
    <w:rsid w:val="00596B59"/>
    <w:rsid w:val="00596BB7"/>
    <w:rsid w:val="00596BB9"/>
    <w:rsid w:val="00596D36"/>
    <w:rsid w:val="00596DD3"/>
    <w:rsid w:val="00596E6E"/>
    <w:rsid w:val="00596F12"/>
    <w:rsid w:val="00596FA2"/>
    <w:rsid w:val="0059722C"/>
    <w:rsid w:val="005973E5"/>
    <w:rsid w:val="0059752B"/>
    <w:rsid w:val="0059755A"/>
    <w:rsid w:val="0059756F"/>
    <w:rsid w:val="00597676"/>
    <w:rsid w:val="005976AE"/>
    <w:rsid w:val="00597719"/>
    <w:rsid w:val="005977CE"/>
    <w:rsid w:val="00597817"/>
    <w:rsid w:val="00597835"/>
    <w:rsid w:val="005979AE"/>
    <w:rsid w:val="005979CC"/>
    <w:rsid w:val="00597A19"/>
    <w:rsid w:val="00597A4E"/>
    <w:rsid w:val="00597A8D"/>
    <w:rsid w:val="00597BAB"/>
    <w:rsid w:val="00597BB4"/>
    <w:rsid w:val="00597BCA"/>
    <w:rsid w:val="00597CE8"/>
    <w:rsid w:val="00597D9C"/>
    <w:rsid w:val="00597DB3"/>
    <w:rsid w:val="00597E5D"/>
    <w:rsid w:val="00597FE1"/>
    <w:rsid w:val="00597FF4"/>
    <w:rsid w:val="005A003D"/>
    <w:rsid w:val="005A0070"/>
    <w:rsid w:val="005A00A3"/>
    <w:rsid w:val="005A010C"/>
    <w:rsid w:val="005A014D"/>
    <w:rsid w:val="005A015B"/>
    <w:rsid w:val="005A0189"/>
    <w:rsid w:val="005A01BF"/>
    <w:rsid w:val="005A0223"/>
    <w:rsid w:val="005A0235"/>
    <w:rsid w:val="005A027B"/>
    <w:rsid w:val="005A0299"/>
    <w:rsid w:val="005A02DE"/>
    <w:rsid w:val="005A0333"/>
    <w:rsid w:val="005A034C"/>
    <w:rsid w:val="005A037C"/>
    <w:rsid w:val="005A03CF"/>
    <w:rsid w:val="005A03D6"/>
    <w:rsid w:val="005A0553"/>
    <w:rsid w:val="005A0595"/>
    <w:rsid w:val="005A05B9"/>
    <w:rsid w:val="005A0650"/>
    <w:rsid w:val="005A06ED"/>
    <w:rsid w:val="005A07CA"/>
    <w:rsid w:val="005A08A0"/>
    <w:rsid w:val="005A08A9"/>
    <w:rsid w:val="005A09B5"/>
    <w:rsid w:val="005A09E2"/>
    <w:rsid w:val="005A0BD1"/>
    <w:rsid w:val="005A0D24"/>
    <w:rsid w:val="005A0E0C"/>
    <w:rsid w:val="005A0F0A"/>
    <w:rsid w:val="005A100B"/>
    <w:rsid w:val="005A1087"/>
    <w:rsid w:val="005A110B"/>
    <w:rsid w:val="005A1291"/>
    <w:rsid w:val="005A1309"/>
    <w:rsid w:val="005A1469"/>
    <w:rsid w:val="005A1470"/>
    <w:rsid w:val="005A164C"/>
    <w:rsid w:val="005A16A6"/>
    <w:rsid w:val="005A16DD"/>
    <w:rsid w:val="005A16E0"/>
    <w:rsid w:val="005A1794"/>
    <w:rsid w:val="005A17E2"/>
    <w:rsid w:val="005A1851"/>
    <w:rsid w:val="005A18DC"/>
    <w:rsid w:val="005A1AAF"/>
    <w:rsid w:val="005A1B7C"/>
    <w:rsid w:val="005A1BB7"/>
    <w:rsid w:val="005A1CB7"/>
    <w:rsid w:val="005A1D49"/>
    <w:rsid w:val="005A1E28"/>
    <w:rsid w:val="005A1E4D"/>
    <w:rsid w:val="005A1E57"/>
    <w:rsid w:val="005A1FB4"/>
    <w:rsid w:val="005A206C"/>
    <w:rsid w:val="005A20F1"/>
    <w:rsid w:val="005A2121"/>
    <w:rsid w:val="005A21A8"/>
    <w:rsid w:val="005A21A9"/>
    <w:rsid w:val="005A2244"/>
    <w:rsid w:val="005A22AE"/>
    <w:rsid w:val="005A2417"/>
    <w:rsid w:val="005A2471"/>
    <w:rsid w:val="005A247F"/>
    <w:rsid w:val="005A253E"/>
    <w:rsid w:val="005A256D"/>
    <w:rsid w:val="005A25DA"/>
    <w:rsid w:val="005A2642"/>
    <w:rsid w:val="005A2648"/>
    <w:rsid w:val="005A29A6"/>
    <w:rsid w:val="005A2BE0"/>
    <w:rsid w:val="005A2C76"/>
    <w:rsid w:val="005A2D2B"/>
    <w:rsid w:val="005A30D0"/>
    <w:rsid w:val="005A3152"/>
    <w:rsid w:val="005A3166"/>
    <w:rsid w:val="005A31B8"/>
    <w:rsid w:val="005A323B"/>
    <w:rsid w:val="005A323C"/>
    <w:rsid w:val="005A32E8"/>
    <w:rsid w:val="005A337B"/>
    <w:rsid w:val="005A36B8"/>
    <w:rsid w:val="005A36E0"/>
    <w:rsid w:val="005A36F0"/>
    <w:rsid w:val="005A3830"/>
    <w:rsid w:val="005A388F"/>
    <w:rsid w:val="005A38CA"/>
    <w:rsid w:val="005A3A62"/>
    <w:rsid w:val="005A3AA1"/>
    <w:rsid w:val="005A3B06"/>
    <w:rsid w:val="005A3B3C"/>
    <w:rsid w:val="005A3B50"/>
    <w:rsid w:val="005A3B8C"/>
    <w:rsid w:val="005A3C5F"/>
    <w:rsid w:val="005A3C6F"/>
    <w:rsid w:val="005A3C85"/>
    <w:rsid w:val="005A3CE1"/>
    <w:rsid w:val="005A3D2E"/>
    <w:rsid w:val="005A3D30"/>
    <w:rsid w:val="005A3D5C"/>
    <w:rsid w:val="005A3DBF"/>
    <w:rsid w:val="005A3DE3"/>
    <w:rsid w:val="005A3DF2"/>
    <w:rsid w:val="005A3E14"/>
    <w:rsid w:val="005A3E6F"/>
    <w:rsid w:val="005A3EDD"/>
    <w:rsid w:val="005A4025"/>
    <w:rsid w:val="005A4091"/>
    <w:rsid w:val="005A4142"/>
    <w:rsid w:val="005A4166"/>
    <w:rsid w:val="005A41A2"/>
    <w:rsid w:val="005A4337"/>
    <w:rsid w:val="005A4385"/>
    <w:rsid w:val="005A439B"/>
    <w:rsid w:val="005A4412"/>
    <w:rsid w:val="005A444F"/>
    <w:rsid w:val="005A44D0"/>
    <w:rsid w:val="005A4504"/>
    <w:rsid w:val="005A4597"/>
    <w:rsid w:val="005A467D"/>
    <w:rsid w:val="005A46FF"/>
    <w:rsid w:val="005A4808"/>
    <w:rsid w:val="005A4830"/>
    <w:rsid w:val="005A4919"/>
    <w:rsid w:val="005A4981"/>
    <w:rsid w:val="005A49F9"/>
    <w:rsid w:val="005A4AB7"/>
    <w:rsid w:val="005A4AC8"/>
    <w:rsid w:val="005A4AEE"/>
    <w:rsid w:val="005A4B00"/>
    <w:rsid w:val="005A4B85"/>
    <w:rsid w:val="005A4C07"/>
    <w:rsid w:val="005A5060"/>
    <w:rsid w:val="005A5150"/>
    <w:rsid w:val="005A52A6"/>
    <w:rsid w:val="005A556A"/>
    <w:rsid w:val="005A5647"/>
    <w:rsid w:val="005A5738"/>
    <w:rsid w:val="005A58E2"/>
    <w:rsid w:val="005A5903"/>
    <w:rsid w:val="005A5955"/>
    <w:rsid w:val="005A598B"/>
    <w:rsid w:val="005A5A30"/>
    <w:rsid w:val="005A5AF7"/>
    <w:rsid w:val="005A5B61"/>
    <w:rsid w:val="005A5C09"/>
    <w:rsid w:val="005A5D19"/>
    <w:rsid w:val="005A5D40"/>
    <w:rsid w:val="005A5FDD"/>
    <w:rsid w:val="005A615A"/>
    <w:rsid w:val="005A6178"/>
    <w:rsid w:val="005A62E4"/>
    <w:rsid w:val="005A6340"/>
    <w:rsid w:val="005A6363"/>
    <w:rsid w:val="005A6419"/>
    <w:rsid w:val="005A6495"/>
    <w:rsid w:val="005A654A"/>
    <w:rsid w:val="005A659A"/>
    <w:rsid w:val="005A6602"/>
    <w:rsid w:val="005A6870"/>
    <w:rsid w:val="005A68DE"/>
    <w:rsid w:val="005A6942"/>
    <w:rsid w:val="005A696A"/>
    <w:rsid w:val="005A6989"/>
    <w:rsid w:val="005A6A99"/>
    <w:rsid w:val="005A6AB2"/>
    <w:rsid w:val="005A6ABA"/>
    <w:rsid w:val="005A6C61"/>
    <w:rsid w:val="005A6C9B"/>
    <w:rsid w:val="005A6D55"/>
    <w:rsid w:val="005A6D9F"/>
    <w:rsid w:val="005A6DD0"/>
    <w:rsid w:val="005A6E40"/>
    <w:rsid w:val="005A6EC0"/>
    <w:rsid w:val="005A6EC7"/>
    <w:rsid w:val="005A6F17"/>
    <w:rsid w:val="005A6F50"/>
    <w:rsid w:val="005A6F5E"/>
    <w:rsid w:val="005A6F73"/>
    <w:rsid w:val="005A6F78"/>
    <w:rsid w:val="005A7065"/>
    <w:rsid w:val="005A70B6"/>
    <w:rsid w:val="005A70E4"/>
    <w:rsid w:val="005A70E9"/>
    <w:rsid w:val="005A71F2"/>
    <w:rsid w:val="005A7289"/>
    <w:rsid w:val="005A7344"/>
    <w:rsid w:val="005A7345"/>
    <w:rsid w:val="005A736E"/>
    <w:rsid w:val="005A73B7"/>
    <w:rsid w:val="005A7445"/>
    <w:rsid w:val="005A7484"/>
    <w:rsid w:val="005A761B"/>
    <w:rsid w:val="005A766D"/>
    <w:rsid w:val="005A776D"/>
    <w:rsid w:val="005A7843"/>
    <w:rsid w:val="005A785C"/>
    <w:rsid w:val="005A785F"/>
    <w:rsid w:val="005A78D1"/>
    <w:rsid w:val="005A7B4B"/>
    <w:rsid w:val="005A7BAA"/>
    <w:rsid w:val="005A7C44"/>
    <w:rsid w:val="005A7C92"/>
    <w:rsid w:val="005A7C9B"/>
    <w:rsid w:val="005A7C9D"/>
    <w:rsid w:val="005A7EAD"/>
    <w:rsid w:val="005A7F34"/>
    <w:rsid w:val="005A7F37"/>
    <w:rsid w:val="005A7F57"/>
    <w:rsid w:val="005A7F6D"/>
    <w:rsid w:val="005A7FEE"/>
    <w:rsid w:val="005B0035"/>
    <w:rsid w:val="005B007F"/>
    <w:rsid w:val="005B011F"/>
    <w:rsid w:val="005B01F7"/>
    <w:rsid w:val="005B020B"/>
    <w:rsid w:val="005B0252"/>
    <w:rsid w:val="005B0383"/>
    <w:rsid w:val="005B0397"/>
    <w:rsid w:val="005B03B3"/>
    <w:rsid w:val="005B03C3"/>
    <w:rsid w:val="005B0476"/>
    <w:rsid w:val="005B049E"/>
    <w:rsid w:val="005B04DA"/>
    <w:rsid w:val="005B04FF"/>
    <w:rsid w:val="005B0558"/>
    <w:rsid w:val="005B05DD"/>
    <w:rsid w:val="005B07E8"/>
    <w:rsid w:val="005B0847"/>
    <w:rsid w:val="005B0AE3"/>
    <w:rsid w:val="005B0B54"/>
    <w:rsid w:val="005B0B8F"/>
    <w:rsid w:val="005B0B91"/>
    <w:rsid w:val="005B0BBD"/>
    <w:rsid w:val="005B0D4B"/>
    <w:rsid w:val="005B0D72"/>
    <w:rsid w:val="005B0E9D"/>
    <w:rsid w:val="005B0FB4"/>
    <w:rsid w:val="005B102F"/>
    <w:rsid w:val="005B118F"/>
    <w:rsid w:val="005B11FF"/>
    <w:rsid w:val="005B12A3"/>
    <w:rsid w:val="005B1347"/>
    <w:rsid w:val="005B144B"/>
    <w:rsid w:val="005B147D"/>
    <w:rsid w:val="005B150F"/>
    <w:rsid w:val="005B1539"/>
    <w:rsid w:val="005B156D"/>
    <w:rsid w:val="005B15E7"/>
    <w:rsid w:val="005B1659"/>
    <w:rsid w:val="005B179F"/>
    <w:rsid w:val="005B17E8"/>
    <w:rsid w:val="005B1805"/>
    <w:rsid w:val="005B1815"/>
    <w:rsid w:val="005B1859"/>
    <w:rsid w:val="005B1903"/>
    <w:rsid w:val="005B1A40"/>
    <w:rsid w:val="005B1B15"/>
    <w:rsid w:val="005B1C05"/>
    <w:rsid w:val="005B1D54"/>
    <w:rsid w:val="005B1D92"/>
    <w:rsid w:val="005B1E04"/>
    <w:rsid w:val="005B1E90"/>
    <w:rsid w:val="005B1FEE"/>
    <w:rsid w:val="005B213C"/>
    <w:rsid w:val="005B213E"/>
    <w:rsid w:val="005B21E5"/>
    <w:rsid w:val="005B21E6"/>
    <w:rsid w:val="005B22DB"/>
    <w:rsid w:val="005B22E1"/>
    <w:rsid w:val="005B232F"/>
    <w:rsid w:val="005B24A0"/>
    <w:rsid w:val="005B24AA"/>
    <w:rsid w:val="005B25D4"/>
    <w:rsid w:val="005B2681"/>
    <w:rsid w:val="005B2686"/>
    <w:rsid w:val="005B2803"/>
    <w:rsid w:val="005B2895"/>
    <w:rsid w:val="005B2914"/>
    <w:rsid w:val="005B29A7"/>
    <w:rsid w:val="005B29C8"/>
    <w:rsid w:val="005B2A30"/>
    <w:rsid w:val="005B2A52"/>
    <w:rsid w:val="005B2A6A"/>
    <w:rsid w:val="005B2B43"/>
    <w:rsid w:val="005B2B46"/>
    <w:rsid w:val="005B2C1F"/>
    <w:rsid w:val="005B2C5C"/>
    <w:rsid w:val="005B2C90"/>
    <w:rsid w:val="005B2C9B"/>
    <w:rsid w:val="005B2E5F"/>
    <w:rsid w:val="005B3157"/>
    <w:rsid w:val="005B31DD"/>
    <w:rsid w:val="005B31F8"/>
    <w:rsid w:val="005B3233"/>
    <w:rsid w:val="005B327C"/>
    <w:rsid w:val="005B3305"/>
    <w:rsid w:val="005B33C1"/>
    <w:rsid w:val="005B3425"/>
    <w:rsid w:val="005B3438"/>
    <w:rsid w:val="005B343A"/>
    <w:rsid w:val="005B3455"/>
    <w:rsid w:val="005B349F"/>
    <w:rsid w:val="005B351A"/>
    <w:rsid w:val="005B3547"/>
    <w:rsid w:val="005B3554"/>
    <w:rsid w:val="005B358B"/>
    <w:rsid w:val="005B35DA"/>
    <w:rsid w:val="005B3742"/>
    <w:rsid w:val="005B3775"/>
    <w:rsid w:val="005B389A"/>
    <w:rsid w:val="005B3A7E"/>
    <w:rsid w:val="005B3B46"/>
    <w:rsid w:val="005B3C3C"/>
    <w:rsid w:val="005B3C6C"/>
    <w:rsid w:val="005B3E44"/>
    <w:rsid w:val="005B3EAF"/>
    <w:rsid w:val="005B3F17"/>
    <w:rsid w:val="005B40AB"/>
    <w:rsid w:val="005B411C"/>
    <w:rsid w:val="005B4143"/>
    <w:rsid w:val="005B42EE"/>
    <w:rsid w:val="005B436F"/>
    <w:rsid w:val="005B4461"/>
    <w:rsid w:val="005B4499"/>
    <w:rsid w:val="005B44CB"/>
    <w:rsid w:val="005B46D6"/>
    <w:rsid w:val="005B4709"/>
    <w:rsid w:val="005B47FB"/>
    <w:rsid w:val="005B485C"/>
    <w:rsid w:val="005B4881"/>
    <w:rsid w:val="005B494A"/>
    <w:rsid w:val="005B4A17"/>
    <w:rsid w:val="005B4B22"/>
    <w:rsid w:val="005B4B64"/>
    <w:rsid w:val="005B4B81"/>
    <w:rsid w:val="005B4BBC"/>
    <w:rsid w:val="005B4BDD"/>
    <w:rsid w:val="005B4C31"/>
    <w:rsid w:val="005B4C8A"/>
    <w:rsid w:val="005B4D1B"/>
    <w:rsid w:val="005B4D25"/>
    <w:rsid w:val="005B4D67"/>
    <w:rsid w:val="005B4D83"/>
    <w:rsid w:val="005B4DF8"/>
    <w:rsid w:val="005B4E08"/>
    <w:rsid w:val="005B502F"/>
    <w:rsid w:val="005B512A"/>
    <w:rsid w:val="005B51BF"/>
    <w:rsid w:val="005B521C"/>
    <w:rsid w:val="005B522F"/>
    <w:rsid w:val="005B5255"/>
    <w:rsid w:val="005B54A1"/>
    <w:rsid w:val="005B5571"/>
    <w:rsid w:val="005B56DD"/>
    <w:rsid w:val="005B576C"/>
    <w:rsid w:val="005B57F0"/>
    <w:rsid w:val="005B5850"/>
    <w:rsid w:val="005B5925"/>
    <w:rsid w:val="005B597B"/>
    <w:rsid w:val="005B5986"/>
    <w:rsid w:val="005B59C0"/>
    <w:rsid w:val="005B5B6F"/>
    <w:rsid w:val="005B5C4B"/>
    <w:rsid w:val="005B5D36"/>
    <w:rsid w:val="005B5EE3"/>
    <w:rsid w:val="005B6047"/>
    <w:rsid w:val="005B612B"/>
    <w:rsid w:val="005B634E"/>
    <w:rsid w:val="005B6498"/>
    <w:rsid w:val="005B652F"/>
    <w:rsid w:val="005B6567"/>
    <w:rsid w:val="005B65B8"/>
    <w:rsid w:val="005B65FA"/>
    <w:rsid w:val="005B6686"/>
    <w:rsid w:val="005B6786"/>
    <w:rsid w:val="005B685C"/>
    <w:rsid w:val="005B68CC"/>
    <w:rsid w:val="005B698A"/>
    <w:rsid w:val="005B6BC4"/>
    <w:rsid w:val="005B6CB1"/>
    <w:rsid w:val="005B6D8B"/>
    <w:rsid w:val="005B6DBB"/>
    <w:rsid w:val="005B6F78"/>
    <w:rsid w:val="005B7070"/>
    <w:rsid w:val="005B70AE"/>
    <w:rsid w:val="005B7107"/>
    <w:rsid w:val="005B72BA"/>
    <w:rsid w:val="005B72D2"/>
    <w:rsid w:val="005B72DE"/>
    <w:rsid w:val="005B7380"/>
    <w:rsid w:val="005B7398"/>
    <w:rsid w:val="005B73D4"/>
    <w:rsid w:val="005B73F8"/>
    <w:rsid w:val="005B747D"/>
    <w:rsid w:val="005B74F2"/>
    <w:rsid w:val="005B751C"/>
    <w:rsid w:val="005B7529"/>
    <w:rsid w:val="005B7589"/>
    <w:rsid w:val="005B7646"/>
    <w:rsid w:val="005B76B9"/>
    <w:rsid w:val="005B78FC"/>
    <w:rsid w:val="005B7A39"/>
    <w:rsid w:val="005B7ADE"/>
    <w:rsid w:val="005B7D37"/>
    <w:rsid w:val="005B7DC7"/>
    <w:rsid w:val="005B7DCC"/>
    <w:rsid w:val="005B7DD5"/>
    <w:rsid w:val="005B7DDF"/>
    <w:rsid w:val="005B7F29"/>
    <w:rsid w:val="005B7FA3"/>
    <w:rsid w:val="005C004B"/>
    <w:rsid w:val="005C017E"/>
    <w:rsid w:val="005C0199"/>
    <w:rsid w:val="005C020A"/>
    <w:rsid w:val="005C02D7"/>
    <w:rsid w:val="005C030F"/>
    <w:rsid w:val="005C0494"/>
    <w:rsid w:val="005C051D"/>
    <w:rsid w:val="005C056D"/>
    <w:rsid w:val="005C0575"/>
    <w:rsid w:val="005C0580"/>
    <w:rsid w:val="005C05C0"/>
    <w:rsid w:val="005C072F"/>
    <w:rsid w:val="005C083F"/>
    <w:rsid w:val="005C08B4"/>
    <w:rsid w:val="005C0998"/>
    <w:rsid w:val="005C09AE"/>
    <w:rsid w:val="005C0A4F"/>
    <w:rsid w:val="005C0AA5"/>
    <w:rsid w:val="005C0B27"/>
    <w:rsid w:val="005C0C4B"/>
    <w:rsid w:val="005C0C85"/>
    <w:rsid w:val="005C0CAE"/>
    <w:rsid w:val="005C0D54"/>
    <w:rsid w:val="005C0D5C"/>
    <w:rsid w:val="005C0D6B"/>
    <w:rsid w:val="005C0D76"/>
    <w:rsid w:val="005C0E06"/>
    <w:rsid w:val="005C0EBA"/>
    <w:rsid w:val="005C0F30"/>
    <w:rsid w:val="005C10DB"/>
    <w:rsid w:val="005C11C1"/>
    <w:rsid w:val="005C12BC"/>
    <w:rsid w:val="005C12FC"/>
    <w:rsid w:val="005C146E"/>
    <w:rsid w:val="005C150D"/>
    <w:rsid w:val="005C1545"/>
    <w:rsid w:val="005C161C"/>
    <w:rsid w:val="005C1635"/>
    <w:rsid w:val="005C1680"/>
    <w:rsid w:val="005C16D8"/>
    <w:rsid w:val="005C1744"/>
    <w:rsid w:val="005C183E"/>
    <w:rsid w:val="005C195D"/>
    <w:rsid w:val="005C1B93"/>
    <w:rsid w:val="005C1B98"/>
    <w:rsid w:val="005C1C71"/>
    <w:rsid w:val="005C1CB9"/>
    <w:rsid w:val="005C1D00"/>
    <w:rsid w:val="005C1D4F"/>
    <w:rsid w:val="005C1DFB"/>
    <w:rsid w:val="005C1EF4"/>
    <w:rsid w:val="005C20A8"/>
    <w:rsid w:val="005C2285"/>
    <w:rsid w:val="005C22D8"/>
    <w:rsid w:val="005C2318"/>
    <w:rsid w:val="005C232E"/>
    <w:rsid w:val="005C23DA"/>
    <w:rsid w:val="005C23E7"/>
    <w:rsid w:val="005C241B"/>
    <w:rsid w:val="005C24F7"/>
    <w:rsid w:val="005C25FB"/>
    <w:rsid w:val="005C2668"/>
    <w:rsid w:val="005C26D2"/>
    <w:rsid w:val="005C2720"/>
    <w:rsid w:val="005C28E9"/>
    <w:rsid w:val="005C297F"/>
    <w:rsid w:val="005C2A7D"/>
    <w:rsid w:val="005C2E5F"/>
    <w:rsid w:val="005C2F32"/>
    <w:rsid w:val="005C2F4B"/>
    <w:rsid w:val="005C2F5C"/>
    <w:rsid w:val="005C2FB6"/>
    <w:rsid w:val="005C2FBE"/>
    <w:rsid w:val="005C2FC4"/>
    <w:rsid w:val="005C2FEE"/>
    <w:rsid w:val="005C3053"/>
    <w:rsid w:val="005C3100"/>
    <w:rsid w:val="005C3211"/>
    <w:rsid w:val="005C32DD"/>
    <w:rsid w:val="005C32F2"/>
    <w:rsid w:val="005C32F6"/>
    <w:rsid w:val="005C3540"/>
    <w:rsid w:val="005C35CF"/>
    <w:rsid w:val="005C3678"/>
    <w:rsid w:val="005C369E"/>
    <w:rsid w:val="005C36B9"/>
    <w:rsid w:val="005C3747"/>
    <w:rsid w:val="005C389A"/>
    <w:rsid w:val="005C398A"/>
    <w:rsid w:val="005C39E6"/>
    <w:rsid w:val="005C3AE6"/>
    <w:rsid w:val="005C3BBB"/>
    <w:rsid w:val="005C3C83"/>
    <w:rsid w:val="005C3CE6"/>
    <w:rsid w:val="005C3D65"/>
    <w:rsid w:val="005C3D71"/>
    <w:rsid w:val="005C3DE5"/>
    <w:rsid w:val="005C3DED"/>
    <w:rsid w:val="005C3E1F"/>
    <w:rsid w:val="005C3ED1"/>
    <w:rsid w:val="005C3F02"/>
    <w:rsid w:val="005C3F80"/>
    <w:rsid w:val="005C3F99"/>
    <w:rsid w:val="005C3FA6"/>
    <w:rsid w:val="005C3FE2"/>
    <w:rsid w:val="005C4128"/>
    <w:rsid w:val="005C4221"/>
    <w:rsid w:val="005C4337"/>
    <w:rsid w:val="005C440D"/>
    <w:rsid w:val="005C4566"/>
    <w:rsid w:val="005C497E"/>
    <w:rsid w:val="005C49D7"/>
    <w:rsid w:val="005C4A27"/>
    <w:rsid w:val="005C4A53"/>
    <w:rsid w:val="005C4B3D"/>
    <w:rsid w:val="005C4B62"/>
    <w:rsid w:val="005C4B71"/>
    <w:rsid w:val="005C4C93"/>
    <w:rsid w:val="005C4F90"/>
    <w:rsid w:val="005C4FA6"/>
    <w:rsid w:val="005C5055"/>
    <w:rsid w:val="005C50AD"/>
    <w:rsid w:val="005C5215"/>
    <w:rsid w:val="005C523D"/>
    <w:rsid w:val="005C5252"/>
    <w:rsid w:val="005C5282"/>
    <w:rsid w:val="005C52BE"/>
    <w:rsid w:val="005C5491"/>
    <w:rsid w:val="005C558C"/>
    <w:rsid w:val="005C561A"/>
    <w:rsid w:val="005C5632"/>
    <w:rsid w:val="005C5646"/>
    <w:rsid w:val="005C5691"/>
    <w:rsid w:val="005C56AE"/>
    <w:rsid w:val="005C56F1"/>
    <w:rsid w:val="005C571F"/>
    <w:rsid w:val="005C5751"/>
    <w:rsid w:val="005C57A1"/>
    <w:rsid w:val="005C583E"/>
    <w:rsid w:val="005C584B"/>
    <w:rsid w:val="005C5922"/>
    <w:rsid w:val="005C594B"/>
    <w:rsid w:val="005C5971"/>
    <w:rsid w:val="005C59C2"/>
    <w:rsid w:val="005C5A3C"/>
    <w:rsid w:val="005C5A67"/>
    <w:rsid w:val="005C5C10"/>
    <w:rsid w:val="005C5E4F"/>
    <w:rsid w:val="005C5E74"/>
    <w:rsid w:val="005C5EAE"/>
    <w:rsid w:val="005C5EB9"/>
    <w:rsid w:val="005C5FC8"/>
    <w:rsid w:val="005C602B"/>
    <w:rsid w:val="005C6035"/>
    <w:rsid w:val="005C6059"/>
    <w:rsid w:val="005C606A"/>
    <w:rsid w:val="005C60AA"/>
    <w:rsid w:val="005C60B4"/>
    <w:rsid w:val="005C6175"/>
    <w:rsid w:val="005C61C6"/>
    <w:rsid w:val="005C6295"/>
    <w:rsid w:val="005C62C4"/>
    <w:rsid w:val="005C639F"/>
    <w:rsid w:val="005C63D9"/>
    <w:rsid w:val="005C6587"/>
    <w:rsid w:val="005C6610"/>
    <w:rsid w:val="005C66C4"/>
    <w:rsid w:val="005C66D6"/>
    <w:rsid w:val="005C67DE"/>
    <w:rsid w:val="005C6823"/>
    <w:rsid w:val="005C6890"/>
    <w:rsid w:val="005C69C1"/>
    <w:rsid w:val="005C69CA"/>
    <w:rsid w:val="005C69CE"/>
    <w:rsid w:val="005C6A36"/>
    <w:rsid w:val="005C6A3D"/>
    <w:rsid w:val="005C6B5C"/>
    <w:rsid w:val="005C6B7D"/>
    <w:rsid w:val="005C6C11"/>
    <w:rsid w:val="005C6F1B"/>
    <w:rsid w:val="005C6F2F"/>
    <w:rsid w:val="005C6FCD"/>
    <w:rsid w:val="005C715C"/>
    <w:rsid w:val="005C71F1"/>
    <w:rsid w:val="005C7287"/>
    <w:rsid w:val="005C7296"/>
    <w:rsid w:val="005C72CA"/>
    <w:rsid w:val="005C7417"/>
    <w:rsid w:val="005C7446"/>
    <w:rsid w:val="005C75A7"/>
    <w:rsid w:val="005C7614"/>
    <w:rsid w:val="005C766F"/>
    <w:rsid w:val="005C769D"/>
    <w:rsid w:val="005C78D4"/>
    <w:rsid w:val="005C792E"/>
    <w:rsid w:val="005C7962"/>
    <w:rsid w:val="005C7A20"/>
    <w:rsid w:val="005C7A22"/>
    <w:rsid w:val="005C7AFF"/>
    <w:rsid w:val="005C7B0C"/>
    <w:rsid w:val="005C7BCC"/>
    <w:rsid w:val="005C7D64"/>
    <w:rsid w:val="005C7DEA"/>
    <w:rsid w:val="005C7E19"/>
    <w:rsid w:val="005C7E2D"/>
    <w:rsid w:val="005C7ED9"/>
    <w:rsid w:val="005C7F2C"/>
    <w:rsid w:val="005C7F44"/>
    <w:rsid w:val="005D0065"/>
    <w:rsid w:val="005D00A7"/>
    <w:rsid w:val="005D010B"/>
    <w:rsid w:val="005D017D"/>
    <w:rsid w:val="005D02A2"/>
    <w:rsid w:val="005D035E"/>
    <w:rsid w:val="005D0388"/>
    <w:rsid w:val="005D03DB"/>
    <w:rsid w:val="005D03E3"/>
    <w:rsid w:val="005D0537"/>
    <w:rsid w:val="005D0586"/>
    <w:rsid w:val="005D05CE"/>
    <w:rsid w:val="005D0610"/>
    <w:rsid w:val="005D0614"/>
    <w:rsid w:val="005D0627"/>
    <w:rsid w:val="005D0633"/>
    <w:rsid w:val="005D0657"/>
    <w:rsid w:val="005D068A"/>
    <w:rsid w:val="005D07E4"/>
    <w:rsid w:val="005D07F0"/>
    <w:rsid w:val="005D098C"/>
    <w:rsid w:val="005D09A2"/>
    <w:rsid w:val="005D09FF"/>
    <w:rsid w:val="005D0A7A"/>
    <w:rsid w:val="005D0AB0"/>
    <w:rsid w:val="005D0AD5"/>
    <w:rsid w:val="005D0AF5"/>
    <w:rsid w:val="005D0B2C"/>
    <w:rsid w:val="005D0C25"/>
    <w:rsid w:val="005D0C63"/>
    <w:rsid w:val="005D0E7C"/>
    <w:rsid w:val="005D0F52"/>
    <w:rsid w:val="005D0FAB"/>
    <w:rsid w:val="005D0FC4"/>
    <w:rsid w:val="005D0FEE"/>
    <w:rsid w:val="005D10E2"/>
    <w:rsid w:val="005D11FE"/>
    <w:rsid w:val="005D122D"/>
    <w:rsid w:val="005D12B0"/>
    <w:rsid w:val="005D12B5"/>
    <w:rsid w:val="005D12E6"/>
    <w:rsid w:val="005D1356"/>
    <w:rsid w:val="005D1582"/>
    <w:rsid w:val="005D16B9"/>
    <w:rsid w:val="005D17C1"/>
    <w:rsid w:val="005D193A"/>
    <w:rsid w:val="005D193E"/>
    <w:rsid w:val="005D1976"/>
    <w:rsid w:val="005D1AE7"/>
    <w:rsid w:val="005D1B14"/>
    <w:rsid w:val="005D1B26"/>
    <w:rsid w:val="005D1C0D"/>
    <w:rsid w:val="005D1E00"/>
    <w:rsid w:val="005D1E8C"/>
    <w:rsid w:val="005D1E90"/>
    <w:rsid w:val="005D1FF5"/>
    <w:rsid w:val="005D209F"/>
    <w:rsid w:val="005D20C0"/>
    <w:rsid w:val="005D21FB"/>
    <w:rsid w:val="005D2295"/>
    <w:rsid w:val="005D2309"/>
    <w:rsid w:val="005D2439"/>
    <w:rsid w:val="005D25BE"/>
    <w:rsid w:val="005D263C"/>
    <w:rsid w:val="005D2761"/>
    <w:rsid w:val="005D276E"/>
    <w:rsid w:val="005D2847"/>
    <w:rsid w:val="005D294C"/>
    <w:rsid w:val="005D296F"/>
    <w:rsid w:val="005D2972"/>
    <w:rsid w:val="005D29BB"/>
    <w:rsid w:val="005D2A2A"/>
    <w:rsid w:val="005D2BF8"/>
    <w:rsid w:val="005D2C10"/>
    <w:rsid w:val="005D2DF7"/>
    <w:rsid w:val="005D2F17"/>
    <w:rsid w:val="005D2FAA"/>
    <w:rsid w:val="005D30DB"/>
    <w:rsid w:val="005D31A6"/>
    <w:rsid w:val="005D326A"/>
    <w:rsid w:val="005D332D"/>
    <w:rsid w:val="005D3346"/>
    <w:rsid w:val="005D3398"/>
    <w:rsid w:val="005D33A6"/>
    <w:rsid w:val="005D341C"/>
    <w:rsid w:val="005D356F"/>
    <w:rsid w:val="005D35B7"/>
    <w:rsid w:val="005D360D"/>
    <w:rsid w:val="005D3680"/>
    <w:rsid w:val="005D3758"/>
    <w:rsid w:val="005D37E2"/>
    <w:rsid w:val="005D38C3"/>
    <w:rsid w:val="005D3972"/>
    <w:rsid w:val="005D3A2D"/>
    <w:rsid w:val="005D3A5F"/>
    <w:rsid w:val="005D3AE1"/>
    <w:rsid w:val="005D3AE6"/>
    <w:rsid w:val="005D3CE3"/>
    <w:rsid w:val="005D3DA1"/>
    <w:rsid w:val="005D3DF5"/>
    <w:rsid w:val="005D3E6B"/>
    <w:rsid w:val="005D3E91"/>
    <w:rsid w:val="005D3F6C"/>
    <w:rsid w:val="005D4035"/>
    <w:rsid w:val="005D404B"/>
    <w:rsid w:val="005D4168"/>
    <w:rsid w:val="005D4187"/>
    <w:rsid w:val="005D41C1"/>
    <w:rsid w:val="005D4432"/>
    <w:rsid w:val="005D4638"/>
    <w:rsid w:val="005D4713"/>
    <w:rsid w:val="005D476B"/>
    <w:rsid w:val="005D47A8"/>
    <w:rsid w:val="005D48BB"/>
    <w:rsid w:val="005D4903"/>
    <w:rsid w:val="005D4A17"/>
    <w:rsid w:val="005D4ACB"/>
    <w:rsid w:val="005D4BF5"/>
    <w:rsid w:val="005D4D83"/>
    <w:rsid w:val="005D4DA7"/>
    <w:rsid w:val="005D4F5E"/>
    <w:rsid w:val="005D4F66"/>
    <w:rsid w:val="005D4F97"/>
    <w:rsid w:val="005D4FA3"/>
    <w:rsid w:val="005D4FB5"/>
    <w:rsid w:val="005D4FFE"/>
    <w:rsid w:val="005D5168"/>
    <w:rsid w:val="005D5195"/>
    <w:rsid w:val="005D52A7"/>
    <w:rsid w:val="005D536D"/>
    <w:rsid w:val="005D53C9"/>
    <w:rsid w:val="005D53F2"/>
    <w:rsid w:val="005D5548"/>
    <w:rsid w:val="005D557B"/>
    <w:rsid w:val="005D5721"/>
    <w:rsid w:val="005D582B"/>
    <w:rsid w:val="005D58C6"/>
    <w:rsid w:val="005D5AF7"/>
    <w:rsid w:val="005D5B33"/>
    <w:rsid w:val="005D5B55"/>
    <w:rsid w:val="005D5BFF"/>
    <w:rsid w:val="005D5C18"/>
    <w:rsid w:val="005D5E11"/>
    <w:rsid w:val="005D6058"/>
    <w:rsid w:val="005D608A"/>
    <w:rsid w:val="005D608E"/>
    <w:rsid w:val="005D60B7"/>
    <w:rsid w:val="005D61CA"/>
    <w:rsid w:val="005D61D9"/>
    <w:rsid w:val="005D62EF"/>
    <w:rsid w:val="005D6457"/>
    <w:rsid w:val="005D64A0"/>
    <w:rsid w:val="005D64AA"/>
    <w:rsid w:val="005D6535"/>
    <w:rsid w:val="005D6598"/>
    <w:rsid w:val="005D65B6"/>
    <w:rsid w:val="005D6674"/>
    <w:rsid w:val="005D67A8"/>
    <w:rsid w:val="005D695E"/>
    <w:rsid w:val="005D6A1B"/>
    <w:rsid w:val="005D6A74"/>
    <w:rsid w:val="005D6A75"/>
    <w:rsid w:val="005D6A91"/>
    <w:rsid w:val="005D6AA6"/>
    <w:rsid w:val="005D6AD0"/>
    <w:rsid w:val="005D6C66"/>
    <w:rsid w:val="005D6D30"/>
    <w:rsid w:val="005D6D39"/>
    <w:rsid w:val="005D6D90"/>
    <w:rsid w:val="005D6DB7"/>
    <w:rsid w:val="005D6FA3"/>
    <w:rsid w:val="005D6FDF"/>
    <w:rsid w:val="005D7022"/>
    <w:rsid w:val="005D71F3"/>
    <w:rsid w:val="005D737C"/>
    <w:rsid w:val="005D738A"/>
    <w:rsid w:val="005D7431"/>
    <w:rsid w:val="005D746B"/>
    <w:rsid w:val="005D7492"/>
    <w:rsid w:val="005D75D4"/>
    <w:rsid w:val="005D765D"/>
    <w:rsid w:val="005D7723"/>
    <w:rsid w:val="005D79B5"/>
    <w:rsid w:val="005D7BBC"/>
    <w:rsid w:val="005D7C30"/>
    <w:rsid w:val="005D7D87"/>
    <w:rsid w:val="005D7F37"/>
    <w:rsid w:val="005E0139"/>
    <w:rsid w:val="005E0166"/>
    <w:rsid w:val="005E023E"/>
    <w:rsid w:val="005E0256"/>
    <w:rsid w:val="005E0302"/>
    <w:rsid w:val="005E0322"/>
    <w:rsid w:val="005E0346"/>
    <w:rsid w:val="005E04D7"/>
    <w:rsid w:val="005E04D8"/>
    <w:rsid w:val="005E04F2"/>
    <w:rsid w:val="005E056C"/>
    <w:rsid w:val="005E05B3"/>
    <w:rsid w:val="005E0682"/>
    <w:rsid w:val="005E06AD"/>
    <w:rsid w:val="005E0892"/>
    <w:rsid w:val="005E08AF"/>
    <w:rsid w:val="005E096F"/>
    <w:rsid w:val="005E09A1"/>
    <w:rsid w:val="005E09B0"/>
    <w:rsid w:val="005E09E6"/>
    <w:rsid w:val="005E0A5C"/>
    <w:rsid w:val="005E0AB5"/>
    <w:rsid w:val="005E0B14"/>
    <w:rsid w:val="005E0BE1"/>
    <w:rsid w:val="005E0C0C"/>
    <w:rsid w:val="005E0C0E"/>
    <w:rsid w:val="005E0D52"/>
    <w:rsid w:val="005E0F6D"/>
    <w:rsid w:val="005E0FFF"/>
    <w:rsid w:val="005E10A1"/>
    <w:rsid w:val="005E143B"/>
    <w:rsid w:val="005E1534"/>
    <w:rsid w:val="005E1551"/>
    <w:rsid w:val="005E1644"/>
    <w:rsid w:val="005E169B"/>
    <w:rsid w:val="005E16C9"/>
    <w:rsid w:val="005E170F"/>
    <w:rsid w:val="005E1720"/>
    <w:rsid w:val="005E17DA"/>
    <w:rsid w:val="005E181C"/>
    <w:rsid w:val="005E188A"/>
    <w:rsid w:val="005E189D"/>
    <w:rsid w:val="005E1961"/>
    <w:rsid w:val="005E19A3"/>
    <w:rsid w:val="005E19DA"/>
    <w:rsid w:val="005E1AD7"/>
    <w:rsid w:val="005E1B9E"/>
    <w:rsid w:val="005E1C5B"/>
    <w:rsid w:val="005E1C9D"/>
    <w:rsid w:val="005E1EE7"/>
    <w:rsid w:val="005E1F5D"/>
    <w:rsid w:val="005E1FCA"/>
    <w:rsid w:val="005E1FF8"/>
    <w:rsid w:val="005E2080"/>
    <w:rsid w:val="005E20BA"/>
    <w:rsid w:val="005E20CC"/>
    <w:rsid w:val="005E20D6"/>
    <w:rsid w:val="005E2161"/>
    <w:rsid w:val="005E22AD"/>
    <w:rsid w:val="005E2477"/>
    <w:rsid w:val="005E24A7"/>
    <w:rsid w:val="005E24CE"/>
    <w:rsid w:val="005E2537"/>
    <w:rsid w:val="005E2588"/>
    <w:rsid w:val="005E25B4"/>
    <w:rsid w:val="005E2680"/>
    <w:rsid w:val="005E26AC"/>
    <w:rsid w:val="005E272D"/>
    <w:rsid w:val="005E273F"/>
    <w:rsid w:val="005E2853"/>
    <w:rsid w:val="005E28FB"/>
    <w:rsid w:val="005E2974"/>
    <w:rsid w:val="005E29A4"/>
    <w:rsid w:val="005E2A47"/>
    <w:rsid w:val="005E2A69"/>
    <w:rsid w:val="005E2B75"/>
    <w:rsid w:val="005E2BD3"/>
    <w:rsid w:val="005E2C08"/>
    <w:rsid w:val="005E2C13"/>
    <w:rsid w:val="005E2DD5"/>
    <w:rsid w:val="005E2E9B"/>
    <w:rsid w:val="005E2FF1"/>
    <w:rsid w:val="005E30B8"/>
    <w:rsid w:val="005E31C4"/>
    <w:rsid w:val="005E3229"/>
    <w:rsid w:val="005E32FC"/>
    <w:rsid w:val="005E3375"/>
    <w:rsid w:val="005E34C6"/>
    <w:rsid w:val="005E354B"/>
    <w:rsid w:val="005E35D9"/>
    <w:rsid w:val="005E375C"/>
    <w:rsid w:val="005E376C"/>
    <w:rsid w:val="005E37D3"/>
    <w:rsid w:val="005E38A9"/>
    <w:rsid w:val="005E3942"/>
    <w:rsid w:val="005E394F"/>
    <w:rsid w:val="005E398F"/>
    <w:rsid w:val="005E3A8C"/>
    <w:rsid w:val="005E3AAD"/>
    <w:rsid w:val="005E3B06"/>
    <w:rsid w:val="005E3B3B"/>
    <w:rsid w:val="005E3B50"/>
    <w:rsid w:val="005E3BF5"/>
    <w:rsid w:val="005E3CDA"/>
    <w:rsid w:val="005E3CDD"/>
    <w:rsid w:val="005E3DFE"/>
    <w:rsid w:val="005E3E02"/>
    <w:rsid w:val="005E3E3D"/>
    <w:rsid w:val="005E3E3E"/>
    <w:rsid w:val="005E3E9F"/>
    <w:rsid w:val="005E3EF7"/>
    <w:rsid w:val="005E3F14"/>
    <w:rsid w:val="005E3F6D"/>
    <w:rsid w:val="005E4022"/>
    <w:rsid w:val="005E418F"/>
    <w:rsid w:val="005E41FF"/>
    <w:rsid w:val="005E4438"/>
    <w:rsid w:val="005E4457"/>
    <w:rsid w:val="005E44D4"/>
    <w:rsid w:val="005E45AA"/>
    <w:rsid w:val="005E4796"/>
    <w:rsid w:val="005E49B5"/>
    <w:rsid w:val="005E4A0B"/>
    <w:rsid w:val="005E4BB1"/>
    <w:rsid w:val="005E4BE9"/>
    <w:rsid w:val="005E4C15"/>
    <w:rsid w:val="005E4EEE"/>
    <w:rsid w:val="005E4F6F"/>
    <w:rsid w:val="005E50BF"/>
    <w:rsid w:val="005E51FC"/>
    <w:rsid w:val="005E5232"/>
    <w:rsid w:val="005E54AD"/>
    <w:rsid w:val="005E553C"/>
    <w:rsid w:val="005E5696"/>
    <w:rsid w:val="005E56E3"/>
    <w:rsid w:val="005E5701"/>
    <w:rsid w:val="005E571E"/>
    <w:rsid w:val="005E579B"/>
    <w:rsid w:val="005E58B1"/>
    <w:rsid w:val="005E5978"/>
    <w:rsid w:val="005E5998"/>
    <w:rsid w:val="005E59BE"/>
    <w:rsid w:val="005E5AE6"/>
    <w:rsid w:val="005E5B78"/>
    <w:rsid w:val="005E5C78"/>
    <w:rsid w:val="005E5F42"/>
    <w:rsid w:val="005E5F6C"/>
    <w:rsid w:val="005E5F7C"/>
    <w:rsid w:val="005E6089"/>
    <w:rsid w:val="005E60F1"/>
    <w:rsid w:val="005E615B"/>
    <w:rsid w:val="005E6184"/>
    <w:rsid w:val="005E621E"/>
    <w:rsid w:val="005E62C6"/>
    <w:rsid w:val="005E62D2"/>
    <w:rsid w:val="005E62FE"/>
    <w:rsid w:val="005E631C"/>
    <w:rsid w:val="005E6366"/>
    <w:rsid w:val="005E64A5"/>
    <w:rsid w:val="005E64AA"/>
    <w:rsid w:val="005E65CE"/>
    <w:rsid w:val="005E66F8"/>
    <w:rsid w:val="005E6728"/>
    <w:rsid w:val="005E6761"/>
    <w:rsid w:val="005E679A"/>
    <w:rsid w:val="005E684B"/>
    <w:rsid w:val="005E68B3"/>
    <w:rsid w:val="005E69AD"/>
    <w:rsid w:val="005E6A05"/>
    <w:rsid w:val="005E6A3C"/>
    <w:rsid w:val="005E6AE6"/>
    <w:rsid w:val="005E6B2B"/>
    <w:rsid w:val="005E6BE8"/>
    <w:rsid w:val="005E6C02"/>
    <w:rsid w:val="005E6C04"/>
    <w:rsid w:val="005E6C3D"/>
    <w:rsid w:val="005E6CB9"/>
    <w:rsid w:val="005E6CBC"/>
    <w:rsid w:val="005E6E05"/>
    <w:rsid w:val="005E6E0B"/>
    <w:rsid w:val="005E6E10"/>
    <w:rsid w:val="005E7008"/>
    <w:rsid w:val="005E70CF"/>
    <w:rsid w:val="005E7118"/>
    <w:rsid w:val="005E7365"/>
    <w:rsid w:val="005E73A1"/>
    <w:rsid w:val="005E7439"/>
    <w:rsid w:val="005E7494"/>
    <w:rsid w:val="005E74C1"/>
    <w:rsid w:val="005E75B8"/>
    <w:rsid w:val="005E75B9"/>
    <w:rsid w:val="005E75D2"/>
    <w:rsid w:val="005E75F9"/>
    <w:rsid w:val="005E76FA"/>
    <w:rsid w:val="005E7790"/>
    <w:rsid w:val="005E78FB"/>
    <w:rsid w:val="005E799B"/>
    <w:rsid w:val="005E7A05"/>
    <w:rsid w:val="005E7AB3"/>
    <w:rsid w:val="005E7C83"/>
    <w:rsid w:val="005E7D3B"/>
    <w:rsid w:val="005E7D3C"/>
    <w:rsid w:val="005E7DA0"/>
    <w:rsid w:val="005E7DD5"/>
    <w:rsid w:val="005E7E45"/>
    <w:rsid w:val="005E7E74"/>
    <w:rsid w:val="005E7EA6"/>
    <w:rsid w:val="005E7F93"/>
    <w:rsid w:val="005F003E"/>
    <w:rsid w:val="005F0066"/>
    <w:rsid w:val="005F00CA"/>
    <w:rsid w:val="005F0334"/>
    <w:rsid w:val="005F0359"/>
    <w:rsid w:val="005F03BB"/>
    <w:rsid w:val="005F03D0"/>
    <w:rsid w:val="005F0439"/>
    <w:rsid w:val="005F056A"/>
    <w:rsid w:val="005F0610"/>
    <w:rsid w:val="005F073D"/>
    <w:rsid w:val="005F08F6"/>
    <w:rsid w:val="005F095C"/>
    <w:rsid w:val="005F0AE6"/>
    <w:rsid w:val="005F0B35"/>
    <w:rsid w:val="005F0B96"/>
    <w:rsid w:val="005F0BCA"/>
    <w:rsid w:val="005F0C08"/>
    <w:rsid w:val="005F0C2D"/>
    <w:rsid w:val="005F0C90"/>
    <w:rsid w:val="005F0CA2"/>
    <w:rsid w:val="005F0D5B"/>
    <w:rsid w:val="005F0D62"/>
    <w:rsid w:val="005F0DC2"/>
    <w:rsid w:val="005F0E41"/>
    <w:rsid w:val="005F0FC1"/>
    <w:rsid w:val="005F1001"/>
    <w:rsid w:val="005F1030"/>
    <w:rsid w:val="005F106B"/>
    <w:rsid w:val="005F1090"/>
    <w:rsid w:val="005F10B6"/>
    <w:rsid w:val="005F119C"/>
    <w:rsid w:val="005F12AA"/>
    <w:rsid w:val="005F12C1"/>
    <w:rsid w:val="005F12DC"/>
    <w:rsid w:val="005F1417"/>
    <w:rsid w:val="005F142F"/>
    <w:rsid w:val="005F147B"/>
    <w:rsid w:val="005F14DA"/>
    <w:rsid w:val="005F1516"/>
    <w:rsid w:val="005F174C"/>
    <w:rsid w:val="005F176F"/>
    <w:rsid w:val="005F178D"/>
    <w:rsid w:val="005F17E2"/>
    <w:rsid w:val="005F17E5"/>
    <w:rsid w:val="005F17F2"/>
    <w:rsid w:val="005F18D8"/>
    <w:rsid w:val="005F19C1"/>
    <w:rsid w:val="005F1A10"/>
    <w:rsid w:val="005F1ACC"/>
    <w:rsid w:val="005F1CA8"/>
    <w:rsid w:val="005F1F86"/>
    <w:rsid w:val="005F20F4"/>
    <w:rsid w:val="005F211B"/>
    <w:rsid w:val="005F21D7"/>
    <w:rsid w:val="005F21E7"/>
    <w:rsid w:val="005F223E"/>
    <w:rsid w:val="005F227D"/>
    <w:rsid w:val="005F228E"/>
    <w:rsid w:val="005F22D9"/>
    <w:rsid w:val="005F2412"/>
    <w:rsid w:val="005F2425"/>
    <w:rsid w:val="005F2508"/>
    <w:rsid w:val="005F275B"/>
    <w:rsid w:val="005F276A"/>
    <w:rsid w:val="005F27CB"/>
    <w:rsid w:val="005F281E"/>
    <w:rsid w:val="005F2847"/>
    <w:rsid w:val="005F290A"/>
    <w:rsid w:val="005F2974"/>
    <w:rsid w:val="005F2A6A"/>
    <w:rsid w:val="005F2A6B"/>
    <w:rsid w:val="005F2C81"/>
    <w:rsid w:val="005F2CBE"/>
    <w:rsid w:val="005F2D78"/>
    <w:rsid w:val="005F2D7D"/>
    <w:rsid w:val="005F2E5D"/>
    <w:rsid w:val="005F2F2A"/>
    <w:rsid w:val="005F2F4D"/>
    <w:rsid w:val="005F2F74"/>
    <w:rsid w:val="005F300B"/>
    <w:rsid w:val="005F3085"/>
    <w:rsid w:val="005F3187"/>
    <w:rsid w:val="005F32B5"/>
    <w:rsid w:val="005F3335"/>
    <w:rsid w:val="005F3370"/>
    <w:rsid w:val="005F337D"/>
    <w:rsid w:val="005F34AB"/>
    <w:rsid w:val="005F34D1"/>
    <w:rsid w:val="005F3548"/>
    <w:rsid w:val="005F354B"/>
    <w:rsid w:val="005F360B"/>
    <w:rsid w:val="005F36DA"/>
    <w:rsid w:val="005F37E3"/>
    <w:rsid w:val="005F380E"/>
    <w:rsid w:val="005F388F"/>
    <w:rsid w:val="005F38E8"/>
    <w:rsid w:val="005F39C3"/>
    <w:rsid w:val="005F39FA"/>
    <w:rsid w:val="005F3A76"/>
    <w:rsid w:val="005F3A78"/>
    <w:rsid w:val="005F3B03"/>
    <w:rsid w:val="005F3C45"/>
    <w:rsid w:val="005F3C56"/>
    <w:rsid w:val="005F3CEF"/>
    <w:rsid w:val="005F3D1E"/>
    <w:rsid w:val="005F3E23"/>
    <w:rsid w:val="005F3E79"/>
    <w:rsid w:val="005F3E7B"/>
    <w:rsid w:val="005F3E96"/>
    <w:rsid w:val="005F413B"/>
    <w:rsid w:val="005F414A"/>
    <w:rsid w:val="005F42A5"/>
    <w:rsid w:val="005F42B7"/>
    <w:rsid w:val="005F42DA"/>
    <w:rsid w:val="005F4302"/>
    <w:rsid w:val="005F4337"/>
    <w:rsid w:val="005F4407"/>
    <w:rsid w:val="005F4463"/>
    <w:rsid w:val="005F4496"/>
    <w:rsid w:val="005F44C9"/>
    <w:rsid w:val="005F4514"/>
    <w:rsid w:val="005F463E"/>
    <w:rsid w:val="005F46C7"/>
    <w:rsid w:val="005F46C8"/>
    <w:rsid w:val="005F4898"/>
    <w:rsid w:val="005F4924"/>
    <w:rsid w:val="005F49AC"/>
    <w:rsid w:val="005F4C03"/>
    <w:rsid w:val="005F4C7C"/>
    <w:rsid w:val="005F4CBD"/>
    <w:rsid w:val="005F4D8E"/>
    <w:rsid w:val="005F4DEC"/>
    <w:rsid w:val="005F4EB0"/>
    <w:rsid w:val="005F5014"/>
    <w:rsid w:val="005F511F"/>
    <w:rsid w:val="005F51F0"/>
    <w:rsid w:val="005F522C"/>
    <w:rsid w:val="005F5253"/>
    <w:rsid w:val="005F52DC"/>
    <w:rsid w:val="005F52F0"/>
    <w:rsid w:val="005F5439"/>
    <w:rsid w:val="005F546E"/>
    <w:rsid w:val="005F54B0"/>
    <w:rsid w:val="005F5582"/>
    <w:rsid w:val="005F57EA"/>
    <w:rsid w:val="005F58A1"/>
    <w:rsid w:val="005F594C"/>
    <w:rsid w:val="005F59DD"/>
    <w:rsid w:val="005F5A3D"/>
    <w:rsid w:val="005F5A9F"/>
    <w:rsid w:val="005F5AA3"/>
    <w:rsid w:val="005F5B8E"/>
    <w:rsid w:val="005F5BC8"/>
    <w:rsid w:val="005F5C2A"/>
    <w:rsid w:val="005F5DA4"/>
    <w:rsid w:val="005F5EAA"/>
    <w:rsid w:val="005F5EF2"/>
    <w:rsid w:val="005F5F46"/>
    <w:rsid w:val="005F5FA8"/>
    <w:rsid w:val="005F6011"/>
    <w:rsid w:val="005F609E"/>
    <w:rsid w:val="005F61CE"/>
    <w:rsid w:val="005F61F8"/>
    <w:rsid w:val="005F62ED"/>
    <w:rsid w:val="005F6378"/>
    <w:rsid w:val="005F63B1"/>
    <w:rsid w:val="005F64D0"/>
    <w:rsid w:val="005F6518"/>
    <w:rsid w:val="005F65B3"/>
    <w:rsid w:val="005F6655"/>
    <w:rsid w:val="005F6674"/>
    <w:rsid w:val="005F672C"/>
    <w:rsid w:val="005F673E"/>
    <w:rsid w:val="005F67CB"/>
    <w:rsid w:val="005F67D5"/>
    <w:rsid w:val="005F693B"/>
    <w:rsid w:val="005F6967"/>
    <w:rsid w:val="005F6A7C"/>
    <w:rsid w:val="005F6B31"/>
    <w:rsid w:val="005F6B32"/>
    <w:rsid w:val="005F6B63"/>
    <w:rsid w:val="005F6B7B"/>
    <w:rsid w:val="005F6DBF"/>
    <w:rsid w:val="005F6FB0"/>
    <w:rsid w:val="005F7006"/>
    <w:rsid w:val="005F700F"/>
    <w:rsid w:val="005F7072"/>
    <w:rsid w:val="005F71B2"/>
    <w:rsid w:val="005F72EF"/>
    <w:rsid w:val="005F7445"/>
    <w:rsid w:val="005F763B"/>
    <w:rsid w:val="005F778C"/>
    <w:rsid w:val="005F7B12"/>
    <w:rsid w:val="005F7B27"/>
    <w:rsid w:val="005F7B2A"/>
    <w:rsid w:val="005F7B75"/>
    <w:rsid w:val="005F7CD4"/>
    <w:rsid w:val="005F7D1B"/>
    <w:rsid w:val="005F7D93"/>
    <w:rsid w:val="00600040"/>
    <w:rsid w:val="006000CA"/>
    <w:rsid w:val="00600172"/>
    <w:rsid w:val="0060018D"/>
    <w:rsid w:val="00600191"/>
    <w:rsid w:val="006001D1"/>
    <w:rsid w:val="006002E7"/>
    <w:rsid w:val="006003A5"/>
    <w:rsid w:val="00600466"/>
    <w:rsid w:val="006004F9"/>
    <w:rsid w:val="00600561"/>
    <w:rsid w:val="006005F0"/>
    <w:rsid w:val="006005F8"/>
    <w:rsid w:val="006006A0"/>
    <w:rsid w:val="00600731"/>
    <w:rsid w:val="006007DB"/>
    <w:rsid w:val="00600815"/>
    <w:rsid w:val="0060099D"/>
    <w:rsid w:val="00600A64"/>
    <w:rsid w:val="00600A8C"/>
    <w:rsid w:val="00600AF3"/>
    <w:rsid w:val="00600B65"/>
    <w:rsid w:val="00600C70"/>
    <w:rsid w:val="00600C9C"/>
    <w:rsid w:val="00600E45"/>
    <w:rsid w:val="00600E5A"/>
    <w:rsid w:val="00600ED6"/>
    <w:rsid w:val="00600EF4"/>
    <w:rsid w:val="0060106C"/>
    <w:rsid w:val="006010B5"/>
    <w:rsid w:val="006010E3"/>
    <w:rsid w:val="0060124E"/>
    <w:rsid w:val="006012E1"/>
    <w:rsid w:val="00601311"/>
    <w:rsid w:val="00601398"/>
    <w:rsid w:val="0060139E"/>
    <w:rsid w:val="006013CC"/>
    <w:rsid w:val="00601563"/>
    <w:rsid w:val="00601687"/>
    <w:rsid w:val="006016CD"/>
    <w:rsid w:val="006016D8"/>
    <w:rsid w:val="006016FC"/>
    <w:rsid w:val="006017E8"/>
    <w:rsid w:val="0060182F"/>
    <w:rsid w:val="0060193C"/>
    <w:rsid w:val="0060195F"/>
    <w:rsid w:val="00601ACF"/>
    <w:rsid w:val="00601B39"/>
    <w:rsid w:val="00601C0B"/>
    <w:rsid w:val="00601C11"/>
    <w:rsid w:val="00601DF9"/>
    <w:rsid w:val="00601E5D"/>
    <w:rsid w:val="00601EC7"/>
    <w:rsid w:val="00601FD0"/>
    <w:rsid w:val="00602187"/>
    <w:rsid w:val="006021BE"/>
    <w:rsid w:val="00602218"/>
    <w:rsid w:val="00602306"/>
    <w:rsid w:val="006023CC"/>
    <w:rsid w:val="006023E2"/>
    <w:rsid w:val="0060246A"/>
    <w:rsid w:val="0060248E"/>
    <w:rsid w:val="006024BD"/>
    <w:rsid w:val="0060250F"/>
    <w:rsid w:val="00602572"/>
    <w:rsid w:val="006025C8"/>
    <w:rsid w:val="006025FE"/>
    <w:rsid w:val="0060270A"/>
    <w:rsid w:val="006027C2"/>
    <w:rsid w:val="00602857"/>
    <w:rsid w:val="006028A0"/>
    <w:rsid w:val="00602914"/>
    <w:rsid w:val="00602A7E"/>
    <w:rsid w:val="00602B6B"/>
    <w:rsid w:val="00602C15"/>
    <w:rsid w:val="00602C2A"/>
    <w:rsid w:val="00602C82"/>
    <w:rsid w:val="00602D24"/>
    <w:rsid w:val="00602D68"/>
    <w:rsid w:val="00602E3F"/>
    <w:rsid w:val="00602EF7"/>
    <w:rsid w:val="0060306F"/>
    <w:rsid w:val="00603073"/>
    <w:rsid w:val="0060313F"/>
    <w:rsid w:val="00603181"/>
    <w:rsid w:val="006031E4"/>
    <w:rsid w:val="00603360"/>
    <w:rsid w:val="0060344A"/>
    <w:rsid w:val="00603473"/>
    <w:rsid w:val="00603526"/>
    <w:rsid w:val="006035A8"/>
    <w:rsid w:val="006035CB"/>
    <w:rsid w:val="00603612"/>
    <w:rsid w:val="0060368A"/>
    <w:rsid w:val="006036C7"/>
    <w:rsid w:val="0060387E"/>
    <w:rsid w:val="006039A8"/>
    <w:rsid w:val="00603A2A"/>
    <w:rsid w:val="00603A42"/>
    <w:rsid w:val="00603B1B"/>
    <w:rsid w:val="00603B6C"/>
    <w:rsid w:val="00603BE5"/>
    <w:rsid w:val="00603CCA"/>
    <w:rsid w:val="00603DCE"/>
    <w:rsid w:val="00603DDB"/>
    <w:rsid w:val="00603E61"/>
    <w:rsid w:val="00603F55"/>
    <w:rsid w:val="00604044"/>
    <w:rsid w:val="00604081"/>
    <w:rsid w:val="006041E8"/>
    <w:rsid w:val="0060422E"/>
    <w:rsid w:val="006043B5"/>
    <w:rsid w:val="006044B8"/>
    <w:rsid w:val="006045E7"/>
    <w:rsid w:val="00604714"/>
    <w:rsid w:val="00604836"/>
    <w:rsid w:val="00604914"/>
    <w:rsid w:val="00604A5C"/>
    <w:rsid w:val="00604AF3"/>
    <w:rsid w:val="00604B08"/>
    <w:rsid w:val="00604B77"/>
    <w:rsid w:val="00604D57"/>
    <w:rsid w:val="00604EBA"/>
    <w:rsid w:val="00604EF0"/>
    <w:rsid w:val="00604EFA"/>
    <w:rsid w:val="00604FBD"/>
    <w:rsid w:val="00604FDD"/>
    <w:rsid w:val="00604FEA"/>
    <w:rsid w:val="00605049"/>
    <w:rsid w:val="00605149"/>
    <w:rsid w:val="0060519D"/>
    <w:rsid w:val="0060523D"/>
    <w:rsid w:val="006052EE"/>
    <w:rsid w:val="0060531F"/>
    <w:rsid w:val="00605462"/>
    <w:rsid w:val="006055CB"/>
    <w:rsid w:val="00605605"/>
    <w:rsid w:val="00605613"/>
    <w:rsid w:val="006058F7"/>
    <w:rsid w:val="00605953"/>
    <w:rsid w:val="00605995"/>
    <w:rsid w:val="006059A8"/>
    <w:rsid w:val="006059D0"/>
    <w:rsid w:val="006059E5"/>
    <w:rsid w:val="00605AC5"/>
    <w:rsid w:val="00605D3D"/>
    <w:rsid w:val="00605DD3"/>
    <w:rsid w:val="00605E38"/>
    <w:rsid w:val="00605EA7"/>
    <w:rsid w:val="00606100"/>
    <w:rsid w:val="006061CD"/>
    <w:rsid w:val="0060628F"/>
    <w:rsid w:val="006062A6"/>
    <w:rsid w:val="006062F1"/>
    <w:rsid w:val="006063E8"/>
    <w:rsid w:val="00606456"/>
    <w:rsid w:val="0060645A"/>
    <w:rsid w:val="006064AF"/>
    <w:rsid w:val="006064DE"/>
    <w:rsid w:val="006064E6"/>
    <w:rsid w:val="00606624"/>
    <w:rsid w:val="00606649"/>
    <w:rsid w:val="00606655"/>
    <w:rsid w:val="00606712"/>
    <w:rsid w:val="0060673F"/>
    <w:rsid w:val="0060682D"/>
    <w:rsid w:val="00606896"/>
    <w:rsid w:val="00606A53"/>
    <w:rsid w:val="00606B00"/>
    <w:rsid w:val="00606B9D"/>
    <w:rsid w:val="00606BB3"/>
    <w:rsid w:val="00606BC0"/>
    <w:rsid w:val="00606BD0"/>
    <w:rsid w:val="00606CD7"/>
    <w:rsid w:val="00606CF3"/>
    <w:rsid w:val="00606D10"/>
    <w:rsid w:val="00606EC1"/>
    <w:rsid w:val="00607105"/>
    <w:rsid w:val="0060711F"/>
    <w:rsid w:val="00607337"/>
    <w:rsid w:val="00607395"/>
    <w:rsid w:val="006073A3"/>
    <w:rsid w:val="006073D8"/>
    <w:rsid w:val="00607438"/>
    <w:rsid w:val="00607495"/>
    <w:rsid w:val="006075E4"/>
    <w:rsid w:val="006076B4"/>
    <w:rsid w:val="006076B9"/>
    <w:rsid w:val="00607788"/>
    <w:rsid w:val="00607902"/>
    <w:rsid w:val="00607940"/>
    <w:rsid w:val="00607A93"/>
    <w:rsid w:val="00607AE9"/>
    <w:rsid w:val="00607C5C"/>
    <w:rsid w:val="00607C8D"/>
    <w:rsid w:val="00607CC5"/>
    <w:rsid w:val="00607E16"/>
    <w:rsid w:val="00607E18"/>
    <w:rsid w:val="00607E83"/>
    <w:rsid w:val="00607F99"/>
    <w:rsid w:val="00610042"/>
    <w:rsid w:val="00610262"/>
    <w:rsid w:val="00610274"/>
    <w:rsid w:val="006102B7"/>
    <w:rsid w:val="0061032B"/>
    <w:rsid w:val="006103E3"/>
    <w:rsid w:val="0061043C"/>
    <w:rsid w:val="00610483"/>
    <w:rsid w:val="00610489"/>
    <w:rsid w:val="006104B6"/>
    <w:rsid w:val="00610520"/>
    <w:rsid w:val="0061056C"/>
    <w:rsid w:val="006107F0"/>
    <w:rsid w:val="00610830"/>
    <w:rsid w:val="0061089E"/>
    <w:rsid w:val="00610967"/>
    <w:rsid w:val="00610AA2"/>
    <w:rsid w:val="00610AA5"/>
    <w:rsid w:val="00610AA9"/>
    <w:rsid w:val="00610B38"/>
    <w:rsid w:val="00610B96"/>
    <w:rsid w:val="00610CBA"/>
    <w:rsid w:val="00610CD9"/>
    <w:rsid w:val="00610D87"/>
    <w:rsid w:val="00610DB5"/>
    <w:rsid w:val="00610E64"/>
    <w:rsid w:val="00610FC5"/>
    <w:rsid w:val="00611070"/>
    <w:rsid w:val="00611078"/>
    <w:rsid w:val="0061108F"/>
    <w:rsid w:val="00611196"/>
    <w:rsid w:val="00611213"/>
    <w:rsid w:val="0061129E"/>
    <w:rsid w:val="00611442"/>
    <w:rsid w:val="0061156B"/>
    <w:rsid w:val="00611657"/>
    <w:rsid w:val="006117C7"/>
    <w:rsid w:val="006119BB"/>
    <w:rsid w:val="00611B08"/>
    <w:rsid w:val="00611C93"/>
    <w:rsid w:val="00611D32"/>
    <w:rsid w:val="00611E2A"/>
    <w:rsid w:val="00612047"/>
    <w:rsid w:val="0061207C"/>
    <w:rsid w:val="00612156"/>
    <w:rsid w:val="00612184"/>
    <w:rsid w:val="00612243"/>
    <w:rsid w:val="006122CB"/>
    <w:rsid w:val="006122EA"/>
    <w:rsid w:val="0061230C"/>
    <w:rsid w:val="0061234F"/>
    <w:rsid w:val="0061245A"/>
    <w:rsid w:val="00612477"/>
    <w:rsid w:val="0061250C"/>
    <w:rsid w:val="006125AE"/>
    <w:rsid w:val="006126EC"/>
    <w:rsid w:val="00612770"/>
    <w:rsid w:val="00612821"/>
    <w:rsid w:val="006128B5"/>
    <w:rsid w:val="006129F4"/>
    <w:rsid w:val="00612B25"/>
    <w:rsid w:val="00612C20"/>
    <w:rsid w:val="00612C39"/>
    <w:rsid w:val="00612EF4"/>
    <w:rsid w:val="00612F02"/>
    <w:rsid w:val="00613035"/>
    <w:rsid w:val="00613093"/>
    <w:rsid w:val="006132FB"/>
    <w:rsid w:val="00613500"/>
    <w:rsid w:val="00613522"/>
    <w:rsid w:val="0061376C"/>
    <w:rsid w:val="006137CA"/>
    <w:rsid w:val="006137DF"/>
    <w:rsid w:val="0061394E"/>
    <w:rsid w:val="00613994"/>
    <w:rsid w:val="00613AFE"/>
    <w:rsid w:val="00613B18"/>
    <w:rsid w:val="00613C76"/>
    <w:rsid w:val="00613CCB"/>
    <w:rsid w:val="00613CD3"/>
    <w:rsid w:val="00613D62"/>
    <w:rsid w:val="00613E1F"/>
    <w:rsid w:val="006140B4"/>
    <w:rsid w:val="006140C6"/>
    <w:rsid w:val="00614169"/>
    <w:rsid w:val="0061421C"/>
    <w:rsid w:val="006143E4"/>
    <w:rsid w:val="0061441F"/>
    <w:rsid w:val="00614571"/>
    <w:rsid w:val="006145AF"/>
    <w:rsid w:val="0061465D"/>
    <w:rsid w:val="0061473D"/>
    <w:rsid w:val="006147D3"/>
    <w:rsid w:val="00614837"/>
    <w:rsid w:val="006148E3"/>
    <w:rsid w:val="00614969"/>
    <w:rsid w:val="00614975"/>
    <w:rsid w:val="006149F8"/>
    <w:rsid w:val="00614A75"/>
    <w:rsid w:val="00614B03"/>
    <w:rsid w:val="00614E07"/>
    <w:rsid w:val="00614E6B"/>
    <w:rsid w:val="00614F24"/>
    <w:rsid w:val="00614FC2"/>
    <w:rsid w:val="00614FE7"/>
    <w:rsid w:val="00615090"/>
    <w:rsid w:val="006151A1"/>
    <w:rsid w:val="00615205"/>
    <w:rsid w:val="00615295"/>
    <w:rsid w:val="006152D9"/>
    <w:rsid w:val="00615309"/>
    <w:rsid w:val="00615334"/>
    <w:rsid w:val="0061533E"/>
    <w:rsid w:val="00615368"/>
    <w:rsid w:val="006153BE"/>
    <w:rsid w:val="006153D8"/>
    <w:rsid w:val="0061540C"/>
    <w:rsid w:val="00615424"/>
    <w:rsid w:val="00615456"/>
    <w:rsid w:val="006155A1"/>
    <w:rsid w:val="00615635"/>
    <w:rsid w:val="006156B7"/>
    <w:rsid w:val="00615826"/>
    <w:rsid w:val="006158B8"/>
    <w:rsid w:val="0061594A"/>
    <w:rsid w:val="006159F8"/>
    <w:rsid w:val="00615A0A"/>
    <w:rsid w:val="00615A1D"/>
    <w:rsid w:val="00615A1E"/>
    <w:rsid w:val="00615A8C"/>
    <w:rsid w:val="00615AB7"/>
    <w:rsid w:val="00615AE2"/>
    <w:rsid w:val="00615BF9"/>
    <w:rsid w:val="00615CCE"/>
    <w:rsid w:val="00615CD2"/>
    <w:rsid w:val="00615D3A"/>
    <w:rsid w:val="00615D92"/>
    <w:rsid w:val="00615F66"/>
    <w:rsid w:val="006160B8"/>
    <w:rsid w:val="006160E7"/>
    <w:rsid w:val="00616257"/>
    <w:rsid w:val="00616283"/>
    <w:rsid w:val="006162BF"/>
    <w:rsid w:val="006162C2"/>
    <w:rsid w:val="00616305"/>
    <w:rsid w:val="00616345"/>
    <w:rsid w:val="00616411"/>
    <w:rsid w:val="006164D3"/>
    <w:rsid w:val="00616585"/>
    <w:rsid w:val="006165D7"/>
    <w:rsid w:val="00616621"/>
    <w:rsid w:val="0061665A"/>
    <w:rsid w:val="006166CC"/>
    <w:rsid w:val="006166EC"/>
    <w:rsid w:val="0061688C"/>
    <w:rsid w:val="00616A83"/>
    <w:rsid w:val="00616A98"/>
    <w:rsid w:val="00616B6F"/>
    <w:rsid w:val="00616D04"/>
    <w:rsid w:val="00616E14"/>
    <w:rsid w:val="00616E2C"/>
    <w:rsid w:val="0061709D"/>
    <w:rsid w:val="0061728F"/>
    <w:rsid w:val="006172CF"/>
    <w:rsid w:val="0061734F"/>
    <w:rsid w:val="006174B4"/>
    <w:rsid w:val="00617637"/>
    <w:rsid w:val="00617670"/>
    <w:rsid w:val="0061767D"/>
    <w:rsid w:val="006176B8"/>
    <w:rsid w:val="00617709"/>
    <w:rsid w:val="00617749"/>
    <w:rsid w:val="0061775C"/>
    <w:rsid w:val="00617778"/>
    <w:rsid w:val="006178A2"/>
    <w:rsid w:val="006178BB"/>
    <w:rsid w:val="006179CA"/>
    <w:rsid w:val="00617B7A"/>
    <w:rsid w:val="00617D3B"/>
    <w:rsid w:val="00617D47"/>
    <w:rsid w:val="00617D97"/>
    <w:rsid w:val="00617DC2"/>
    <w:rsid w:val="00617E63"/>
    <w:rsid w:val="00617FB6"/>
    <w:rsid w:val="00617FC7"/>
    <w:rsid w:val="00620036"/>
    <w:rsid w:val="00620132"/>
    <w:rsid w:val="006201D4"/>
    <w:rsid w:val="006202A9"/>
    <w:rsid w:val="0062053A"/>
    <w:rsid w:val="0062063B"/>
    <w:rsid w:val="0062064F"/>
    <w:rsid w:val="006206C3"/>
    <w:rsid w:val="006206CC"/>
    <w:rsid w:val="00620701"/>
    <w:rsid w:val="0062071E"/>
    <w:rsid w:val="006207E2"/>
    <w:rsid w:val="00620AB7"/>
    <w:rsid w:val="00620B6D"/>
    <w:rsid w:val="00620BB2"/>
    <w:rsid w:val="00620C1D"/>
    <w:rsid w:val="00620CF3"/>
    <w:rsid w:val="00620D31"/>
    <w:rsid w:val="00620D5A"/>
    <w:rsid w:val="00620D5B"/>
    <w:rsid w:val="00620E03"/>
    <w:rsid w:val="00620E88"/>
    <w:rsid w:val="00620F65"/>
    <w:rsid w:val="006210A3"/>
    <w:rsid w:val="006211A7"/>
    <w:rsid w:val="006211DA"/>
    <w:rsid w:val="006211EA"/>
    <w:rsid w:val="00621267"/>
    <w:rsid w:val="006212BD"/>
    <w:rsid w:val="00621328"/>
    <w:rsid w:val="0062132E"/>
    <w:rsid w:val="00621345"/>
    <w:rsid w:val="00621402"/>
    <w:rsid w:val="0062146D"/>
    <w:rsid w:val="00621491"/>
    <w:rsid w:val="00621573"/>
    <w:rsid w:val="0062163D"/>
    <w:rsid w:val="00621803"/>
    <w:rsid w:val="00621857"/>
    <w:rsid w:val="00621A35"/>
    <w:rsid w:val="00621B31"/>
    <w:rsid w:val="00621BF2"/>
    <w:rsid w:val="00621CEB"/>
    <w:rsid w:val="00621DC3"/>
    <w:rsid w:val="00621E47"/>
    <w:rsid w:val="00622078"/>
    <w:rsid w:val="0062208B"/>
    <w:rsid w:val="00622095"/>
    <w:rsid w:val="00622099"/>
    <w:rsid w:val="006220F8"/>
    <w:rsid w:val="006221A7"/>
    <w:rsid w:val="00622499"/>
    <w:rsid w:val="006225D3"/>
    <w:rsid w:val="006225E0"/>
    <w:rsid w:val="00622625"/>
    <w:rsid w:val="0062264B"/>
    <w:rsid w:val="00622671"/>
    <w:rsid w:val="00622684"/>
    <w:rsid w:val="006226BE"/>
    <w:rsid w:val="006226BF"/>
    <w:rsid w:val="006226F1"/>
    <w:rsid w:val="00622758"/>
    <w:rsid w:val="0062275F"/>
    <w:rsid w:val="006227ED"/>
    <w:rsid w:val="006227F9"/>
    <w:rsid w:val="0062281E"/>
    <w:rsid w:val="00622A71"/>
    <w:rsid w:val="00622AD8"/>
    <w:rsid w:val="00622AFA"/>
    <w:rsid w:val="00622B70"/>
    <w:rsid w:val="00622D17"/>
    <w:rsid w:val="00622E66"/>
    <w:rsid w:val="00623024"/>
    <w:rsid w:val="006230CA"/>
    <w:rsid w:val="00623152"/>
    <w:rsid w:val="006231B1"/>
    <w:rsid w:val="006231B6"/>
    <w:rsid w:val="0062326C"/>
    <w:rsid w:val="0062327A"/>
    <w:rsid w:val="0062339A"/>
    <w:rsid w:val="0062344F"/>
    <w:rsid w:val="00623466"/>
    <w:rsid w:val="0062366C"/>
    <w:rsid w:val="00623674"/>
    <w:rsid w:val="006236AB"/>
    <w:rsid w:val="006236C1"/>
    <w:rsid w:val="006236D2"/>
    <w:rsid w:val="006237A4"/>
    <w:rsid w:val="006238F1"/>
    <w:rsid w:val="00623A30"/>
    <w:rsid w:val="00623A6A"/>
    <w:rsid w:val="00623B9C"/>
    <w:rsid w:val="00623D2B"/>
    <w:rsid w:val="00623D7E"/>
    <w:rsid w:val="00623DCE"/>
    <w:rsid w:val="00623EE8"/>
    <w:rsid w:val="00623EFD"/>
    <w:rsid w:val="00623F0D"/>
    <w:rsid w:val="00623FB2"/>
    <w:rsid w:val="00623FF5"/>
    <w:rsid w:val="00624030"/>
    <w:rsid w:val="00624072"/>
    <w:rsid w:val="0062425B"/>
    <w:rsid w:val="006242C7"/>
    <w:rsid w:val="00624347"/>
    <w:rsid w:val="00624367"/>
    <w:rsid w:val="0062449B"/>
    <w:rsid w:val="006244D1"/>
    <w:rsid w:val="006245AD"/>
    <w:rsid w:val="0062461D"/>
    <w:rsid w:val="006248C6"/>
    <w:rsid w:val="0062496A"/>
    <w:rsid w:val="006249E7"/>
    <w:rsid w:val="00624A08"/>
    <w:rsid w:val="00624A1B"/>
    <w:rsid w:val="00624C23"/>
    <w:rsid w:val="00624C37"/>
    <w:rsid w:val="00624C80"/>
    <w:rsid w:val="00624D22"/>
    <w:rsid w:val="00624D92"/>
    <w:rsid w:val="00624DC0"/>
    <w:rsid w:val="00624E3A"/>
    <w:rsid w:val="00624E3D"/>
    <w:rsid w:val="00624E4F"/>
    <w:rsid w:val="00624EA2"/>
    <w:rsid w:val="00624EEA"/>
    <w:rsid w:val="00624F40"/>
    <w:rsid w:val="00624FC6"/>
    <w:rsid w:val="00624FCA"/>
    <w:rsid w:val="00625055"/>
    <w:rsid w:val="00625091"/>
    <w:rsid w:val="006250D9"/>
    <w:rsid w:val="0062522D"/>
    <w:rsid w:val="0062546E"/>
    <w:rsid w:val="006254BA"/>
    <w:rsid w:val="00625553"/>
    <w:rsid w:val="0062562F"/>
    <w:rsid w:val="006256E2"/>
    <w:rsid w:val="006257A9"/>
    <w:rsid w:val="0062592C"/>
    <w:rsid w:val="00625968"/>
    <w:rsid w:val="006259E8"/>
    <w:rsid w:val="00625A9E"/>
    <w:rsid w:val="00625AF8"/>
    <w:rsid w:val="00625B63"/>
    <w:rsid w:val="00625B6D"/>
    <w:rsid w:val="00625C2B"/>
    <w:rsid w:val="00625EC6"/>
    <w:rsid w:val="006260DD"/>
    <w:rsid w:val="0062617B"/>
    <w:rsid w:val="0062617C"/>
    <w:rsid w:val="0062625B"/>
    <w:rsid w:val="006262D1"/>
    <w:rsid w:val="0062630F"/>
    <w:rsid w:val="0062637F"/>
    <w:rsid w:val="006263C3"/>
    <w:rsid w:val="00626402"/>
    <w:rsid w:val="006264B4"/>
    <w:rsid w:val="00626665"/>
    <w:rsid w:val="006266F4"/>
    <w:rsid w:val="0062674F"/>
    <w:rsid w:val="0062677E"/>
    <w:rsid w:val="0062683D"/>
    <w:rsid w:val="0062685F"/>
    <w:rsid w:val="00626891"/>
    <w:rsid w:val="006268A5"/>
    <w:rsid w:val="0062694F"/>
    <w:rsid w:val="0062696A"/>
    <w:rsid w:val="00626988"/>
    <w:rsid w:val="006269BC"/>
    <w:rsid w:val="006269DC"/>
    <w:rsid w:val="00626A35"/>
    <w:rsid w:val="00626A51"/>
    <w:rsid w:val="00626A5D"/>
    <w:rsid w:val="00626AB5"/>
    <w:rsid w:val="00626BA4"/>
    <w:rsid w:val="00626C43"/>
    <w:rsid w:val="00626CD2"/>
    <w:rsid w:val="00626D50"/>
    <w:rsid w:val="00626DBA"/>
    <w:rsid w:val="00626DD7"/>
    <w:rsid w:val="00627000"/>
    <w:rsid w:val="006271CB"/>
    <w:rsid w:val="006271D9"/>
    <w:rsid w:val="0062730A"/>
    <w:rsid w:val="00627359"/>
    <w:rsid w:val="00627415"/>
    <w:rsid w:val="00627561"/>
    <w:rsid w:val="006276F1"/>
    <w:rsid w:val="0062782D"/>
    <w:rsid w:val="00627864"/>
    <w:rsid w:val="006278AB"/>
    <w:rsid w:val="006278BB"/>
    <w:rsid w:val="0062795D"/>
    <w:rsid w:val="00627A1D"/>
    <w:rsid w:val="00627A63"/>
    <w:rsid w:val="00627B34"/>
    <w:rsid w:val="006300B1"/>
    <w:rsid w:val="006300F1"/>
    <w:rsid w:val="0063015D"/>
    <w:rsid w:val="006301C5"/>
    <w:rsid w:val="006301CF"/>
    <w:rsid w:val="00630310"/>
    <w:rsid w:val="00630407"/>
    <w:rsid w:val="0063049C"/>
    <w:rsid w:val="00630560"/>
    <w:rsid w:val="00630588"/>
    <w:rsid w:val="0063061F"/>
    <w:rsid w:val="00630695"/>
    <w:rsid w:val="006308D6"/>
    <w:rsid w:val="006308E1"/>
    <w:rsid w:val="0063093B"/>
    <w:rsid w:val="00630A42"/>
    <w:rsid w:val="00630AD4"/>
    <w:rsid w:val="00630BDC"/>
    <w:rsid w:val="00630CF6"/>
    <w:rsid w:val="00630D8B"/>
    <w:rsid w:val="00630DE9"/>
    <w:rsid w:val="00630EC3"/>
    <w:rsid w:val="00630F7A"/>
    <w:rsid w:val="00630F7E"/>
    <w:rsid w:val="00630F9F"/>
    <w:rsid w:val="00630FB7"/>
    <w:rsid w:val="00631066"/>
    <w:rsid w:val="006311F5"/>
    <w:rsid w:val="0063122C"/>
    <w:rsid w:val="006312FF"/>
    <w:rsid w:val="00631551"/>
    <w:rsid w:val="006315F0"/>
    <w:rsid w:val="00631768"/>
    <w:rsid w:val="00631769"/>
    <w:rsid w:val="00631898"/>
    <w:rsid w:val="006319D9"/>
    <w:rsid w:val="00631ADC"/>
    <w:rsid w:val="00631BA8"/>
    <w:rsid w:val="00631D5E"/>
    <w:rsid w:val="00632118"/>
    <w:rsid w:val="00632186"/>
    <w:rsid w:val="0063225C"/>
    <w:rsid w:val="00632289"/>
    <w:rsid w:val="006322FA"/>
    <w:rsid w:val="00632346"/>
    <w:rsid w:val="00632408"/>
    <w:rsid w:val="00632654"/>
    <w:rsid w:val="00632797"/>
    <w:rsid w:val="006328EA"/>
    <w:rsid w:val="00632999"/>
    <w:rsid w:val="006329F2"/>
    <w:rsid w:val="00632A24"/>
    <w:rsid w:val="00632AC7"/>
    <w:rsid w:val="00632ADD"/>
    <w:rsid w:val="00632AE0"/>
    <w:rsid w:val="00632AF7"/>
    <w:rsid w:val="00632B39"/>
    <w:rsid w:val="00632B43"/>
    <w:rsid w:val="00632B8A"/>
    <w:rsid w:val="00632B96"/>
    <w:rsid w:val="00632BD9"/>
    <w:rsid w:val="00632C57"/>
    <w:rsid w:val="00632DD3"/>
    <w:rsid w:val="00632E93"/>
    <w:rsid w:val="00632EE2"/>
    <w:rsid w:val="00632FC1"/>
    <w:rsid w:val="006330A0"/>
    <w:rsid w:val="006330D9"/>
    <w:rsid w:val="006331EE"/>
    <w:rsid w:val="0063330C"/>
    <w:rsid w:val="00633314"/>
    <w:rsid w:val="006333BC"/>
    <w:rsid w:val="00633435"/>
    <w:rsid w:val="00633514"/>
    <w:rsid w:val="00633621"/>
    <w:rsid w:val="0063362B"/>
    <w:rsid w:val="006336A0"/>
    <w:rsid w:val="006336D8"/>
    <w:rsid w:val="00633714"/>
    <w:rsid w:val="0063398A"/>
    <w:rsid w:val="00633A5E"/>
    <w:rsid w:val="00633B36"/>
    <w:rsid w:val="00633B50"/>
    <w:rsid w:val="00633B51"/>
    <w:rsid w:val="00633C9E"/>
    <w:rsid w:val="00633D25"/>
    <w:rsid w:val="00633D7C"/>
    <w:rsid w:val="00633E94"/>
    <w:rsid w:val="00633F59"/>
    <w:rsid w:val="00633F75"/>
    <w:rsid w:val="00634049"/>
    <w:rsid w:val="00634127"/>
    <w:rsid w:val="00634159"/>
    <w:rsid w:val="006341C0"/>
    <w:rsid w:val="006341E3"/>
    <w:rsid w:val="006344B0"/>
    <w:rsid w:val="00634554"/>
    <w:rsid w:val="00634673"/>
    <w:rsid w:val="0063471D"/>
    <w:rsid w:val="006347A7"/>
    <w:rsid w:val="006348E4"/>
    <w:rsid w:val="006348EA"/>
    <w:rsid w:val="00634942"/>
    <w:rsid w:val="00634964"/>
    <w:rsid w:val="00634A8B"/>
    <w:rsid w:val="00634B5D"/>
    <w:rsid w:val="00634B73"/>
    <w:rsid w:val="00634BB5"/>
    <w:rsid w:val="00634C1D"/>
    <w:rsid w:val="00634C3B"/>
    <w:rsid w:val="00634DB1"/>
    <w:rsid w:val="00634ED6"/>
    <w:rsid w:val="006352C1"/>
    <w:rsid w:val="006352EC"/>
    <w:rsid w:val="00635304"/>
    <w:rsid w:val="00635392"/>
    <w:rsid w:val="00635448"/>
    <w:rsid w:val="00635509"/>
    <w:rsid w:val="00635689"/>
    <w:rsid w:val="00635719"/>
    <w:rsid w:val="0063583D"/>
    <w:rsid w:val="00635846"/>
    <w:rsid w:val="0063586B"/>
    <w:rsid w:val="00635880"/>
    <w:rsid w:val="00635C89"/>
    <w:rsid w:val="00635E94"/>
    <w:rsid w:val="00635EAF"/>
    <w:rsid w:val="00635FD1"/>
    <w:rsid w:val="0063617C"/>
    <w:rsid w:val="006361DE"/>
    <w:rsid w:val="00636221"/>
    <w:rsid w:val="0063624C"/>
    <w:rsid w:val="0063624E"/>
    <w:rsid w:val="00636298"/>
    <w:rsid w:val="006362E6"/>
    <w:rsid w:val="00636374"/>
    <w:rsid w:val="0063639F"/>
    <w:rsid w:val="006363B3"/>
    <w:rsid w:val="006363CA"/>
    <w:rsid w:val="00636523"/>
    <w:rsid w:val="0063659D"/>
    <w:rsid w:val="00636650"/>
    <w:rsid w:val="006366DB"/>
    <w:rsid w:val="006366E4"/>
    <w:rsid w:val="00636734"/>
    <w:rsid w:val="006367E4"/>
    <w:rsid w:val="006368D0"/>
    <w:rsid w:val="006368EB"/>
    <w:rsid w:val="0063698E"/>
    <w:rsid w:val="006369F3"/>
    <w:rsid w:val="00636D50"/>
    <w:rsid w:val="00636E15"/>
    <w:rsid w:val="00636E44"/>
    <w:rsid w:val="00636E74"/>
    <w:rsid w:val="00637054"/>
    <w:rsid w:val="006374A2"/>
    <w:rsid w:val="00637503"/>
    <w:rsid w:val="0063754B"/>
    <w:rsid w:val="00637553"/>
    <w:rsid w:val="00637596"/>
    <w:rsid w:val="00637643"/>
    <w:rsid w:val="006376B5"/>
    <w:rsid w:val="0063770C"/>
    <w:rsid w:val="0063775A"/>
    <w:rsid w:val="006378F9"/>
    <w:rsid w:val="00637931"/>
    <w:rsid w:val="0063793C"/>
    <w:rsid w:val="0063797F"/>
    <w:rsid w:val="00637BC5"/>
    <w:rsid w:val="00637C56"/>
    <w:rsid w:val="00637CEE"/>
    <w:rsid w:val="00637D39"/>
    <w:rsid w:val="00637D3F"/>
    <w:rsid w:val="00637D5E"/>
    <w:rsid w:val="00637D60"/>
    <w:rsid w:val="00637DD1"/>
    <w:rsid w:val="00637E2A"/>
    <w:rsid w:val="00637E92"/>
    <w:rsid w:val="0064006A"/>
    <w:rsid w:val="006400CF"/>
    <w:rsid w:val="006403AC"/>
    <w:rsid w:val="006403BF"/>
    <w:rsid w:val="00640440"/>
    <w:rsid w:val="00640512"/>
    <w:rsid w:val="00640583"/>
    <w:rsid w:val="00640629"/>
    <w:rsid w:val="00640700"/>
    <w:rsid w:val="00640833"/>
    <w:rsid w:val="00640918"/>
    <w:rsid w:val="0064091D"/>
    <w:rsid w:val="00640A84"/>
    <w:rsid w:val="00640C2F"/>
    <w:rsid w:val="00640CDD"/>
    <w:rsid w:val="00640D4D"/>
    <w:rsid w:val="00640D9D"/>
    <w:rsid w:val="00640E56"/>
    <w:rsid w:val="00640F22"/>
    <w:rsid w:val="00641133"/>
    <w:rsid w:val="0064124A"/>
    <w:rsid w:val="006412A6"/>
    <w:rsid w:val="006414C9"/>
    <w:rsid w:val="006414F7"/>
    <w:rsid w:val="00641517"/>
    <w:rsid w:val="00641611"/>
    <w:rsid w:val="00641730"/>
    <w:rsid w:val="006418EF"/>
    <w:rsid w:val="0064195E"/>
    <w:rsid w:val="006419A7"/>
    <w:rsid w:val="006419DD"/>
    <w:rsid w:val="006419F7"/>
    <w:rsid w:val="00641BDB"/>
    <w:rsid w:val="00641D60"/>
    <w:rsid w:val="00641E7A"/>
    <w:rsid w:val="00641ED9"/>
    <w:rsid w:val="006420D5"/>
    <w:rsid w:val="0064210B"/>
    <w:rsid w:val="00642141"/>
    <w:rsid w:val="006421DF"/>
    <w:rsid w:val="00642324"/>
    <w:rsid w:val="0064237C"/>
    <w:rsid w:val="006424AE"/>
    <w:rsid w:val="006424BA"/>
    <w:rsid w:val="0064251B"/>
    <w:rsid w:val="006425B9"/>
    <w:rsid w:val="006427CA"/>
    <w:rsid w:val="006427CB"/>
    <w:rsid w:val="00642812"/>
    <w:rsid w:val="00642B8A"/>
    <w:rsid w:val="00642BBE"/>
    <w:rsid w:val="00642C3B"/>
    <w:rsid w:val="00642C9B"/>
    <w:rsid w:val="00642CDD"/>
    <w:rsid w:val="00642F32"/>
    <w:rsid w:val="006430BA"/>
    <w:rsid w:val="0064311E"/>
    <w:rsid w:val="0064313C"/>
    <w:rsid w:val="006431F1"/>
    <w:rsid w:val="0064332A"/>
    <w:rsid w:val="00643350"/>
    <w:rsid w:val="00643387"/>
    <w:rsid w:val="0064341F"/>
    <w:rsid w:val="0064346B"/>
    <w:rsid w:val="0064354F"/>
    <w:rsid w:val="006437FE"/>
    <w:rsid w:val="0064384A"/>
    <w:rsid w:val="0064387F"/>
    <w:rsid w:val="00643A15"/>
    <w:rsid w:val="00643A43"/>
    <w:rsid w:val="00643A79"/>
    <w:rsid w:val="00643ADD"/>
    <w:rsid w:val="00643AEC"/>
    <w:rsid w:val="00643C45"/>
    <w:rsid w:val="00643CB5"/>
    <w:rsid w:val="00643CCF"/>
    <w:rsid w:val="00643CDB"/>
    <w:rsid w:val="00643CE4"/>
    <w:rsid w:val="00643E0D"/>
    <w:rsid w:val="00643F07"/>
    <w:rsid w:val="00643F5F"/>
    <w:rsid w:val="00644023"/>
    <w:rsid w:val="006440B4"/>
    <w:rsid w:val="0064417C"/>
    <w:rsid w:val="006441F6"/>
    <w:rsid w:val="00644223"/>
    <w:rsid w:val="006442D8"/>
    <w:rsid w:val="00644316"/>
    <w:rsid w:val="0064436C"/>
    <w:rsid w:val="006444C8"/>
    <w:rsid w:val="006444DE"/>
    <w:rsid w:val="0064452E"/>
    <w:rsid w:val="0064461B"/>
    <w:rsid w:val="0064479A"/>
    <w:rsid w:val="00644815"/>
    <w:rsid w:val="00644842"/>
    <w:rsid w:val="006448E3"/>
    <w:rsid w:val="00644981"/>
    <w:rsid w:val="00644A74"/>
    <w:rsid w:val="00644C37"/>
    <w:rsid w:val="00644C48"/>
    <w:rsid w:val="00644C4B"/>
    <w:rsid w:val="00644CF4"/>
    <w:rsid w:val="00644D5F"/>
    <w:rsid w:val="00644F5E"/>
    <w:rsid w:val="00644FA5"/>
    <w:rsid w:val="00644FC5"/>
    <w:rsid w:val="00645048"/>
    <w:rsid w:val="006450E2"/>
    <w:rsid w:val="0064514A"/>
    <w:rsid w:val="0064518F"/>
    <w:rsid w:val="006451DC"/>
    <w:rsid w:val="006451E6"/>
    <w:rsid w:val="0064545B"/>
    <w:rsid w:val="006455E9"/>
    <w:rsid w:val="006455ED"/>
    <w:rsid w:val="0064566E"/>
    <w:rsid w:val="006456DC"/>
    <w:rsid w:val="006456E5"/>
    <w:rsid w:val="006457C5"/>
    <w:rsid w:val="006457D5"/>
    <w:rsid w:val="006457F2"/>
    <w:rsid w:val="00645839"/>
    <w:rsid w:val="00645851"/>
    <w:rsid w:val="0064585B"/>
    <w:rsid w:val="00645930"/>
    <w:rsid w:val="00645987"/>
    <w:rsid w:val="00645B34"/>
    <w:rsid w:val="00645C0D"/>
    <w:rsid w:val="00645C67"/>
    <w:rsid w:val="00645E0E"/>
    <w:rsid w:val="00645E59"/>
    <w:rsid w:val="00645F07"/>
    <w:rsid w:val="00645FEA"/>
    <w:rsid w:val="00646040"/>
    <w:rsid w:val="0064622C"/>
    <w:rsid w:val="006463AD"/>
    <w:rsid w:val="006463C7"/>
    <w:rsid w:val="00646744"/>
    <w:rsid w:val="00646864"/>
    <w:rsid w:val="00646884"/>
    <w:rsid w:val="00646935"/>
    <w:rsid w:val="0064698F"/>
    <w:rsid w:val="00646C2C"/>
    <w:rsid w:val="00646C81"/>
    <w:rsid w:val="00646C98"/>
    <w:rsid w:val="00646CE1"/>
    <w:rsid w:val="00646DA7"/>
    <w:rsid w:val="00646E1B"/>
    <w:rsid w:val="00646F42"/>
    <w:rsid w:val="00646FD5"/>
    <w:rsid w:val="0064701F"/>
    <w:rsid w:val="00647021"/>
    <w:rsid w:val="00647035"/>
    <w:rsid w:val="00647069"/>
    <w:rsid w:val="0064708B"/>
    <w:rsid w:val="0064715D"/>
    <w:rsid w:val="006471DF"/>
    <w:rsid w:val="0064735E"/>
    <w:rsid w:val="006473CB"/>
    <w:rsid w:val="0064759E"/>
    <w:rsid w:val="006475C2"/>
    <w:rsid w:val="006475FC"/>
    <w:rsid w:val="006476C8"/>
    <w:rsid w:val="006476FC"/>
    <w:rsid w:val="00647763"/>
    <w:rsid w:val="006477BB"/>
    <w:rsid w:val="00647812"/>
    <w:rsid w:val="00647969"/>
    <w:rsid w:val="00647BD3"/>
    <w:rsid w:val="00647CCA"/>
    <w:rsid w:val="00647DE4"/>
    <w:rsid w:val="00647EDA"/>
    <w:rsid w:val="00647F4E"/>
    <w:rsid w:val="00647FDB"/>
    <w:rsid w:val="00647FE6"/>
    <w:rsid w:val="00650235"/>
    <w:rsid w:val="006503F4"/>
    <w:rsid w:val="00650412"/>
    <w:rsid w:val="006505B2"/>
    <w:rsid w:val="006505E1"/>
    <w:rsid w:val="00650918"/>
    <w:rsid w:val="00650C77"/>
    <w:rsid w:val="00650E4E"/>
    <w:rsid w:val="00650E71"/>
    <w:rsid w:val="00650EA2"/>
    <w:rsid w:val="00650FD4"/>
    <w:rsid w:val="00650FDB"/>
    <w:rsid w:val="0065119B"/>
    <w:rsid w:val="00651296"/>
    <w:rsid w:val="006513D1"/>
    <w:rsid w:val="00651419"/>
    <w:rsid w:val="00651515"/>
    <w:rsid w:val="00651547"/>
    <w:rsid w:val="00651552"/>
    <w:rsid w:val="006516E2"/>
    <w:rsid w:val="0065174E"/>
    <w:rsid w:val="00651771"/>
    <w:rsid w:val="006517AD"/>
    <w:rsid w:val="006517FC"/>
    <w:rsid w:val="0065184A"/>
    <w:rsid w:val="006518C7"/>
    <w:rsid w:val="00651B74"/>
    <w:rsid w:val="00651B93"/>
    <w:rsid w:val="00651C00"/>
    <w:rsid w:val="00651CCB"/>
    <w:rsid w:val="00651CFC"/>
    <w:rsid w:val="00651D06"/>
    <w:rsid w:val="00651D92"/>
    <w:rsid w:val="00651DAB"/>
    <w:rsid w:val="00651DB9"/>
    <w:rsid w:val="00651DEC"/>
    <w:rsid w:val="00651FFB"/>
    <w:rsid w:val="006520D2"/>
    <w:rsid w:val="00652105"/>
    <w:rsid w:val="00652178"/>
    <w:rsid w:val="006521B3"/>
    <w:rsid w:val="006521FF"/>
    <w:rsid w:val="006523B5"/>
    <w:rsid w:val="006523C4"/>
    <w:rsid w:val="00652535"/>
    <w:rsid w:val="006525D4"/>
    <w:rsid w:val="006525E4"/>
    <w:rsid w:val="00652638"/>
    <w:rsid w:val="00652663"/>
    <w:rsid w:val="006526F6"/>
    <w:rsid w:val="006527ED"/>
    <w:rsid w:val="00652857"/>
    <w:rsid w:val="00652919"/>
    <w:rsid w:val="00652A99"/>
    <w:rsid w:val="00652B07"/>
    <w:rsid w:val="00652B88"/>
    <w:rsid w:val="00652BA8"/>
    <w:rsid w:val="00652CC5"/>
    <w:rsid w:val="00652D12"/>
    <w:rsid w:val="00652D23"/>
    <w:rsid w:val="00652D7D"/>
    <w:rsid w:val="00652E7C"/>
    <w:rsid w:val="00652FFF"/>
    <w:rsid w:val="00653037"/>
    <w:rsid w:val="006531B5"/>
    <w:rsid w:val="006531FB"/>
    <w:rsid w:val="006532A0"/>
    <w:rsid w:val="006533F8"/>
    <w:rsid w:val="0065343E"/>
    <w:rsid w:val="0065344F"/>
    <w:rsid w:val="006535A7"/>
    <w:rsid w:val="006535EE"/>
    <w:rsid w:val="00653640"/>
    <w:rsid w:val="00653696"/>
    <w:rsid w:val="0065370C"/>
    <w:rsid w:val="0065381D"/>
    <w:rsid w:val="00653825"/>
    <w:rsid w:val="00653892"/>
    <w:rsid w:val="00653A26"/>
    <w:rsid w:val="00653AAD"/>
    <w:rsid w:val="00653AD2"/>
    <w:rsid w:val="00653B05"/>
    <w:rsid w:val="00653B11"/>
    <w:rsid w:val="00653BB4"/>
    <w:rsid w:val="00653BCB"/>
    <w:rsid w:val="00653CEF"/>
    <w:rsid w:val="00653D63"/>
    <w:rsid w:val="00653DDE"/>
    <w:rsid w:val="00653E87"/>
    <w:rsid w:val="00653EAB"/>
    <w:rsid w:val="00653F93"/>
    <w:rsid w:val="00653FE5"/>
    <w:rsid w:val="00654028"/>
    <w:rsid w:val="00654074"/>
    <w:rsid w:val="00654297"/>
    <w:rsid w:val="006542E1"/>
    <w:rsid w:val="00654394"/>
    <w:rsid w:val="00654453"/>
    <w:rsid w:val="0065448D"/>
    <w:rsid w:val="006544B8"/>
    <w:rsid w:val="006544C9"/>
    <w:rsid w:val="006544CE"/>
    <w:rsid w:val="00654563"/>
    <w:rsid w:val="0065456E"/>
    <w:rsid w:val="006545FA"/>
    <w:rsid w:val="0065467A"/>
    <w:rsid w:val="006546EE"/>
    <w:rsid w:val="006547B5"/>
    <w:rsid w:val="00654857"/>
    <w:rsid w:val="006548B2"/>
    <w:rsid w:val="0065491D"/>
    <w:rsid w:val="0065494C"/>
    <w:rsid w:val="006549FA"/>
    <w:rsid w:val="00654ABE"/>
    <w:rsid w:val="00654B03"/>
    <w:rsid w:val="00654B4E"/>
    <w:rsid w:val="00654B54"/>
    <w:rsid w:val="00654B6B"/>
    <w:rsid w:val="00654BFD"/>
    <w:rsid w:val="00654C1C"/>
    <w:rsid w:val="00654C57"/>
    <w:rsid w:val="00654D18"/>
    <w:rsid w:val="00654D61"/>
    <w:rsid w:val="00654D86"/>
    <w:rsid w:val="00654DBB"/>
    <w:rsid w:val="00654F44"/>
    <w:rsid w:val="00654FCA"/>
    <w:rsid w:val="00655051"/>
    <w:rsid w:val="006550F5"/>
    <w:rsid w:val="00655194"/>
    <w:rsid w:val="006552B5"/>
    <w:rsid w:val="0065532A"/>
    <w:rsid w:val="0065533E"/>
    <w:rsid w:val="006553D1"/>
    <w:rsid w:val="0065546D"/>
    <w:rsid w:val="00655543"/>
    <w:rsid w:val="0065565B"/>
    <w:rsid w:val="00655694"/>
    <w:rsid w:val="00655696"/>
    <w:rsid w:val="006557C9"/>
    <w:rsid w:val="00655820"/>
    <w:rsid w:val="006558C6"/>
    <w:rsid w:val="00655931"/>
    <w:rsid w:val="006559CA"/>
    <w:rsid w:val="00655A42"/>
    <w:rsid w:val="00655A6E"/>
    <w:rsid w:val="00655AE0"/>
    <w:rsid w:val="00655B25"/>
    <w:rsid w:val="00655C9D"/>
    <w:rsid w:val="00655D41"/>
    <w:rsid w:val="00655F39"/>
    <w:rsid w:val="006560C5"/>
    <w:rsid w:val="006560E1"/>
    <w:rsid w:val="006560FA"/>
    <w:rsid w:val="006561FC"/>
    <w:rsid w:val="00656256"/>
    <w:rsid w:val="00656389"/>
    <w:rsid w:val="0065640A"/>
    <w:rsid w:val="00656412"/>
    <w:rsid w:val="006564A0"/>
    <w:rsid w:val="00656587"/>
    <w:rsid w:val="00656755"/>
    <w:rsid w:val="00656864"/>
    <w:rsid w:val="006569F5"/>
    <w:rsid w:val="00656A46"/>
    <w:rsid w:val="00656AF7"/>
    <w:rsid w:val="00656BE1"/>
    <w:rsid w:val="00656CF4"/>
    <w:rsid w:val="00656F0A"/>
    <w:rsid w:val="00656FB5"/>
    <w:rsid w:val="006570E2"/>
    <w:rsid w:val="00657108"/>
    <w:rsid w:val="0065711A"/>
    <w:rsid w:val="00657199"/>
    <w:rsid w:val="00657338"/>
    <w:rsid w:val="0065744D"/>
    <w:rsid w:val="00657519"/>
    <w:rsid w:val="0065756A"/>
    <w:rsid w:val="006575A3"/>
    <w:rsid w:val="00657964"/>
    <w:rsid w:val="006579D8"/>
    <w:rsid w:val="00657AE3"/>
    <w:rsid w:val="00657B30"/>
    <w:rsid w:val="00657CC0"/>
    <w:rsid w:val="00657CDE"/>
    <w:rsid w:val="00657E40"/>
    <w:rsid w:val="00657E71"/>
    <w:rsid w:val="00657ED1"/>
    <w:rsid w:val="006601CF"/>
    <w:rsid w:val="00660225"/>
    <w:rsid w:val="006602D1"/>
    <w:rsid w:val="006602EC"/>
    <w:rsid w:val="00660398"/>
    <w:rsid w:val="0066040B"/>
    <w:rsid w:val="0066042A"/>
    <w:rsid w:val="0066043E"/>
    <w:rsid w:val="006604E2"/>
    <w:rsid w:val="006605D6"/>
    <w:rsid w:val="006606F6"/>
    <w:rsid w:val="00660718"/>
    <w:rsid w:val="00660A86"/>
    <w:rsid w:val="00660BA5"/>
    <w:rsid w:val="00660C67"/>
    <w:rsid w:val="00660DC2"/>
    <w:rsid w:val="00660F1C"/>
    <w:rsid w:val="00660F20"/>
    <w:rsid w:val="00660F2F"/>
    <w:rsid w:val="00660FC3"/>
    <w:rsid w:val="0066117A"/>
    <w:rsid w:val="00661200"/>
    <w:rsid w:val="0066120C"/>
    <w:rsid w:val="00661237"/>
    <w:rsid w:val="0066137C"/>
    <w:rsid w:val="006613C4"/>
    <w:rsid w:val="006615A8"/>
    <w:rsid w:val="006616A6"/>
    <w:rsid w:val="006616C6"/>
    <w:rsid w:val="0066170F"/>
    <w:rsid w:val="00661811"/>
    <w:rsid w:val="006618B2"/>
    <w:rsid w:val="006618F4"/>
    <w:rsid w:val="00661AA1"/>
    <w:rsid w:val="00661ACB"/>
    <w:rsid w:val="00661AD3"/>
    <w:rsid w:val="00661BC3"/>
    <w:rsid w:val="00661BFD"/>
    <w:rsid w:val="00661C4B"/>
    <w:rsid w:val="00661CE5"/>
    <w:rsid w:val="00661CF8"/>
    <w:rsid w:val="00661E5D"/>
    <w:rsid w:val="00661E97"/>
    <w:rsid w:val="00661EFD"/>
    <w:rsid w:val="00661FF6"/>
    <w:rsid w:val="00662054"/>
    <w:rsid w:val="00662059"/>
    <w:rsid w:val="0066205A"/>
    <w:rsid w:val="0066208C"/>
    <w:rsid w:val="006620A6"/>
    <w:rsid w:val="00662198"/>
    <w:rsid w:val="00662251"/>
    <w:rsid w:val="0066225B"/>
    <w:rsid w:val="006622FD"/>
    <w:rsid w:val="006623A5"/>
    <w:rsid w:val="00662441"/>
    <w:rsid w:val="0066245B"/>
    <w:rsid w:val="00662591"/>
    <w:rsid w:val="006625AD"/>
    <w:rsid w:val="00662652"/>
    <w:rsid w:val="006626CC"/>
    <w:rsid w:val="00662753"/>
    <w:rsid w:val="00662807"/>
    <w:rsid w:val="00662A0D"/>
    <w:rsid w:val="00662AC4"/>
    <w:rsid w:val="00662B95"/>
    <w:rsid w:val="00662C0F"/>
    <w:rsid w:val="00662C16"/>
    <w:rsid w:val="00662F83"/>
    <w:rsid w:val="006630CB"/>
    <w:rsid w:val="00663181"/>
    <w:rsid w:val="00663242"/>
    <w:rsid w:val="0066329F"/>
    <w:rsid w:val="006632D3"/>
    <w:rsid w:val="006633DB"/>
    <w:rsid w:val="006633FD"/>
    <w:rsid w:val="006634AB"/>
    <w:rsid w:val="0066350C"/>
    <w:rsid w:val="006636BF"/>
    <w:rsid w:val="00663771"/>
    <w:rsid w:val="006637E8"/>
    <w:rsid w:val="006639CB"/>
    <w:rsid w:val="006639F3"/>
    <w:rsid w:val="00663A49"/>
    <w:rsid w:val="00663AB1"/>
    <w:rsid w:val="00663AC9"/>
    <w:rsid w:val="00663B08"/>
    <w:rsid w:val="00663B64"/>
    <w:rsid w:val="00663B95"/>
    <w:rsid w:val="00663C61"/>
    <w:rsid w:val="00663C6D"/>
    <w:rsid w:val="00663CD2"/>
    <w:rsid w:val="00663CDB"/>
    <w:rsid w:val="00663E06"/>
    <w:rsid w:val="00663E33"/>
    <w:rsid w:val="00663E5F"/>
    <w:rsid w:val="00663F49"/>
    <w:rsid w:val="00663FA8"/>
    <w:rsid w:val="0066400A"/>
    <w:rsid w:val="0066409B"/>
    <w:rsid w:val="00664204"/>
    <w:rsid w:val="006643D5"/>
    <w:rsid w:val="006645FF"/>
    <w:rsid w:val="0066461B"/>
    <w:rsid w:val="006646A0"/>
    <w:rsid w:val="00664786"/>
    <w:rsid w:val="006649FE"/>
    <w:rsid w:val="00664A53"/>
    <w:rsid w:val="00664A8C"/>
    <w:rsid w:val="00664AAD"/>
    <w:rsid w:val="00664CB9"/>
    <w:rsid w:val="00664E08"/>
    <w:rsid w:val="00664EA0"/>
    <w:rsid w:val="00664EA4"/>
    <w:rsid w:val="00664FAC"/>
    <w:rsid w:val="00664FD2"/>
    <w:rsid w:val="0066505E"/>
    <w:rsid w:val="006650D6"/>
    <w:rsid w:val="006650DD"/>
    <w:rsid w:val="0066515B"/>
    <w:rsid w:val="00665245"/>
    <w:rsid w:val="006653C9"/>
    <w:rsid w:val="00665507"/>
    <w:rsid w:val="00665583"/>
    <w:rsid w:val="0066558B"/>
    <w:rsid w:val="00665601"/>
    <w:rsid w:val="006656D3"/>
    <w:rsid w:val="006657E2"/>
    <w:rsid w:val="00665892"/>
    <w:rsid w:val="006658B3"/>
    <w:rsid w:val="00665970"/>
    <w:rsid w:val="00665A35"/>
    <w:rsid w:val="00665A7D"/>
    <w:rsid w:val="00665A9F"/>
    <w:rsid w:val="00665ACB"/>
    <w:rsid w:val="00665AE7"/>
    <w:rsid w:val="00665B36"/>
    <w:rsid w:val="00665B97"/>
    <w:rsid w:val="00665C18"/>
    <w:rsid w:val="00665DD0"/>
    <w:rsid w:val="00665F48"/>
    <w:rsid w:val="00665F51"/>
    <w:rsid w:val="00665F6E"/>
    <w:rsid w:val="00666043"/>
    <w:rsid w:val="00666150"/>
    <w:rsid w:val="006661CF"/>
    <w:rsid w:val="0066621A"/>
    <w:rsid w:val="00666251"/>
    <w:rsid w:val="0066637E"/>
    <w:rsid w:val="00666466"/>
    <w:rsid w:val="006664D1"/>
    <w:rsid w:val="006665D0"/>
    <w:rsid w:val="006666F3"/>
    <w:rsid w:val="00666767"/>
    <w:rsid w:val="00666769"/>
    <w:rsid w:val="0066679E"/>
    <w:rsid w:val="00666836"/>
    <w:rsid w:val="00666860"/>
    <w:rsid w:val="006668BD"/>
    <w:rsid w:val="00666B7E"/>
    <w:rsid w:val="00666C2C"/>
    <w:rsid w:val="00666F47"/>
    <w:rsid w:val="00666F48"/>
    <w:rsid w:val="00666F71"/>
    <w:rsid w:val="00667007"/>
    <w:rsid w:val="0066705A"/>
    <w:rsid w:val="00667088"/>
    <w:rsid w:val="0066710F"/>
    <w:rsid w:val="0066713E"/>
    <w:rsid w:val="00667234"/>
    <w:rsid w:val="006673DC"/>
    <w:rsid w:val="0066759E"/>
    <w:rsid w:val="00667699"/>
    <w:rsid w:val="006678D8"/>
    <w:rsid w:val="00667908"/>
    <w:rsid w:val="00667973"/>
    <w:rsid w:val="00667B29"/>
    <w:rsid w:val="00667B3B"/>
    <w:rsid w:val="00667B68"/>
    <w:rsid w:val="00667F92"/>
    <w:rsid w:val="00667FA9"/>
    <w:rsid w:val="00667FF3"/>
    <w:rsid w:val="00667FFE"/>
    <w:rsid w:val="006700E2"/>
    <w:rsid w:val="00670110"/>
    <w:rsid w:val="0067013B"/>
    <w:rsid w:val="0067022D"/>
    <w:rsid w:val="0067025F"/>
    <w:rsid w:val="006702AE"/>
    <w:rsid w:val="00670346"/>
    <w:rsid w:val="006703D7"/>
    <w:rsid w:val="006704B7"/>
    <w:rsid w:val="006705EC"/>
    <w:rsid w:val="0067062F"/>
    <w:rsid w:val="0067067D"/>
    <w:rsid w:val="006706D5"/>
    <w:rsid w:val="00670766"/>
    <w:rsid w:val="0067077C"/>
    <w:rsid w:val="00670858"/>
    <w:rsid w:val="0067092A"/>
    <w:rsid w:val="00670B8C"/>
    <w:rsid w:val="00670BE3"/>
    <w:rsid w:val="00670BF4"/>
    <w:rsid w:val="00670C76"/>
    <w:rsid w:val="00670CEB"/>
    <w:rsid w:val="00670D2E"/>
    <w:rsid w:val="00670DAF"/>
    <w:rsid w:val="00670DD0"/>
    <w:rsid w:val="00670F6A"/>
    <w:rsid w:val="00670FC3"/>
    <w:rsid w:val="00670FE6"/>
    <w:rsid w:val="00671089"/>
    <w:rsid w:val="006710CF"/>
    <w:rsid w:val="00671186"/>
    <w:rsid w:val="006711C8"/>
    <w:rsid w:val="006713AF"/>
    <w:rsid w:val="006714ED"/>
    <w:rsid w:val="0067153A"/>
    <w:rsid w:val="00671542"/>
    <w:rsid w:val="006715DE"/>
    <w:rsid w:val="006715FE"/>
    <w:rsid w:val="006716DA"/>
    <w:rsid w:val="0067180A"/>
    <w:rsid w:val="00671881"/>
    <w:rsid w:val="006718B7"/>
    <w:rsid w:val="00671958"/>
    <w:rsid w:val="00671980"/>
    <w:rsid w:val="00671A0B"/>
    <w:rsid w:val="00671AB8"/>
    <w:rsid w:val="00671AF9"/>
    <w:rsid w:val="00671BF8"/>
    <w:rsid w:val="00671C2B"/>
    <w:rsid w:val="00671D0E"/>
    <w:rsid w:val="00671D6C"/>
    <w:rsid w:val="00671F38"/>
    <w:rsid w:val="00672016"/>
    <w:rsid w:val="00672029"/>
    <w:rsid w:val="0067204B"/>
    <w:rsid w:val="0067206C"/>
    <w:rsid w:val="00672119"/>
    <w:rsid w:val="006721DE"/>
    <w:rsid w:val="00672205"/>
    <w:rsid w:val="006722FF"/>
    <w:rsid w:val="00672453"/>
    <w:rsid w:val="006724AF"/>
    <w:rsid w:val="0067252B"/>
    <w:rsid w:val="0067255E"/>
    <w:rsid w:val="00672591"/>
    <w:rsid w:val="006725B4"/>
    <w:rsid w:val="00672606"/>
    <w:rsid w:val="00672759"/>
    <w:rsid w:val="00672814"/>
    <w:rsid w:val="0067281C"/>
    <w:rsid w:val="00672838"/>
    <w:rsid w:val="006728AA"/>
    <w:rsid w:val="006728D4"/>
    <w:rsid w:val="0067291A"/>
    <w:rsid w:val="00672937"/>
    <w:rsid w:val="0067299A"/>
    <w:rsid w:val="00672B66"/>
    <w:rsid w:val="00672C4F"/>
    <w:rsid w:val="00672C7C"/>
    <w:rsid w:val="00672CD2"/>
    <w:rsid w:val="00672D51"/>
    <w:rsid w:val="00672DEC"/>
    <w:rsid w:val="00672F5F"/>
    <w:rsid w:val="0067300E"/>
    <w:rsid w:val="0067304C"/>
    <w:rsid w:val="006730D5"/>
    <w:rsid w:val="00673218"/>
    <w:rsid w:val="00673299"/>
    <w:rsid w:val="0067336F"/>
    <w:rsid w:val="00673380"/>
    <w:rsid w:val="006733D3"/>
    <w:rsid w:val="0067342A"/>
    <w:rsid w:val="00673441"/>
    <w:rsid w:val="00673481"/>
    <w:rsid w:val="006734E7"/>
    <w:rsid w:val="0067362B"/>
    <w:rsid w:val="0067364B"/>
    <w:rsid w:val="006736DC"/>
    <w:rsid w:val="00673744"/>
    <w:rsid w:val="006737B0"/>
    <w:rsid w:val="006738B4"/>
    <w:rsid w:val="006738BE"/>
    <w:rsid w:val="006739F9"/>
    <w:rsid w:val="00673A6E"/>
    <w:rsid w:val="00673AB3"/>
    <w:rsid w:val="00673ACE"/>
    <w:rsid w:val="00673B31"/>
    <w:rsid w:val="00673B50"/>
    <w:rsid w:val="00673B9A"/>
    <w:rsid w:val="00673BAD"/>
    <w:rsid w:val="00673BD1"/>
    <w:rsid w:val="00673CEF"/>
    <w:rsid w:val="00673D5F"/>
    <w:rsid w:val="00673DBF"/>
    <w:rsid w:val="0067408F"/>
    <w:rsid w:val="00674145"/>
    <w:rsid w:val="0067416B"/>
    <w:rsid w:val="006741EC"/>
    <w:rsid w:val="006742C1"/>
    <w:rsid w:val="00674368"/>
    <w:rsid w:val="006744CC"/>
    <w:rsid w:val="00674654"/>
    <w:rsid w:val="00674673"/>
    <w:rsid w:val="006747B1"/>
    <w:rsid w:val="00674931"/>
    <w:rsid w:val="006749E9"/>
    <w:rsid w:val="00674A12"/>
    <w:rsid w:val="00674A9F"/>
    <w:rsid w:val="00674AF5"/>
    <w:rsid w:val="00674B2C"/>
    <w:rsid w:val="00674C09"/>
    <w:rsid w:val="00674C1B"/>
    <w:rsid w:val="00674D4E"/>
    <w:rsid w:val="00674D9F"/>
    <w:rsid w:val="00674E46"/>
    <w:rsid w:val="00674F45"/>
    <w:rsid w:val="0067510B"/>
    <w:rsid w:val="00675197"/>
    <w:rsid w:val="0067536A"/>
    <w:rsid w:val="006754C4"/>
    <w:rsid w:val="006754CE"/>
    <w:rsid w:val="006754F5"/>
    <w:rsid w:val="006755B0"/>
    <w:rsid w:val="0067576A"/>
    <w:rsid w:val="00675793"/>
    <w:rsid w:val="006757DC"/>
    <w:rsid w:val="006757F6"/>
    <w:rsid w:val="006757F9"/>
    <w:rsid w:val="00675908"/>
    <w:rsid w:val="00675B0A"/>
    <w:rsid w:val="00675B1D"/>
    <w:rsid w:val="00675B33"/>
    <w:rsid w:val="00675CD4"/>
    <w:rsid w:val="00675CFB"/>
    <w:rsid w:val="00675D9E"/>
    <w:rsid w:val="00675F2E"/>
    <w:rsid w:val="00675F8D"/>
    <w:rsid w:val="00676185"/>
    <w:rsid w:val="006762C9"/>
    <w:rsid w:val="0067636F"/>
    <w:rsid w:val="00676380"/>
    <w:rsid w:val="006763F3"/>
    <w:rsid w:val="0067641F"/>
    <w:rsid w:val="0067657E"/>
    <w:rsid w:val="006766A1"/>
    <w:rsid w:val="006766E2"/>
    <w:rsid w:val="006766EE"/>
    <w:rsid w:val="00676729"/>
    <w:rsid w:val="00676739"/>
    <w:rsid w:val="00676757"/>
    <w:rsid w:val="00676972"/>
    <w:rsid w:val="00676A54"/>
    <w:rsid w:val="00676A8C"/>
    <w:rsid w:val="00676BE8"/>
    <w:rsid w:val="00676E7D"/>
    <w:rsid w:val="00677021"/>
    <w:rsid w:val="0067703C"/>
    <w:rsid w:val="006770A4"/>
    <w:rsid w:val="006771A3"/>
    <w:rsid w:val="006772C0"/>
    <w:rsid w:val="006773EB"/>
    <w:rsid w:val="00677440"/>
    <w:rsid w:val="0067756A"/>
    <w:rsid w:val="00677584"/>
    <w:rsid w:val="006775E0"/>
    <w:rsid w:val="0067760C"/>
    <w:rsid w:val="0067766A"/>
    <w:rsid w:val="006776E5"/>
    <w:rsid w:val="006776EB"/>
    <w:rsid w:val="00677791"/>
    <w:rsid w:val="006777E1"/>
    <w:rsid w:val="006778E0"/>
    <w:rsid w:val="00677979"/>
    <w:rsid w:val="00677A13"/>
    <w:rsid w:val="00677B0F"/>
    <w:rsid w:val="00677BFF"/>
    <w:rsid w:val="00677D14"/>
    <w:rsid w:val="00677D66"/>
    <w:rsid w:val="00677E8D"/>
    <w:rsid w:val="00677EA3"/>
    <w:rsid w:val="00677EE3"/>
    <w:rsid w:val="00677F9F"/>
    <w:rsid w:val="006802DE"/>
    <w:rsid w:val="00680397"/>
    <w:rsid w:val="006804E0"/>
    <w:rsid w:val="0068066A"/>
    <w:rsid w:val="00680766"/>
    <w:rsid w:val="00680895"/>
    <w:rsid w:val="006808CD"/>
    <w:rsid w:val="00680953"/>
    <w:rsid w:val="0068098F"/>
    <w:rsid w:val="00680AEC"/>
    <w:rsid w:val="00680BE1"/>
    <w:rsid w:val="00680E35"/>
    <w:rsid w:val="00680E69"/>
    <w:rsid w:val="00680F70"/>
    <w:rsid w:val="0068125D"/>
    <w:rsid w:val="0068126C"/>
    <w:rsid w:val="006812E4"/>
    <w:rsid w:val="00681458"/>
    <w:rsid w:val="00681622"/>
    <w:rsid w:val="006816CF"/>
    <w:rsid w:val="00681796"/>
    <w:rsid w:val="00681829"/>
    <w:rsid w:val="00681897"/>
    <w:rsid w:val="00681AA6"/>
    <w:rsid w:val="00681AE5"/>
    <w:rsid w:val="00681BA3"/>
    <w:rsid w:val="00681CE6"/>
    <w:rsid w:val="00681E4A"/>
    <w:rsid w:val="00681E7B"/>
    <w:rsid w:val="0068208A"/>
    <w:rsid w:val="006820A0"/>
    <w:rsid w:val="00682117"/>
    <w:rsid w:val="006821B8"/>
    <w:rsid w:val="006821BC"/>
    <w:rsid w:val="00682274"/>
    <w:rsid w:val="00682342"/>
    <w:rsid w:val="00682357"/>
    <w:rsid w:val="006823A0"/>
    <w:rsid w:val="00682472"/>
    <w:rsid w:val="0068253B"/>
    <w:rsid w:val="00682579"/>
    <w:rsid w:val="00682603"/>
    <w:rsid w:val="0068264E"/>
    <w:rsid w:val="00682750"/>
    <w:rsid w:val="00682760"/>
    <w:rsid w:val="006827AE"/>
    <w:rsid w:val="006827E1"/>
    <w:rsid w:val="0068282A"/>
    <w:rsid w:val="00682844"/>
    <w:rsid w:val="006828F4"/>
    <w:rsid w:val="0068292F"/>
    <w:rsid w:val="0068294E"/>
    <w:rsid w:val="0068298D"/>
    <w:rsid w:val="00682B64"/>
    <w:rsid w:val="00682E6D"/>
    <w:rsid w:val="00683064"/>
    <w:rsid w:val="0068307E"/>
    <w:rsid w:val="006830B5"/>
    <w:rsid w:val="0068310F"/>
    <w:rsid w:val="00683197"/>
    <w:rsid w:val="00683247"/>
    <w:rsid w:val="00683256"/>
    <w:rsid w:val="00683321"/>
    <w:rsid w:val="0068333F"/>
    <w:rsid w:val="00683392"/>
    <w:rsid w:val="006833A3"/>
    <w:rsid w:val="00683403"/>
    <w:rsid w:val="006834B1"/>
    <w:rsid w:val="006834EC"/>
    <w:rsid w:val="00683634"/>
    <w:rsid w:val="0068363B"/>
    <w:rsid w:val="00683653"/>
    <w:rsid w:val="0068366B"/>
    <w:rsid w:val="0068393E"/>
    <w:rsid w:val="0068395B"/>
    <w:rsid w:val="006839A2"/>
    <w:rsid w:val="00683B40"/>
    <w:rsid w:val="00683C22"/>
    <w:rsid w:val="00683D54"/>
    <w:rsid w:val="00683E3B"/>
    <w:rsid w:val="00684053"/>
    <w:rsid w:val="006840FE"/>
    <w:rsid w:val="00684157"/>
    <w:rsid w:val="00684278"/>
    <w:rsid w:val="006842C2"/>
    <w:rsid w:val="00684317"/>
    <w:rsid w:val="006844D0"/>
    <w:rsid w:val="006845A7"/>
    <w:rsid w:val="00684610"/>
    <w:rsid w:val="006847A8"/>
    <w:rsid w:val="006847DC"/>
    <w:rsid w:val="006847F2"/>
    <w:rsid w:val="0068481A"/>
    <w:rsid w:val="00684A73"/>
    <w:rsid w:val="00684B81"/>
    <w:rsid w:val="00684C1B"/>
    <w:rsid w:val="00684C1E"/>
    <w:rsid w:val="00684C48"/>
    <w:rsid w:val="00684C88"/>
    <w:rsid w:val="00684CE2"/>
    <w:rsid w:val="00684CED"/>
    <w:rsid w:val="00684D5A"/>
    <w:rsid w:val="00684E45"/>
    <w:rsid w:val="00684F21"/>
    <w:rsid w:val="00684F32"/>
    <w:rsid w:val="00684F61"/>
    <w:rsid w:val="00685063"/>
    <w:rsid w:val="00685235"/>
    <w:rsid w:val="00685299"/>
    <w:rsid w:val="006853B9"/>
    <w:rsid w:val="00685403"/>
    <w:rsid w:val="00685561"/>
    <w:rsid w:val="006855CE"/>
    <w:rsid w:val="00685632"/>
    <w:rsid w:val="00685784"/>
    <w:rsid w:val="006857D5"/>
    <w:rsid w:val="00685929"/>
    <w:rsid w:val="00685C3C"/>
    <w:rsid w:val="00685CF5"/>
    <w:rsid w:val="00685DA4"/>
    <w:rsid w:val="00685F68"/>
    <w:rsid w:val="006860D4"/>
    <w:rsid w:val="0068635A"/>
    <w:rsid w:val="006864EF"/>
    <w:rsid w:val="006865E0"/>
    <w:rsid w:val="00686782"/>
    <w:rsid w:val="006869BB"/>
    <w:rsid w:val="00686AF3"/>
    <w:rsid w:val="00686B26"/>
    <w:rsid w:val="00686CAF"/>
    <w:rsid w:val="00686DC8"/>
    <w:rsid w:val="00686DE9"/>
    <w:rsid w:val="00686EF9"/>
    <w:rsid w:val="00686F06"/>
    <w:rsid w:val="00686FC7"/>
    <w:rsid w:val="0068700C"/>
    <w:rsid w:val="006871F7"/>
    <w:rsid w:val="0068729E"/>
    <w:rsid w:val="0068749A"/>
    <w:rsid w:val="0068754B"/>
    <w:rsid w:val="00687593"/>
    <w:rsid w:val="006875A3"/>
    <w:rsid w:val="006875CA"/>
    <w:rsid w:val="00687661"/>
    <w:rsid w:val="00687831"/>
    <w:rsid w:val="006878DC"/>
    <w:rsid w:val="006878DF"/>
    <w:rsid w:val="006878F5"/>
    <w:rsid w:val="00687A22"/>
    <w:rsid w:val="00687A6A"/>
    <w:rsid w:val="00687A83"/>
    <w:rsid w:val="00687ACA"/>
    <w:rsid w:val="00687B0E"/>
    <w:rsid w:val="00687C75"/>
    <w:rsid w:val="00687C87"/>
    <w:rsid w:val="00687CA3"/>
    <w:rsid w:val="00687CFF"/>
    <w:rsid w:val="00687D32"/>
    <w:rsid w:val="00687E20"/>
    <w:rsid w:val="00687F1D"/>
    <w:rsid w:val="00687F51"/>
    <w:rsid w:val="00687FE2"/>
    <w:rsid w:val="0069005E"/>
    <w:rsid w:val="006900FD"/>
    <w:rsid w:val="00690392"/>
    <w:rsid w:val="00690467"/>
    <w:rsid w:val="0069047C"/>
    <w:rsid w:val="006905A1"/>
    <w:rsid w:val="00690626"/>
    <w:rsid w:val="006906E8"/>
    <w:rsid w:val="006906EE"/>
    <w:rsid w:val="0069074A"/>
    <w:rsid w:val="00690875"/>
    <w:rsid w:val="006908CD"/>
    <w:rsid w:val="00690977"/>
    <w:rsid w:val="00690ABE"/>
    <w:rsid w:val="00690C06"/>
    <w:rsid w:val="00690C0D"/>
    <w:rsid w:val="00690CB9"/>
    <w:rsid w:val="00690E29"/>
    <w:rsid w:val="00690EFB"/>
    <w:rsid w:val="00691018"/>
    <w:rsid w:val="006911F8"/>
    <w:rsid w:val="00691296"/>
    <w:rsid w:val="0069129F"/>
    <w:rsid w:val="006912A9"/>
    <w:rsid w:val="00691361"/>
    <w:rsid w:val="0069160E"/>
    <w:rsid w:val="00691809"/>
    <w:rsid w:val="00691907"/>
    <w:rsid w:val="00691A55"/>
    <w:rsid w:val="00691B01"/>
    <w:rsid w:val="00691B19"/>
    <w:rsid w:val="00691BE7"/>
    <w:rsid w:val="00691BFB"/>
    <w:rsid w:val="00691D10"/>
    <w:rsid w:val="00691F26"/>
    <w:rsid w:val="00692088"/>
    <w:rsid w:val="00692103"/>
    <w:rsid w:val="00692152"/>
    <w:rsid w:val="006922AB"/>
    <w:rsid w:val="00692314"/>
    <w:rsid w:val="00692322"/>
    <w:rsid w:val="006924A6"/>
    <w:rsid w:val="006926BC"/>
    <w:rsid w:val="00692740"/>
    <w:rsid w:val="00692749"/>
    <w:rsid w:val="00692799"/>
    <w:rsid w:val="006928FC"/>
    <w:rsid w:val="00692914"/>
    <w:rsid w:val="006929CA"/>
    <w:rsid w:val="006929EF"/>
    <w:rsid w:val="006929F1"/>
    <w:rsid w:val="00692B5F"/>
    <w:rsid w:val="00692B8B"/>
    <w:rsid w:val="00692E06"/>
    <w:rsid w:val="00692ED3"/>
    <w:rsid w:val="00692F22"/>
    <w:rsid w:val="00693085"/>
    <w:rsid w:val="00693242"/>
    <w:rsid w:val="00693248"/>
    <w:rsid w:val="0069330B"/>
    <w:rsid w:val="006934B5"/>
    <w:rsid w:val="006934D5"/>
    <w:rsid w:val="006935AD"/>
    <w:rsid w:val="00693606"/>
    <w:rsid w:val="00693714"/>
    <w:rsid w:val="00693798"/>
    <w:rsid w:val="0069379C"/>
    <w:rsid w:val="00693801"/>
    <w:rsid w:val="006939E4"/>
    <w:rsid w:val="00693A82"/>
    <w:rsid w:val="00693A99"/>
    <w:rsid w:val="00693AE2"/>
    <w:rsid w:val="00693BBC"/>
    <w:rsid w:val="00693D00"/>
    <w:rsid w:val="00693D0C"/>
    <w:rsid w:val="00693DA5"/>
    <w:rsid w:val="00693E6F"/>
    <w:rsid w:val="00693EC6"/>
    <w:rsid w:val="0069409F"/>
    <w:rsid w:val="006940B2"/>
    <w:rsid w:val="00694205"/>
    <w:rsid w:val="00694340"/>
    <w:rsid w:val="006944BD"/>
    <w:rsid w:val="006946DC"/>
    <w:rsid w:val="006946E9"/>
    <w:rsid w:val="00694824"/>
    <w:rsid w:val="006948C7"/>
    <w:rsid w:val="006948D0"/>
    <w:rsid w:val="006949E5"/>
    <w:rsid w:val="00694A5F"/>
    <w:rsid w:val="00694A7B"/>
    <w:rsid w:val="00694B1A"/>
    <w:rsid w:val="00694B8B"/>
    <w:rsid w:val="00694B96"/>
    <w:rsid w:val="00694C89"/>
    <w:rsid w:val="00694C91"/>
    <w:rsid w:val="00694E12"/>
    <w:rsid w:val="00694F20"/>
    <w:rsid w:val="00694F2A"/>
    <w:rsid w:val="00694F68"/>
    <w:rsid w:val="0069513D"/>
    <w:rsid w:val="0069514B"/>
    <w:rsid w:val="0069524E"/>
    <w:rsid w:val="006953F8"/>
    <w:rsid w:val="00695435"/>
    <w:rsid w:val="006954DC"/>
    <w:rsid w:val="006954F3"/>
    <w:rsid w:val="006955B3"/>
    <w:rsid w:val="0069560C"/>
    <w:rsid w:val="00695718"/>
    <w:rsid w:val="0069576D"/>
    <w:rsid w:val="006958AC"/>
    <w:rsid w:val="006958AE"/>
    <w:rsid w:val="006958BC"/>
    <w:rsid w:val="006958F9"/>
    <w:rsid w:val="0069599A"/>
    <w:rsid w:val="006959A2"/>
    <w:rsid w:val="006959C4"/>
    <w:rsid w:val="006959D9"/>
    <w:rsid w:val="00695A2E"/>
    <w:rsid w:val="00695AB5"/>
    <w:rsid w:val="00695AE8"/>
    <w:rsid w:val="00695B00"/>
    <w:rsid w:val="00695CCA"/>
    <w:rsid w:val="00695E6C"/>
    <w:rsid w:val="0069601E"/>
    <w:rsid w:val="00696040"/>
    <w:rsid w:val="006960AE"/>
    <w:rsid w:val="00696369"/>
    <w:rsid w:val="00696514"/>
    <w:rsid w:val="006966E4"/>
    <w:rsid w:val="0069675E"/>
    <w:rsid w:val="006967FE"/>
    <w:rsid w:val="00696910"/>
    <w:rsid w:val="00696A22"/>
    <w:rsid w:val="00696A35"/>
    <w:rsid w:val="00696ACE"/>
    <w:rsid w:val="00696B25"/>
    <w:rsid w:val="00696D6E"/>
    <w:rsid w:val="00696D9C"/>
    <w:rsid w:val="00696DFA"/>
    <w:rsid w:val="00696ED5"/>
    <w:rsid w:val="00696F13"/>
    <w:rsid w:val="00696F36"/>
    <w:rsid w:val="00696FB7"/>
    <w:rsid w:val="0069702F"/>
    <w:rsid w:val="0069706F"/>
    <w:rsid w:val="00697098"/>
    <w:rsid w:val="0069709A"/>
    <w:rsid w:val="00697170"/>
    <w:rsid w:val="00697275"/>
    <w:rsid w:val="0069727F"/>
    <w:rsid w:val="00697326"/>
    <w:rsid w:val="006974EA"/>
    <w:rsid w:val="0069753A"/>
    <w:rsid w:val="006975E6"/>
    <w:rsid w:val="0069763D"/>
    <w:rsid w:val="00697727"/>
    <w:rsid w:val="00697861"/>
    <w:rsid w:val="00697878"/>
    <w:rsid w:val="006978EB"/>
    <w:rsid w:val="00697910"/>
    <w:rsid w:val="00697944"/>
    <w:rsid w:val="006979C6"/>
    <w:rsid w:val="00697A61"/>
    <w:rsid w:val="00697A95"/>
    <w:rsid w:val="00697C48"/>
    <w:rsid w:val="00697D7F"/>
    <w:rsid w:val="00697D90"/>
    <w:rsid w:val="00697E88"/>
    <w:rsid w:val="00697FB9"/>
    <w:rsid w:val="00697FE8"/>
    <w:rsid w:val="006A01C7"/>
    <w:rsid w:val="006A0213"/>
    <w:rsid w:val="006A0228"/>
    <w:rsid w:val="006A037B"/>
    <w:rsid w:val="006A03E6"/>
    <w:rsid w:val="006A0401"/>
    <w:rsid w:val="006A0431"/>
    <w:rsid w:val="006A04CB"/>
    <w:rsid w:val="006A054E"/>
    <w:rsid w:val="006A0640"/>
    <w:rsid w:val="006A07AE"/>
    <w:rsid w:val="006A08BC"/>
    <w:rsid w:val="006A08CE"/>
    <w:rsid w:val="006A09B0"/>
    <w:rsid w:val="006A09E6"/>
    <w:rsid w:val="006A0A7E"/>
    <w:rsid w:val="006A0B31"/>
    <w:rsid w:val="006A0BB4"/>
    <w:rsid w:val="006A0BC8"/>
    <w:rsid w:val="006A0E15"/>
    <w:rsid w:val="006A106E"/>
    <w:rsid w:val="006A112D"/>
    <w:rsid w:val="006A115B"/>
    <w:rsid w:val="006A11EC"/>
    <w:rsid w:val="006A134A"/>
    <w:rsid w:val="006A1430"/>
    <w:rsid w:val="006A14A8"/>
    <w:rsid w:val="006A1560"/>
    <w:rsid w:val="006A1626"/>
    <w:rsid w:val="006A1819"/>
    <w:rsid w:val="006A182F"/>
    <w:rsid w:val="006A18C5"/>
    <w:rsid w:val="006A19FD"/>
    <w:rsid w:val="006A1A2A"/>
    <w:rsid w:val="006A1A35"/>
    <w:rsid w:val="006A1A58"/>
    <w:rsid w:val="006A1A6E"/>
    <w:rsid w:val="006A1A72"/>
    <w:rsid w:val="006A1AEC"/>
    <w:rsid w:val="006A1CD4"/>
    <w:rsid w:val="006A1E3E"/>
    <w:rsid w:val="006A1FA2"/>
    <w:rsid w:val="006A1FA3"/>
    <w:rsid w:val="006A2038"/>
    <w:rsid w:val="006A2064"/>
    <w:rsid w:val="006A2159"/>
    <w:rsid w:val="006A215C"/>
    <w:rsid w:val="006A2268"/>
    <w:rsid w:val="006A22AA"/>
    <w:rsid w:val="006A22AD"/>
    <w:rsid w:val="006A2550"/>
    <w:rsid w:val="006A25BE"/>
    <w:rsid w:val="006A25C8"/>
    <w:rsid w:val="006A25F7"/>
    <w:rsid w:val="006A2687"/>
    <w:rsid w:val="006A2867"/>
    <w:rsid w:val="006A2902"/>
    <w:rsid w:val="006A29AC"/>
    <w:rsid w:val="006A2AC9"/>
    <w:rsid w:val="006A2AF2"/>
    <w:rsid w:val="006A2B43"/>
    <w:rsid w:val="006A2C42"/>
    <w:rsid w:val="006A2C70"/>
    <w:rsid w:val="006A2E01"/>
    <w:rsid w:val="006A2E47"/>
    <w:rsid w:val="006A2ED9"/>
    <w:rsid w:val="006A2F4D"/>
    <w:rsid w:val="006A2F7D"/>
    <w:rsid w:val="006A3018"/>
    <w:rsid w:val="006A3022"/>
    <w:rsid w:val="006A310C"/>
    <w:rsid w:val="006A3149"/>
    <w:rsid w:val="006A3169"/>
    <w:rsid w:val="006A3378"/>
    <w:rsid w:val="006A3445"/>
    <w:rsid w:val="006A34E4"/>
    <w:rsid w:val="006A3503"/>
    <w:rsid w:val="006A355C"/>
    <w:rsid w:val="006A356B"/>
    <w:rsid w:val="006A3772"/>
    <w:rsid w:val="006A3897"/>
    <w:rsid w:val="006A397B"/>
    <w:rsid w:val="006A3990"/>
    <w:rsid w:val="006A3A60"/>
    <w:rsid w:val="006A3B02"/>
    <w:rsid w:val="006A3C61"/>
    <w:rsid w:val="006A3CB6"/>
    <w:rsid w:val="006A3DD7"/>
    <w:rsid w:val="006A3E6B"/>
    <w:rsid w:val="006A3E73"/>
    <w:rsid w:val="006A4179"/>
    <w:rsid w:val="006A4316"/>
    <w:rsid w:val="006A4356"/>
    <w:rsid w:val="006A43DC"/>
    <w:rsid w:val="006A4591"/>
    <w:rsid w:val="006A4649"/>
    <w:rsid w:val="006A488B"/>
    <w:rsid w:val="006A49FC"/>
    <w:rsid w:val="006A4A03"/>
    <w:rsid w:val="006A4B33"/>
    <w:rsid w:val="006A4B4E"/>
    <w:rsid w:val="006A4BF2"/>
    <w:rsid w:val="006A4CBB"/>
    <w:rsid w:val="006A4DA5"/>
    <w:rsid w:val="006A4F04"/>
    <w:rsid w:val="006A4F1D"/>
    <w:rsid w:val="006A4FF5"/>
    <w:rsid w:val="006A53A6"/>
    <w:rsid w:val="006A541F"/>
    <w:rsid w:val="006A54A7"/>
    <w:rsid w:val="006A54F8"/>
    <w:rsid w:val="006A5505"/>
    <w:rsid w:val="006A55A1"/>
    <w:rsid w:val="006A5677"/>
    <w:rsid w:val="006A56AE"/>
    <w:rsid w:val="006A56C4"/>
    <w:rsid w:val="006A5879"/>
    <w:rsid w:val="006A5B5B"/>
    <w:rsid w:val="006A5BDE"/>
    <w:rsid w:val="006A5BED"/>
    <w:rsid w:val="006A5C2C"/>
    <w:rsid w:val="006A5CE9"/>
    <w:rsid w:val="006A5D3F"/>
    <w:rsid w:val="006A5DB8"/>
    <w:rsid w:val="006A5ED9"/>
    <w:rsid w:val="006A5FF9"/>
    <w:rsid w:val="006A6004"/>
    <w:rsid w:val="006A60B9"/>
    <w:rsid w:val="006A60C9"/>
    <w:rsid w:val="006A6100"/>
    <w:rsid w:val="006A6152"/>
    <w:rsid w:val="006A621D"/>
    <w:rsid w:val="006A6348"/>
    <w:rsid w:val="006A6368"/>
    <w:rsid w:val="006A63E0"/>
    <w:rsid w:val="006A6550"/>
    <w:rsid w:val="006A6650"/>
    <w:rsid w:val="006A667B"/>
    <w:rsid w:val="006A6739"/>
    <w:rsid w:val="006A683B"/>
    <w:rsid w:val="006A6997"/>
    <w:rsid w:val="006A69DD"/>
    <w:rsid w:val="006A6A71"/>
    <w:rsid w:val="006A6AC2"/>
    <w:rsid w:val="006A6C50"/>
    <w:rsid w:val="006A6CE9"/>
    <w:rsid w:val="006A6D0B"/>
    <w:rsid w:val="006A6D8A"/>
    <w:rsid w:val="006A6E26"/>
    <w:rsid w:val="006A7071"/>
    <w:rsid w:val="006A70DD"/>
    <w:rsid w:val="006A7173"/>
    <w:rsid w:val="006A71E3"/>
    <w:rsid w:val="006A733C"/>
    <w:rsid w:val="006A73DD"/>
    <w:rsid w:val="006A746D"/>
    <w:rsid w:val="006A74DA"/>
    <w:rsid w:val="006A7529"/>
    <w:rsid w:val="006A75D6"/>
    <w:rsid w:val="006A764E"/>
    <w:rsid w:val="006A76CB"/>
    <w:rsid w:val="006A7772"/>
    <w:rsid w:val="006A7894"/>
    <w:rsid w:val="006A79AE"/>
    <w:rsid w:val="006A7BFC"/>
    <w:rsid w:val="006A7C05"/>
    <w:rsid w:val="006A7C86"/>
    <w:rsid w:val="006A7CE5"/>
    <w:rsid w:val="006A7F41"/>
    <w:rsid w:val="006B000B"/>
    <w:rsid w:val="006B01B7"/>
    <w:rsid w:val="006B025F"/>
    <w:rsid w:val="006B02B2"/>
    <w:rsid w:val="006B0328"/>
    <w:rsid w:val="006B03B1"/>
    <w:rsid w:val="006B0491"/>
    <w:rsid w:val="006B049A"/>
    <w:rsid w:val="006B04BB"/>
    <w:rsid w:val="006B0550"/>
    <w:rsid w:val="006B055D"/>
    <w:rsid w:val="006B0630"/>
    <w:rsid w:val="006B06AF"/>
    <w:rsid w:val="006B06B4"/>
    <w:rsid w:val="006B07A4"/>
    <w:rsid w:val="006B07C7"/>
    <w:rsid w:val="006B08F0"/>
    <w:rsid w:val="006B097C"/>
    <w:rsid w:val="006B09BC"/>
    <w:rsid w:val="006B09EB"/>
    <w:rsid w:val="006B0AB0"/>
    <w:rsid w:val="006B0C2A"/>
    <w:rsid w:val="006B0D0F"/>
    <w:rsid w:val="006B0D11"/>
    <w:rsid w:val="006B0D61"/>
    <w:rsid w:val="006B0EB0"/>
    <w:rsid w:val="006B0F0F"/>
    <w:rsid w:val="006B0FA9"/>
    <w:rsid w:val="006B0FC5"/>
    <w:rsid w:val="006B101E"/>
    <w:rsid w:val="006B1063"/>
    <w:rsid w:val="006B10F1"/>
    <w:rsid w:val="006B12DA"/>
    <w:rsid w:val="006B140F"/>
    <w:rsid w:val="006B1557"/>
    <w:rsid w:val="006B174B"/>
    <w:rsid w:val="006B175E"/>
    <w:rsid w:val="006B1774"/>
    <w:rsid w:val="006B17C2"/>
    <w:rsid w:val="006B184C"/>
    <w:rsid w:val="006B1863"/>
    <w:rsid w:val="006B188F"/>
    <w:rsid w:val="006B18A2"/>
    <w:rsid w:val="006B1985"/>
    <w:rsid w:val="006B19D3"/>
    <w:rsid w:val="006B1A77"/>
    <w:rsid w:val="006B1B42"/>
    <w:rsid w:val="006B1B65"/>
    <w:rsid w:val="006B1C31"/>
    <w:rsid w:val="006B1C71"/>
    <w:rsid w:val="006B1D27"/>
    <w:rsid w:val="006B1DF7"/>
    <w:rsid w:val="006B1E2C"/>
    <w:rsid w:val="006B1F57"/>
    <w:rsid w:val="006B1FD3"/>
    <w:rsid w:val="006B2108"/>
    <w:rsid w:val="006B2188"/>
    <w:rsid w:val="006B2228"/>
    <w:rsid w:val="006B232A"/>
    <w:rsid w:val="006B23E9"/>
    <w:rsid w:val="006B2421"/>
    <w:rsid w:val="006B258F"/>
    <w:rsid w:val="006B25FD"/>
    <w:rsid w:val="006B28A7"/>
    <w:rsid w:val="006B28C0"/>
    <w:rsid w:val="006B29B9"/>
    <w:rsid w:val="006B2A4E"/>
    <w:rsid w:val="006B2B77"/>
    <w:rsid w:val="006B2C76"/>
    <w:rsid w:val="006B2DD3"/>
    <w:rsid w:val="006B2DE5"/>
    <w:rsid w:val="006B2E06"/>
    <w:rsid w:val="006B2E28"/>
    <w:rsid w:val="006B2E83"/>
    <w:rsid w:val="006B2E9A"/>
    <w:rsid w:val="006B2ED3"/>
    <w:rsid w:val="006B2FB3"/>
    <w:rsid w:val="006B3083"/>
    <w:rsid w:val="006B314E"/>
    <w:rsid w:val="006B3243"/>
    <w:rsid w:val="006B3258"/>
    <w:rsid w:val="006B364E"/>
    <w:rsid w:val="006B3660"/>
    <w:rsid w:val="006B3706"/>
    <w:rsid w:val="006B39C1"/>
    <w:rsid w:val="006B3ACF"/>
    <w:rsid w:val="006B3BB7"/>
    <w:rsid w:val="006B3BC8"/>
    <w:rsid w:val="006B3C71"/>
    <w:rsid w:val="006B3CAF"/>
    <w:rsid w:val="006B3D5C"/>
    <w:rsid w:val="006B3DA5"/>
    <w:rsid w:val="006B3DEB"/>
    <w:rsid w:val="006B3E36"/>
    <w:rsid w:val="006B3EA5"/>
    <w:rsid w:val="006B3EB5"/>
    <w:rsid w:val="006B3EC4"/>
    <w:rsid w:val="006B3ECD"/>
    <w:rsid w:val="006B3F1B"/>
    <w:rsid w:val="006B3F8D"/>
    <w:rsid w:val="006B4089"/>
    <w:rsid w:val="006B41C6"/>
    <w:rsid w:val="006B43B6"/>
    <w:rsid w:val="006B4475"/>
    <w:rsid w:val="006B447F"/>
    <w:rsid w:val="006B4482"/>
    <w:rsid w:val="006B44EA"/>
    <w:rsid w:val="006B457A"/>
    <w:rsid w:val="006B459F"/>
    <w:rsid w:val="006B46A4"/>
    <w:rsid w:val="006B4724"/>
    <w:rsid w:val="006B4728"/>
    <w:rsid w:val="006B47C2"/>
    <w:rsid w:val="006B481D"/>
    <w:rsid w:val="006B48A0"/>
    <w:rsid w:val="006B4925"/>
    <w:rsid w:val="006B492C"/>
    <w:rsid w:val="006B49C3"/>
    <w:rsid w:val="006B4AF3"/>
    <w:rsid w:val="006B4AFB"/>
    <w:rsid w:val="006B4B2C"/>
    <w:rsid w:val="006B4BC0"/>
    <w:rsid w:val="006B4C64"/>
    <w:rsid w:val="006B4C90"/>
    <w:rsid w:val="006B4D40"/>
    <w:rsid w:val="006B4E95"/>
    <w:rsid w:val="006B4ED0"/>
    <w:rsid w:val="006B500E"/>
    <w:rsid w:val="006B50B1"/>
    <w:rsid w:val="006B50D8"/>
    <w:rsid w:val="006B515D"/>
    <w:rsid w:val="006B536F"/>
    <w:rsid w:val="006B541C"/>
    <w:rsid w:val="006B549C"/>
    <w:rsid w:val="006B56FF"/>
    <w:rsid w:val="006B5813"/>
    <w:rsid w:val="006B589F"/>
    <w:rsid w:val="006B594C"/>
    <w:rsid w:val="006B596D"/>
    <w:rsid w:val="006B599D"/>
    <w:rsid w:val="006B5A71"/>
    <w:rsid w:val="006B5C23"/>
    <w:rsid w:val="006B5C29"/>
    <w:rsid w:val="006B5CC3"/>
    <w:rsid w:val="006B5CF9"/>
    <w:rsid w:val="006B5D32"/>
    <w:rsid w:val="006B5E3D"/>
    <w:rsid w:val="006B5EB7"/>
    <w:rsid w:val="006B626B"/>
    <w:rsid w:val="006B62A6"/>
    <w:rsid w:val="006B630D"/>
    <w:rsid w:val="006B6453"/>
    <w:rsid w:val="006B64A8"/>
    <w:rsid w:val="006B657C"/>
    <w:rsid w:val="006B65F6"/>
    <w:rsid w:val="006B6890"/>
    <w:rsid w:val="006B68B2"/>
    <w:rsid w:val="006B68F5"/>
    <w:rsid w:val="006B6B07"/>
    <w:rsid w:val="006B6B3E"/>
    <w:rsid w:val="006B6C96"/>
    <w:rsid w:val="006B6DE3"/>
    <w:rsid w:val="006B6E6B"/>
    <w:rsid w:val="006B70A1"/>
    <w:rsid w:val="006B7212"/>
    <w:rsid w:val="006B72EB"/>
    <w:rsid w:val="006B733C"/>
    <w:rsid w:val="006B741D"/>
    <w:rsid w:val="006B7448"/>
    <w:rsid w:val="006B74B4"/>
    <w:rsid w:val="006B7515"/>
    <w:rsid w:val="006B7561"/>
    <w:rsid w:val="006B7630"/>
    <w:rsid w:val="006B76EE"/>
    <w:rsid w:val="006B7887"/>
    <w:rsid w:val="006B7932"/>
    <w:rsid w:val="006B79E3"/>
    <w:rsid w:val="006B7A5C"/>
    <w:rsid w:val="006B7A80"/>
    <w:rsid w:val="006B7ABB"/>
    <w:rsid w:val="006B7B23"/>
    <w:rsid w:val="006B7C29"/>
    <w:rsid w:val="006B7CA2"/>
    <w:rsid w:val="006B7D40"/>
    <w:rsid w:val="006B7D74"/>
    <w:rsid w:val="006B7FD3"/>
    <w:rsid w:val="006C00B0"/>
    <w:rsid w:val="006C0123"/>
    <w:rsid w:val="006C012A"/>
    <w:rsid w:val="006C0206"/>
    <w:rsid w:val="006C021D"/>
    <w:rsid w:val="006C0357"/>
    <w:rsid w:val="006C03FA"/>
    <w:rsid w:val="006C0429"/>
    <w:rsid w:val="006C0442"/>
    <w:rsid w:val="006C04F8"/>
    <w:rsid w:val="006C05A3"/>
    <w:rsid w:val="006C05B2"/>
    <w:rsid w:val="006C0645"/>
    <w:rsid w:val="006C0653"/>
    <w:rsid w:val="006C06CD"/>
    <w:rsid w:val="006C0880"/>
    <w:rsid w:val="006C08EF"/>
    <w:rsid w:val="006C09AE"/>
    <w:rsid w:val="006C0C7D"/>
    <w:rsid w:val="006C0DDC"/>
    <w:rsid w:val="006C0F11"/>
    <w:rsid w:val="006C0F40"/>
    <w:rsid w:val="006C1037"/>
    <w:rsid w:val="006C1068"/>
    <w:rsid w:val="006C11C6"/>
    <w:rsid w:val="006C125B"/>
    <w:rsid w:val="006C12BD"/>
    <w:rsid w:val="006C1317"/>
    <w:rsid w:val="006C136E"/>
    <w:rsid w:val="006C13FF"/>
    <w:rsid w:val="006C146B"/>
    <w:rsid w:val="006C1590"/>
    <w:rsid w:val="006C160D"/>
    <w:rsid w:val="006C1623"/>
    <w:rsid w:val="006C17E7"/>
    <w:rsid w:val="006C182D"/>
    <w:rsid w:val="006C1898"/>
    <w:rsid w:val="006C19C6"/>
    <w:rsid w:val="006C1A0C"/>
    <w:rsid w:val="006C1B45"/>
    <w:rsid w:val="006C1C3A"/>
    <w:rsid w:val="006C1CCC"/>
    <w:rsid w:val="006C1CE3"/>
    <w:rsid w:val="006C1D35"/>
    <w:rsid w:val="006C1E79"/>
    <w:rsid w:val="006C1ECD"/>
    <w:rsid w:val="006C1F1B"/>
    <w:rsid w:val="006C1F85"/>
    <w:rsid w:val="006C1FA2"/>
    <w:rsid w:val="006C2039"/>
    <w:rsid w:val="006C2094"/>
    <w:rsid w:val="006C223A"/>
    <w:rsid w:val="006C239F"/>
    <w:rsid w:val="006C25DD"/>
    <w:rsid w:val="006C2698"/>
    <w:rsid w:val="006C26E0"/>
    <w:rsid w:val="006C26E1"/>
    <w:rsid w:val="006C2730"/>
    <w:rsid w:val="006C273A"/>
    <w:rsid w:val="006C2776"/>
    <w:rsid w:val="006C27C5"/>
    <w:rsid w:val="006C27FB"/>
    <w:rsid w:val="006C2916"/>
    <w:rsid w:val="006C2A06"/>
    <w:rsid w:val="006C2A90"/>
    <w:rsid w:val="006C2AE6"/>
    <w:rsid w:val="006C2B99"/>
    <w:rsid w:val="006C2B9F"/>
    <w:rsid w:val="006C2C3F"/>
    <w:rsid w:val="006C2C84"/>
    <w:rsid w:val="006C2D9C"/>
    <w:rsid w:val="006C2E47"/>
    <w:rsid w:val="006C2E69"/>
    <w:rsid w:val="006C2E7A"/>
    <w:rsid w:val="006C2FCA"/>
    <w:rsid w:val="006C303F"/>
    <w:rsid w:val="006C307F"/>
    <w:rsid w:val="006C30FE"/>
    <w:rsid w:val="006C3103"/>
    <w:rsid w:val="006C3116"/>
    <w:rsid w:val="006C3264"/>
    <w:rsid w:val="006C3298"/>
    <w:rsid w:val="006C32DA"/>
    <w:rsid w:val="006C3589"/>
    <w:rsid w:val="006C35FA"/>
    <w:rsid w:val="006C364A"/>
    <w:rsid w:val="006C369F"/>
    <w:rsid w:val="006C3741"/>
    <w:rsid w:val="006C395B"/>
    <w:rsid w:val="006C3AC8"/>
    <w:rsid w:val="006C3B2D"/>
    <w:rsid w:val="006C3BAE"/>
    <w:rsid w:val="006C3C2F"/>
    <w:rsid w:val="006C3CED"/>
    <w:rsid w:val="006C3DD7"/>
    <w:rsid w:val="006C3EF4"/>
    <w:rsid w:val="006C3F3F"/>
    <w:rsid w:val="006C40B4"/>
    <w:rsid w:val="006C4107"/>
    <w:rsid w:val="006C4145"/>
    <w:rsid w:val="006C4178"/>
    <w:rsid w:val="006C41CD"/>
    <w:rsid w:val="006C41DD"/>
    <w:rsid w:val="006C439E"/>
    <w:rsid w:val="006C4423"/>
    <w:rsid w:val="006C45F4"/>
    <w:rsid w:val="006C4811"/>
    <w:rsid w:val="006C4A5E"/>
    <w:rsid w:val="006C4C28"/>
    <w:rsid w:val="006C4CB4"/>
    <w:rsid w:val="006C4D0A"/>
    <w:rsid w:val="006C4D5B"/>
    <w:rsid w:val="006C4DC0"/>
    <w:rsid w:val="006C4E76"/>
    <w:rsid w:val="006C4EAE"/>
    <w:rsid w:val="006C4EE2"/>
    <w:rsid w:val="006C505C"/>
    <w:rsid w:val="006C5183"/>
    <w:rsid w:val="006C5291"/>
    <w:rsid w:val="006C538D"/>
    <w:rsid w:val="006C546B"/>
    <w:rsid w:val="006C564B"/>
    <w:rsid w:val="006C56D6"/>
    <w:rsid w:val="006C5749"/>
    <w:rsid w:val="006C5817"/>
    <w:rsid w:val="006C586D"/>
    <w:rsid w:val="006C59EF"/>
    <w:rsid w:val="006C5A39"/>
    <w:rsid w:val="006C5A7F"/>
    <w:rsid w:val="006C5AB5"/>
    <w:rsid w:val="006C5B0F"/>
    <w:rsid w:val="006C5C6B"/>
    <w:rsid w:val="006C5E32"/>
    <w:rsid w:val="006C5E89"/>
    <w:rsid w:val="006C5E8C"/>
    <w:rsid w:val="006C6016"/>
    <w:rsid w:val="006C6113"/>
    <w:rsid w:val="006C625C"/>
    <w:rsid w:val="006C6260"/>
    <w:rsid w:val="006C6276"/>
    <w:rsid w:val="006C6312"/>
    <w:rsid w:val="006C63A2"/>
    <w:rsid w:val="006C645B"/>
    <w:rsid w:val="006C6499"/>
    <w:rsid w:val="006C6500"/>
    <w:rsid w:val="006C657F"/>
    <w:rsid w:val="006C6727"/>
    <w:rsid w:val="006C67D3"/>
    <w:rsid w:val="006C68D6"/>
    <w:rsid w:val="006C6A62"/>
    <w:rsid w:val="006C6AFF"/>
    <w:rsid w:val="006C6B1A"/>
    <w:rsid w:val="006C6B35"/>
    <w:rsid w:val="006C6C38"/>
    <w:rsid w:val="006C6DC0"/>
    <w:rsid w:val="006C6DF8"/>
    <w:rsid w:val="006C6E58"/>
    <w:rsid w:val="006C6EDF"/>
    <w:rsid w:val="006C6FA7"/>
    <w:rsid w:val="006C6FEF"/>
    <w:rsid w:val="006C7019"/>
    <w:rsid w:val="006C7033"/>
    <w:rsid w:val="006C70A2"/>
    <w:rsid w:val="006C71D8"/>
    <w:rsid w:val="006C7233"/>
    <w:rsid w:val="006C7245"/>
    <w:rsid w:val="006C7285"/>
    <w:rsid w:val="006C738E"/>
    <w:rsid w:val="006C73AE"/>
    <w:rsid w:val="006C73D1"/>
    <w:rsid w:val="006C758D"/>
    <w:rsid w:val="006C765E"/>
    <w:rsid w:val="006C7680"/>
    <w:rsid w:val="006C76AE"/>
    <w:rsid w:val="006C790C"/>
    <w:rsid w:val="006C7A06"/>
    <w:rsid w:val="006C7A49"/>
    <w:rsid w:val="006C7B48"/>
    <w:rsid w:val="006C7BC9"/>
    <w:rsid w:val="006C7C2C"/>
    <w:rsid w:val="006C7C47"/>
    <w:rsid w:val="006C7E33"/>
    <w:rsid w:val="006C7EB7"/>
    <w:rsid w:val="006C7F1E"/>
    <w:rsid w:val="006C7F7E"/>
    <w:rsid w:val="006C7F9E"/>
    <w:rsid w:val="006D004E"/>
    <w:rsid w:val="006D017D"/>
    <w:rsid w:val="006D01C8"/>
    <w:rsid w:val="006D02FD"/>
    <w:rsid w:val="006D0392"/>
    <w:rsid w:val="006D0437"/>
    <w:rsid w:val="006D0577"/>
    <w:rsid w:val="006D06A2"/>
    <w:rsid w:val="006D06AB"/>
    <w:rsid w:val="006D06D7"/>
    <w:rsid w:val="006D073E"/>
    <w:rsid w:val="006D0ACE"/>
    <w:rsid w:val="006D0ADD"/>
    <w:rsid w:val="006D0BDF"/>
    <w:rsid w:val="006D0CCB"/>
    <w:rsid w:val="006D0D37"/>
    <w:rsid w:val="006D0D48"/>
    <w:rsid w:val="006D0DC8"/>
    <w:rsid w:val="006D0DD4"/>
    <w:rsid w:val="006D0E3E"/>
    <w:rsid w:val="006D0F85"/>
    <w:rsid w:val="006D0FF8"/>
    <w:rsid w:val="006D101A"/>
    <w:rsid w:val="006D1035"/>
    <w:rsid w:val="006D108C"/>
    <w:rsid w:val="006D10A9"/>
    <w:rsid w:val="006D10BF"/>
    <w:rsid w:val="006D114F"/>
    <w:rsid w:val="006D1278"/>
    <w:rsid w:val="006D14A3"/>
    <w:rsid w:val="006D153A"/>
    <w:rsid w:val="006D1586"/>
    <w:rsid w:val="006D1594"/>
    <w:rsid w:val="006D1631"/>
    <w:rsid w:val="006D1668"/>
    <w:rsid w:val="006D168D"/>
    <w:rsid w:val="006D16B5"/>
    <w:rsid w:val="006D17FC"/>
    <w:rsid w:val="006D18DB"/>
    <w:rsid w:val="006D1901"/>
    <w:rsid w:val="006D190B"/>
    <w:rsid w:val="006D192A"/>
    <w:rsid w:val="006D19E4"/>
    <w:rsid w:val="006D1A47"/>
    <w:rsid w:val="006D1A5C"/>
    <w:rsid w:val="006D1A67"/>
    <w:rsid w:val="006D1B0F"/>
    <w:rsid w:val="006D1B5F"/>
    <w:rsid w:val="006D1BD6"/>
    <w:rsid w:val="006D1C7F"/>
    <w:rsid w:val="006D1CC5"/>
    <w:rsid w:val="006D1E5E"/>
    <w:rsid w:val="006D2021"/>
    <w:rsid w:val="006D205F"/>
    <w:rsid w:val="006D2075"/>
    <w:rsid w:val="006D2189"/>
    <w:rsid w:val="006D2262"/>
    <w:rsid w:val="006D2297"/>
    <w:rsid w:val="006D22EF"/>
    <w:rsid w:val="006D23B7"/>
    <w:rsid w:val="006D24AF"/>
    <w:rsid w:val="006D24D2"/>
    <w:rsid w:val="006D275E"/>
    <w:rsid w:val="006D2886"/>
    <w:rsid w:val="006D2890"/>
    <w:rsid w:val="006D289F"/>
    <w:rsid w:val="006D2922"/>
    <w:rsid w:val="006D297E"/>
    <w:rsid w:val="006D2D23"/>
    <w:rsid w:val="006D2DBC"/>
    <w:rsid w:val="006D2E3C"/>
    <w:rsid w:val="006D2FAF"/>
    <w:rsid w:val="006D3017"/>
    <w:rsid w:val="006D305E"/>
    <w:rsid w:val="006D3077"/>
    <w:rsid w:val="006D307E"/>
    <w:rsid w:val="006D3097"/>
    <w:rsid w:val="006D330A"/>
    <w:rsid w:val="006D3399"/>
    <w:rsid w:val="006D33BF"/>
    <w:rsid w:val="006D341B"/>
    <w:rsid w:val="006D3487"/>
    <w:rsid w:val="006D3544"/>
    <w:rsid w:val="006D37E3"/>
    <w:rsid w:val="006D382A"/>
    <w:rsid w:val="006D3988"/>
    <w:rsid w:val="006D3A07"/>
    <w:rsid w:val="006D3A6D"/>
    <w:rsid w:val="006D3ACB"/>
    <w:rsid w:val="006D3AE1"/>
    <w:rsid w:val="006D3B8B"/>
    <w:rsid w:val="006D3B9A"/>
    <w:rsid w:val="006D3DBC"/>
    <w:rsid w:val="006D3E2B"/>
    <w:rsid w:val="006D3E7B"/>
    <w:rsid w:val="006D3EFA"/>
    <w:rsid w:val="006D3F7F"/>
    <w:rsid w:val="006D3FE1"/>
    <w:rsid w:val="006D4005"/>
    <w:rsid w:val="006D4146"/>
    <w:rsid w:val="006D4342"/>
    <w:rsid w:val="006D4385"/>
    <w:rsid w:val="006D43B9"/>
    <w:rsid w:val="006D44EC"/>
    <w:rsid w:val="006D450F"/>
    <w:rsid w:val="006D45D5"/>
    <w:rsid w:val="006D4696"/>
    <w:rsid w:val="006D478C"/>
    <w:rsid w:val="006D47A5"/>
    <w:rsid w:val="006D4816"/>
    <w:rsid w:val="006D4953"/>
    <w:rsid w:val="006D4A71"/>
    <w:rsid w:val="006D4A96"/>
    <w:rsid w:val="006D4C8C"/>
    <w:rsid w:val="006D4C8E"/>
    <w:rsid w:val="006D4C94"/>
    <w:rsid w:val="006D4D89"/>
    <w:rsid w:val="006D4E97"/>
    <w:rsid w:val="006D4F1D"/>
    <w:rsid w:val="006D4FE8"/>
    <w:rsid w:val="006D5043"/>
    <w:rsid w:val="006D505C"/>
    <w:rsid w:val="006D54F9"/>
    <w:rsid w:val="006D558D"/>
    <w:rsid w:val="006D560E"/>
    <w:rsid w:val="006D56BB"/>
    <w:rsid w:val="006D56C5"/>
    <w:rsid w:val="006D5713"/>
    <w:rsid w:val="006D5826"/>
    <w:rsid w:val="006D590B"/>
    <w:rsid w:val="006D592A"/>
    <w:rsid w:val="006D5A4A"/>
    <w:rsid w:val="006D5BDA"/>
    <w:rsid w:val="006D5C27"/>
    <w:rsid w:val="006D5DF6"/>
    <w:rsid w:val="006D6142"/>
    <w:rsid w:val="006D6157"/>
    <w:rsid w:val="006D62A7"/>
    <w:rsid w:val="006D62D2"/>
    <w:rsid w:val="006D6336"/>
    <w:rsid w:val="006D64A2"/>
    <w:rsid w:val="006D64A6"/>
    <w:rsid w:val="006D64B1"/>
    <w:rsid w:val="006D64BF"/>
    <w:rsid w:val="006D64D7"/>
    <w:rsid w:val="006D6576"/>
    <w:rsid w:val="006D65B5"/>
    <w:rsid w:val="006D65FD"/>
    <w:rsid w:val="006D6693"/>
    <w:rsid w:val="006D66E8"/>
    <w:rsid w:val="006D6743"/>
    <w:rsid w:val="006D675D"/>
    <w:rsid w:val="006D685A"/>
    <w:rsid w:val="006D68DE"/>
    <w:rsid w:val="006D6911"/>
    <w:rsid w:val="006D69B1"/>
    <w:rsid w:val="006D6A1D"/>
    <w:rsid w:val="006D6A25"/>
    <w:rsid w:val="006D6A2C"/>
    <w:rsid w:val="006D6A63"/>
    <w:rsid w:val="006D6AC4"/>
    <w:rsid w:val="006D6EA0"/>
    <w:rsid w:val="006D7066"/>
    <w:rsid w:val="006D706E"/>
    <w:rsid w:val="006D70AF"/>
    <w:rsid w:val="006D71EE"/>
    <w:rsid w:val="006D72C0"/>
    <w:rsid w:val="006D73C9"/>
    <w:rsid w:val="006D73EB"/>
    <w:rsid w:val="006D7566"/>
    <w:rsid w:val="006D7579"/>
    <w:rsid w:val="006D75EA"/>
    <w:rsid w:val="006D770C"/>
    <w:rsid w:val="006D77B1"/>
    <w:rsid w:val="006D77EF"/>
    <w:rsid w:val="006D7822"/>
    <w:rsid w:val="006D7846"/>
    <w:rsid w:val="006D7853"/>
    <w:rsid w:val="006D79DF"/>
    <w:rsid w:val="006D7A17"/>
    <w:rsid w:val="006D7AB9"/>
    <w:rsid w:val="006D7B12"/>
    <w:rsid w:val="006D7C36"/>
    <w:rsid w:val="006D7C50"/>
    <w:rsid w:val="006D7C58"/>
    <w:rsid w:val="006D7C68"/>
    <w:rsid w:val="006D7E25"/>
    <w:rsid w:val="006D7EBA"/>
    <w:rsid w:val="006D7EF6"/>
    <w:rsid w:val="006E01B7"/>
    <w:rsid w:val="006E01C1"/>
    <w:rsid w:val="006E02C8"/>
    <w:rsid w:val="006E0425"/>
    <w:rsid w:val="006E04B9"/>
    <w:rsid w:val="006E0591"/>
    <w:rsid w:val="006E062E"/>
    <w:rsid w:val="006E0709"/>
    <w:rsid w:val="006E0724"/>
    <w:rsid w:val="006E089B"/>
    <w:rsid w:val="006E089D"/>
    <w:rsid w:val="006E08D4"/>
    <w:rsid w:val="006E0AC0"/>
    <w:rsid w:val="006E0BE5"/>
    <w:rsid w:val="006E0C21"/>
    <w:rsid w:val="006E0C62"/>
    <w:rsid w:val="006E0C7C"/>
    <w:rsid w:val="006E0CD7"/>
    <w:rsid w:val="006E0CE8"/>
    <w:rsid w:val="006E0D9D"/>
    <w:rsid w:val="006E0F42"/>
    <w:rsid w:val="006E10A7"/>
    <w:rsid w:val="006E10F5"/>
    <w:rsid w:val="006E10FB"/>
    <w:rsid w:val="006E10FF"/>
    <w:rsid w:val="006E1225"/>
    <w:rsid w:val="006E12AE"/>
    <w:rsid w:val="006E14C8"/>
    <w:rsid w:val="006E1617"/>
    <w:rsid w:val="006E19A6"/>
    <w:rsid w:val="006E19D0"/>
    <w:rsid w:val="006E1A79"/>
    <w:rsid w:val="006E1A8A"/>
    <w:rsid w:val="006E1BAD"/>
    <w:rsid w:val="006E1C29"/>
    <w:rsid w:val="006E1D18"/>
    <w:rsid w:val="006E1D71"/>
    <w:rsid w:val="006E1EB6"/>
    <w:rsid w:val="006E1ED0"/>
    <w:rsid w:val="006E1ED5"/>
    <w:rsid w:val="006E1F03"/>
    <w:rsid w:val="006E1FE9"/>
    <w:rsid w:val="006E21E1"/>
    <w:rsid w:val="006E23EA"/>
    <w:rsid w:val="006E25FD"/>
    <w:rsid w:val="006E276E"/>
    <w:rsid w:val="006E2776"/>
    <w:rsid w:val="006E2864"/>
    <w:rsid w:val="006E294E"/>
    <w:rsid w:val="006E297C"/>
    <w:rsid w:val="006E2990"/>
    <w:rsid w:val="006E29D0"/>
    <w:rsid w:val="006E2A20"/>
    <w:rsid w:val="006E2C0F"/>
    <w:rsid w:val="006E2C27"/>
    <w:rsid w:val="006E2E31"/>
    <w:rsid w:val="006E2FAB"/>
    <w:rsid w:val="006E3047"/>
    <w:rsid w:val="006E306F"/>
    <w:rsid w:val="006E3131"/>
    <w:rsid w:val="006E334A"/>
    <w:rsid w:val="006E3458"/>
    <w:rsid w:val="006E3678"/>
    <w:rsid w:val="006E36EA"/>
    <w:rsid w:val="006E36F2"/>
    <w:rsid w:val="006E3861"/>
    <w:rsid w:val="006E38A9"/>
    <w:rsid w:val="006E38E5"/>
    <w:rsid w:val="006E38F9"/>
    <w:rsid w:val="006E3929"/>
    <w:rsid w:val="006E39C5"/>
    <w:rsid w:val="006E39C7"/>
    <w:rsid w:val="006E39ED"/>
    <w:rsid w:val="006E3A2F"/>
    <w:rsid w:val="006E3B6D"/>
    <w:rsid w:val="006E3C18"/>
    <w:rsid w:val="006E3C54"/>
    <w:rsid w:val="006E3CCD"/>
    <w:rsid w:val="006E3D3B"/>
    <w:rsid w:val="006E3E06"/>
    <w:rsid w:val="006E3F74"/>
    <w:rsid w:val="006E4130"/>
    <w:rsid w:val="006E4260"/>
    <w:rsid w:val="006E43E0"/>
    <w:rsid w:val="006E4430"/>
    <w:rsid w:val="006E468C"/>
    <w:rsid w:val="006E47EA"/>
    <w:rsid w:val="006E47EF"/>
    <w:rsid w:val="006E4984"/>
    <w:rsid w:val="006E49C6"/>
    <w:rsid w:val="006E4AA5"/>
    <w:rsid w:val="006E4B37"/>
    <w:rsid w:val="006E4DD1"/>
    <w:rsid w:val="006E4FC3"/>
    <w:rsid w:val="006E4FF0"/>
    <w:rsid w:val="006E5023"/>
    <w:rsid w:val="006E51BE"/>
    <w:rsid w:val="006E51D0"/>
    <w:rsid w:val="006E52B5"/>
    <w:rsid w:val="006E52C8"/>
    <w:rsid w:val="006E5342"/>
    <w:rsid w:val="006E534F"/>
    <w:rsid w:val="006E536A"/>
    <w:rsid w:val="006E5507"/>
    <w:rsid w:val="006E5559"/>
    <w:rsid w:val="006E5569"/>
    <w:rsid w:val="006E5624"/>
    <w:rsid w:val="006E5765"/>
    <w:rsid w:val="006E59C6"/>
    <w:rsid w:val="006E5A6F"/>
    <w:rsid w:val="006E5ACF"/>
    <w:rsid w:val="006E5D6B"/>
    <w:rsid w:val="006E5DA7"/>
    <w:rsid w:val="006E5DE9"/>
    <w:rsid w:val="006E5E00"/>
    <w:rsid w:val="006E5E20"/>
    <w:rsid w:val="006E5F92"/>
    <w:rsid w:val="006E6051"/>
    <w:rsid w:val="006E60C6"/>
    <w:rsid w:val="006E6118"/>
    <w:rsid w:val="006E617F"/>
    <w:rsid w:val="006E622E"/>
    <w:rsid w:val="006E6235"/>
    <w:rsid w:val="006E64AE"/>
    <w:rsid w:val="006E6581"/>
    <w:rsid w:val="006E6592"/>
    <w:rsid w:val="006E6621"/>
    <w:rsid w:val="006E669C"/>
    <w:rsid w:val="006E66ED"/>
    <w:rsid w:val="006E67AA"/>
    <w:rsid w:val="006E6807"/>
    <w:rsid w:val="006E6812"/>
    <w:rsid w:val="006E68EA"/>
    <w:rsid w:val="006E6A1A"/>
    <w:rsid w:val="006E6AC4"/>
    <w:rsid w:val="006E6AFE"/>
    <w:rsid w:val="006E6BD4"/>
    <w:rsid w:val="006E6D3D"/>
    <w:rsid w:val="006E6DCE"/>
    <w:rsid w:val="006E6E13"/>
    <w:rsid w:val="006E6E4B"/>
    <w:rsid w:val="006E70A0"/>
    <w:rsid w:val="006E7106"/>
    <w:rsid w:val="006E710E"/>
    <w:rsid w:val="006E71FB"/>
    <w:rsid w:val="006E72A3"/>
    <w:rsid w:val="006E7324"/>
    <w:rsid w:val="006E745B"/>
    <w:rsid w:val="006E74AF"/>
    <w:rsid w:val="006E74B4"/>
    <w:rsid w:val="006E769C"/>
    <w:rsid w:val="006E7727"/>
    <w:rsid w:val="006E78BB"/>
    <w:rsid w:val="006E7908"/>
    <w:rsid w:val="006E79C4"/>
    <w:rsid w:val="006E79FE"/>
    <w:rsid w:val="006E7A95"/>
    <w:rsid w:val="006E7A97"/>
    <w:rsid w:val="006E7B1E"/>
    <w:rsid w:val="006E7B6F"/>
    <w:rsid w:val="006E7B9B"/>
    <w:rsid w:val="006E7BCF"/>
    <w:rsid w:val="006E7C3C"/>
    <w:rsid w:val="006E7CA9"/>
    <w:rsid w:val="006E7CB9"/>
    <w:rsid w:val="006E7DCE"/>
    <w:rsid w:val="006E7DE1"/>
    <w:rsid w:val="006E7FCC"/>
    <w:rsid w:val="006F02D2"/>
    <w:rsid w:val="006F0313"/>
    <w:rsid w:val="006F0368"/>
    <w:rsid w:val="006F0428"/>
    <w:rsid w:val="006F0597"/>
    <w:rsid w:val="006F063D"/>
    <w:rsid w:val="006F06F8"/>
    <w:rsid w:val="006F0712"/>
    <w:rsid w:val="006F07CF"/>
    <w:rsid w:val="006F0A0F"/>
    <w:rsid w:val="006F0A38"/>
    <w:rsid w:val="006F0A78"/>
    <w:rsid w:val="006F0A88"/>
    <w:rsid w:val="006F0BD4"/>
    <w:rsid w:val="006F0CD2"/>
    <w:rsid w:val="006F0D0F"/>
    <w:rsid w:val="006F0D3F"/>
    <w:rsid w:val="006F0D88"/>
    <w:rsid w:val="006F0F7B"/>
    <w:rsid w:val="006F0FBF"/>
    <w:rsid w:val="006F115F"/>
    <w:rsid w:val="006F1230"/>
    <w:rsid w:val="006F1249"/>
    <w:rsid w:val="006F141B"/>
    <w:rsid w:val="006F144B"/>
    <w:rsid w:val="006F1548"/>
    <w:rsid w:val="006F156E"/>
    <w:rsid w:val="006F15E1"/>
    <w:rsid w:val="006F17E3"/>
    <w:rsid w:val="006F184D"/>
    <w:rsid w:val="006F18B1"/>
    <w:rsid w:val="006F197E"/>
    <w:rsid w:val="006F19D8"/>
    <w:rsid w:val="006F19FE"/>
    <w:rsid w:val="006F1A2C"/>
    <w:rsid w:val="006F1BB4"/>
    <w:rsid w:val="006F1C75"/>
    <w:rsid w:val="006F1D4C"/>
    <w:rsid w:val="006F1F07"/>
    <w:rsid w:val="006F1FB5"/>
    <w:rsid w:val="006F206C"/>
    <w:rsid w:val="006F20C6"/>
    <w:rsid w:val="006F20C9"/>
    <w:rsid w:val="006F20FD"/>
    <w:rsid w:val="006F2129"/>
    <w:rsid w:val="006F21B1"/>
    <w:rsid w:val="006F21F9"/>
    <w:rsid w:val="006F2303"/>
    <w:rsid w:val="006F23FD"/>
    <w:rsid w:val="006F2520"/>
    <w:rsid w:val="006F2538"/>
    <w:rsid w:val="006F25EE"/>
    <w:rsid w:val="006F263E"/>
    <w:rsid w:val="006F2666"/>
    <w:rsid w:val="006F2720"/>
    <w:rsid w:val="006F2815"/>
    <w:rsid w:val="006F286C"/>
    <w:rsid w:val="006F28B5"/>
    <w:rsid w:val="006F295D"/>
    <w:rsid w:val="006F29AA"/>
    <w:rsid w:val="006F2A70"/>
    <w:rsid w:val="006F2AE7"/>
    <w:rsid w:val="006F2B05"/>
    <w:rsid w:val="006F2B98"/>
    <w:rsid w:val="006F2C02"/>
    <w:rsid w:val="006F2CBA"/>
    <w:rsid w:val="006F2D39"/>
    <w:rsid w:val="006F2DBB"/>
    <w:rsid w:val="006F2E75"/>
    <w:rsid w:val="006F2E9A"/>
    <w:rsid w:val="006F2EEF"/>
    <w:rsid w:val="006F2F4F"/>
    <w:rsid w:val="006F3089"/>
    <w:rsid w:val="006F317B"/>
    <w:rsid w:val="006F318B"/>
    <w:rsid w:val="006F323D"/>
    <w:rsid w:val="006F3272"/>
    <w:rsid w:val="006F32A4"/>
    <w:rsid w:val="006F33EF"/>
    <w:rsid w:val="006F34A4"/>
    <w:rsid w:val="006F35AE"/>
    <w:rsid w:val="006F36A3"/>
    <w:rsid w:val="006F3840"/>
    <w:rsid w:val="006F3856"/>
    <w:rsid w:val="006F3908"/>
    <w:rsid w:val="006F397B"/>
    <w:rsid w:val="006F3A22"/>
    <w:rsid w:val="006F3AEC"/>
    <w:rsid w:val="006F3BF1"/>
    <w:rsid w:val="006F3C5D"/>
    <w:rsid w:val="006F3CFD"/>
    <w:rsid w:val="006F3D62"/>
    <w:rsid w:val="006F423F"/>
    <w:rsid w:val="006F42B7"/>
    <w:rsid w:val="006F4382"/>
    <w:rsid w:val="006F44B4"/>
    <w:rsid w:val="006F4521"/>
    <w:rsid w:val="006F4594"/>
    <w:rsid w:val="006F4636"/>
    <w:rsid w:val="006F463B"/>
    <w:rsid w:val="006F4659"/>
    <w:rsid w:val="006F4770"/>
    <w:rsid w:val="006F4996"/>
    <w:rsid w:val="006F4A12"/>
    <w:rsid w:val="006F4AC3"/>
    <w:rsid w:val="006F4B1A"/>
    <w:rsid w:val="006F4B37"/>
    <w:rsid w:val="006F4BF2"/>
    <w:rsid w:val="006F4C08"/>
    <w:rsid w:val="006F4CC3"/>
    <w:rsid w:val="006F4D96"/>
    <w:rsid w:val="006F4D9A"/>
    <w:rsid w:val="006F4DD3"/>
    <w:rsid w:val="006F4F7B"/>
    <w:rsid w:val="006F5016"/>
    <w:rsid w:val="006F530B"/>
    <w:rsid w:val="006F53D5"/>
    <w:rsid w:val="006F54BA"/>
    <w:rsid w:val="006F5533"/>
    <w:rsid w:val="006F55A2"/>
    <w:rsid w:val="006F5604"/>
    <w:rsid w:val="006F57A8"/>
    <w:rsid w:val="006F5B6E"/>
    <w:rsid w:val="006F5B7B"/>
    <w:rsid w:val="006F5C16"/>
    <w:rsid w:val="006F5C60"/>
    <w:rsid w:val="006F5D1E"/>
    <w:rsid w:val="006F5D24"/>
    <w:rsid w:val="006F5D28"/>
    <w:rsid w:val="006F5E31"/>
    <w:rsid w:val="006F603D"/>
    <w:rsid w:val="006F61EC"/>
    <w:rsid w:val="006F6201"/>
    <w:rsid w:val="006F6413"/>
    <w:rsid w:val="006F6419"/>
    <w:rsid w:val="006F64D7"/>
    <w:rsid w:val="006F64F1"/>
    <w:rsid w:val="006F6544"/>
    <w:rsid w:val="006F65AB"/>
    <w:rsid w:val="006F65D2"/>
    <w:rsid w:val="006F66B0"/>
    <w:rsid w:val="006F6739"/>
    <w:rsid w:val="006F685E"/>
    <w:rsid w:val="006F68D7"/>
    <w:rsid w:val="006F69C7"/>
    <w:rsid w:val="006F6A21"/>
    <w:rsid w:val="006F6AB1"/>
    <w:rsid w:val="006F6ADC"/>
    <w:rsid w:val="006F6C26"/>
    <w:rsid w:val="006F6CB2"/>
    <w:rsid w:val="006F6CB7"/>
    <w:rsid w:val="006F6D3B"/>
    <w:rsid w:val="006F6E64"/>
    <w:rsid w:val="006F6FEE"/>
    <w:rsid w:val="006F7160"/>
    <w:rsid w:val="006F71FF"/>
    <w:rsid w:val="006F7265"/>
    <w:rsid w:val="006F73D8"/>
    <w:rsid w:val="006F74A2"/>
    <w:rsid w:val="006F76A5"/>
    <w:rsid w:val="006F7762"/>
    <w:rsid w:val="006F7799"/>
    <w:rsid w:val="006F77B6"/>
    <w:rsid w:val="006F7920"/>
    <w:rsid w:val="006F7C4D"/>
    <w:rsid w:val="006F7E4B"/>
    <w:rsid w:val="006F7E96"/>
    <w:rsid w:val="006F7EA2"/>
    <w:rsid w:val="006F7EBA"/>
    <w:rsid w:val="006F7F42"/>
    <w:rsid w:val="007001DB"/>
    <w:rsid w:val="007001FA"/>
    <w:rsid w:val="0070032C"/>
    <w:rsid w:val="0070034B"/>
    <w:rsid w:val="0070039E"/>
    <w:rsid w:val="007003B5"/>
    <w:rsid w:val="007004B3"/>
    <w:rsid w:val="0070052A"/>
    <w:rsid w:val="0070056F"/>
    <w:rsid w:val="0070057D"/>
    <w:rsid w:val="0070061D"/>
    <w:rsid w:val="0070094D"/>
    <w:rsid w:val="0070094F"/>
    <w:rsid w:val="007009C7"/>
    <w:rsid w:val="00700A60"/>
    <w:rsid w:val="00700ADA"/>
    <w:rsid w:val="00700B92"/>
    <w:rsid w:val="00700C8B"/>
    <w:rsid w:val="00700CC3"/>
    <w:rsid w:val="00700E95"/>
    <w:rsid w:val="00700ED1"/>
    <w:rsid w:val="00700F97"/>
    <w:rsid w:val="00701048"/>
    <w:rsid w:val="00701206"/>
    <w:rsid w:val="00701270"/>
    <w:rsid w:val="0070130D"/>
    <w:rsid w:val="00701374"/>
    <w:rsid w:val="007014A1"/>
    <w:rsid w:val="007014C0"/>
    <w:rsid w:val="007014C4"/>
    <w:rsid w:val="007014CD"/>
    <w:rsid w:val="0070168D"/>
    <w:rsid w:val="007016C3"/>
    <w:rsid w:val="007016CD"/>
    <w:rsid w:val="00701806"/>
    <w:rsid w:val="00701837"/>
    <w:rsid w:val="007019D5"/>
    <w:rsid w:val="00701A87"/>
    <w:rsid w:val="00701BA2"/>
    <w:rsid w:val="00701C78"/>
    <w:rsid w:val="00701DC6"/>
    <w:rsid w:val="00701E84"/>
    <w:rsid w:val="00701FCA"/>
    <w:rsid w:val="0070204D"/>
    <w:rsid w:val="00702364"/>
    <w:rsid w:val="00702530"/>
    <w:rsid w:val="00702668"/>
    <w:rsid w:val="007026CB"/>
    <w:rsid w:val="007026F9"/>
    <w:rsid w:val="00702710"/>
    <w:rsid w:val="00702752"/>
    <w:rsid w:val="0070281B"/>
    <w:rsid w:val="00702877"/>
    <w:rsid w:val="007028AF"/>
    <w:rsid w:val="007028B5"/>
    <w:rsid w:val="0070291B"/>
    <w:rsid w:val="00702AC6"/>
    <w:rsid w:val="00702B89"/>
    <w:rsid w:val="00702C63"/>
    <w:rsid w:val="00702CAC"/>
    <w:rsid w:val="00702D72"/>
    <w:rsid w:val="00702D74"/>
    <w:rsid w:val="00702DF8"/>
    <w:rsid w:val="00702EE5"/>
    <w:rsid w:val="00702FAE"/>
    <w:rsid w:val="007030A9"/>
    <w:rsid w:val="00703165"/>
    <w:rsid w:val="00703329"/>
    <w:rsid w:val="007033CE"/>
    <w:rsid w:val="00703430"/>
    <w:rsid w:val="007036C5"/>
    <w:rsid w:val="007037DB"/>
    <w:rsid w:val="007037E7"/>
    <w:rsid w:val="00703843"/>
    <w:rsid w:val="007038B3"/>
    <w:rsid w:val="007039F3"/>
    <w:rsid w:val="00703ACE"/>
    <w:rsid w:val="00703B27"/>
    <w:rsid w:val="00703E7F"/>
    <w:rsid w:val="00703FBE"/>
    <w:rsid w:val="00703FDF"/>
    <w:rsid w:val="0070400A"/>
    <w:rsid w:val="00704101"/>
    <w:rsid w:val="00704114"/>
    <w:rsid w:val="007041C9"/>
    <w:rsid w:val="007041D3"/>
    <w:rsid w:val="007041F2"/>
    <w:rsid w:val="00704211"/>
    <w:rsid w:val="0070424C"/>
    <w:rsid w:val="007042A3"/>
    <w:rsid w:val="00704494"/>
    <w:rsid w:val="0070451C"/>
    <w:rsid w:val="00704557"/>
    <w:rsid w:val="0070457D"/>
    <w:rsid w:val="007045B7"/>
    <w:rsid w:val="007045D7"/>
    <w:rsid w:val="007045DE"/>
    <w:rsid w:val="0070461B"/>
    <w:rsid w:val="007046C7"/>
    <w:rsid w:val="0070487C"/>
    <w:rsid w:val="0070487E"/>
    <w:rsid w:val="0070494C"/>
    <w:rsid w:val="00704974"/>
    <w:rsid w:val="007049A9"/>
    <w:rsid w:val="00704A9B"/>
    <w:rsid w:val="00704AE1"/>
    <w:rsid w:val="00704AFC"/>
    <w:rsid w:val="00704C0F"/>
    <w:rsid w:val="00704C79"/>
    <w:rsid w:val="00704D16"/>
    <w:rsid w:val="00704D35"/>
    <w:rsid w:val="00704EAB"/>
    <w:rsid w:val="00704F1C"/>
    <w:rsid w:val="00705132"/>
    <w:rsid w:val="0070515D"/>
    <w:rsid w:val="00705348"/>
    <w:rsid w:val="0070534E"/>
    <w:rsid w:val="007053AA"/>
    <w:rsid w:val="0070548D"/>
    <w:rsid w:val="007054D5"/>
    <w:rsid w:val="0070552F"/>
    <w:rsid w:val="0070556F"/>
    <w:rsid w:val="007055E3"/>
    <w:rsid w:val="0070560B"/>
    <w:rsid w:val="0070561A"/>
    <w:rsid w:val="007057B0"/>
    <w:rsid w:val="007057C2"/>
    <w:rsid w:val="0070598B"/>
    <w:rsid w:val="007059D4"/>
    <w:rsid w:val="00705A6D"/>
    <w:rsid w:val="00705AA6"/>
    <w:rsid w:val="00705B0B"/>
    <w:rsid w:val="00705B5F"/>
    <w:rsid w:val="00705DF2"/>
    <w:rsid w:val="00705EA9"/>
    <w:rsid w:val="00705EE0"/>
    <w:rsid w:val="00705F11"/>
    <w:rsid w:val="00705F5E"/>
    <w:rsid w:val="0070600E"/>
    <w:rsid w:val="0070609A"/>
    <w:rsid w:val="00706150"/>
    <w:rsid w:val="00706215"/>
    <w:rsid w:val="007062D2"/>
    <w:rsid w:val="0070632A"/>
    <w:rsid w:val="0070633B"/>
    <w:rsid w:val="00706383"/>
    <w:rsid w:val="007063D0"/>
    <w:rsid w:val="00706444"/>
    <w:rsid w:val="007064B3"/>
    <w:rsid w:val="00706507"/>
    <w:rsid w:val="00706697"/>
    <w:rsid w:val="007066EC"/>
    <w:rsid w:val="00706736"/>
    <w:rsid w:val="0070676A"/>
    <w:rsid w:val="0070676C"/>
    <w:rsid w:val="00706779"/>
    <w:rsid w:val="00706811"/>
    <w:rsid w:val="007068F0"/>
    <w:rsid w:val="00706956"/>
    <w:rsid w:val="007069E3"/>
    <w:rsid w:val="00706A82"/>
    <w:rsid w:val="00706ABC"/>
    <w:rsid w:val="00706F00"/>
    <w:rsid w:val="00707070"/>
    <w:rsid w:val="007072A4"/>
    <w:rsid w:val="0070731A"/>
    <w:rsid w:val="00707346"/>
    <w:rsid w:val="00707378"/>
    <w:rsid w:val="0070751C"/>
    <w:rsid w:val="0070753E"/>
    <w:rsid w:val="00707585"/>
    <w:rsid w:val="00707623"/>
    <w:rsid w:val="007076C6"/>
    <w:rsid w:val="007077EC"/>
    <w:rsid w:val="00707856"/>
    <w:rsid w:val="00707866"/>
    <w:rsid w:val="0070787A"/>
    <w:rsid w:val="00707883"/>
    <w:rsid w:val="00707914"/>
    <w:rsid w:val="007079A0"/>
    <w:rsid w:val="00707A6D"/>
    <w:rsid w:val="00707BD2"/>
    <w:rsid w:val="00707C4D"/>
    <w:rsid w:val="00707CEC"/>
    <w:rsid w:val="00707D33"/>
    <w:rsid w:val="00707E27"/>
    <w:rsid w:val="00707F34"/>
    <w:rsid w:val="00707F79"/>
    <w:rsid w:val="00707FD7"/>
    <w:rsid w:val="00710061"/>
    <w:rsid w:val="0071006C"/>
    <w:rsid w:val="0071013A"/>
    <w:rsid w:val="0071019B"/>
    <w:rsid w:val="00710215"/>
    <w:rsid w:val="0071025C"/>
    <w:rsid w:val="00710299"/>
    <w:rsid w:val="00710455"/>
    <w:rsid w:val="0071049F"/>
    <w:rsid w:val="007104E1"/>
    <w:rsid w:val="0071055E"/>
    <w:rsid w:val="00710586"/>
    <w:rsid w:val="00710728"/>
    <w:rsid w:val="00710798"/>
    <w:rsid w:val="007107A2"/>
    <w:rsid w:val="007107CC"/>
    <w:rsid w:val="007108C2"/>
    <w:rsid w:val="007109B5"/>
    <w:rsid w:val="007109DC"/>
    <w:rsid w:val="007109E0"/>
    <w:rsid w:val="00710A80"/>
    <w:rsid w:val="00710AE0"/>
    <w:rsid w:val="00710B4C"/>
    <w:rsid w:val="00710B4D"/>
    <w:rsid w:val="00710B8A"/>
    <w:rsid w:val="00710BD5"/>
    <w:rsid w:val="00710C38"/>
    <w:rsid w:val="00710CA4"/>
    <w:rsid w:val="00710D2C"/>
    <w:rsid w:val="00710DA2"/>
    <w:rsid w:val="00710EBD"/>
    <w:rsid w:val="00710F24"/>
    <w:rsid w:val="00710F4E"/>
    <w:rsid w:val="00710FC9"/>
    <w:rsid w:val="00710FE8"/>
    <w:rsid w:val="00711244"/>
    <w:rsid w:val="0071138E"/>
    <w:rsid w:val="007114B7"/>
    <w:rsid w:val="007114FF"/>
    <w:rsid w:val="00711518"/>
    <w:rsid w:val="007115DD"/>
    <w:rsid w:val="0071161C"/>
    <w:rsid w:val="0071163E"/>
    <w:rsid w:val="0071175C"/>
    <w:rsid w:val="00711810"/>
    <w:rsid w:val="007118D5"/>
    <w:rsid w:val="007119C6"/>
    <w:rsid w:val="007119ED"/>
    <w:rsid w:val="00711A37"/>
    <w:rsid w:val="00711A57"/>
    <w:rsid w:val="00711AB2"/>
    <w:rsid w:val="00711E91"/>
    <w:rsid w:val="00711FC4"/>
    <w:rsid w:val="007120DD"/>
    <w:rsid w:val="007120F0"/>
    <w:rsid w:val="00712404"/>
    <w:rsid w:val="007124C5"/>
    <w:rsid w:val="007124FA"/>
    <w:rsid w:val="007125A7"/>
    <w:rsid w:val="0071267A"/>
    <w:rsid w:val="0071268F"/>
    <w:rsid w:val="0071288D"/>
    <w:rsid w:val="00712989"/>
    <w:rsid w:val="0071298E"/>
    <w:rsid w:val="00712A59"/>
    <w:rsid w:val="00712C09"/>
    <w:rsid w:val="00712C66"/>
    <w:rsid w:val="00712C81"/>
    <w:rsid w:val="00712EB7"/>
    <w:rsid w:val="00712F4B"/>
    <w:rsid w:val="00712F75"/>
    <w:rsid w:val="00713035"/>
    <w:rsid w:val="007130E7"/>
    <w:rsid w:val="0071316D"/>
    <w:rsid w:val="00713260"/>
    <w:rsid w:val="00713368"/>
    <w:rsid w:val="007133D4"/>
    <w:rsid w:val="007134BF"/>
    <w:rsid w:val="007135BD"/>
    <w:rsid w:val="00713678"/>
    <w:rsid w:val="0071371A"/>
    <w:rsid w:val="0071372C"/>
    <w:rsid w:val="00713794"/>
    <w:rsid w:val="00713814"/>
    <w:rsid w:val="00713972"/>
    <w:rsid w:val="00713B23"/>
    <w:rsid w:val="00713B57"/>
    <w:rsid w:val="00713B6D"/>
    <w:rsid w:val="00713B73"/>
    <w:rsid w:val="00713C8B"/>
    <w:rsid w:val="00713D89"/>
    <w:rsid w:val="00713D99"/>
    <w:rsid w:val="00713E2F"/>
    <w:rsid w:val="00713EB8"/>
    <w:rsid w:val="00713F1A"/>
    <w:rsid w:val="00713F98"/>
    <w:rsid w:val="00713FC7"/>
    <w:rsid w:val="00714036"/>
    <w:rsid w:val="0071405F"/>
    <w:rsid w:val="00714064"/>
    <w:rsid w:val="0071417A"/>
    <w:rsid w:val="007141A8"/>
    <w:rsid w:val="0071422B"/>
    <w:rsid w:val="007142B6"/>
    <w:rsid w:val="0071435E"/>
    <w:rsid w:val="007143DA"/>
    <w:rsid w:val="007144FE"/>
    <w:rsid w:val="0071459F"/>
    <w:rsid w:val="00714653"/>
    <w:rsid w:val="007146A9"/>
    <w:rsid w:val="007146C7"/>
    <w:rsid w:val="0071486D"/>
    <w:rsid w:val="007148D2"/>
    <w:rsid w:val="007148DC"/>
    <w:rsid w:val="007148FA"/>
    <w:rsid w:val="00714946"/>
    <w:rsid w:val="00714967"/>
    <w:rsid w:val="00714A65"/>
    <w:rsid w:val="00714ABE"/>
    <w:rsid w:val="00714C01"/>
    <w:rsid w:val="00714C29"/>
    <w:rsid w:val="00714C72"/>
    <w:rsid w:val="00714CE3"/>
    <w:rsid w:val="00714D35"/>
    <w:rsid w:val="00714F17"/>
    <w:rsid w:val="0071501B"/>
    <w:rsid w:val="00715074"/>
    <w:rsid w:val="00715232"/>
    <w:rsid w:val="0071536C"/>
    <w:rsid w:val="00715373"/>
    <w:rsid w:val="007153A7"/>
    <w:rsid w:val="007153FF"/>
    <w:rsid w:val="00715467"/>
    <w:rsid w:val="0071556B"/>
    <w:rsid w:val="00715578"/>
    <w:rsid w:val="007156AD"/>
    <w:rsid w:val="0071577D"/>
    <w:rsid w:val="007158D4"/>
    <w:rsid w:val="007158DC"/>
    <w:rsid w:val="00715AE6"/>
    <w:rsid w:val="00715C68"/>
    <w:rsid w:val="00715CC8"/>
    <w:rsid w:val="00715DF4"/>
    <w:rsid w:val="00715E11"/>
    <w:rsid w:val="00715EF9"/>
    <w:rsid w:val="00715EFF"/>
    <w:rsid w:val="00715FAF"/>
    <w:rsid w:val="00715FD2"/>
    <w:rsid w:val="00716150"/>
    <w:rsid w:val="00716213"/>
    <w:rsid w:val="0071623D"/>
    <w:rsid w:val="0071628C"/>
    <w:rsid w:val="007162F0"/>
    <w:rsid w:val="0071630B"/>
    <w:rsid w:val="00716320"/>
    <w:rsid w:val="00716369"/>
    <w:rsid w:val="00716731"/>
    <w:rsid w:val="007167AA"/>
    <w:rsid w:val="007167E5"/>
    <w:rsid w:val="00716839"/>
    <w:rsid w:val="0071685D"/>
    <w:rsid w:val="0071685F"/>
    <w:rsid w:val="0071687F"/>
    <w:rsid w:val="007168E6"/>
    <w:rsid w:val="007169B4"/>
    <w:rsid w:val="00716AA0"/>
    <w:rsid w:val="00716B14"/>
    <w:rsid w:val="00716B3E"/>
    <w:rsid w:val="00716B6C"/>
    <w:rsid w:val="00716C5F"/>
    <w:rsid w:val="00716D1B"/>
    <w:rsid w:val="00716D8F"/>
    <w:rsid w:val="00716DCD"/>
    <w:rsid w:val="00716E8B"/>
    <w:rsid w:val="00716F20"/>
    <w:rsid w:val="00716F2A"/>
    <w:rsid w:val="00716FFE"/>
    <w:rsid w:val="0071702C"/>
    <w:rsid w:val="0071706D"/>
    <w:rsid w:val="00717071"/>
    <w:rsid w:val="00717199"/>
    <w:rsid w:val="007171BA"/>
    <w:rsid w:val="00717214"/>
    <w:rsid w:val="0071722F"/>
    <w:rsid w:val="00717297"/>
    <w:rsid w:val="007172D9"/>
    <w:rsid w:val="007172E2"/>
    <w:rsid w:val="00717339"/>
    <w:rsid w:val="00717371"/>
    <w:rsid w:val="007173A7"/>
    <w:rsid w:val="007174B4"/>
    <w:rsid w:val="007175A6"/>
    <w:rsid w:val="007175E5"/>
    <w:rsid w:val="00717771"/>
    <w:rsid w:val="00717888"/>
    <w:rsid w:val="0071790E"/>
    <w:rsid w:val="0071792C"/>
    <w:rsid w:val="00717985"/>
    <w:rsid w:val="00717A35"/>
    <w:rsid w:val="00717A60"/>
    <w:rsid w:val="00717AD9"/>
    <w:rsid w:val="00717B4A"/>
    <w:rsid w:val="00717B90"/>
    <w:rsid w:val="00717B98"/>
    <w:rsid w:val="00717D2B"/>
    <w:rsid w:val="00717DAD"/>
    <w:rsid w:val="00717DEF"/>
    <w:rsid w:val="00717E14"/>
    <w:rsid w:val="00717F3D"/>
    <w:rsid w:val="007201F7"/>
    <w:rsid w:val="007203A9"/>
    <w:rsid w:val="0072048F"/>
    <w:rsid w:val="0072052A"/>
    <w:rsid w:val="0072056E"/>
    <w:rsid w:val="007205CA"/>
    <w:rsid w:val="0072063C"/>
    <w:rsid w:val="00720853"/>
    <w:rsid w:val="00720928"/>
    <w:rsid w:val="00720946"/>
    <w:rsid w:val="00720A01"/>
    <w:rsid w:val="00720A41"/>
    <w:rsid w:val="00720A6D"/>
    <w:rsid w:val="00720A75"/>
    <w:rsid w:val="00720AFA"/>
    <w:rsid w:val="00720B0D"/>
    <w:rsid w:val="00720B8E"/>
    <w:rsid w:val="00720B9A"/>
    <w:rsid w:val="00720BED"/>
    <w:rsid w:val="00720CB8"/>
    <w:rsid w:val="00720D64"/>
    <w:rsid w:val="00720DFE"/>
    <w:rsid w:val="00720E57"/>
    <w:rsid w:val="00720F37"/>
    <w:rsid w:val="00721046"/>
    <w:rsid w:val="00721079"/>
    <w:rsid w:val="0072119F"/>
    <w:rsid w:val="00721205"/>
    <w:rsid w:val="007214B0"/>
    <w:rsid w:val="0072152B"/>
    <w:rsid w:val="00721589"/>
    <w:rsid w:val="007215A5"/>
    <w:rsid w:val="0072161E"/>
    <w:rsid w:val="00721690"/>
    <w:rsid w:val="0072185B"/>
    <w:rsid w:val="007219AA"/>
    <w:rsid w:val="00721B72"/>
    <w:rsid w:val="00721BFE"/>
    <w:rsid w:val="00721E6F"/>
    <w:rsid w:val="00721F05"/>
    <w:rsid w:val="00721FD7"/>
    <w:rsid w:val="00722073"/>
    <w:rsid w:val="007224D0"/>
    <w:rsid w:val="00722594"/>
    <w:rsid w:val="007226CC"/>
    <w:rsid w:val="007226E0"/>
    <w:rsid w:val="0072273E"/>
    <w:rsid w:val="00722777"/>
    <w:rsid w:val="007227B9"/>
    <w:rsid w:val="0072288A"/>
    <w:rsid w:val="007229D2"/>
    <w:rsid w:val="00722A21"/>
    <w:rsid w:val="00722A2B"/>
    <w:rsid w:val="00722A47"/>
    <w:rsid w:val="00722BDB"/>
    <w:rsid w:val="00722DE3"/>
    <w:rsid w:val="00722E15"/>
    <w:rsid w:val="00722E27"/>
    <w:rsid w:val="00722EA4"/>
    <w:rsid w:val="007230C5"/>
    <w:rsid w:val="00723203"/>
    <w:rsid w:val="007232EF"/>
    <w:rsid w:val="007233A8"/>
    <w:rsid w:val="007233B5"/>
    <w:rsid w:val="0072345B"/>
    <w:rsid w:val="0072348A"/>
    <w:rsid w:val="007234FE"/>
    <w:rsid w:val="007235CF"/>
    <w:rsid w:val="00723894"/>
    <w:rsid w:val="007238FD"/>
    <w:rsid w:val="0072392B"/>
    <w:rsid w:val="0072398A"/>
    <w:rsid w:val="00723A3A"/>
    <w:rsid w:val="00723A9D"/>
    <w:rsid w:val="00723C0D"/>
    <w:rsid w:val="00723C94"/>
    <w:rsid w:val="00723CD1"/>
    <w:rsid w:val="00723D1B"/>
    <w:rsid w:val="00723E52"/>
    <w:rsid w:val="00723FB6"/>
    <w:rsid w:val="007240DE"/>
    <w:rsid w:val="0072418B"/>
    <w:rsid w:val="007241F7"/>
    <w:rsid w:val="0072438D"/>
    <w:rsid w:val="0072440E"/>
    <w:rsid w:val="007244BF"/>
    <w:rsid w:val="0072452A"/>
    <w:rsid w:val="00724549"/>
    <w:rsid w:val="00724623"/>
    <w:rsid w:val="00724629"/>
    <w:rsid w:val="00724670"/>
    <w:rsid w:val="0072470B"/>
    <w:rsid w:val="00724762"/>
    <w:rsid w:val="007247A0"/>
    <w:rsid w:val="007247D8"/>
    <w:rsid w:val="00724882"/>
    <w:rsid w:val="00724BC7"/>
    <w:rsid w:val="00724CF7"/>
    <w:rsid w:val="00724DE6"/>
    <w:rsid w:val="00724F0E"/>
    <w:rsid w:val="00724F4F"/>
    <w:rsid w:val="00725113"/>
    <w:rsid w:val="007252C3"/>
    <w:rsid w:val="0072534B"/>
    <w:rsid w:val="00725360"/>
    <w:rsid w:val="00725416"/>
    <w:rsid w:val="007254B0"/>
    <w:rsid w:val="00725624"/>
    <w:rsid w:val="00725686"/>
    <w:rsid w:val="00725774"/>
    <w:rsid w:val="007257C0"/>
    <w:rsid w:val="007257EC"/>
    <w:rsid w:val="007257F9"/>
    <w:rsid w:val="0072596B"/>
    <w:rsid w:val="00725A65"/>
    <w:rsid w:val="00725A6E"/>
    <w:rsid w:val="00725B35"/>
    <w:rsid w:val="00725C59"/>
    <w:rsid w:val="00725D79"/>
    <w:rsid w:val="00725EA5"/>
    <w:rsid w:val="00725EFE"/>
    <w:rsid w:val="00726045"/>
    <w:rsid w:val="00726146"/>
    <w:rsid w:val="007261AA"/>
    <w:rsid w:val="007261E7"/>
    <w:rsid w:val="00726284"/>
    <w:rsid w:val="00726295"/>
    <w:rsid w:val="007262E5"/>
    <w:rsid w:val="007263B3"/>
    <w:rsid w:val="00726532"/>
    <w:rsid w:val="0072653F"/>
    <w:rsid w:val="007265FC"/>
    <w:rsid w:val="0072672B"/>
    <w:rsid w:val="00726799"/>
    <w:rsid w:val="007267B4"/>
    <w:rsid w:val="007267B8"/>
    <w:rsid w:val="00726821"/>
    <w:rsid w:val="0072688D"/>
    <w:rsid w:val="007268C3"/>
    <w:rsid w:val="0072696A"/>
    <w:rsid w:val="00726CC9"/>
    <w:rsid w:val="00726D31"/>
    <w:rsid w:val="00726E1A"/>
    <w:rsid w:val="00726E1C"/>
    <w:rsid w:val="00726F16"/>
    <w:rsid w:val="0072710C"/>
    <w:rsid w:val="00727173"/>
    <w:rsid w:val="00727280"/>
    <w:rsid w:val="00727289"/>
    <w:rsid w:val="00727299"/>
    <w:rsid w:val="00727453"/>
    <w:rsid w:val="007274AB"/>
    <w:rsid w:val="007274AD"/>
    <w:rsid w:val="007274DD"/>
    <w:rsid w:val="007274E8"/>
    <w:rsid w:val="007275DC"/>
    <w:rsid w:val="00727659"/>
    <w:rsid w:val="00727670"/>
    <w:rsid w:val="00727688"/>
    <w:rsid w:val="007276C4"/>
    <w:rsid w:val="0072773E"/>
    <w:rsid w:val="00727751"/>
    <w:rsid w:val="00727786"/>
    <w:rsid w:val="0072797A"/>
    <w:rsid w:val="00727986"/>
    <w:rsid w:val="0072799A"/>
    <w:rsid w:val="00727A0D"/>
    <w:rsid w:val="00727A90"/>
    <w:rsid w:val="00727AFB"/>
    <w:rsid w:val="00727C7B"/>
    <w:rsid w:val="00727CD7"/>
    <w:rsid w:val="00727CDB"/>
    <w:rsid w:val="00727D37"/>
    <w:rsid w:val="00727DD4"/>
    <w:rsid w:val="00727E7A"/>
    <w:rsid w:val="00727FA4"/>
    <w:rsid w:val="00730040"/>
    <w:rsid w:val="00730060"/>
    <w:rsid w:val="007300A3"/>
    <w:rsid w:val="007300E1"/>
    <w:rsid w:val="0073016E"/>
    <w:rsid w:val="007301B3"/>
    <w:rsid w:val="00730328"/>
    <w:rsid w:val="00730363"/>
    <w:rsid w:val="007304EA"/>
    <w:rsid w:val="0073050C"/>
    <w:rsid w:val="00730517"/>
    <w:rsid w:val="0073059D"/>
    <w:rsid w:val="007305DA"/>
    <w:rsid w:val="007305E6"/>
    <w:rsid w:val="007305EA"/>
    <w:rsid w:val="007305FC"/>
    <w:rsid w:val="007306E3"/>
    <w:rsid w:val="00730788"/>
    <w:rsid w:val="0073086A"/>
    <w:rsid w:val="00730B11"/>
    <w:rsid w:val="00730B47"/>
    <w:rsid w:val="00730B4D"/>
    <w:rsid w:val="00730B87"/>
    <w:rsid w:val="00730BD5"/>
    <w:rsid w:val="00730BF0"/>
    <w:rsid w:val="00730D16"/>
    <w:rsid w:val="00730D6A"/>
    <w:rsid w:val="00730DAA"/>
    <w:rsid w:val="00731013"/>
    <w:rsid w:val="007311B7"/>
    <w:rsid w:val="00731265"/>
    <w:rsid w:val="0073127B"/>
    <w:rsid w:val="0073135E"/>
    <w:rsid w:val="007313E2"/>
    <w:rsid w:val="007314AE"/>
    <w:rsid w:val="007314FB"/>
    <w:rsid w:val="0073152A"/>
    <w:rsid w:val="00731579"/>
    <w:rsid w:val="00731582"/>
    <w:rsid w:val="0073191B"/>
    <w:rsid w:val="00731A6A"/>
    <w:rsid w:val="00731A75"/>
    <w:rsid w:val="00731B1D"/>
    <w:rsid w:val="00731B6F"/>
    <w:rsid w:val="00731BD8"/>
    <w:rsid w:val="00731C07"/>
    <w:rsid w:val="00731CA0"/>
    <w:rsid w:val="00731E87"/>
    <w:rsid w:val="00732078"/>
    <w:rsid w:val="00732229"/>
    <w:rsid w:val="0073246C"/>
    <w:rsid w:val="00732515"/>
    <w:rsid w:val="007325D3"/>
    <w:rsid w:val="00732604"/>
    <w:rsid w:val="0073268E"/>
    <w:rsid w:val="0073268F"/>
    <w:rsid w:val="00732762"/>
    <w:rsid w:val="007329D8"/>
    <w:rsid w:val="00732A5D"/>
    <w:rsid w:val="00732B2E"/>
    <w:rsid w:val="00732B3E"/>
    <w:rsid w:val="00732B43"/>
    <w:rsid w:val="00732B6E"/>
    <w:rsid w:val="00732C3A"/>
    <w:rsid w:val="00732DAF"/>
    <w:rsid w:val="00732DC4"/>
    <w:rsid w:val="00732F77"/>
    <w:rsid w:val="00732FAF"/>
    <w:rsid w:val="007330DB"/>
    <w:rsid w:val="007330E8"/>
    <w:rsid w:val="00733161"/>
    <w:rsid w:val="0073318B"/>
    <w:rsid w:val="007331A3"/>
    <w:rsid w:val="007331F0"/>
    <w:rsid w:val="007331F3"/>
    <w:rsid w:val="007332EC"/>
    <w:rsid w:val="00733499"/>
    <w:rsid w:val="0073353B"/>
    <w:rsid w:val="00733597"/>
    <w:rsid w:val="0073364F"/>
    <w:rsid w:val="007337F1"/>
    <w:rsid w:val="00733853"/>
    <w:rsid w:val="00733864"/>
    <w:rsid w:val="007339FE"/>
    <w:rsid w:val="00733A40"/>
    <w:rsid w:val="00733AE9"/>
    <w:rsid w:val="00733B29"/>
    <w:rsid w:val="00733BA2"/>
    <w:rsid w:val="00733CAB"/>
    <w:rsid w:val="00733CAE"/>
    <w:rsid w:val="00733DA1"/>
    <w:rsid w:val="00733DA3"/>
    <w:rsid w:val="00733DF7"/>
    <w:rsid w:val="00733E26"/>
    <w:rsid w:val="00733E87"/>
    <w:rsid w:val="00733EC8"/>
    <w:rsid w:val="00733F04"/>
    <w:rsid w:val="00733F52"/>
    <w:rsid w:val="0073403C"/>
    <w:rsid w:val="00734092"/>
    <w:rsid w:val="007340CE"/>
    <w:rsid w:val="007342C4"/>
    <w:rsid w:val="007344B7"/>
    <w:rsid w:val="0073450D"/>
    <w:rsid w:val="007345F8"/>
    <w:rsid w:val="00734715"/>
    <w:rsid w:val="00734741"/>
    <w:rsid w:val="007347FE"/>
    <w:rsid w:val="00734A5F"/>
    <w:rsid w:val="00734A68"/>
    <w:rsid w:val="00734BC5"/>
    <w:rsid w:val="00734C1D"/>
    <w:rsid w:val="00734D71"/>
    <w:rsid w:val="00734DD0"/>
    <w:rsid w:val="00734DF3"/>
    <w:rsid w:val="00734E31"/>
    <w:rsid w:val="00734EEB"/>
    <w:rsid w:val="00734F33"/>
    <w:rsid w:val="00734F98"/>
    <w:rsid w:val="00734F9A"/>
    <w:rsid w:val="00734FC1"/>
    <w:rsid w:val="00734FE0"/>
    <w:rsid w:val="00735094"/>
    <w:rsid w:val="0073523F"/>
    <w:rsid w:val="007352D1"/>
    <w:rsid w:val="00735306"/>
    <w:rsid w:val="00735460"/>
    <w:rsid w:val="0073552E"/>
    <w:rsid w:val="00735555"/>
    <w:rsid w:val="00735586"/>
    <w:rsid w:val="007355A9"/>
    <w:rsid w:val="0073566D"/>
    <w:rsid w:val="0073569E"/>
    <w:rsid w:val="00735704"/>
    <w:rsid w:val="00735916"/>
    <w:rsid w:val="007359B3"/>
    <w:rsid w:val="007359CF"/>
    <w:rsid w:val="00735B0B"/>
    <w:rsid w:val="00735B4C"/>
    <w:rsid w:val="00735B6A"/>
    <w:rsid w:val="00735D5A"/>
    <w:rsid w:val="00735E2B"/>
    <w:rsid w:val="00735E58"/>
    <w:rsid w:val="00735F1A"/>
    <w:rsid w:val="00735F2D"/>
    <w:rsid w:val="00735FCE"/>
    <w:rsid w:val="00735FD4"/>
    <w:rsid w:val="00735FD5"/>
    <w:rsid w:val="007361A5"/>
    <w:rsid w:val="007361C6"/>
    <w:rsid w:val="007361C9"/>
    <w:rsid w:val="0073624F"/>
    <w:rsid w:val="007362F2"/>
    <w:rsid w:val="007362FE"/>
    <w:rsid w:val="0073630B"/>
    <w:rsid w:val="0073631E"/>
    <w:rsid w:val="00736419"/>
    <w:rsid w:val="00736447"/>
    <w:rsid w:val="00736473"/>
    <w:rsid w:val="00736595"/>
    <w:rsid w:val="007365CB"/>
    <w:rsid w:val="00736707"/>
    <w:rsid w:val="00736787"/>
    <w:rsid w:val="0073688B"/>
    <w:rsid w:val="007368DB"/>
    <w:rsid w:val="00736A5F"/>
    <w:rsid w:val="00736A80"/>
    <w:rsid w:val="00736A8F"/>
    <w:rsid w:val="00736B47"/>
    <w:rsid w:val="00736D7A"/>
    <w:rsid w:val="00736D96"/>
    <w:rsid w:val="00736D9A"/>
    <w:rsid w:val="00736DC2"/>
    <w:rsid w:val="00736DF8"/>
    <w:rsid w:val="00736F79"/>
    <w:rsid w:val="00737116"/>
    <w:rsid w:val="0073714C"/>
    <w:rsid w:val="00737267"/>
    <w:rsid w:val="007372AD"/>
    <w:rsid w:val="00737302"/>
    <w:rsid w:val="00737351"/>
    <w:rsid w:val="00737464"/>
    <w:rsid w:val="00737477"/>
    <w:rsid w:val="007374D5"/>
    <w:rsid w:val="007374D6"/>
    <w:rsid w:val="00737561"/>
    <w:rsid w:val="007375AD"/>
    <w:rsid w:val="007375B8"/>
    <w:rsid w:val="0073762D"/>
    <w:rsid w:val="007377C0"/>
    <w:rsid w:val="007377CD"/>
    <w:rsid w:val="00737881"/>
    <w:rsid w:val="007378AB"/>
    <w:rsid w:val="0073795E"/>
    <w:rsid w:val="00737968"/>
    <w:rsid w:val="007379CE"/>
    <w:rsid w:val="00737A57"/>
    <w:rsid w:val="00737A8D"/>
    <w:rsid w:val="00737AD9"/>
    <w:rsid w:val="00737B04"/>
    <w:rsid w:val="00737B19"/>
    <w:rsid w:val="00737B89"/>
    <w:rsid w:val="00737C10"/>
    <w:rsid w:val="00737EF7"/>
    <w:rsid w:val="00737F4E"/>
    <w:rsid w:val="00737F57"/>
    <w:rsid w:val="00737FA4"/>
    <w:rsid w:val="00737FBF"/>
    <w:rsid w:val="007400DF"/>
    <w:rsid w:val="00740103"/>
    <w:rsid w:val="00740298"/>
    <w:rsid w:val="0074035E"/>
    <w:rsid w:val="00740513"/>
    <w:rsid w:val="00740883"/>
    <w:rsid w:val="00740894"/>
    <w:rsid w:val="0074098C"/>
    <w:rsid w:val="00740A91"/>
    <w:rsid w:val="00740ACD"/>
    <w:rsid w:val="00740B02"/>
    <w:rsid w:val="00740BB2"/>
    <w:rsid w:val="00740E10"/>
    <w:rsid w:val="00740EF1"/>
    <w:rsid w:val="00740EFA"/>
    <w:rsid w:val="00740F6B"/>
    <w:rsid w:val="00741135"/>
    <w:rsid w:val="0074113D"/>
    <w:rsid w:val="00741249"/>
    <w:rsid w:val="00741336"/>
    <w:rsid w:val="007413F1"/>
    <w:rsid w:val="0074150A"/>
    <w:rsid w:val="00741528"/>
    <w:rsid w:val="0074153F"/>
    <w:rsid w:val="00741581"/>
    <w:rsid w:val="00741638"/>
    <w:rsid w:val="00741663"/>
    <w:rsid w:val="007416EE"/>
    <w:rsid w:val="00741869"/>
    <w:rsid w:val="007418B4"/>
    <w:rsid w:val="00741907"/>
    <w:rsid w:val="00741A6C"/>
    <w:rsid w:val="00741A7C"/>
    <w:rsid w:val="00741B52"/>
    <w:rsid w:val="00741CC0"/>
    <w:rsid w:val="00741D98"/>
    <w:rsid w:val="00741F61"/>
    <w:rsid w:val="00741FA9"/>
    <w:rsid w:val="00741FEF"/>
    <w:rsid w:val="00741FFD"/>
    <w:rsid w:val="007422E3"/>
    <w:rsid w:val="00742390"/>
    <w:rsid w:val="0074239B"/>
    <w:rsid w:val="007423DA"/>
    <w:rsid w:val="00742433"/>
    <w:rsid w:val="00742676"/>
    <w:rsid w:val="007426C2"/>
    <w:rsid w:val="00742763"/>
    <w:rsid w:val="00742771"/>
    <w:rsid w:val="0074282A"/>
    <w:rsid w:val="00742869"/>
    <w:rsid w:val="007428F7"/>
    <w:rsid w:val="00742939"/>
    <w:rsid w:val="0074295D"/>
    <w:rsid w:val="00742A05"/>
    <w:rsid w:val="00742A77"/>
    <w:rsid w:val="00742AAC"/>
    <w:rsid w:val="00742B43"/>
    <w:rsid w:val="00742BFE"/>
    <w:rsid w:val="00742C47"/>
    <w:rsid w:val="00742CDA"/>
    <w:rsid w:val="00742D2C"/>
    <w:rsid w:val="00742D5D"/>
    <w:rsid w:val="00742E42"/>
    <w:rsid w:val="00742E58"/>
    <w:rsid w:val="00742ECF"/>
    <w:rsid w:val="00742FA9"/>
    <w:rsid w:val="00743054"/>
    <w:rsid w:val="00743124"/>
    <w:rsid w:val="0074316C"/>
    <w:rsid w:val="007433A6"/>
    <w:rsid w:val="00743489"/>
    <w:rsid w:val="007435A4"/>
    <w:rsid w:val="007435C0"/>
    <w:rsid w:val="007436A6"/>
    <w:rsid w:val="007436B2"/>
    <w:rsid w:val="00743789"/>
    <w:rsid w:val="00743865"/>
    <w:rsid w:val="007439B4"/>
    <w:rsid w:val="007439F6"/>
    <w:rsid w:val="00743B92"/>
    <w:rsid w:val="00743DE2"/>
    <w:rsid w:val="007440FA"/>
    <w:rsid w:val="007441E1"/>
    <w:rsid w:val="0074422C"/>
    <w:rsid w:val="00744335"/>
    <w:rsid w:val="00744420"/>
    <w:rsid w:val="00744489"/>
    <w:rsid w:val="007444F1"/>
    <w:rsid w:val="007445BF"/>
    <w:rsid w:val="00744672"/>
    <w:rsid w:val="007446FC"/>
    <w:rsid w:val="007448A4"/>
    <w:rsid w:val="007448E2"/>
    <w:rsid w:val="007448F0"/>
    <w:rsid w:val="00744B6D"/>
    <w:rsid w:val="00744CDD"/>
    <w:rsid w:val="00744D05"/>
    <w:rsid w:val="00744D1C"/>
    <w:rsid w:val="00744DD2"/>
    <w:rsid w:val="00744DDE"/>
    <w:rsid w:val="00744E08"/>
    <w:rsid w:val="00744EA1"/>
    <w:rsid w:val="007450D4"/>
    <w:rsid w:val="0074516E"/>
    <w:rsid w:val="00745242"/>
    <w:rsid w:val="00745256"/>
    <w:rsid w:val="00745283"/>
    <w:rsid w:val="00745347"/>
    <w:rsid w:val="0074536D"/>
    <w:rsid w:val="00745437"/>
    <w:rsid w:val="00745541"/>
    <w:rsid w:val="00745571"/>
    <w:rsid w:val="007455B0"/>
    <w:rsid w:val="00745713"/>
    <w:rsid w:val="00745769"/>
    <w:rsid w:val="007457A4"/>
    <w:rsid w:val="00745930"/>
    <w:rsid w:val="00745937"/>
    <w:rsid w:val="007459B8"/>
    <w:rsid w:val="00745A27"/>
    <w:rsid w:val="00745B48"/>
    <w:rsid w:val="00745B67"/>
    <w:rsid w:val="00745D01"/>
    <w:rsid w:val="00745D19"/>
    <w:rsid w:val="00745D2A"/>
    <w:rsid w:val="00745D6D"/>
    <w:rsid w:val="00745DA0"/>
    <w:rsid w:val="00745F4E"/>
    <w:rsid w:val="00746081"/>
    <w:rsid w:val="00746255"/>
    <w:rsid w:val="007463FE"/>
    <w:rsid w:val="0074640F"/>
    <w:rsid w:val="00746432"/>
    <w:rsid w:val="0074649C"/>
    <w:rsid w:val="0074651B"/>
    <w:rsid w:val="00746661"/>
    <w:rsid w:val="007466EE"/>
    <w:rsid w:val="00746713"/>
    <w:rsid w:val="0074682C"/>
    <w:rsid w:val="007468A2"/>
    <w:rsid w:val="007468BC"/>
    <w:rsid w:val="007468EE"/>
    <w:rsid w:val="00746953"/>
    <w:rsid w:val="00746A62"/>
    <w:rsid w:val="00746A6D"/>
    <w:rsid w:val="00746B13"/>
    <w:rsid w:val="00746CE3"/>
    <w:rsid w:val="00746D3F"/>
    <w:rsid w:val="00746D90"/>
    <w:rsid w:val="00746E46"/>
    <w:rsid w:val="00746E69"/>
    <w:rsid w:val="00746EDD"/>
    <w:rsid w:val="00746F57"/>
    <w:rsid w:val="00746F73"/>
    <w:rsid w:val="0074700E"/>
    <w:rsid w:val="0074701F"/>
    <w:rsid w:val="007473E3"/>
    <w:rsid w:val="00747442"/>
    <w:rsid w:val="007474D1"/>
    <w:rsid w:val="007474D8"/>
    <w:rsid w:val="0074753C"/>
    <w:rsid w:val="007475AB"/>
    <w:rsid w:val="007475E7"/>
    <w:rsid w:val="007475FD"/>
    <w:rsid w:val="0074766D"/>
    <w:rsid w:val="0074767F"/>
    <w:rsid w:val="00747696"/>
    <w:rsid w:val="007476B1"/>
    <w:rsid w:val="00747710"/>
    <w:rsid w:val="00747743"/>
    <w:rsid w:val="007478E8"/>
    <w:rsid w:val="00747971"/>
    <w:rsid w:val="00747A4E"/>
    <w:rsid w:val="00747A5D"/>
    <w:rsid w:val="00747A9D"/>
    <w:rsid w:val="00747AD6"/>
    <w:rsid w:val="00747AE3"/>
    <w:rsid w:val="00747B02"/>
    <w:rsid w:val="00747B63"/>
    <w:rsid w:val="00747B82"/>
    <w:rsid w:val="00747B87"/>
    <w:rsid w:val="00747C84"/>
    <w:rsid w:val="00747D63"/>
    <w:rsid w:val="00747D76"/>
    <w:rsid w:val="00747DF7"/>
    <w:rsid w:val="00747E5D"/>
    <w:rsid w:val="00747E7A"/>
    <w:rsid w:val="00747F47"/>
    <w:rsid w:val="00747FF9"/>
    <w:rsid w:val="00750148"/>
    <w:rsid w:val="007501D1"/>
    <w:rsid w:val="0075035E"/>
    <w:rsid w:val="0075040B"/>
    <w:rsid w:val="0075048F"/>
    <w:rsid w:val="00750516"/>
    <w:rsid w:val="00750535"/>
    <w:rsid w:val="0075053E"/>
    <w:rsid w:val="00750705"/>
    <w:rsid w:val="00750724"/>
    <w:rsid w:val="007507CB"/>
    <w:rsid w:val="007508C8"/>
    <w:rsid w:val="007508F8"/>
    <w:rsid w:val="0075092B"/>
    <w:rsid w:val="007509E1"/>
    <w:rsid w:val="00750A39"/>
    <w:rsid w:val="00750BB7"/>
    <w:rsid w:val="00750C81"/>
    <w:rsid w:val="00750D47"/>
    <w:rsid w:val="00750D61"/>
    <w:rsid w:val="00750E38"/>
    <w:rsid w:val="00750E55"/>
    <w:rsid w:val="00750F29"/>
    <w:rsid w:val="00750F8B"/>
    <w:rsid w:val="00750FA7"/>
    <w:rsid w:val="007510A8"/>
    <w:rsid w:val="0075118A"/>
    <w:rsid w:val="007511BB"/>
    <w:rsid w:val="00751292"/>
    <w:rsid w:val="007512C6"/>
    <w:rsid w:val="0075152E"/>
    <w:rsid w:val="007517AD"/>
    <w:rsid w:val="0075185E"/>
    <w:rsid w:val="007518F4"/>
    <w:rsid w:val="00751906"/>
    <w:rsid w:val="00751B7F"/>
    <w:rsid w:val="00751CFD"/>
    <w:rsid w:val="00751DAB"/>
    <w:rsid w:val="00751E5D"/>
    <w:rsid w:val="00751ECF"/>
    <w:rsid w:val="00751F30"/>
    <w:rsid w:val="00751F48"/>
    <w:rsid w:val="00751F84"/>
    <w:rsid w:val="007520C5"/>
    <w:rsid w:val="007520FA"/>
    <w:rsid w:val="007521A9"/>
    <w:rsid w:val="007522C5"/>
    <w:rsid w:val="007522EC"/>
    <w:rsid w:val="00752372"/>
    <w:rsid w:val="00752465"/>
    <w:rsid w:val="0075257F"/>
    <w:rsid w:val="00752602"/>
    <w:rsid w:val="0075261C"/>
    <w:rsid w:val="0075265A"/>
    <w:rsid w:val="00752847"/>
    <w:rsid w:val="007528FC"/>
    <w:rsid w:val="00752AE5"/>
    <w:rsid w:val="00752B01"/>
    <w:rsid w:val="00752BCB"/>
    <w:rsid w:val="00752C47"/>
    <w:rsid w:val="00752CA8"/>
    <w:rsid w:val="00752CDF"/>
    <w:rsid w:val="00752D9D"/>
    <w:rsid w:val="00752DF7"/>
    <w:rsid w:val="00752EB6"/>
    <w:rsid w:val="00752F51"/>
    <w:rsid w:val="00753003"/>
    <w:rsid w:val="00753006"/>
    <w:rsid w:val="007530D1"/>
    <w:rsid w:val="00753145"/>
    <w:rsid w:val="0075319F"/>
    <w:rsid w:val="007531B2"/>
    <w:rsid w:val="00753326"/>
    <w:rsid w:val="00753410"/>
    <w:rsid w:val="00753420"/>
    <w:rsid w:val="007534FB"/>
    <w:rsid w:val="007535DA"/>
    <w:rsid w:val="00753628"/>
    <w:rsid w:val="0075364A"/>
    <w:rsid w:val="007536BA"/>
    <w:rsid w:val="00753865"/>
    <w:rsid w:val="00753868"/>
    <w:rsid w:val="0075391F"/>
    <w:rsid w:val="00753A59"/>
    <w:rsid w:val="00753A9D"/>
    <w:rsid w:val="00753BC3"/>
    <w:rsid w:val="00753BF8"/>
    <w:rsid w:val="00753C5B"/>
    <w:rsid w:val="00753DD1"/>
    <w:rsid w:val="00753DF1"/>
    <w:rsid w:val="00753E27"/>
    <w:rsid w:val="00753E2C"/>
    <w:rsid w:val="00753F01"/>
    <w:rsid w:val="00754025"/>
    <w:rsid w:val="007540BB"/>
    <w:rsid w:val="007540E2"/>
    <w:rsid w:val="00754100"/>
    <w:rsid w:val="00754139"/>
    <w:rsid w:val="00754439"/>
    <w:rsid w:val="007544B1"/>
    <w:rsid w:val="00754606"/>
    <w:rsid w:val="00754610"/>
    <w:rsid w:val="007549B1"/>
    <w:rsid w:val="007549B7"/>
    <w:rsid w:val="007549D7"/>
    <w:rsid w:val="00754BB5"/>
    <w:rsid w:val="00754C27"/>
    <w:rsid w:val="00754CDC"/>
    <w:rsid w:val="00754CEC"/>
    <w:rsid w:val="00754DE4"/>
    <w:rsid w:val="00754EA5"/>
    <w:rsid w:val="00754FFE"/>
    <w:rsid w:val="0075530A"/>
    <w:rsid w:val="0075533B"/>
    <w:rsid w:val="00755411"/>
    <w:rsid w:val="0075542F"/>
    <w:rsid w:val="00755531"/>
    <w:rsid w:val="00755564"/>
    <w:rsid w:val="00755627"/>
    <w:rsid w:val="007556F1"/>
    <w:rsid w:val="0075571F"/>
    <w:rsid w:val="00755794"/>
    <w:rsid w:val="007557DB"/>
    <w:rsid w:val="00755885"/>
    <w:rsid w:val="00755973"/>
    <w:rsid w:val="007559A2"/>
    <w:rsid w:val="00755AA7"/>
    <w:rsid w:val="00755AF6"/>
    <w:rsid w:val="00755B44"/>
    <w:rsid w:val="00755DD2"/>
    <w:rsid w:val="00755E16"/>
    <w:rsid w:val="0075615F"/>
    <w:rsid w:val="007561E1"/>
    <w:rsid w:val="007563A8"/>
    <w:rsid w:val="00756499"/>
    <w:rsid w:val="007564CF"/>
    <w:rsid w:val="0075657C"/>
    <w:rsid w:val="00756605"/>
    <w:rsid w:val="00756641"/>
    <w:rsid w:val="007566BC"/>
    <w:rsid w:val="0075670C"/>
    <w:rsid w:val="00756758"/>
    <w:rsid w:val="00756781"/>
    <w:rsid w:val="0075679D"/>
    <w:rsid w:val="00756816"/>
    <w:rsid w:val="00756821"/>
    <w:rsid w:val="007568F8"/>
    <w:rsid w:val="00756944"/>
    <w:rsid w:val="00756A1A"/>
    <w:rsid w:val="00756A7B"/>
    <w:rsid w:val="00756AC3"/>
    <w:rsid w:val="00756CB8"/>
    <w:rsid w:val="00756CE9"/>
    <w:rsid w:val="00756CEA"/>
    <w:rsid w:val="00756DCE"/>
    <w:rsid w:val="00756E56"/>
    <w:rsid w:val="00756ED1"/>
    <w:rsid w:val="00756F91"/>
    <w:rsid w:val="0075705A"/>
    <w:rsid w:val="00757093"/>
    <w:rsid w:val="007570FD"/>
    <w:rsid w:val="00757130"/>
    <w:rsid w:val="00757148"/>
    <w:rsid w:val="00757185"/>
    <w:rsid w:val="0075725A"/>
    <w:rsid w:val="0075725D"/>
    <w:rsid w:val="00757433"/>
    <w:rsid w:val="00757718"/>
    <w:rsid w:val="00757749"/>
    <w:rsid w:val="007577DF"/>
    <w:rsid w:val="0075784F"/>
    <w:rsid w:val="0075787B"/>
    <w:rsid w:val="007578F0"/>
    <w:rsid w:val="0075793B"/>
    <w:rsid w:val="00757976"/>
    <w:rsid w:val="00757BB5"/>
    <w:rsid w:val="00757BD8"/>
    <w:rsid w:val="00757C1C"/>
    <w:rsid w:val="00757C81"/>
    <w:rsid w:val="00757D74"/>
    <w:rsid w:val="00757FD1"/>
    <w:rsid w:val="007600ED"/>
    <w:rsid w:val="007601F5"/>
    <w:rsid w:val="007601FD"/>
    <w:rsid w:val="00760240"/>
    <w:rsid w:val="0076031C"/>
    <w:rsid w:val="0076033E"/>
    <w:rsid w:val="00760385"/>
    <w:rsid w:val="007604B3"/>
    <w:rsid w:val="0076050B"/>
    <w:rsid w:val="00760514"/>
    <w:rsid w:val="00760546"/>
    <w:rsid w:val="0076055F"/>
    <w:rsid w:val="0076056D"/>
    <w:rsid w:val="007607AB"/>
    <w:rsid w:val="0076094F"/>
    <w:rsid w:val="007609FA"/>
    <w:rsid w:val="00760B4F"/>
    <w:rsid w:val="00760BE1"/>
    <w:rsid w:val="00760C7B"/>
    <w:rsid w:val="00760DAE"/>
    <w:rsid w:val="00760E47"/>
    <w:rsid w:val="00760EC1"/>
    <w:rsid w:val="00760F52"/>
    <w:rsid w:val="0076100A"/>
    <w:rsid w:val="007610D0"/>
    <w:rsid w:val="00761116"/>
    <w:rsid w:val="007611AC"/>
    <w:rsid w:val="007611C8"/>
    <w:rsid w:val="007611FC"/>
    <w:rsid w:val="00761200"/>
    <w:rsid w:val="00761336"/>
    <w:rsid w:val="007613AC"/>
    <w:rsid w:val="007613C5"/>
    <w:rsid w:val="0076146B"/>
    <w:rsid w:val="007614D6"/>
    <w:rsid w:val="007615C9"/>
    <w:rsid w:val="0076167D"/>
    <w:rsid w:val="007617D0"/>
    <w:rsid w:val="007617DE"/>
    <w:rsid w:val="00761822"/>
    <w:rsid w:val="00761993"/>
    <w:rsid w:val="00761A0A"/>
    <w:rsid w:val="00761AED"/>
    <w:rsid w:val="00761BAB"/>
    <w:rsid w:val="00761C4C"/>
    <w:rsid w:val="00761D81"/>
    <w:rsid w:val="00761DC8"/>
    <w:rsid w:val="00761DD7"/>
    <w:rsid w:val="00762196"/>
    <w:rsid w:val="007621AD"/>
    <w:rsid w:val="0076227E"/>
    <w:rsid w:val="007622C0"/>
    <w:rsid w:val="007623C0"/>
    <w:rsid w:val="0076250F"/>
    <w:rsid w:val="00762691"/>
    <w:rsid w:val="00762737"/>
    <w:rsid w:val="0076273C"/>
    <w:rsid w:val="007627DD"/>
    <w:rsid w:val="007627F4"/>
    <w:rsid w:val="0076288A"/>
    <w:rsid w:val="00762987"/>
    <w:rsid w:val="00762ABE"/>
    <w:rsid w:val="00762B27"/>
    <w:rsid w:val="00762B66"/>
    <w:rsid w:val="00762B69"/>
    <w:rsid w:val="00762BFD"/>
    <w:rsid w:val="00762C3E"/>
    <w:rsid w:val="00762C47"/>
    <w:rsid w:val="00762C68"/>
    <w:rsid w:val="00762C74"/>
    <w:rsid w:val="00762C87"/>
    <w:rsid w:val="00762CFA"/>
    <w:rsid w:val="00762D34"/>
    <w:rsid w:val="00762D9C"/>
    <w:rsid w:val="00762F24"/>
    <w:rsid w:val="00762F5E"/>
    <w:rsid w:val="007630AD"/>
    <w:rsid w:val="0076330B"/>
    <w:rsid w:val="007633C8"/>
    <w:rsid w:val="007633F9"/>
    <w:rsid w:val="00763455"/>
    <w:rsid w:val="007634D8"/>
    <w:rsid w:val="007634EF"/>
    <w:rsid w:val="00763533"/>
    <w:rsid w:val="0076369A"/>
    <w:rsid w:val="007636A6"/>
    <w:rsid w:val="007637D6"/>
    <w:rsid w:val="00763927"/>
    <w:rsid w:val="00763959"/>
    <w:rsid w:val="007639A5"/>
    <w:rsid w:val="00763AD9"/>
    <w:rsid w:val="00763B0B"/>
    <w:rsid w:val="00763C7D"/>
    <w:rsid w:val="00763C88"/>
    <w:rsid w:val="00763E39"/>
    <w:rsid w:val="00763E94"/>
    <w:rsid w:val="00763FD1"/>
    <w:rsid w:val="00764058"/>
    <w:rsid w:val="007640F2"/>
    <w:rsid w:val="00764147"/>
    <w:rsid w:val="007641FA"/>
    <w:rsid w:val="007642D5"/>
    <w:rsid w:val="00764345"/>
    <w:rsid w:val="0076436F"/>
    <w:rsid w:val="0076439A"/>
    <w:rsid w:val="007643EE"/>
    <w:rsid w:val="00764407"/>
    <w:rsid w:val="00764551"/>
    <w:rsid w:val="007645AE"/>
    <w:rsid w:val="007645C2"/>
    <w:rsid w:val="00764726"/>
    <w:rsid w:val="007647E7"/>
    <w:rsid w:val="00764955"/>
    <w:rsid w:val="00764A15"/>
    <w:rsid w:val="00764A39"/>
    <w:rsid w:val="00764BE3"/>
    <w:rsid w:val="00764C1F"/>
    <w:rsid w:val="00764C56"/>
    <w:rsid w:val="00764CD1"/>
    <w:rsid w:val="00764D00"/>
    <w:rsid w:val="00764D3C"/>
    <w:rsid w:val="00764D94"/>
    <w:rsid w:val="00764EE4"/>
    <w:rsid w:val="00764F0B"/>
    <w:rsid w:val="00765026"/>
    <w:rsid w:val="0076509D"/>
    <w:rsid w:val="007650AB"/>
    <w:rsid w:val="0076511A"/>
    <w:rsid w:val="007651D4"/>
    <w:rsid w:val="00765420"/>
    <w:rsid w:val="00765453"/>
    <w:rsid w:val="007654C3"/>
    <w:rsid w:val="00765515"/>
    <w:rsid w:val="007656C5"/>
    <w:rsid w:val="0076573E"/>
    <w:rsid w:val="00765744"/>
    <w:rsid w:val="007657EC"/>
    <w:rsid w:val="0076587D"/>
    <w:rsid w:val="007658D0"/>
    <w:rsid w:val="00765933"/>
    <w:rsid w:val="007659A8"/>
    <w:rsid w:val="00765AAF"/>
    <w:rsid w:val="00765CDA"/>
    <w:rsid w:val="00765D3A"/>
    <w:rsid w:val="00765D65"/>
    <w:rsid w:val="00765DE8"/>
    <w:rsid w:val="007660CC"/>
    <w:rsid w:val="007661B1"/>
    <w:rsid w:val="0076627A"/>
    <w:rsid w:val="007662F9"/>
    <w:rsid w:val="00766385"/>
    <w:rsid w:val="007663AC"/>
    <w:rsid w:val="00766434"/>
    <w:rsid w:val="0076655F"/>
    <w:rsid w:val="0076658F"/>
    <w:rsid w:val="00766627"/>
    <w:rsid w:val="00766657"/>
    <w:rsid w:val="007666C0"/>
    <w:rsid w:val="00766739"/>
    <w:rsid w:val="007667D8"/>
    <w:rsid w:val="00766943"/>
    <w:rsid w:val="007669EA"/>
    <w:rsid w:val="00766B18"/>
    <w:rsid w:val="00766B50"/>
    <w:rsid w:val="00766B65"/>
    <w:rsid w:val="00766BF8"/>
    <w:rsid w:val="00766C13"/>
    <w:rsid w:val="00766C55"/>
    <w:rsid w:val="00766C6D"/>
    <w:rsid w:val="00766CE0"/>
    <w:rsid w:val="00766DBD"/>
    <w:rsid w:val="00766DE9"/>
    <w:rsid w:val="00766DF5"/>
    <w:rsid w:val="00766E81"/>
    <w:rsid w:val="00766F0D"/>
    <w:rsid w:val="00766FDF"/>
    <w:rsid w:val="0076703A"/>
    <w:rsid w:val="00767178"/>
    <w:rsid w:val="007671D1"/>
    <w:rsid w:val="0076728D"/>
    <w:rsid w:val="00767295"/>
    <w:rsid w:val="0076729D"/>
    <w:rsid w:val="00767301"/>
    <w:rsid w:val="0076734C"/>
    <w:rsid w:val="0076735F"/>
    <w:rsid w:val="007674FF"/>
    <w:rsid w:val="0076761F"/>
    <w:rsid w:val="00767666"/>
    <w:rsid w:val="007676AE"/>
    <w:rsid w:val="00767827"/>
    <w:rsid w:val="00767828"/>
    <w:rsid w:val="00767830"/>
    <w:rsid w:val="007679E2"/>
    <w:rsid w:val="00767AFF"/>
    <w:rsid w:val="00767B12"/>
    <w:rsid w:val="00767C28"/>
    <w:rsid w:val="00767C86"/>
    <w:rsid w:val="00767CD0"/>
    <w:rsid w:val="00767D4F"/>
    <w:rsid w:val="00767D66"/>
    <w:rsid w:val="00767E55"/>
    <w:rsid w:val="00767EF3"/>
    <w:rsid w:val="00770049"/>
    <w:rsid w:val="007700A2"/>
    <w:rsid w:val="007700CB"/>
    <w:rsid w:val="00770123"/>
    <w:rsid w:val="0077012B"/>
    <w:rsid w:val="00770173"/>
    <w:rsid w:val="00770223"/>
    <w:rsid w:val="0077033B"/>
    <w:rsid w:val="0077035C"/>
    <w:rsid w:val="00770434"/>
    <w:rsid w:val="00770578"/>
    <w:rsid w:val="007705FB"/>
    <w:rsid w:val="00770776"/>
    <w:rsid w:val="00770835"/>
    <w:rsid w:val="00770868"/>
    <w:rsid w:val="00770A18"/>
    <w:rsid w:val="00770B09"/>
    <w:rsid w:val="00770B7D"/>
    <w:rsid w:val="00770BB7"/>
    <w:rsid w:val="00770C3C"/>
    <w:rsid w:val="00770D38"/>
    <w:rsid w:val="00770EB8"/>
    <w:rsid w:val="00771099"/>
    <w:rsid w:val="007711E2"/>
    <w:rsid w:val="007711F6"/>
    <w:rsid w:val="00771231"/>
    <w:rsid w:val="00771393"/>
    <w:rsid w:val="007714E7"/>
    <w:rsid w:val="00771576"/>
    <w:rsid w:val="0077163C"/>
    <w:rsid w:val="007716A3"/>
    <w:rsid w:val="007717BA"/>
    <w:rsid w:val="007718D2"/>
    <w:rsid w:val="007718FB"/>
    <w:rsid w:val="007718FD"/>
    <w:rsid w:val="00771965"/>
    <w:rsid w:val="00771A28"/>
    <w:rsid w:val="00771A4A"/>
    <w:rsid w:val="00771ABB"/>
    <w:rsid w:val="00771B09"/>
    <w:rsid w:val="00771B25"/>
    <w:rsid w:val="00771B58"/>
    <w:rsid w:val="00771BBA"/>
    <w:rsid w:val="00771BC0"/>
    <w:rsid w:val="00771CA5"/>
    <w:rsid w:val="00771E52"/>
    <w:rsid w:val="00771E98"/>
    <w:rsid w:val="00771EAE"/>
    <w:rsid w:val="00771EB5"/>
    <w:rsid w:val="00771ECC"/>
    <w:rsid w:val="00771EE3"/>
    <w:rsid w:val="00771EE7"/>
    <w:rsid w:val="00771F82"/>
    <w:rsid w:val="0077200F"/>
    <w:rsid w:val="00772078"/>
    <w:rsid w:val="007721AF"/>
    <w:rsid w:val="0077222D"/>
    <w:rsid w:val="0077229A"/>
    <w:rsid w:val="007722B5"/>
    <w:rsid w:val="0077244D"/>
    <w:rsid w:val="0077247E"/>
    <w:rsid w:val="007726FF"/>
    <w:rsid w:val="007727AC"/>
    <w:rsid w:val="007727FF"/>
    <w:rsid w:val="00772856"/>
    <w:rsid w:val="0077289E"/>
    <w:rsid w:val="007728D3"/>
    <w:rsid w:val="007728F6"/>
    <w:rsid w:val="0077292E"/>
    <w:rsid w:val="00772A09"/>
    <w:rsid w:val="00772B8F"/>
    <w:rsid w:val="00772BCD"/>
    <w:rsid w:val="00772C6F"/>
    <w:rsid w:val="00772CEE"/>
    <w:rsid w:val="00772D66"/>
    <w:rsid w:val="00772DA5"/>
    <w:rsid w:val="00772FB1"/>
    <w:rsid w:val="007730C7"/>
    <w:rsid w:val="007730FB"/>
    <w:rsid w:val="00773118"/>
    <w:rsid w:val="0077313D"/>
    <w:rsid w:val="0077314B"/>
    <w:rsid w:val="00773348"/>
    <w:rsid w:val="0077353A"/>
    <w:rsid w:val="00773582"/>
    <w:rsid w:val="007735B0"/>
    <w:rsid w:val="007735F7"/>
    <w:rsid w:val="0077360C"/>
    <w:rsid w:val="00773765"/>
    <w:rsid w:val="0077376E"/>
    <w:rsid w:val="0077378F"/>
    <w:rsid w:val="007737E5"/>
    <w:rsid w:val="0077382F"/>
    <w:rsid w:val="00773830"/>
    <w:rsid w:val="00773849"/>
    <w:rsid w:val="00773865"/>
    <w:rsid w:val="007738ED"/>
    <w:rsid w:val="00773919"/>
    <w:rsid w:val="007739C5"/>
    <w:rsid w:val="00773A14"/>
    <w:rsid w:val="00773A7C"/>
    <w:rsid w:val="00773B27"/>
    <w:rsid w:val="00773B49"/>
    <w:rsid w:val="00773B8E"/>
    <w:rsid w:val="00773C71"/>
    <w:rsid w:val="00773CBC"/>
    <w:rsid w:val="00773D70"/>
    <w:rsid w:val="00773DFA"/>
    <w:rsid w:val="00773E79"/>
    <w:rsid w:val="00773F2F"/>
    <w:rsid w:val="00773F89"/>
    <w:rsid w:val="00773FBE"/>
    <w:rsid w:val="00773FE1"/>
    <w:rsid w:val="00773FEC"/>
    <w:rsid w:val="0077407E"/>
    <w:rsid w:val="0077408A"/>
    <w:rsid w:val="007740A5"/>
    <w:rsid w:val="00774289"/>
    <w:rsid w:val="0077432A"/>
    <w:rsid w:val="00774359"/>
    <w:rsid w:val="0077454F"/>
    <w:rsid w:val="00774642"/>
    <w:rsid w:val="00774898"/>
    <w:rsid w:val="00774924"/>
    <w:rsid w:val="0077499F"/>
    <w:rsid w:val="00774A7B"/>
    <w:rsid w:val="00774B9A"/>
    <w:rsid w:val="00774BEF"/>
    <w:rsid w:val="00774C8C"/>
    <w:rsid w:val="00774CB5"/>
    <w:rsid w:val="00774D05"/>
    <w:rsid w:val="00774D84"/>
    <w:rsid w:val="00774E2F"/>
    <w:rsid w:val="00774E6B"/>
    <w:rsid w:val="00774F55"/>
    <w:rsid w:val="0077513C"/>
    <w:rsid w:val="007751EC"/>
    <w:rsid w:val="007752A6"/>
    <w:rsid w:val="007752F5"/>
    <w:rsid w:val="007754D4"/>
    <w:rsid w:val="0077555E"/>
    <w:rsid w:val="00775585"/>
    <w:rsid w:val="0077561E"/>
    <w:rsid w:val="0077563B"/>
    <w:rsid w:val="00775836"/>
    <w:rsid w:val="0077583C"/>
    <w:rsid w:val="00775A2F"/>
    <w:rsid w:val="00775A6E"/>
    <w:rsid w:val="00775B1F"/>
    <w:rsid w:val="00775D52"/>
    <w:rsid w:val="00775DD6"/>
    <w:rsid w:val="00775F29"/>
    <w:rsid w:val="00775F5E"/>
    <w:rsid w:val="00775FB0"/>
    <w:rsid w:val="00775FEA"/>
    <w:rsid w:val="00776156"/>
    <w:rsid w:val="007764B5"/>
    <w:rsid w:val="007765BA"/>
    <w:rsid w:val="007765DF"/>
    <w:rsid w:val="007768DA"/>
    <w:rsid w:val="0077692B"/>
    <w:rsid w:val="00776995"/>
    <w:rsid w:val="00776AFB"/>
    <w:rsid w:val="00776AFF"/>
    <w:rsid w:val="00776B22"/>
    <w:rsid w:val="00776B37"/>
    <w:rsid w:val="00776BF9"/>
    <w:rsid w:val="00776DC7"/>
    <w:rsid w:val="00776E85"/>
    <w:rsid w:val="00776F1B"/>
    <w:rsid w:val="00776F91"/>
    <w:rsid w:val="00776FCF"/>
    <w:rsid w:val="007772F7"/>
    <w:rsid w:val="00777350"/>
    <w:rsid w:val="0077770F"/>
    <w:rsid w:val="0077771F"/>
    <w:rsid w:val="00777825"/>
    <w:rsid w:val="00777878"/>
    <w:rsid w:val="00777949"/>
    <w:rsid w:val="0077796D"/>
    <w:rsid w:val="0077799B"/>
    <w:rsid w:val="00777AE6"/>
    <w:rsid w:val="00777BFA"/>
    <w:rsid w:val="00777C3C"/>
    <w:rsid w:val="00777C51"/>
    <w:rsid w:val="00777CB6"/>
    <w:rsid w:val="00777D11"/>
    <w:rsid w:val="00777D66"/>
    <w:rsid w:val="00777F10"/>
    <w:rsid w:val="0078008C"/>
    <w:rsid w:val="007800AE"/>
    <w:rsid w:val="00780217"/>
    <w:rsid w:val="00780321"/>
    <w:rsid w:val="0078039D"/>
    <w:rsid w:val="00780422"/>
    <w:rsid w:val="0078047F"/>
    <w:rsid w:val="00780487"/>
    <w:rsid w:val="007805DB"/>
    <w:rsid w:val="00780723"/>
    <w:rsid w:val="007808CE"/>
    <w:rsid w:val="007809EC"/>
    <w:rsid w:val="007809EF"/>
    <w:rsid w:val="00780B08"/>
    <w:rsid w:val="00780B77"/>
    <w:rsid w:val="00780BE3"/>
    <w:rsid w:val="00780BFC"/>
    <w:rsid w:val="00780C2F"/>
    <w:rsid w:val="00780CE1"/>
    <w:rsid w:val="00780CF6"/>
    <w:rsid w:val="00780CF7"/>
    <w:rsid w:val="00780D8D"/>
    <w:rsid w:val="00780E22"/>
    <w:rsid w:val="00780F85"/>
    <w:rsid w:val="00780FD6"/>
    <w:rsid w:val="00780FF0"/>
    <w:rsid w:val="0078108E"/>
    <w:rsid w:val="00781197"/>
    <w:rsid w:val="007811D9"/>
    <w:rsid w:val="007812CB"/>
    <w:rsid w:val="00781316"/>
    <w:rsid w:val="0078131F"/>
    <w:rsid w:val="007813E6"/>
    <w:rsid w:val="007814C7"/>
    <w:rsid w:val="0078156A"/>
    <w:rsid w:val="007815C8"/>
    <w:rsid w:val="00781611"/>
    <w:rsid w:val="00781697"/>
    <w:rsid w:val="007816BE"/>
    <w:rsid w:val="00781703"/>
    <w:rsid w:val="00781777"/>
    <w:rsid w:val="007817F4"/>
    <w:rsid w:val="00781804"/>
    <w:rsid w:val="00781867"/>
    <w:rsid w:val="00781873"/>
    <w:rsid w:val="007818B6"/>
    <w:rsid w:val="007818C8"/>
    <w:rsid w:val="007818ED"/>
    <w:rsid w:val="0078195B"/>
    <w:rsid w:val="00781A65"/>
    <w:rsid w:val="00781A98"/>
    <w:rsid w:val="00781AA1"/>
    <w:rsid w:val="00781CF3"/>
    <w:rsid w:val="00781D4A"/>
    <w:rsid w:val="00781DC1"/>
    <w:rsid w:val="00781DCC"/>
    <w:rsid w:val="00781EC4"/>
    <w:rsid w:val="00781F98"/>
    <w:rsid w:val="00782020"/>
    <w:rsid w:val="00782075"/>
    <w:rsid w:val="007820B4"/>
    <w:rsid w:val="00782153"/>
    <w:rsid w:val="007822E4"/>
    <w:rsid w:val="007826A0"/>
    <w:rsid w:val="00782868"/>
    <w:rsid w:val="00782995"/>
    <w:rsid w:val="007829F4"/>
    <w:rsid w:val="00782B3A"/>
    <w:rsid w:val="00782BAF"/>
    <w:rsid w:val="00782C6D"/>
    <w:rsid w:val="00782D97"/>
    <w:rsid w:val="00782DDD"/>
    <w:rsid w:val="00782E61"/>
    <w:rsid w:val="00782EB7"/>
    <w:rsid w:val="00782F86"/>
    <w:rsid w:val="00782F87"/>
    <w:rsid w:val="00783090"/>
    <w:rsid w:val="007830DE"/>
    <w:rsid w:val="00783213"/>
    <w:rsid w:val="0078322E"/>
    <w:rsid w:val="007832C8"/>
    <w:rsid w:val="0078347A"/>
    <w:rsid w:val="0078347B"/>
    <w:rsid w:val="0078352A"/>
    <w:rsid w:val="007835DA"/>
    <w:rsid w:val="00783624"/>
    <w:rsid w:val="007836DF"/>
    <w:rsid w:val="00783710"/>
    <w:rsid w:val="0078384D"/>
    <w:rsid w:val="0078385E"/>
    <w:rsid w:val="00783881"/>
    <w:rsid w:val="007839C2"/>
    <w:rsid w:val="00783B38"/>
    <w:rsid w:val="00783B3F"/>
    <w:rsid w:val="00783D4F"/>
    <w:rsid w:val="00783D63"/>
    <w:rsid w:val="00783E3B"/>
    <w:rsid w:val="00783F83"/>
    <w:rsid w:val="00784191"/>
    <w:rsid w:val="007841C8"/>
    <w:rsid w:val="0078429F"/>
    <w:rsid w:val="007842BA"/>
    <w:rsid w:val="0078438A"/>
    <w:rsid w:val="007846DD"/>
    <w:rsid w:val="00784720"/>
    <w:rsid w:val="0078486F"/>
    <w:rsid w:val="00784959"/>
    <w:rsid w:val="00784971"/>
    <w:rsid w:val="00784B40"/>
    <w:rsid w:val="00784B80"/>
    <w:rsid w:val="00784D2D"/>
    <w:rsid w:val="00784DC1"/>
    <w:rsid w:val="00784F2E"/>
    <w:rsid w:val="00785166"/>
    <w:rsid w:val="007852F2"/>
    <w:rsid w:val="00785320"/>
    <w:rsid w:val="00785324"/>
    <w:rsid w:val="007853C4"/>
    <w:rsid w:val="007853EF"/>
    <w:rsid w:val="0078540A"/>
    <w:rsid w:val="00785472"/>
    <w:rsid w:val="00785499"/>
    <w:rsid w:val="00785692"/>
    <w:rsid w:val="0078575E"/>
    <w:rsid w:val="0078579D"/>
    <w:rsid w:val="00785865"/>
    <w:rsid w:val="00785933"/>
    <w:rsid w:val="00785A9A"/>
    <w:rsid w:val="00785AC0"/>
    <w:rsid w:val="00785AD2"/>
    <w:rsid w:val="00785B73"/>
    <w:rsid w:val="00785C0C"/>
    <w:rsid w:val="00785C77"/>
    <w:rsid w:val="00785E1C"/>
    <w:rsid w:val="00785E3D"/>
    <w:rsid w:val="00785EF4"/>
    <w:rsid w:val="00785FE4"/>
    <w:rsid w:val="00785FFD"/>
    <w:rsid w:val="00786120"/>
    <w:rsid w:val="007862A7"/>
    <w:rsid w:val="00786347"/>
    <w:rsid w:val="007863CA"/>
    <w:rsid w:val="00786400"/>
    <w:rsid w:val="007864A8"/>
    <w:rsid w:val="0078664A"/>
    <w:rsid w:val="0078668A"/>
    <w:rsid w:val="0078673D"/>
    <w:rsid w:val="007867CF"/>
    <w:rsid w:val="007868B2"/>
    <w:rsid w:val="00786974"/>
    <w:rsid w:val="00786CEE"/>
    <w:rsid w:val="00786D96"/>
    <w:rsid w:val="00786ED4"/>
    <w:rsid w:val="00786F04"/>
    <w:rsid w:val="00786F6A"/>
    <w:rsid w:val="007870B8"/>
    <w:rsid w:val="0078718D"/>
    <w:rsid w:val="00787236"/>
    <w:rsid w:val="00787441"/>
    <w:rsid w:val="0078745C"/>
    <w:rsid w:val="00787463"/>
    <w:rsid w:val="0078747E"/>
    <w:rsid w:val="00787495"/>
    <w:rsid w:val="00787502"/>
    <w:rsid w:val="007875B7"/>
    <w:rsid w:val="0078767E"/>
    <w:rsid w:val="007876C1"/>
    <w:rsid w:val="007877A0"/>
    <w:rsid w:val="0078786D"/>
    <w:rsid w:val="00787A34"/>
    <w:rsid w:val="00787AAD"/>
    <w:rsid w:val="00787B0A"/>
    <w:rsid w:val="00787B82"/>
    <w:rsid w:val="00787BA9"/>
    <w:rsid w:val="00787BE9"/>
    <w:rsid w:val="00787CEE"/>
    <w:rsid w:val="00787DE0"/>
    <w:rsid w:val="00787E1D"/>
    <w:rsid w:val="00787F84"/>
    <w:rsid w:val="00787FE3"/>
    <w:rsid w:val="00790124"/>
    <w:rsid w:val="007901D0"/>
    <w:rsid w:val="0079023A"/>
    <w:rsid w:val="007902E9"/>
    <w:rsid w:val="00790377"/>
    <w:rsid w:val="007903D2"/>
    <w:rsid w:val="00790412"/>
    <w:rsid w:val="0079059D"/>
    <w:rsid w:val="00790639"/>
    <w:rsid w:val="0079069A"/>
    <w:rsid w:val="00790829"/>
    <w:rsid w:val="007908B7"/>
    <w:rsid w:val="00790B12"/>
    <w:rsid w:val="00790C00"/>
    <w:rsid w:val="00790C99"/>
    <w:rsid w:val="00790CD0"/>
    <w:rsid w:val="00790EFB"/>
    <w:rsid w:val="00791145"/>
    <w:rsid w:val="007912B2"/>
    <w:rsid w:val="007912C0"/>
    <w:rsid w:val="007912F6"/>
    <w:rsid w:val="00791385"/>
    <w:rsid w:val="007913FC"/>
    <w:rsid w:val="00791464"/>
    <w:rsid w:val="0079152B"/>
    <w:rsid w:val="0079165B"/>
    <w:rsid w:val="00791728"/>
    <w:rsid w:val="00791938"/>
    <w:rsid w:val="007919CB"/>
    <w:rsid w:val="00791A0C"/>
    <w:rsid w:val="00791A7E"/>
    <w:rsid w:val="00791A8F"/>
    <w:rsid w:val="00791BA3"/>
    <w:rsid w:val="00791CA4"/>
    <w:rsid w:val="00791D35"/>
    <w:rsid w:val="00791DDE"/>
    <w:rsid w:val="00791E66"/>
    <w:rsid w:val="00791FA6"/>
    <w:rsid w:val="00791FCC"/>
    <w:rsid w:val="00791FE4"/>
    <w:rsid w:val="0079211C"/>
    <w:rsid w:val="00792191"/>
    <w:rsid w:val="007921D6"/>
    <w:rsid w:val="00792222"/>
    <w:rsid w:val="00792269"/>
    <w:rsid w:val="007922A9"/>
    <w:rsid w:val="007922FA"/>
    <w:rsid w:val="007923D2"/>
    <w:rsid w:val="0079241F"/>
    <w:rsid w:val="00792443"/>
    <w:rsid w:val="00792681"/>
    <w:rsid w:val="00792785"/>
    <w:rsid w:val="007927F0"/>
    <w:rsid w:val="00792860"/>
    <w:rsid w:val="00792894"/>
    <w:rsid w:val="00792958"/>
    <w:rsid w:val="00792971"/>
    <w:rsid w:val="007929C2"/>
    <w:rsid w:val="00792A2F"/>
    <w:rsid w:val="00792AA2"/>
    <w:rsid w:val="00792AA7"/>
    <w:rsid w:val="00792AFD"/>
    <w:rsid w:val="00792B0A"/>
    <w:rsid w:val="00792B1A"/>
    <w:rsid w:val="00792C31"/>
    <w:rsid w:val="00792C90"/>
    <w:rsid w:val="00792D49"/>
    <w:rsid w:val="00792D7E"/>
    <w:rsid w:val="00792D82"/>
    <w:rsid w:val="00792EC1"/>
    <w:rsid w:val="00792FA5"/>
    <w:rsid w:val="00792FE6"/>
    <w:rsid w:val="00793043"/>
    <w:rsid w:val="00793079"/>
    <w:rsid w:val="00793092"/>
    <w:rsid w:val="007931AB"/>
    <w:rsid w:val="0079328E"/>
    <w:rsid w:val="00793311"/>
    <w:rsid w:val="00793369"/>
    <w:rsid w:val="00793425"/>
    <w:rsid w:val="00793426"/>
    <w:rsid w:val="0079356E"/>
    <w:rsid w:val="007935CA"/>
    <w:rsid w:val="00793617"/>
    <w:rsid w:val="0079363A"/>
    <w:rsid w:val="007936DF"/>
    <w:rsid w:val="00793729"/>
    <w:rsid w:val="0079372D"/>
    <w:rsid w:val="0079379C"/>
    <w:rsid w:val="007937BF"/>
    <w:rsid w:val="007937CC"/>
    <w:rsid w:val="00793B35"/>
    <w:rsid w:val="00793C1D"/>
    <w:rsid w:val="00793E22"/>
    <w:rsid w:val="00793E6E"/>
    <w:rsid w:val="00793E89"/>
    <w:rsid w:val="00793F1F"/>
    <w:rsid w:val="00793F50"/>
    <w:rsid w:val="00793F95"/>
    <w:rsid w:val="007940EC"/>
    <w:rsid w:val="0079415C"/>
    <w:rsid w:val="00794185"/>
    <w:rsid w:val="00794398"/>
    <w:rsid w:val="0079443F"/>
    <w:rsid w:val="0079466D"/>
    <w:rsid w:val="007946D6"/>
    <w:rsid w:val="007946F8"/>
    <w:rsid w:val="00794706"/>
    <w:rsid w:val="00794707"/>
    <w:rsid w:val="00794890"/>
    <w:rsid w:val="00794938"/>
    <w:rsid w:val="00794A95"/>
    <w:rsid w:val="00794B68"/>
    <w:rsid w:val="00794B7F"/>
    <w:rsid w:val="00794BEE"/>
    <w:rsid w:val="00794C1F"/>
    <w:rsid w:val="00794C46"/>
    <w:rsid w:val="00794C64"/>
    <w:rsid w:val="00794CA9"/>
    <w:rsid w:val="00794CE7"/>
    <w:rsid w:val="00794D86"/>
    <w:rsid w:val="00794E2F"/>
    <w:rsid w:val="00794E8B"/>
    <w:rsid w:val="00794EB3"/>
    <w:rsid w:val="00794ECB"/>
    <w:rsid w:val="00794FDB"/>
    <w:rsid w:val="00795007"/>
    <w:rsid w:val="0079502D"/>
    <w:rsid w:val="00795125"/>
    <w:rsid w:val="00795225"/>
    <w:rsid w:val="007952D4"/>
    <w:rsid w:val="007952E7"/>
    <w:rsid w:val="00795338"/>
    <w:rsid w:val="0079535A"/>
    <w:rsid w:val="00795394"/>
    <w:rsid w:val="0079553F"/>
    <w:rsid w:val="00795581"/>
    <w:rsid w:val="0079578F"/>
    <w:rsid w:val="00795894"/>
    <w:rsid w:val="00795929"/>
    <w:rsid w:val="00795970"/>
    <w:rsid w:val="00795ACC"/>
    <w:rsid w:val="00795AF0"/>
    <w:rsid w:val="00795AFF"/>
    <w:rsid w:val="00795B19"/>
    <w:rsid w:val="00795BEF"/>
    <w:rsid w:val="00795BFE"/>
    <w:rsid w:val="00795C39"/>
    <w:rsid w:val="00795C4E"/>
    <w:rsid w:val="00795C6D"/>
    <w:rsid w:val="00795D61"/>
    <w:rsid w:val="00795E28"/>
    <w:rsid w:val="00795E3A"/>
    <w:rsid w:val="00795F81"/>
    <w:rsid w:val="00795FAA"/>
    <w:rsid w:val="007961B4"/>
    <w:rsid w:val="007963BD"/>
    <w:rsid w:val="007963EC"/>
    <w:rsid w:val="0079664F"/>
    <w:rsid w:val="00796741"/>
    <w:rsid w:val="00796843"/>
    <w:rsid w:val="007968B0"/>
    <w:rsid w:val="007968D9"/>
    <w:rsid w:val="0079695F"/>
    <w:rsid w:val="00796A0B"/>
    <w:rsid w:val="00796A47"/>
    <w:rsid w:val="00796A84"/>
    <w:rsid w:val="00796AB3"/>
    <w:rsid w:val="00796C6D"/>
    <w:rsid w:val="00796DCA"/>
    <w:rsid w:val="00796DCD"/>
    <w:rsid w:val="00796E3B"/>
    <w:rsid w:val="00796EE4"/>
    <w:rsid w:val="007971C1"/>
    <w:rsid w:val="00797309"/>
    <w:rsid w:val="007974EB"/>
    <w:rsid w:val="00797548"/>
    <w:rsid w:val="00797570"/>
    <w:rsid w:val="00797612"/>
    <w:rsid w:val="00797621"/>
    <w:rsid w:val="007976C2"/>
    <w:rsid w:val="0079773B"/>
    <w:rsid w:val="00797797"/>
    <w:rsid w:val="007977F2"/>
    <w:rsid w:val="007977FF"/>
    <w:rsid w:val="00797818"/>
    <w:rsid w:val="0079789F"/>
    <w:rsid w:val="007978C2"/>
    <w:rsid w:val="00797A6B"/>
    <w:rsid w:val="00797B96"/>
    <w:rsid w:val="00797F67"/>
    <w:rsid w:val="00797F95"/>
    <w:rsid w:val="007A0156"/>
    <w:rsid w:val="007A015E"/>
    <w:rsid w:val="007A01DD"/>
    <w:rsid w:val="007A0260"/>
    <w:rsid w:val="007A03A5"/>
    <w:rsid w:val="007A0740"/>
    <w:rsid w:val="007A0791"/>
    <w:rsid w:val="007A090B"/>
    <w:rsid w:val="007A0932"/>
    <w:rsid w:val="007A0943"/>
    <w:rsid w:val="007A0958"/>
    <w:rsid w:val="007A09EF"/>
    <w:rsid w:val="007A0A6A"/>
    <w:rsid w:val="007A0A84"/>
    <w:rsid w:val="007A0A92"/>
    <w:rsid w:val="007A0A9F"/>
    <w:rsid w:val="007A0BD7"/>
    <w:rsid w:val="007A0C07"/>
    <w:rsid w:val="007A0CD0"/>
    <w:rsid w:val="007A0D5E"/>
    <w:rsid w:val="007A0E3F"/>
    <w:rsid w:val="007A0FFD"/>
    <w:rsid w:val="007A100F"/>
    <w:rsid w:val="007A1047"/>
    <w:rsid w:val="007A11BD"/>
    <w:rsid w:val="007A123A"/>
    <w:rsid w:val="007A12A5"/>
    <w:rsid w:val="007A14B3"/>
    <w:rsid w:val="007A1542"/>
    <w:rsid w:val="007A15A9"/>
    <w:rsid w:val="007A162E"/>
    <w:rsid w:val="007A168C"/>
    <w:rsid w:val="007A178C"/>
    <w:rsid w:val="007A1932"/>
    <w:rsid w:val="007A1BE4"/>
    <w:rsid w:val="007A1D0A"/>
    <w:rsid w:val="007A1D0B"/>
    <w:rsid w:val="007A1DFD"/>
    <w:rsid w:val="007A1F61"/>
    <w:rsid w:val="007A211B"/>
    <w:rsid w:val="007A2171"/>
    <w:rsid w:val="007A21E0"/>
    <w:rsid w:val="007A222C"/>
    <w:rsid w:val="007A223F"/>
    <w:rsid w:val="007A2298"/>
    <w:rsid w:val="007A236E"/>
    <w:rsid w:val="007A239A"/>
    <w:rsid w:val="007A24B8"/>
    <w:rsid w:val="007A2535"/>
    <w:rsid w:val="007A25A8"/>
    <w:rsid w:val="007A264C"/>
    <w:rsid w:val="007A26C4"/>
    <w:rsid w:val="007A27C6"/>
    <w:rsid w:val="007A27FC"/>
    <w:rsid w:val="007A2815"/>
    <w:rsid w:val="007A2851"/>
    <w:rsid w:val="007A28D7"/>
    <w:rsid w:val="007A292C"/>
    <w:rsid w:val="007A29A3"/>
    <w:rsid w:val="007A2A0A"/>
    <w:rsid w:val="007A2A2F"/>
    <w:rsid w:val="007A2B02"/>
    <w:rsid w:val="007A2BC2"/>
    <w:rsid w:val="007A2C1F"/>
    <w:rsid w:val="007A2D1D"/>
    <w:rsid w:val="007A2D47"/>
    <w:rsid w:val="007A2D4D"/>
    <w:rsid w:val="007A2E06"/>
    <w:rsid w:val="007A2E5E"/>
    <w:rsid w:val="007A2E72"/>
    <w:rsid w:val="007A2E79"/>
    <w:rsid w:val="007A308E"/>
    <w:rsid w:val="007A30C6"/>
    <w:rsid w:val="007A312C"/>
    <w:rsid w:val="007A31CF"/>
    <w:rsid w:val="007A31E4"/>
    <w:rsid w:val="007A33A4"/>
    <w:rsid w:val="007A33CF"/>
    <w:rsid w:val="007A33E9"/>
    <w:rsid w:val="007A36C5"/>
    <w:rsid w:val="007A373A"/>
    <w:rsid w:val="007A3791"/>
    <w:rsid w:val="007A3845"/>
    <w:rsid w:val="007A385E"/>
    <w:rsid w:val="007A3872"/>
    <w:rsid w:val="007A3910"/>
    <w:rsid w:val="007A3977"/>
    <w:rsid w:val="007A3B8C"/>
    <w:rsid w:val="007A3D99"/>
    <w:rsid w:val="007A3E41"/>
    <w:rsid w:val="007A3E67"/>
    <w:rsid w:val="007A3E9C"/>
    <w:rsid w:val="007A3EBB"/>
    <w:rsid w:val="007A3EE2"/>
    <w:rsid w:val="007A3F86"/>
    <w:rsid w:val="007A3FA6"/>
    <w:rsid w:val="007A40FA"/>
    <w:rsid w:val="007A4107"/>
    <w:rsid w:val="007A4121"/>
    <w:rsid w:val="007A4128"/>
    <w:rsid w:val="007A424E"/>
    <w:rsid w:val="007A4304"/>
    <w:rsid w:val="007A4322"/>
    <w:rsid w:val="007A4323"/>
    <w:rsid w:val="007A440D"/>
    <w:rsid w:val="007A4410"/>
    <w:rsid w:val="007A44E2"/>
    <w:rsid w:val="007A454C"/>
    <w:rsid w:val="007A46E2"/>
    <w:rsid w:val="007A4711"/>
    <w:rsid w:val="007A485B"/>
    <w:rsid w:val="007A48B6"/>
    <w:rsid w:val="007A48EA"/>
    <w:rsid w:val="007A494A"/>
    <w:rsid w:val="007A4A46"/>
    <w:rsid w:val="007A4A6F"/>
    <w:rsid w:val="007A4ACC"/>
    <w:rsid w:val="007A4AF9"/>
    <w:rsid w:val="007A4B16"/>
    <w:rsid w:val="007A4B32"/>
    <w:rsid w:val="007A4B83"/>
    <w:rsid w:val="007A4C16"/>
    <w:rsid w:val="007A4CA7"/>
    <w:rsid w:val="007A4CBD"/>
    <w:rsid w:val="007A4D51"/>
    <w:rsid w:val="007A4DA8"/>
    <w:rsid w:val="007A5079"/>
    <w:rsid w:val="007A50FF"/>
    <w:rsid w:val="007A5409"/>
    <w:rsid w:val="007A5528"/>
    <w:rsid w:val="007A566D"/>
    <w:rsid w:val="007A56A3"/>
    <w:rsid w:val="007A56F9"/>
    <w:rsid w:val="007A5858"/>
    <w:rsid w:val="007A5862"/>
    <w:rsid w:val="007A59C5"/>
    <w:rsid w:val="007A5AC2"/>
    <w:rsid w:val="007A5B63"/>
    <w:rsid w:val="007A5B81"/>
    <w:rsid w:val="007A5BF6"/>
    <w:rsid w:val="007A5C2F"/>
    <w:rsid w:val="007A5C46"/>
    <w:rsid w:val="007A5CC0"/>
    <w:rsid w:val="007A5D15"/>
    <w:rsid w:val="007A5DEC"/>
    <w:rsid w:val="007A5E81"/>
    <w:rsid w:val="007A5F04"/>
    <w:rsid w:val="007A6141"/>
    <w:rsid w:val="007A6142"/>
    <w:rsid w:val="007A61E6"/>
    <w:rsid w:val="007A61FC"/>
    <w:rsid w:val="007A6278"/>
    <w:rsid w:val="007A6282"/>
    <w:rsid w:val="007A6289"/>
    <w:rsid w:val="007A62CF"/>
    <w:rsid w:val="007A6409"/>
    <w:rsid w:val="007A6437"/>
    <w:rsid w:val="007A6493"/>
    <w:rsid w:val="007A64CB"/>
    <w:rsid w:val="007A64EA"/>
    <w:rsid w:val="007A661C"/>
    <w:rsid w:val="007A663F"/>
    <w:rsid w:val="007A6677"/>
    <w:rsid w:val="007A6730"/>
    <w:rsid w:val="007A6786"/>
    <w:rsid w:val="007A6860"/>
    <w:rsid w:val="007A68B2"/>
    <w:rsid w:val="007A68B6"/>
    <w:rsid w:val="007A69A7"/>
    <w:rsid w:val="007A6A72"/>
    <w:rsid w:val="007A6AE6"/>
    <w:rsid w:val="007A6BB4"/>
    <w:rsid w:val="007A6BFA"/>
    <w:rsid w:val="007A6C4B"/>
    <w:rsid w:val="007A6CAC"/>
    <w:rsid w:val="007A6D06"/>
    <w:rsid w:val="007A6D36"/>
    <w:rsid w:val="007A6DE7"/>
    <w:rsid w:val="007A6E1F"/>
    <w:rsid w:val="007A6E5E"/>
    <w:rsid w:val="007A6F7A"/>
    <w:rsid w:val="007A70B0"/>
    <w:rsid w:val="007A7377"/>
    <w:rsid w:val="007A73E3"/>
    <w:rsid w:val="007A7426"/>
    <w:rsid w:val="007A7466"/>
    <w:rsid w:val="007A7571"/>
    <w:rsid w:val="007A758D"/>
    <w:rsid w:val="007A7737"/>
    <w:rsid w:val="007A77AF"/>
    <w:rsid w:val="007A77BC"/>
    <w:rsid w:val="007A7AA9"/>
    <w:rsid w:val="007A7BB1"/>
    <w:rsid w:val="007A7BC6"/>
    <w:rsid w:val="007A7C80"/>
    <w:rsid w:val="007A7CCF"/>
    <w:rsid w:val="007A7CDF"/>
    <w:rsid w:val="007A7DB2"/>
    <w:rsid w:val="007A7E68"/>
    <w:rsid w:val="007A7FC1"/>
    <w:rsid w:val="007B0415"/>
    <w:rsid w:val="007B0462"/>
    <w:rsid w:val="007B0507"/>
    <w:rsid w:val="007B0698"/>
    <w:rsid w:val="007B06A5"/>
    <w:rsid w:val="007B0766"/>
    <w:rsid w:val="007B0887"/>
    <w:rsid w:val="007B089C"/>
    <w:rsid w:val="007B08BC"/>
    <w:rsid w:val="007B0A20"/>
    <w:rsid w:val="007B0A54"/>
    <w:rsid w:val="007B0B51"/>
    <w:rsid w:val="007B0CBE"/>
    <w:rsid w:val="007B0CDE"/>
    <w:rsid w:val="007B0E3A"/>
    <w:rsid w:val="007B0E49"/>
    <w:rsid w:val="007B0E77"/>
    <w:rsid w:val="007B0F81"/>
    <w:rsid w:val="007B0FCB"/>
    <w:rsid w:val="007B102E"/>
    <w:rsid w:val="007B1058"/>
    <w:rsid w:val="007B109A"/>
    <w:rsid w:val="007B10E6"/>
    <w:rsid w:val="007B1252"/>
    <w:rsid w:val="007B12C5"/>
    <w:rsid w:val="007B12EA"/>
    <w:rsid w:val="007B1555"/>
    <w:rsid w:val="007B1596"/>
    <w:rsid w:val="007B15B8"/>
    <w:rsid w:val="007B1837"/>
    <w:rsid w:val="007B19AC"/>
    <w:rsid w:val="007B1AAB"/>
    <w:rsid w:val="007B1BF3"/>
    <w:rsid w:val="007B1C20"/>
    <w:rsid w:val="007B1C3C"/>
    <w:rsid w:val="007B1C86"/>
    <w:rsid w:val="007B1F31"/>
    <w:rsid w:val="007B1F55"/>
    <w:rsid w:val="007B201C"/>
    <w:rsid w:val="007B206F"/>
    <w:rsid w:val="007B20CF"/>
    <w:rsid w:val="007B232D"/>
    <w:rsid w:val="007B23B5"/>
    <w:rsid w:val="007B23D4"/>
    <w:rsid w:val="007B24A8"/>
    <w:rsid w:val="007B2569"/>
    <w:rsid w:val="007B25B4"/>
    <w:rsid w:val="007B2632"/>
    <w:rsid w:val="007B26F3"/>
    <w:rsid w:val="007B278B"/>
    <w:rsid w:val="007B27A4"/>
    <w:rsid w:val="007B295C"/>
    <w:rsid w:val="007B29FF"/>
    <w:rsid w:val="007B2A74"/>
    <w:rsid w:val="007B2A77"/>
    <w:rsid w:val="007B2B1B"/>
    <w:rsid w:val="007B2CBB"/>
    <w:rsid w:val="007B2D2A"/>
    <w:rsid w:val="007B2DEE"/>
    <w:rsid w:val="007B2E5A"/>
    <w:rsid w:val="007B2FB5"/>
    <w:rsid w:val="007B30BA"/>
    <w:rsid w:val="007B30CA"/>
    <w:rsid w:val="007B31F2"/>
    <w:rsid w:val="007B3283"/>
    <w:rsid w:val="007B33B1"/>
    <w:rsid w:val="007B343A"/>
    <w:rsid w:val="007B351B"/>
    <w:rsid w:val="007B35A6"/>
    <w:rsid w:val="007B362A"/>
    <w:rsid w:val="007B362F"/>
    <w:rsid w:val="007B3660"/>
    <w:rsid w:val="007B37F0"/>
    <w:rsid w:val="007B383B"/>
    <w:rsid w:val="007B38D9"/>
    <w:rsid w:val="007B396F"/>
    <w:rsid w:val="007B3984"/>
    <w:rsid w:val="007B39AA"/>
    <w:rsid w:val="007B39DD"/>
    <w:rsid w:val="007B3A62"/>
    <w:rsid w:val="007B3A83"/>
    <w:rsid w:val="007B3A9E"/>
    <w:rsid w:val="007B3B1A"/>
    <w:rsid w:val="007B3B25"/>
    <w:rsid w:val="007B3BAD"/>
    <w:rsid w:val="007B3C5B"/>
    <w:rsid w:val="007B3C5F"/>
    <w:rsid w:val="007B3C8C"/>
    <w:rsid w:val="007B3D0E"/>
    <w:rsid w:val="007B3DE2"/>
    <w:rsid w:val="007B3EE8"/>
    <w:rsid w:val="007B41A6"/>
    <w:rsid w:val="007B41D7"/>
    <w:rsid w:val="007B4285"/>
    <w:rsid w:val="007B42F6"/>
    <w:rsid w:val="007B4385"/>
    <w:rsid w:val="007B441C"/>
    <w:rsid w:val="007B4444"/>
    <w:rsid w:val="007B454B"/>
    <w:rsid w:val="007B46FD"/>
    <w:rsid w:val="007B4786"/>
    <w:rsid w:val="007B47E2"/>
    <w:rsid w:val="007B4865"/>
    <w:rsid w:val="007B49A7"/>
    <w:rsid w:val="007B4C6A"/>
    <w:rsid w:val="007B4CB6"/>
    <w:rsid w:val="007B5049"/>
    <w:rsid w:val="007B50AB"/>
    <w:rsid w:val="007B50AF"/>
    <w:rsid w:val="007B518D"/>
    <w:rsid w:val="007B520B"/>
    <w:rsid w:val="007B523E"/>
    <w:rsid w:val="007B5307"/>
    <w:rsid w:val="007B533E"/>
    <w:rsid w:val="007B54AF"/>
    <w:rsid w:val="007B54B6"/>
    <w:rsid w:val="007B54F9"/>
    <w:rsid w:val="007B55F7"/>
    <w:rsid w:val="007B5884"/>
    <w:rsid w:val="007B59B7"/>
    <w:rsid w:val="007B5AD5"/>
    <w:rsid w:val="007B5BC7"/>
    <w:rsid w:val="007B5C5E"/>
    <w:rsid w:val="007B5C71"/>
    <w:rsid w:val="007B5CB5"/>
    <w:rsid w:val="007B5D7C"/>
    <w:rsid w:val="007B5E10"/>
    <w:rsid w:val="007B5E6B"/>
    <w:rsid w:val="007B5F44"/>
    <w:rsid w:val="007B5F57"/>
    <w:rsid w:val="007B5F7F"/>
    <w:rsid w:val="007B5F8D"/>
    <w:rsid w:val="007B5FA4"/>
    <w:rsid w:val="007B5FD1"/>
    <w:rsid w:val="007B608A"/>
    <w:rsid w:val="007B6114"/>
    <w:rsid w:val="007B614C"/>
    <w:rsid w:val="007B61A7"/>
    <w:rsid w:val="007B61DA"/>
    <w:rsid w:val="007B6238"/>
    <w:rsid w:val="007B6278"/>
    <w:rsid w:val="007B628E"/>
    <w:rsid w:val="007B62FA"/>
    <w:rsid w:val="007B6336"/>
    <w:rsid w:val="007B648B"/>
    <w:rsid w:val="007B658F"/>
    <w:rsid w:val="007B65B9"/>
    <w:rsid w:val="007B66A5"/>
    <w:rsid w:val="007B66D3"/>
    <w:rsid w:val="007B6703"/>
    <w:rsid w:val="007B6821"/>
    <w:rsid w:val="007B69FC"/>
    <w:rsid w:val="007B6A0C"/>
    <w:rsid w:val="007B6BAA"/>
    <w:rsid w:val="007B6CFB"/>
    <w:rsid w:val="007B6D12"/>
    <w:rsid w:val="007B6D3E"/>
    <w:rsid w:val="007B6F58"/>
    <w:rsid w:val="007B700E"/>
    <w:rsid w:val="007B715E"/>
    <w:rsid w:val="007B7160"/>
    <w:rsid w:val="007B720B"/>
    <w:rsid w:val="007B722A"/>
    <w:rsid w:val="007B7389"/>
    <w:rsid w:val="007B757C"/>
    <w:rsid w:val="007B75BF"/>
    <w:rsid w:val="007B778D"/>
    <w:rsid w:val="007B7837"/>
    <w:rsid w:val="007B7A9F"/>
    <w:rsid w:val="007B7AEE"/>
    <w:rsid w:val="007B7B0E"/>
    <w:rsid w:val="007B7B4E"/>
    <w:rsid w:val="007B7BFA"/>
    <w:rsid w:val="007B7C65"/>
    <w:rsid w:val="007B7CE4"/>
    <w:rsid w:val="007B7F15"/>
    <w:rsid w:val="007C00B4"/>
    <w:rsid w:val="007C0126"/>
    <w:rsid w:val="007C0148"/>
    <w:rsid w:val="007C0217"/>
    <w:rsid w:val="007C022A"/>
    <w:rsid w:val="007C0235"/>
    <w:rsid w:val="007C024A"/>
    <w:rsid w:val="007C044A"/>
    <w:rsid w:val="007C0498"/>
    <w:rsid w:val="007C04BE"/>
    <w:rsid w:val="007C0597"/>
    <w:rsid w:val="007C065F"/>
    <w:rsid w:val="007C06B4"/>
    <w:rsid w:val="007C082D"/>
    <w:rsid w:val="007C0ADC"/>
    <w:rsid w:val="007C0B0C"/>
    <w:rsid w:val="007C0B27"/>
    <w:rsid w:val="007C0D0B"/>
    <w:rsid w:val="007C0E1C"/>
    <w:rsid w:val="007C0E42"/>
    <w:rsid w:val="007C0EC9"/>
    <w:rsid w:val="007C1030"/>
    <w:rsid w:val="007C1039"/>
    <w:rsid w:val="007C1078"/>
    <w:rsid w:val="007C1347"/>
    <w:rsid w:val="007C139C"/>
    <w:rsid w:val="007C142E"/>
    <w:rsid w:val="007C143B"/>
    <w:rsid w:val="007C1723"/>
    <w:rsid w:val="007C17B4"/>
    <w:rsid w:val="007C1B14"/>
    <w:rsid w:val="007C1EB1"/>
    <w:rsid w:val="007C1F55"/>
    <w:rsid w:val="007C1F8A"/>
    <w:rsid w:val="007C20D4"/>
    <w:rsid w:val="007C2131"/>
    <w:rsid w:val="007C222B"/>
    <w:rsid w:val="007C22C1"/>
    <w:rsid w:val="007C2512"/>
    <w:rsid w:val="007C253A"/>
    <w:rsid w:val="007C2547"/>
    <w:rsid w:val="007C2643"/>
    <w:rsid w:val="007C267F"/>
    <w:rsid w:val="007C2885"/>
    <w:rsid w:val="007C28A1"/>
    <w:rsid w:val="007C290C"/>
    <w:rsid w:val="007C2A0D"/>
    <w:rsid w:val="007C2A4A"/>
    <w:rsid w:val="007C2BCA"/>
    <w:rsid w:val="007C2C22"/>
    <w:rsid w:val="007C2CD5"/>
    <w:rsid w:val="007C2D0B"/>
    <w:rsid w:val="007C2DC4"/>
    <w:rsid w:val="007C2EBB"/>
    <w:rsid w:val="007C2F9B"/>
    <w:rsid w:val="007C3001"/>
    <w:rsid w:val="007C30F9"/>
    <w:rsid w:val="007C3239"/>
    <w:rsid w:val="007C323F"/>
    <w:rsid w:val="007C32F3"/>
    <w:rsid w:val="007C33B9"/>
    <w:rsid w:val="007C33FD"/>
    <w:rsid w:val="007C34B4"/>
    <w:rsid w:val="007C367B"/>
    <w:rsid w:val="007C367C"/>
    <w:rsid w:val="007C36C2"/>
    <w:rsid w:val="007C377E"/>
    <w:rsid w:val="007C37DB"/>
    <w:rsid w:val="007C381B"/>
    <w:rsid w:val="007C3A72"/>
    <w:rsid w:val="007C3C77"/>
    <w:rsid w:val="007C3D38"/>
    <w:rsid w:val="007C3D7B"/>
    <w:rsid w:val="007C3D80"/>
    <w:rsid w:val="007C3E5B"/>
    <w:rsid w:val="007C3EBA"/>
    <w:rsid w:val="007C3FBE"/>
    <w:rsid w:val="007C4265"/>
    <w:rsid w:val="007C443E"/>
    <w:rsid w:val="007C449F"/>
    <w:rsid w:val="007C4530"/>
    <w:rsid w:val="007C45DE"/>
    <w:rsid w:val="007C45F1"/>
    <w:rsid w:val="007C469B"/>
    <w:rsid w:val="007C46D3"/>
    <w:rsid w:val="007C476E"/>
    <w:rsid w:val="007C4834"/>
    <w:rsid w:val="007C4918"/>
    <w:rsid w:val="007C4980"/>
    <w:rsid w:val="007C49B6"/>
    <w:rsid w:val="007C4B93"/>
    <w:rsid w:val="007C4BFA"/>
    <w:rsid w:val="007C4C06"/>
    <w:rsid w:val="007C4C23"/>
    <w:rsid w:val="007C4CCB"/>
    <w:rsid w:val="007C4E3D"/>
    <w:rsid w:val="007C4E6B"/>
    <w:rsid w:val="007C4F76"/>
    <w:rsid w:val="007C5028"/>
    <w:rsid w:val="007C5084"/>
    <w:rsid w:val="007C532E"/>
    <w:rsid w:val="007C534B"/>
    <w:rsid w:val="007C5371"/>
    <w:rsid w:val="007C5431"/>
    <w:rsid w:val="007C546F"/>
    <w:rsid w:val="007C5497"/>
    <w:rsid w:val="007C54AC"/>
    <w:rsid w:val="007C54D1"/>
    <w:rsid w:val="007C56AF"/>
    <w:rsid w:val="007C56F1"/>
    <w:rsid w:val="007C56FF"/>
    <w:rsid w:val="007C57D8"/>
    <w:rsid w:val="007C5833"/>
    <w:rsid w:val="007C58CB"/>
    <w:rsid w:val="007C5A01"/>
    <w:rsid w:val="007C5AEC"/>
    <w:rsid w:val="007C5C1C"/>
    <w:rsid w:val="007C5D77"/>
    <w:rsid w:val="007C5DEF"/>
    <w:rsid w:val="007C5E8E"/>
    <w:rsid w:val="007C5F63"/>
    <w:rsid w:val="007C5F7E"/>
    <w:rsid w:val="007C5F9A"/>
    <w:rsid w:val="007C6049"/>
    <w:rsid w:val="007C6099"/>
    <w:rsid w:val="007C623C"/>
    <w:rsid w:val="007C627A"/>
    <w:rsid w:val="007C62D9"/>
    <w:rsid w:val="007C633E"/>
    <w:rsid w:val="007C639B"/>
    <w:rsid w:val="007C6438"/>
    <w:rsid w:val="007C64CA"/>
    <w:rsid w:val="007C6569"/>
    <w:rsid w:val="007C661F"/>
    <w:rsid w:val="007C664B"/>
    <w:rsid w:val="007C6658"/>
    <w:rsid w:val="007C6693"/>
    <w:rsid w:val="007C6767"/>
    <w:rsid w:val="007C676F"/>
    <w:rsid w:val="007C67A3"/>
    <w:rsid w:val="007C67FA"/>
    <w:rsid w:val="007C6809"/>
    <w:rsid w:val="007C6893"/>
    <w:rsid w:val="007C6B52"/>
    <w:rsid w:val="007C6BED"/>
    <w:rsid w:val="007C6E22"/>
    <w:rsid w:val="007C6F3E"/>
    <w:rsid w:val="007C6F77"/>
    <w:rsid w:val="007C70A0"/>
    <w:rsid w:val="007C7140"/>
    <w:rsid w:val="007C7346"/>
    <w:rsid w:val="007C786D"/>
    <w:rsid w:val="007C7A44"/>
    <w:rsid w:val="007C7A98"/>
    <w:rsid w:val="007C7B30"/>
    <w:rsid w:val="007C7C26"/>
    <w:rsid w:val="007C7C43"/>
    <w:rsid w:val="007C7C8B"/>
    <w:rsid w:val="007C7D31"/>
    <w:rsid w:val="007C7E30"/>
    <w:rsid w:val="007C7E69"/>
    <w:rsid w:val="007C7E73"/>
    <w:rsid w:val="007D008F"/>
    <w:rsid w:val="007D00EF"/>
    <w:rsid w:val="007D02A1"/>
    <w:rsid w:val="007D03BD"/>
    <w:rsid w:val="007D045A"/>
    <w:rsid w:val="007D047C"/>
    <w:rsid w:val="007D0538"/>
    <w:rsid w:val="007D0615"/>
    <w:rsid w:val="007D069A"/>
    <w:rsid w:val="007D06A3"/>
    <w:rsid w:val="007D0757"/>
    <w:rsid w:val="007D0764"/>
    <w:rsid w:val="007D07F2"/>
    <w:rsid w:val="007D08B1"/>
    <w:rsid w:val="007D08E7"/>
    <w:rsid w:val="007D0AD6"/>
    <w:rsid w:val="007D0AE3"/>
    <w:rsid w:val="007D0BB5"/>
    <w:rsid w:val="007D0C49"/>
    <w:rsid w:val="007D0C75"/>
    <w:rsid w:val="007D0CD1"/>
    <w:rsid w:val="007D0CFC"/>
    <w:rsid w:val="007D0D2A"/>
    <w:rsid w:val="007D0D63"/>
    <w:rsid w:val="007D0D8E"/>
    <w:rsid w:val="007D0D99"/>
    <w:rsid w:val="007D0E74"/>
    <w:rsid w:val="007D0E96"/>
    <w:rsid w:val="007D0EE0"/>
    <w:rsid w:val="007D0EEA"/>
    <w:rsid w:val="007D0F35"/>
    <w:rsid w:val="007D0F5E"/>
    <w:rsid w:val="007D0FC5"/>
    <w:rsid w:val="007D111C"/>
    <w:rsid w:val="007D1182"/>
    <w:rsid w:val="007D1481"/>
    <w:rsid w:val="007D14C8"/>
    <w:rsid w:val="007D1505"/>
    <w:rsid w:val="007D15A0"/>
    <w:rsid w:val="007D15AB"/>
    <w:rsid w:val="007D16B4"/>
    <w:rsid w:val="007D1785"/>
    <w:rsid w:val="007D1807"/>
    <w:rsid w:val="007D1843"/>
    <w:rsid w:val="007D1D9B"/>
    <w:rsid w:val="007D1E1D"/>
    <w:rsid w:val="007D1FF9"/>
    <w:rsid w:val="007D2017"/>
    <w:rsid w:val="007D2172"/>
    <w:rsid w:val="007D2195"/>
    <w:rsid w:val="007D21F0"/>
    <w:rsid w:val="007D226F"/>
    <w:rsid w:val="007D24A4"/>
    <w:rsid w:val="007D24F6"/>
    <w:rsid w:val="007D24FA"/>
    <w:rsid w:val="007D257A"/>
    <w:rsid w:val="007D2614"/>
    <w:rsid w:val="007D263C"/>
    <w:rsid w:val="007D2647"/>
    <w:rsid w:val="007D2691"/>
    <w:rsid w:val="007D2717"/>
    <w:rsid w:val="007D2747"/>
    <w:rsid w:val="007D2843"/>
    <w:rsid w:val="007D2953"/>
    <w:rsid w:val="007D2A63"/>
    <w:rsid w:val="007D2AE0"/>
    <w:rsid w:val="007D2B15"/>
    <w:rsid w:val="007D2C44"/>
    <w:rsid w:val="007D2CE7"/>
    <w:rsid w:val="007D2D22"/>
    <w:rsid w:val="007D2DBB"/>
    <w:rsid w:val="007D2F20"/>
    <w:rsid w:val="007D3125"/>
    <w:rsid w:val="007D328A"/>
    <w:rsid w:val="007D33B0"/>
    <w:rsid w:val="007D34C0"/>
    <w:rsid w:val="007D3501"/>
    <w:rsid w:val="007D358C"/>
    <w:rsid w:val="007D35AA"/>
    <w:rsid w:val="007D3773"/>
    <w:rsid w:val="007D38AB"/>
    <w:rsid w:val="007D3953"/>
    <w:rsid w:val="007D399A"/>
    <w:rsid w:val="007D39A8"/>
    <w:rsid w:val="007D39F7"/>
    <w:rsid w:val="007D3A20"/>
    <w:rsid w:val="007D3A83"/>
    <w:rsid w:val="007D3A8C"/>
    <w:rsid w:val="007D3A95"/>
    <w:rsid w:val="007D3AC9"/>
    <w:rsid w:val="007D3B55"/>
    <w:rsid w:val="007D3BF2"/>
    <w:rsid w:val="007D3C69"/>
    <w:rsid w:val="007D3C71"/>
    <w:rsid w:val="007D3CA9"/>
    <w:rsid w:val="007D3D0D"/>
    <w:rsid w:val="007D3D10"/>
    <w:rsid w:val="007D3DD8"/>
    <w:rsid w:val="007D3E8D"/>
    <w:rsid w:val="007D3F78"/>
    <w:rsid w:val="007D40DE"/>
    <w:rsid w:val="007D41CC"/>
    <w:rsid w:val="007D4418"/>
    <w:rsid w:val="007D4482"/>
    <w:rsid w:val="007D44A9"/>
    <w:rsid w:val="007D44D3"/>
    <w:rsid w:val="007D450B"/>
    <w:rsid w:val="007D4518"/>
    <w:rsid w:val="007D4570"/>
    <w:rsid w:val="007D459C"/>
    <w:rsid w:val="007D461B"/>
    <w:rsid w:val="007D4A3C"/>
    <w:rsid w:val="007D4B4D"/>
    <w:rsid w:val="007D4B56"/>
    <w:rsid w:val="007D4B5E"/>
    <w:rsid w:val="007D4BEC"/>
    <w:rsid w:val="007D4EF6"/>
    <w:rsid w:val="007D518A"/>
    <w:rsid w:val="007D518F"/>
    <w:rsid w:val="007D5199"/>
    <w:rsid w:val="007D51F0"/>
    <w:rsid w:val="007D5411"/>
    <w:rsid w:val="007D541A"/>
    <w:rsid w:val="007D5530"/>
    <w:rsid w:val="007D55F3"/>
    <w:rsid w:val="007D5603"/>
    <w:rsid w:val="007D5624"/>
    <w:rsid w:val="007D5628"/>
    <w:rsid w:val="007D563F"/>
    <w:rsid w:val="007D5682"/>
    <w:rsid w:val="007D56F2"/>
    <w:rsid w:val="007D56F6"/>
    <w:rsid w:val="007D5705"/>
    <w:rsid w:val="007D5763"/>
    <w:rsid w:val="007D5785"/>
    <w:rsid w:val="007D57E0"/>
    <w:rsid w:val="007D5925"/>
    <w:rsid w:val="007D59D4"/>
    <w:rsid w:val="007D5A40"/>
    <w:rsid w:val="007D5AA3"/>
    <w:rsid w:val="007D5B14"/>
    <w:rsid w:val="007D5B29"/>
    <w:rsid w:val="007D5BD4"/>
    <w:rsid w:val="007D5C00"/>
    <w:rsid w:val="007D5C40"/>
    <w:rsid w:val="007D5CD8"/>
    <w:rsid w:val="007D5D66"/>
    <w:rsid w:val="007D5E0D"/>
    <w:rsid w:val="007D5E9E"/>
    <w:rsid w:val="007D5EA2"/>
    <w:rsid w:val="007D5FA9"/>
    <w:rsid w:val="007D600F"/>
    <w:rsid w:val="007D601A"/>
    <w:rsid w:val="007D611A"/>
    <w:rsid w:val="007D62ED"/>
    <w:rsid w:val="007D641B"/>
    <w:rsid w:val="007D6566"/>
    <w:rsid w:val="007D6608"/>
    <w:rsid w:val="007D6787"/>
    <w:rsid w:val="007D67A0"/>
    <w:rsid w:val="007D67DD"/>
    <w:rsid w:val="007D6811"/>
    <w:rsid w:val="007D687D"/>
    <w:rsid w:val="007D68B0"/>
    <w:rsid w:val="007D6965"/>
    <w:rsid w:val="007D6BD0"/>
    <w:rsid w:val="007D6CED"/>
    <w:rsid w:val="007D6DF8"/>
    <w:rsid w:val="007D6E29"/>
    <w:rsid w:val="007D6E35"/>
    <w:rsid w:val="007D6E47"/>
    <w:rsid w:val="007D6E86"/>
    <w:rsid w:val="007D6F76"/>
    <w:rsid w:val="007D6F7C"/>
    <w:rsid w:val="007D7054"/>
    <w:rsid w:val="007D70D6"/>
    <w:rsid w:val="007D7268"/>
    <w:rsid w:val="007D7294"/>
    <w:rsid w:val="007D72DF"/>
    <w:rsid w:val="007D7343"/>
    <w:rsid w:val="007D74F5"/>
    <w:rsid w:val="007D7537"/>
    <w:rsid w:val="007D76C3"/>
    <w:rsid w:val="007D77F5"/>
    <w:rsid w:val="007D7830"/>
    <w:rsid w:val="007D78C1"/>
    <w:rsid w:val="007D792B"/>
    <w:rsid w:val="007D799A"/>
    <w:rsid w:val="007D79F8"/>
    <w:rsid w:val="007D7A43"/>
    <w:rsid w:val="007D7DD6"/>
    <w:rsid w:val="007D7E12"/>
    <w:rsid w:val="007D7FC5"/>
    <w:rsid w:val="007E003A"/>
    <w:rsid w:val="007E0172"/>
    <w:rsid w:val="007E01BE"/>
    <w:rsid w:val="007E01DF"/>
    <w:rsid w:val="007E0339"/>
    <w:rsid w:val="007E03BC"/>
    <w:rsid w:val="007E0434"/>
    <w:rsid w:val="007E045A"/>
    <w:rsid w:val="007E049C"/>
    <w:rsid w:val="007E052F"/>
    <w:rsid w:val="007E0556"/>
    <w:rsid w:val="007E05FC"/>
    <w:rsid w:val="007E066A"/>
    <w:rsid w:val="007E0670"/>
    <w:rsid w:val="007E0677"/>
    <w:rsid w:val="007E06F8"/>
    <w:rsid w:val="007E074E"/>
    <w:rsid w:val="007E0860"/>
    <w:rsid w:val="007E0AF6"/>
    <w:rsid w:val="007E0AFE"/>
    <w:rsid w:val="007E0C45"/>
    <w:rsid w:val="007E0CF9"/>
    <w:rsid w:val="007E0E6D"/>
    <w:rsid w:val="007E0ED6"/>
    <w:rsid w:val="007E0F1B"/>
    <w:rsid w:val="007E10CC"/>
    <w:rsid w:val="007E10F8"/>
    <w:rsid w:val="007E1174"/>
    <w:rsid w:val="007E1185"/>
    <w:rsid w:val="007E12CA"/>
    <w:rsid w:val="007E13F6"/>
    <w:rsid w:val="007E156B"/>
    <w:rsid w:val="007E15D3"/>
    <w:rsid w:val="007E1700"/>
    <w:rsid w:val="007E170F"/>
    <w:rsid w:val="007E17D5"/>
    <w:rsid w:val="007E1A4E"/>
    <w:rsid w:val="007E1A7A"/>
    <w:rsid w:val="007E1CB1"/>
    <w:rsid w:val="007E1CD7"/>
    <w:rsid w:val="007E1D7A"/>
    <w:rsid w:val="007E1D83"/>
    <w:rsid w:val="007E1E2B"/>
    <w:rsid w:val="007E1E75"/>
    <w:rsid w:val="007E1E8D"/>
    <w:rsid w:val="007E1EB5"/>
    <w:rsid w:val="007E207F"/>
    <w:rsid w:val="007E20ED"/>
    <w:rsid w:val="007E210C"/>
    <w:rsid w:val="007E2129"/>
    <w:rsid w:val="007E2132"/>
    <w:rsid w:val="007E2163"/>
    <w:rsid w:val="007E242C"/>
    <w:rsid w:val="007E264F"/>
    <w:rsid w:val="007E2652"/>
    <w:rsid w:val="007E2756"/>
    <w:rsid w:val="007E2858"/>
    <w:rsid w:val="007E2950"/>
    <w:rsid w:val="007E29CA"/>
    <w:rsid w:val="007E2A70"/>
    <w:rsid w:val="007E2A9A"/>
    <w:rsid w:val="007E2B1B"/>
    <w:rsid w:val="007E2B88"/>
    <w:rsid w:val="007E2C5B"/>
    <w:rsid w:val="007E2CA4"/>
    <w:rsid w:val="007E2CC6"/>
    <w:rsid w:val="007E2D33"/>
    <w:rsid w:val="007E2D57"/>
    <w:rsid w:val="007E2DA1"/>
    <w:rsid w:val="007E2E59"/>
    <w:rsid w:val="007E2F2D"/>
    <w:rsid w:val="007E2F7A"/>
    <w:rsid w:val="007E3055"/>
    <w:rsid w:val="007E3196"/>
    <w:rsid w:val="007E3291"/>
    <w:rsid w:val="007E32B1"/>
    <w:rsid w:val="007E32FF"/>
    <w:rsid w:val="007E3387"/>
    <w:rsid w:val="007E341B"/>
    <w:rsid w:val="007E3450"/>
    <w:rsid w:val="007E351B"/>
    <w:rsid w:val="007E3549"/>
    <w:rsid w:val="007E3551"/>
    <w:rsid w:val="007E3553"/>
    <w:rsid w:val="007E3562"/>
    <w:rsid w:val="007E3593"/>
    <w:rsid w:val="007E3664"/>
    <w:rsid w:val="007E381D"/>
    <w:rsid w:val="007E3820"/>
    <w:rsid w:val="007E3921"/>
    <w:rsid w:val="007E3930"/>
    <w:rsid w:val="007E3952"/>
    <w:rsid w:val="007E3A6C"/>
    <w:rsid w:val="007E3AFC"/>
    <w:rsid w:val="007E3B2B"/>
    <w:rsid w:val="007E3B75"/>
    <w:rsid w:val="007E3B95"/>
    <w:rsid w:val="007E3B9B"/>
    <w:rsid w:val="007E3C46"/>
    <w:rsid w:val="007E3CEA"/>
    <w:rsid w:val="007E3D3F"/>
    <w:rsid w:val="007E3DC5"/>
    <w:rsid w:val="007E3E08"/>
    <w:rsid w:val="007E3E64"/>
    <w:rsid w:val="007E3EB3"/>
    <w:rsid w:val="007E3FAC"/>
    <w:rsid w:val="007E3FCB"/>
    <w:rsid w:val="007E3FF5"/>
    <w:rsid w:val="007E3FFB"/>
    <w:rsid w:val="007E4188"/>
    <w:rsid w:val="007E4281"/>
    <w:rsid w:val="007E4323"/>
    <w:rsid w:val="007E44E9"/>
    <w:rsid w:val="007E4685"/>
    <w:rsid w:val="007E46E0"/>
    <w:rsid w:val="007E4887"/>
    <w:rsid w:val="007E48A9"/>
    <w:rsid w:val="007E4AC5"/>
    <w:rsid w:val="007E4AE1"/>
    <w:rsid w:val="007E4B22"/>
    <w:rsid w:val="007E4B4A"/>
    <w:rsid w:val="007E4C20"/>
    <w:rsid w:val="007E4C41"/>
    <w:rsid w:val="007E4C86"/>
    <w:rsid w:val="007E4DDF"/>
    <w:rsid w:val="007E4E92"/>
    <w:rsid w:val="007E4ED7"/>
    <w:rsid w:val="007E4F17"/>
    <w:rsid w:val="007E4F39"/>
    <w:rsid w:val="007E4FA2"/>
    <w:rsid w:val="007E5109"/>
    <w:rsid w:val="007E5293"/>
    <w:rsid w:val="007E5357"/>
    <w:rsid w:val="007E5361"/>
    <w:rsid w:val="007E53C0"/>
    <w:rsid w:val="007E54DA"/>
    <w:rsid w:val="007E5519"/>
    <w:rsid w:val="007E55E8"/>
    <w:rsid w:val="007E571F"/>
    <w:rsid w:val="007E57D1"/>
    <w:rsid w:val="007E5856"/>
    <w:rsid w:val="007E596B"/>
    <w:rsid w:val="007E59A6"/>
    <w:rsid w:val="007E5CB2"/>
    <w:rsid w:val="007E5CDE"/>
    <w:rsid w:val="007E5CDF"/>
    <w:rsid w:val="007E5DFF"/>
    <w:rsid w:val="007E5F7D"/>
    <w:rsid w:val="007E5F92"/>
    <w:rsid w:val="007E5F9B"/>
    <w:rsid w:val="007E60AD"/>
    <w:rsid w:val="007E6155"/>
    <w:rsid w:val="007E6224"/>
    <w:rsid w:val="007E6266"/>
    <w:rsid w:val="007E6299"/>
    <w:rsid w:val="007E62C1"/>
    <w:rsid w:val="007E6343"/>
    <w:rsid w:val="007E6384"/>
    <w:rsid w:val="007E64DD"/>
    <w:rsid w:val="007E64EC"/>
    <w:rsid w:val="007E6606"/>
    <w:rsid w:val="007E6624"/>
    <w:rsid w:val="007E670A"/>
    <w:rsid w:val="007E670D"/>
    <w:rsid w:val="007E678B"/>
    <w:rsid w:val="007E67FA"/>
    <w:rsid w:val="007E68BF"/>
    <w:rsid w:val="007E692B"/>
    <w:rsid w:val="007E69A2"/>
    <w:rsid w:val="007E69D7"/>
    <w:rsid w:val="007E69F4"/>
    <w:rsid w:val="007E6A2D"/>
    <w:rsid w:val="007E6ADE"/>
    <w:rsid w:val="007E6AF1"/>
    <w:rsid w:val="007E6B04"/>
    <w:rsid w:val="007E6C71"/>
    <w:rsid w:val="007E6EE6"/>
    <w:rsid w:val="007E6F09"/>
    <w:rsid w:val="007E6F4C"/>
    <w:rsid w:val="007E6F8D"/>
    <w:rsid w:val="007E7020"/>
    <w:rsid w:val="007E70D4"/>
    <w:rsid w:val="007E7156"/>
    <w:rsid w:val="007E71A9"/>
    <w:rsid w:val="007E71E1"/>
    <w:rsid w:val="007E720F"/>
    <w:rsid w:val="007E72D8"/>
    <w:rsid w:val="007E7302"/>
    <w:rsid w:val="007E731F"/>
    <w:rsid w:val="007E740E"/>
    <w:rsid w:val="007E7654"/>
    <w:rsid w:val="007E76BF"/>
    <w:rsid w:val="007E794D"/>
    <w:rsid w:val="007E7A31"/>
    <w:rsid w:val="007E7A34"/>
    <w:rsid w:val="007E7A7D"/>
    <w:rsid w:val="007E7B86"/>
    <w:rsid w:val="007E7C31"/>
    <w:rsid w:val="007E7C7E"/>
    <w:rsid w:val="007E7CAC"/>
    <w:rsid w:val="007E7D4F"/>
    <w:rsid w:val="007E7E3D"/>
    <w:rsid w:val="007E7F14"/>
    <w:rsid w:val="007F00AC"/>
    <w:rsid w:val="007F0119"/>
    <w:rsid w:val="007F0130"/>
    <w:rsid w:val="007F02DF"/>
    <w:rsid w:val="007F030F"/>
    <w:rsid w:val="007F0319"/>
    <w:rsid w:val="007F043C"/>
    <w:rsid w:val="007F0511"/>
    <w:rsid w:val="007F0555"/>
    <w:rsid w:val="007F0573"/>
    <w:rsid w:val="007F065B"/>
    <w:rsid w:val="007F06F6"/>
    <w:rsid w:val="007F074B"/>
    <w:rsid w:val="007F079D"/>
    <w:rsid w:val="007F0920"/>
    <w:rsid w:val="007F0A0B"/>
    <w:rsid w:val="007F0A57"/>
    <w:rsid w:val="007F0A86"/>
    <w:rsid w:val="007F0A89"/>
    <w:rsid w:val="007F0AA2"/>
    <w:rsid w:val="007F0AAE"/>
    <w:rsid w:val="007F0AD1"/>
    <w:rsid w:val="007F0AF1"/>
    <w:rsid w:val="007F0B61"/>
    <w:rsid w:val="007F0C39"/>
    <w:rsid w:val="007F0C50"/>
    <w:rsid w:val="007F0C77"/>
    <w:rsid w:val="007F0D7F"/>
    <w:rsid w:val="007F101A"/>
    <w:rsid w:val="007F107F"/>
    <w:rsid w:val="007F1094"/>
    <w:rsid w:val="007F10B3"/>
    <w:rsid w:val="007F10CF"/>
    <w:rsid w:val="007F10FC"/>
    <w:rsid w:val="007F14FD"/>
    <w:rsid w:val="007F1526"/>
    <w:rsid w:val="007F15EC"/>
    <w:rsid w:val="007F1678"/>
    <w:rsid w:val="007F1763"/>
    <w:rsid w:val="007F182A"/>
    <w:rsid w:val="007F19A1"/>
    <w:rsid w:val="007F19A2"/>
    <w:rsid w:val="007F19FF"/>
    <w:rsid w:val="007F1A6A"/>
    <w:rsid w:val="007F1A98"/>
    <w:rsid w:val="007F1ACC"/>
    <w:rsid w:val="007F1B5F"/>
    <w:rsid w:val="007F1B80"/>
    <w:rsid w:val="007F1B87"/>
    <w:rsid w:val="007F1C86"/>
    <w:rsid w:val="007F1D78"/>
    <w:rsid w:val="007F1EC1"/>
    <w:rsid w:val="007F1F34"/>
    <w:rsid w:val="007F1FB8"/>
    <w:rsid w:val="007F21FD"/>
    <w:rsid w:val="007F2253"/>
    <w:rsid w:val="007F2340"/>
    <w:rsid w:val="007F2373"/>
    <w:rsid w:val="007F2382"/>
    <w:rsid w:val="007F23D8"/>
    <w:rsid w:val="007F248D"/>
    <w:rsid w:val="007F2548"/>
    <w:rsid w:val="007F2593"/>
    <w:rsid w:val="007F261D"/>
    <w:rsid w:val="007F2795"/>
    <w:rsid w:val="007F27E9"/>
    <w:rsid w:val="007F286D"/>
    <w:rsid w:val="007F2897"/>
    <w:rsid w:val="007F29D5"/>
    <w:rsid w:val="007F29FD"/>
    <w:rsid w:val="007F2A76"/>
    <w:rsid w:val="007F2BA7"/>
    <w:rsid w:val="007F2BC6"/>
    <w:rsid w:val="007F2C82"/>
    <w:rsid w:val="007F2D9E"/>
    <w:rsid w:val="007F2DF0"/>
    <w:rsid w:val="007F2E6E"/>
    <w:rsid w:val="007F2F4B"/>
    <w:rsid w:val="007F30CA"/>
    <w:rsid w:val="007F30F2"/>
    <w:rsid w:val="007F3196"/>
    <w:rsid w:val="007F31A2"/>
    <w:rsid w:val="007F31DB"/>
    <w:rsid w:val="007F31FF"/>
    <w:rsid w:val="007F3249"/>
    <w:rsid w:val="007F324F"/>
    <w:rsid w:val="007F335F"/>
    <w:rsid w:val="007F33D9"/>
    <w:rsid w:val="007F34B2"/>
    <w:rsid w:val="007F3585"/>
    <w:rsid w:val="007F36A0"/>
    <w:rsid w:val="007F36EA"/>
    <w:rsid w:val="007F3706"/>
    <w:rsid w:val="007F3773"/>
    <w:rsid w:val="007F37A8"/>
    <w:rsid w:val="007F389D"/>
    <w:rsid w:val="007F38BC"/>
    <w:rsid w:val="007F38E2"/>
    <w:rsid w:val="007F3AED"/>
    <w:rsid w:val="007F3B9E"/>
    <w:rsid w:val="007F3CCE"/>
    <w:rsid w:val="007F3D95"/>
    <w:rsid w:val="007F3DFB"/>
    <w:rsid w:val="007F3E47"/>
    <w:rsid w:val="007F3E51"/>
    <w:rsid w:val="007F3F35"/>
    <w:rsid w:val="007F4066"/>
    <w:rsid w:val="007F4235"/>
    <w:rsid w:val="007F4273"/>
    <w:rsid w:val="007F4282"/>
    <w:rsid w:val="007F42C6"/>
    <w:rsid w:val="007F435B"/>
    <w:rsid w:val="007F45F5"/>
    <w:rsid w:val="007F4671"/>
    <w:rsid w:val="007F4705"/>
    <w:rsid w:val="007F4761"/>
    <w:rsid w:val="007F4837"/>
    <w:rsid w:val="007F4874"/>
    <w:rsid w:val="007F4887"/>
    <w:rsid w:val="007F4947"/>
    <w:rsid w:val="007F49F5"/>
    <w:rsid w:val="007F49F7"/>
    <w:rsid w:val="007F4A33"/>
    <w:rsid w:val="007F4BD4"/>
    <w:rsid w:val="007F4CC2"/>
    <w:rsid w:val="007F4D97"/>
    <w:rsid w:val="007F4E05"/>
    <w:rsid w:val="007F4F71"/>
    <w:rsid w:val="007F5064"/>
    <w:rsid w:val="007F516A"/>
    <w:rsid w:val="007F519B"/>
    <w:rsid w:val="007F51BC"/>
    <w:rsid w:val="007F52A5"/>
    <w:rsid w:val="007F52F3"/>
    <w:rsid w:val="007F540F"/>
    <w:rsid w:val="007F54BB"/>
    <w:rsid w:val="007F5506"/>
    <w:rsid w:val="007F5625"/>
    <w:rsid w:val="007F5637"/>
    <w:rsid w:val="007F56B0"/>
    <w:rsid w:val="007F56DC"/>
    <w:rsid w:val="007F5777"/>
    <w:rsid w:val="007F57AA"/>
    <w:rsid w:val="007F57BD"/>
    <w:rsid w:val="007F58F7"/>
    <w:rsid w:val="007F595F"/>
    <w:rsid w:val="007F5989"/>
    <w:rsid w:val="007F5A80"/>
    <w:rsid w:val="007F5B19"/>
    <w:rsid w:val="007F5C91"/>
    <w:rsid w:val="007F5CD1"/>
    <w:rsid w:val="007F5E27"/>
    <w:rsid w:val="007F6066"/>
    <w:rsid w:val="007F6071"/>
    <w:rsid w:val="007F6230"/>
    <w:rsid w:val="007F6240"/>
    <w:rsid w:val="007F6313"/>
    <w:rsid w:val="007F6329"/>
    <w:rsid w:val="007F63E0"/>
    <w:rsid w:val="007F6565"/>
    <w:rsid w:val="007F65B7"/>
    <w:rsid w:val="007F65CD"/>
    <w:rsid w:val="007F65FA"/>
    <w:rsid w:val="007F668F"/>
    <w:rsid w:val="007F6737"/>
    <w:rsid w:val="007F67DC"/>
    <w:rsid w:val="007F6807"/>
    <w:rsid w:val="007F687D"/>
    <w:rsid w:val="007F68DB"/>
    <w:rsid w:val="007F69BD"/>
    <w:rsid w:val="007F6B21"/>
    <w:rsid w:val="007F6B80"/>
    <w:rsid w:val="007F6B8F"/>
    <w:rsid w:val="007F6CDB"/>
    <w:rsid w:val="007F6D39"/>
    <w:rsid w:val="007F6E0A"/>
    <w:rsid w:val="007F6E47"/>
    <w:rsid w:val="007F7088"/>
    <w:rsid w:val="007F708B"/>
    <w:rsid w:val="007F70D7"/>
    <w:rsid w:val="007F71B0"/>
    <w:rsid w:val="007F71EC"/>
    <w:rsid w:val="007F723A"/>
    <w:rsid w:val="007F72EA"/>
    <w:rsid w:val="007F7389"/>
    <w:rsid w:val="007F739A"/>
    <w:rsid w:val="007F73E7"/>
    <w:rsid w:val="007F7519"/>
    <w:rsid w:val="007F7585"/>
    <w:rsid w:val="007F7697"/>
    <w:rsid w:val="007F773C"/>
    <w:rsid w:val="007F792A"/>
    <w:rsid w:val="007F796D"/>
    <w:rsid w:val="007F7A68"/>
    <w:rsid w:val="007F7AB4"/>
    <w:rsid w:val="007F7ADE"/>
    <w:rsid w:val="007F7B38"/>
    <w:rsid w:val="007F7C52"/>
    <w:rsid w:val="007F7D8E"/>
    <w:rsid w:val="007F7F58"/>
    <w:rsid w:val="007F7F88"/>
    <w:rsid w:val="0080000C"/>
    <w:rsid w:val="0080008A"/>
    <w:rsid w:val="00800107"/>
    <w:rsid w:val="00800257"/>
    <w:rsid w:val="0080029B"/>
    <w:rsid w:val="008002D9"/>
    <w:rsid w:val="00800481"/>
    <w:rsid w:val="0080069A"/>
    <w:rsid w:val="008006B2"/>
    <w:rsid w:val="00800733"/>
    <w:rsid w:val="008007A2"/>
    <w:rsid w:val="00800828"/>
    <w:rsid w:val="0080091B"/>
    <w:rsid w:val="0080094C"/>
    <w:rsid w:val="008009E2"/>
    <w:rsid w:val="008009F6"/>
    <w:rsid w:val="00800A2A"/>
    <w:rsid w:val="00800AD0"/>
    <w:rsid w:val="00800AFF"/>
    <w:rsid w:val="00800B8D"/>
    <w:rsid w:val="00800BE0"/>
    <w:rsid w:val="00800C6B"/>
    <w:rsid w:val="00800E29"/>
    <w:rsid w:val="00800E3D"/>
    <w:rsid w:val="00800E56"/>
    <w:rsid w:val="00800EFE"/>
    <w:rsid w:val="00801080"/>
    <w:rsid w:val="00801092"/>
    <w:rsid w:val="0080109A"/>
    <w:rsid w:val="00801168"/>
    <w:rsid w:val="0080128B"/>
    <w:rsid w:val="008012C5"/>
    <w:rsid w:val="00801303"/>
    <w:rsid w:val="00801305"/>
    <w:rsid w:val="00801342"/>
    <w:rsid w:val="00801388"/>
    <w:rsid w:val="0080140A"/>
    <w:rsid w:val="008014AE"/>
    <w:rsid w:val="0080153E"/>
    <w:rsid w:val="008015D6"/>
    <w:rsid w:val="00801639"/>
    <w:rsid w:val="008016BB"/>
    <w:rsid w:val="00801710"/>
    <w:rsid w:val="00801720"/>
    <w:rsid w:val="00801A81"/>
    <w:rsid w:val="00801C59"/>
    <w:rsid w:val="00801D0B"/>
    <w:rsid w:val="00801D86"/>
    <w:rsid w:val="0080200E"/>
    <w:rsid w:val="008021F7"/>
    <w:rsid w:val="008022C3"/>
    <w:rsid w:val="008023E2"/>
    <w:rsid w:val="0080247D"/>
    <w:rsid w:val="008024D4"/>
    <w:rsid w:val="00802545"/>
    <w:rsid w:val="0080272A"/>
    <w:rsid w:val="00802738"/>
    <w:rsid w:val="00802740"/>
    <w:rsid w:val="0080285E"/>
    <w:rsid w:val="008028D1"/>
    <w:rsid w:val="00802901"/>
    <w:rsid w:val="00802A2D"/>
    <w:rsid w:val="00802A34"/>
    <w:rsid w:val="00802B0F"/>
    <w:rsid w:val="00802BD4"/>
    <w:rsid w:val="00802C4A"/>
    <w:rsid w:val="00802CE3"/>
    <w:rsid w:val="00802D7A"/>
    <w:rsid w:val="00802DC2"/>
    <w:rsid w:val="00802E43"/>
    <w:rsid w:val="008030AD"/>
    <w:rsid w:val="008030EA"/>
    <w:rsid w:val="008030FE"/>
    <w:rsid w:val="00803127"/>
    <w:rsid w:val="00803238"/>
    <w:rsid w:val="0080335D"/>
    <w:rsid w:val="00803373"/>
    <w:rsid w:val="00803379"/>
    <w:rsid w:val="0080346F"/>
    <w:rsid w:val="00803515"/>
    <w:rsid w:val="0080351A"/>
    <w:rsid w:val="00803634"/>
    <w:rsid w:val="00803644"/>
    <w:rsid w:val="00803682"/>
    <w:rsid w:val="00803722"/>
    <w:rsid w:val="0080388E"/>
    <w:rsid w:val="008038C0"/>
    <w:rsid w:val="0080390A"/>
    <w:rsid w:val="00803987"/>
    <w:rsid w:val="008039F0"/>
    <w:rsid w:val="008039F2"/>
    <w:rsid w:val="00803B03"/>
    <w:rsid w:val="00803B8C"/>
    <w:rsid w:val="00803C1B"/>
    <w:rsid w:val="00803CCF"/>
    <w:rsid w:val="00803D69"/>
    <w:rsid w:val="00803E7C"/>
    <w:rsid w:val="00803ED3"/>
    <w:rsid w:val="00803F3A"/>
    <w:rsid w:val="00803FF1"/>
    <w:rsid w:val="00804124"/>
    <w:rsid w:val="00804146"/>
    <w:rsid w:val="0080414D"/>
    <w:rsid w:val="008041EA"/>
    <w:rsid w:val="008041F8"/>
    <w:rsid w:val="0080423C"/>
    <w:rsid w:val="00804295"/>
    <w:rsid w:val="0080429D"/>
    <w:rsid w:val="0080432D"/>
    <w:rsid w:val="008043B3"/>
    <w:rsid w:val="008044A0"/>
    <w:rsid w:val="008044D6"/>
    <w:rsid w:val="008045AC"/>
    <w:rsid w:val="0080469A"/>
    <w:rsid w:val="00804734"/>
    <w:rsid w:val="0080476E"/>
    <w:rsid w:val="008048CA"/>
    <w:rsid w:val="00804925"/>
    <w:rsid w:val="008049AE"/>
    <w:rsid w:val="008049C0"/>
    <w:rsid w:val="00804A86"/>
    <w:rsid w:val="00804B89"/>
    <w:rsid w:val="00804B8E"/>
    <w:rsid w:val="00804BAD"/>
    <w:rsid w:val="00804C88"/>
    <w:rsid w:val="00804CF4"/>
    <w:rsid w:val="00804D6E"/>
    <w:rsid w:val="00804D9E"/>
    <w:rsid w:val="00804DD5"/>
    <w:rsid w:val="00804ED0"/>
    <w:rsid w:val="00804F55"/>
    <w:rsid w:val="00805029"/>
    <w:rsid w:val="008050F5"/>
    <w:rsid w:val="00805163"/>
    <w:rsid w:val="0080519E"/>
    <w:rsid w:val="008051B3"/>
    <w:rsid w:val="008052CC"/>
    <w:rsid w:val="00805321"/>
    <w:rsid w:val="00805343"/>
    <w:rsid w:val="008053EE"/>
    <w:rsid w:val="00805421"/>
    <w:rsid w:val="0080549B"/>
    <w:rsid w:val="0080553C"/>
    <w:rsid w:val="0080559E"/>
    <w:rsid w:val="008055A4"/>
    <w:rsid w:val="0080567A"/>
    <w:rsid w:val="008056E7"/>
    <w:rsid w:val="0080583E"/>
    <w:rsid w:val="0080589C"/>
    <w:rsid w:val="008058C7"/>
    <w:rsid w:val="008058D6"/>
    <w:rsid w:val="008058D7"/>
    <w:rsid w:val="008058EF"/>
    <w:rsid w:val="00805A24"/>
    <w:rsid w:val="00805A91"/>
    <w:rsid w:val="00805BBD"/>
    <w:rsid w:val="00805D51"/>
    <w:rsid w:val="00805DB5"/>
    <w:rsid w:val="00805E45"/>
    <w:rsid w:val="00805E99"/>
    <w:rsid w:val="00805EAE"/>
    <w:rsid w:val="00805EB6"/>
    <w:rsid w:val="00805F05"/>
    <w:rsid w:val="00805F46"/>
    <w:rsid w:val="00805F47"/>
    <w:rsid w:val="00805F95"/>
    <w:rsid w:val="008060AD"/>
    <w:rsid w:val="00806281"/>
    <w:rsid w:val="008062AC"/>
    <w:rsid w:val="008064EC"/>
    <w:rsid w:val="008065EE"/>
    <w:rsid w:val="008065FA"/>
    <w:rsid w:val="0080662E"/>
    <w:rsid w:val="0080662F"/>
    <w:rsid w:val="008066CF"/>
    <w:rsid w:val="0080672E"/>
    <w:rsid w:val="0080676C"/>
    <w:rsid w:val="008067C0"/>
    <w:rsid w:val="00806828"/>
    <w:rsid w:val="008069AC"/>
    <w:rsid w:val="00806A11"/>
    <w:rsid w:val="00806AAD"/>
    <w:rsid w:val="00806CC2"/>
    <w:rsid w:val="00806D1C"/>
    <w:rsid w:val="00806E15"/>
    <w:rsid w:val="00806E30"/>
    <w:rsid w:val="0080702B"/>
    <w:rsid w:val="00807039"/>
    <w:rsid w:val="00807042"/>
    <w:rsid w:val="00807090"/>
    <w:rsid w:val="0080712A"/>
    <w:rsid w:val="008071C1"/>
    <w:rsid w:val="008072F5"/>
    <w:rsid w:val="008073E7"/>
    <w:rsid w:val="0080748E"/>
    <w:rsid w:val="0080749B"/>
    <w:rsid w:val="008074AD"/>
    <w:rsid w:val="008075F4"/>
    <w:rsid w:val="008076F8"/>
    <w:rsid w:val="0080777C"/>
    <w:rsid w:val="00807899"/>
    <w:rsid w:val="008078D6"/>
    <w:rsid w:val="00807943"/>
    <w:rsid w:val="008079A2"/>
    <w:rsid w:val="008079A6"/>
    <w:rsid w:val="00807AE8"/>
    <w:rsid w:val="00807AF5"/>
    <w:rsid w:val="00807B8D"/>
    <w:rsid w:val="00807D4A"/>
    <w:rsid w:val="00807E6A"/>
    <w:rsid w:val="00807ECD"/>
    <w:rsid w:val="00807FEA"/>
    <w:rsid w:val="00807FFB"/>
    <w:rsid w:val="00810073"/>
    <w:rsid w:val="008101A4"/>
    <w:rsid w:val="008101B8"/>
    <w:rsid w:val="00810277"/>
    <w:rsid w:val="008102EB"/>
    <w:rsid w:val="0081031A"/>
    <w:rsid w:val="0081045E"/>
    <w:rsid w:val="008105E0"/>
    <w:rsid w:val="008105F9"/>
    <w:rsid w:val="00810674"/>
    <w:rsid w:val="008106EA"/>
    <w:rsid w:val="00810716"/>
    <w:rsid w:val="0081075C"/>
    <w:rsid w:val="0081099C"/>
    <w:rsid w:val="00810A20"/>
    <w:rsid w:val="00810A5A"/>
    <w:rsid w:val="00810AA8"/>
    <w:rsid w:val="00810B1D"/>
    <w:rsid w:val="00810B57"/>
    <w:rsid w:val="00810C71"/>
    <w:rsid w:val="00810C75"/>
    <w:rsid w:val="00810D50"/>
    <w:rsid w:val="00810ECC"/>
    <w:rsid w:val="00810F6B"/>
    <w:rsid w:val="00810F6E"/>
    <w:rsid w:val="00810FC8"/>
    <w:rsid w:val="0081104A"/>
    <w:rsid w:val="0081107A"/>
    <w:rsid w:val="0081108E"/>
    <w:rsid w:val="008110AC"/>
    <w:rsid w:val="00811111"/>
    <w:rsid w:val="0081116F"/>
    <w:rsid w:val="00811184"/>
    <w:rsid w:val="008112F3"/>
    <w:rsid w:val="008113F2"/>
    <w:rsid w:val="00811483"/>
    <w:rsid w:val="00811517"/>
    <w:rsid w:val="00811549"/>
    <w:rsid w:val="008116D9"/>
    <w:rsid w:val="00811958"/>
    <w:rsid w:val="008119DE"/>
    <w:rsid w:val="00811C2B"/>
    <w:rsid w:val="00811C33"/>
    <w:rsid w:val="00811CA2"/>
    <w:rsid w:val="00811D1A"/>
    <w:rsid w:val="00811F3E"/>
    <w:rsid w:val="00812014"/>
    <w:rsid w:val="0081214F"/>
    <w:rsid w:val="008122C7"/>
    <w:rsid w:val="0081234B"/>
    <w:rsid w:val="00812376"/>
    <w:rsid w:val="0081237C"/>
    <w:rsid w:val="0081245F"/>
    <w:rsid w:val="008124A7"/>
    <w:rsid w:val="00812508"/>
    <w:rsid w:val="008125A4"/>
    <w:rsid w:val="008125B8"/>
    <w:rsid w:val="008125D0"/>
    <w:rsid w:val="00812681"/>
    <w:rsid w:val="008126C5"/>
    <w:rsid w:val="008126F6"/>
    <w:rsid w:val="008127B2"/>
    <w:rsid w:val="00812A1B"/>
    <w:rsid w:val="00812A92"/>
    <w:rsid w:val="00812BB7"/>
    <w:rsid w:val="00812D3C"/>
    <w:rsid w:val="00812EBB"/>
    <w:rsid w:val="00812F05"/>
    <w:rsid w:val="00813195"/>
    <w:rsid w:val="008132BE"/>
    <w:rsid w:val="008132E4"/>
    <w:rsid w:val="008133A2"/>
    <w:rsid w:val="008133E1"/>
    <w:rsid w:val="008133EB"/>
    <w:rsid w:val="0081346F"/>
    <w:rsid w:val="0081379B"/>
    <w:rsid w:val="00813828"/>
    <w:rsid w:val="008138B8"/>
    <w:rsid w:val="0081393F"/>
    <w:rsid w:val="00813BC7"/>
    <w:rsid w:val="00813D1E"/>
    <w:rsid w:val="00813DA3"/>
    <w:rsid w:val="00813DA4"/>
    <w:rsid w:val="00813E8E"/>
    <w:rsid w:val="00813EC0"/>
    <w:rsid w:val="00813F2F"/>
    <w:rsid w:val="00814029"/>
    <w:rsid w:val="008140DA"/>
    <w:rsid w:val="0081420A"/>
    <w:rsid w:val="00814223"/>
    <w:rsid w:val="00814415"/>
    <w:rsid w:val="008144E2"/>
    <w:rsid w:val="0081450A"/>
    <w:rsid w:val="00814695"/>
    <w:rsid w:val="008147AF"/>
    <w:rsid w:val="008147E7"/>
    <w:rsid w:val="008148A2"/>
    <w:rsid w:val="00814920"/>
    <w:rsid w:val="00814A71"/>
    <w:rsid w:val="00814C5A"/>
    <w:rsid w:val="00814CD1"/>
    <w:rsid w:val="00814CE9"/>
    <w:rsid w:val="00814D47"/>
    <w:rsid w:val="00814DEF"/>
    <w:rsid w:val="00814E9F"/>
    <w:rsid w:val="00814F63"/>
    <w:rsid w:val="00814F68"/>
    <w:rsid w:val="008150A8"/>
    <w:rsid w:val="008150B4"/>
    <w:rsid w:val="0081515F"/>
    <w:rsid w:val="0081525F"/>
    <w:rsid w:val="008152B9"/>
    <w:rsid w:val="0081530D"/>
    <w:rsid w:val="008154D0"/>
    <w:rsid w:val="0081550A"/>
    <w:rsid w:val="0081551F"/>
    <w:rsid w:val="008155B2"/>
    <w:rsid w:val="00815654"/>
    <w:rsid w:val="00815769"/>
    <w:rsid w:val="008157D6"/>
    <w:rsid w:val="00815823"/>
    <w:rsid w:val="0081594F"/>
    <w:rsid w:val="008159FF"/>
    <w:rsid w:val="00815A94"/>
    <w:rsid w:val="00815AB7"/>
    <w:rsid w:val="00815ABF"/>
    <w:rsid w:val="00815C4E"/>
    <w:rsid w:val="00815C5D"/>
    <w:rsid w:val="00815D79"/>
    <w:rsid w:val="00815D84"/>
    <w:rsid w:val="00815DCC"/>
    <w:rsid w:val="00815DD6"/>
    <w:rsid w:val="00816003"/>
    <w:rsid w:val="00816220"/>
    <w:rsid w:val="008162AC"/>
    <w:rsid w:val="008162AE"/>
    <w:rsid w:val="008162B2"/>
    <w:rsid w:val="008162C0"/>
    <w:rsid w:val="008163AA"/>
    <w:rsid w:val="008164A8"/>
    <w:rsid w:val="00816506"/>
    <w:rsid w:val="00816560"/>
    <w:rsid w:val="008165C2"/>
    <w:rsid w:val="0081671F"/>
    <w:rsid w:val="008167C0"/>
    <w:rsid w:val="008168F6"/>
    <w:rsid w:val="008169D1"/>
    <w:rsid w:val="00816A9B"/>
    <w:rsid w:val="00816ADE"/>
    <w:rsid w:val="00816BA1"/>
    <w:rsid w:val="00816CBB"/>
    <w:rsid w:val="00816D48"/>
    <w:rsid w:val="00816DF8"/>
    <w:rsid w:val="00816E2F"/>
    <w:rsid w:val="00816E93"/>
    <w:rsid w:val="00816EF3"/>
    <w:rsid w:val="00816FBA"/>
    <w:rsid w:val="00817031"/>
    <w:rsid w:val="00817032"/>
    <w:rsid w:val="0081706D"/>
    <w:rsid w:val="0081714D"/>
    <w:rsid w:val="00817246"/>
    <w:rsid w:val="00817275"/>
    <w:rsid w:val="008172DC"/>
    <w:rsid w:val="008174BE"/>
    <w:rsid w:val="00817550"/>
    <w:rsid w:val="0081766E"/>
    <w:rsid w:val="00817738"/>
    <w:rsid w:val="008177A3"/>
    <w:rsid w:val="008177B3"/>
    <w:rsid w:val="008178D0"/>
    <w:rsid w:val="00817923"/>
    <w:rsid w:val="00817B0B"/>
    <w:rsid w:val="00817CEA"/>
    <w:rsid w:val="00817DD9"/>
    <w:rsid w:val="00817E50"/>
    <w:rsid w:val="00817E52"/>
    <w:rsid w:val="00817FCA"/>
    <w:rsid w:val="00817FF3"/>
    <w:rsid w:val="00820011"/>
    <w:rsid w:val="008200D3"/>
    <w:rsid w:val="0082027B"/>
    <w:rsid w:val="008202D4"/>
    <w:rsid w:val="008203E3"/>
    <w:rsid w:val="00820413"/>
    <w:rsid w:val="00820429"/>
    <w:rsid w:val="00820440"/>
    <w:rsid w:val="00820458"/>
    <w:rsid w:val="0082045D"/>
    <w:rsid w:val="008204DC"/>
    <w:rsid w:val="0082050A"/>
    <w:rsid w:val="00820564"/>
    <w:rsid w:val="0082063E"/>
    <w:rsid w:val="0082065E"/>
    <w:rsid w:val="008206DE"/>
    <w:rsid w:val="0082072D"/>
    <w:rsid w:val="00820760"/>
    <w:rsid w:val="008208D2"/>
    <w:rsid w:val="008209DC"/>
    <w:rsid w:val="00820A1B"/>
    <w:rsid w:val="00820B73"/>
    <w:rsid w:val="00820B81"/>
    <w:rsid w:val="00820BC6"/>
    <w:rsid w:val="00820CAF"/>
    <w:rsid w:val="00820F44"/>
    <w:rsid w:val="00820F5C"/>
    <w:rsid w:val="00820F90"/>
    <w:rsid w:val="00821040"/>
    <w:rsid w:val="008210C9"/>
    <w:rsid w:val="00821100"/>
    <w:rsid w:val="00821133"/>
    <w:rsid w:val="0082118A"/>
    <w:rsid w:val="008211F1"/>
    <w:rsid w:val="008211FA"/>
    <w:rsid w:val="008211FB"/>
    <w:rsid w:val="008212C6"/>
    <w:rsid w:val="008214AD"/>
    <w:rsid w:val="00821695"/>
    <w:rsid w:val="008217A4"/>
    <w:rsid w:val="0082191B"/>
    <w:rsid w:val="00821B2A"/>
    <w:rsid w:val="00821CD2"/>
    <w:rsid w:val="00821D84"/>
    <w:rsid w:val="00821D93"/>
    <w:rsid w:val="00821E3B"/>
    <w:rsid w:val="00821ED5"/>
    <w:rsid w:val="00821EF0"/>
    <w:rsid w:val="00821F1F"/>
    <w:rsid w:val="008220A0"/>
    <w:rsid w:val="008221AF"/>
    <w:rsid w:val="008221CB"/>
    <w:rsid w:val="008221ED"/>
    <w:rsid w:val="008222A4"/>
    <w:rsid w:val="008222F1"/>
    <w:rsid w:val="00822330"/>
    <w:rsid w:val="0082238D"/>
    <w:rsid w:val="008223B8"/>
    <w:rsid w:val="00822461"/>
    <w:rsid w:val="00822524"/>
    <w:rsid w:val="0082255E"/>
    <w:rsid w:val="00822595"/>
    <w:rsid w:val="00822627"/>
    <w:rsid w:val="00822845"/>
    <w:rsid w:val="00822889"/>
    <w:rsid w:val="0082289D"/>
    <w:rsid w:val="00822A0A"/>
    <w:rsid w:val="00822AB1"/>
    <w:rsid w:val="00822ABF"/>
    <w:rsid w:val="00822B3E"/>
    <w:rsid w:val="00822B93"/>
    <w:rsid w:val="00822BBA"/>
    <w:rsid w:val="00822C44"/>
    <w:rsid w:val="00822D73"/>
    <w:rsid w:val="00822DA6"/>
    <w:rsid w:val="00822E27"/>
    <w:rsid w:val="00822E6F"/>
    <w:rsid w:val="00822E80"/>
    <w:rsid w:val="00822FB4"/>
    <w:rsid w:val="00822FE7"/>
    <w:rsid w:val="0082320F"/>
    <w:rsid w:val="00823260"/>
    <w:rsid w:val="00823312"/>
    <w:rsid w:val="00823354"/>
    <w:rsid w:val="008233FB"/>
    <w:rsid w:val="00823471"/>
    <w:rsid w:val="008234A3"/>
    <w:rsid w:val="008234D3"/>
    <w:rsid w:val="008235AE"/>
    <w:rsid w:val="008235B7"/>
    <w:rsid w:val="008236EB"/>
    <w:rsid w:val="008237BC"/>
    <w:rsid w:val="008239B6"/>
    <w:rsid w:val="00823A60"/>
    <w:rsid w:val="00823AFF"/>
    <w:rsid w:val="00823B48"/>
    <w:rsid w:val="00823BAB"/>
    <w:rsid w:val="00823BBA"/>
    <w:rsid w:val="00823C33"/>
    <w:rsid w:val="00823D77"/>
    <w:rsid w:val="00823DCB"/>
    <w:rsid w:val="00824040"/>
    <w:rsid w:val="008240D8"/>
    <w:rsid w:val="008241E8"/>
    <w:rsid w:val="0082448C"/>
    <w:rsid w:val="008244CB"/>
    <w:rsid w:val="008244D6"/>
    <w:rsid w:val="00824585"/>
    <w:rsid w:val="008245AF"/>
    <w:rsid w:val="008245E3"/>
    <w:rsid w:val="00824646"/>
    <w:rsid w:val="00824668"/>
    <w:rsid w:val="0082466C"/>
    <w:rsid w:val="008246ED"/>
    <w:rsid w:val="0082481F"/>
    <w:rsid w:val="008249FC"/>
    <w:rsid w:val="00824A46"/>
    <w:rsid w:val="00824B08"/>
    <w:rsid w:val="00824B77"/>
    <w:rsid w:val="00824BB7"/>
    <w:rsid w:val="00824BC7"/>
    <w:rsid w:val="00824C90"/>
    <w:rsid w:val="00824CE2"/>
    <w:rsid w:val="00824CF1"/>
    <w:rsid w:val="00824CF4"/>
    <w:rsid w:val="00824EB6"/>
    <w:rsid w:val="00824EDE"/>
    <w:rsid w:val="00824F0D"/>
    <w:rsid w:val="008252F5"/>
    <w:rsid w:val="0082533A"/>
    <w:rsid w:val="00825545"/>
    <w:rsid w:val="008255BC"/>
    <w:rsid w:val="008257A1"/>
    <w:rsid w:val="008257FE"/>
    <w:rsid w:val="00825901"/>
    <w:rsid w:val="00825933"/>
    <w:rsid w:val="00825A50"/>
    <w:rsid w:val="00825A55"/>
    <w:rsid w:val="00825C3C"/>
    <w:rsid w:val="00825CC8"/>
    <w:rsid w:val="00825D31"/>
    <w:rsid w:val="00825D5A"/>
    <w:rsid w:val="00825D93"/>
    <w:rsid w:val="00825DE0"/>
    <w:rsid w:val="00825DE4"/>
    <w:rsid w:val="00825E8C"/>
    <w:rsid w:val="00825F5C"/>
    <w:rsid w:val="00825FC4"/>
    <w:rsid w:val="00825FD2"/>
    <w:rsid w:val="00825FF5"/>
    <w:rsid w:val="00825FF8"/>
    <w:rsid w:val="00826064"/>
    <w:rsid w:val="00826107"/>
    <w:rsid w:val="0082616C"/>
    <w:rsid w:val="00826260"/>
    <w:rsid w:val="00826444"/>
    <w:rsid w:val="0082648F"/>
    <w:rsid w:val="008264D2"/>
    <w:rsid w:val="00826533"/>
    <w:rsid w:val="008265CF"/>
    <w:rsid w:val="0082663C"/>
    <w:rsid w:val="008266FC"/>
    <w:rsid w:val="008267A8"/>
    <w:rsid w:val="008267C3"/>
    <w:rsid w:val="00826873"/>
    <w:rsid w:val="008269E1"/>
    <w:rsid w:val="00826A3E"/>
    <w:rsid w:val="00826A4B"/>
    <w:rsid w:val="00826B7E"/>
    <w:rsid w:val="00826B84"/>
    <w:rsid w:val="00826C0B"/>
    <w:rsid w:val="00826C62"/>
    <w:rsid w:val="00826D0B"/>
    <w:rsid w:val="00826E1F"/>
    <w:rsid w:val="00826EC6"/>
    <w:rsid w:val="00826F1F"/>
    <w:rsid w:val="00826FA3"/>
    <w:rsid w:val="0082702F"/>
    <w:rsid w:val="0082709E"/>
    <w:rsid w:val="008270C6"/>
    <w:rsid w:val="008270E6"/>
    <w:rsid w:val="008273BD"/>
    <w:rsid w:val="00827531"/>
    <w:rsid w:val="00827558"/>
    <w:rsid w:val="00827608"/>
    <w:rsid w:val="0082771B"/>
    <w:rsid w:val="0082772D"/>
    <w:rsid w:val="0082773E"/>
    <w:rsid w:val="0082794A"/>
    <w:rsid w:val="0082798A"/>
    <w:rsid w:val="00827A81"/>
    <w:rsid w:val="00827C0E"/>
    <w:rsid w:val="00827C83"/>
    <w:rsid w:val="00827DC3"/>
    <w:rsid w:val="00827DC6"/>
    <w:rsid w:val="00827E51"/>
    <w:rsid w:val="0083002B"/>
    <w:rsid w:val="00830069"/>
    <w:rsid w:val="00830091"/>
    <w:rsid w:val="008300F5"/>
    <w:rsid w:val="00830176"/>
    <w:rsid w:val="008301A8"/>
    <w:rsid w:val="00830274"/>
    <w:rsid w:val="0083027F"/>
    <w:rsid w:val="0083030B"/>
    <w:rsid w:val="008303CD"/>
    <w:rsid w:val="008303CF"/>
    <w:rsid w:val="0083045B"/>
    <w:rsid w:val="008304CC"/>
    <w:rsid w:val="008304F5"/>
    <w:rsid w:val="0083053E"/>
    <w:rsid w:val="0083059C"/>
    <w:rsid w:val="0083064A"/>
    <w:rsid w:val="0083064C"/>
    <w:rsid w:val="008306D5"/>
    <w:rsid w:val="008307E4"/>
    <w:rsid w:val="00830864"/>
    <w:rsid w:val="00830983"/>
    <w:rsid w:val="008309EF"/>
    <w:rsid w:val="00830B22"/>
    <w:rsid w:val="00830C7A"/>
    <w:rsid w:val="00830E50"/>
    <w:rsid w:val="00830E6F"/>
    <w:rsid w:val="00830EC1"/>
    <w:rsid w:val="00830EF5"/>
    <w:rsid w:val="00830F91"/>
    <w:rsid w:val="008311C0"/>
    <w:rsid w:val="00831213"/>
    <w:rsid w:val="008313D7"/>
    <w:rsid w:val="008313F2"/>
    <w:rsid w:val="0083142C"/>
    <w:rsid w:val="00831520"/>
    <w:rsid w:val="0083192A"/>
    <w:rsid w:val="00831A07"/>
    <w:rsid w:val="00831AA4"/>
    <w:rsid w:val="00831AB0"/>
    <w:rsid w:val="00831ADC"/>
    <w:rsid w:val="00831AE8"/>
    <w:rsid w:val="00831AFD"/>
    <w:rsid w:val="00831B90"/>
    <w:rsid w:val="00831C64"/>
    <w:rsid w:val="00831D02"/>
    <w:rsid w:val="00831D1C"/>
    <w:rsid w:val="00831D28"/>
    <w:rsid w:val="00831F6E"/>
    <w:rsid w:val="00832101"/>
    <w:rsid w:val="008322FE"/>
    <w:rsid w:val="00832319"/>
    <w:rsid w:val="008323A1"/>
    <w:rsid w:val="00832618"/>
    <w:rsid w:val="00832710"/>
    <w:rsid w:val="00832733"/>
    <w:rsid w:val="00832758"/>
    <w:rsid w:val="0083281A"/>
    <w:rsid w:val="008328E4"/>
    <w:rsid w:val="008328F1"/>
    <w:rsid w:val="008329F0"/>
    <w:rsid w:val="00832A0C"/>
    <w:rsid w:val="00832A25"/>
    <w:rsid w:val="00832A6F"/>
    <w:rsid w:val="00832B28"/>
    <w:rsid w:val="00832B2E"/>
    <w:rsid w:val="00832B54"/>
    <w:rsid w:val="00832B8D"/>
    <w:rsid w:val="00832BD9"/>
    <w:rsid w:val="00832C50"/>
    <w:rsid w:val="00832CEC"/>
    <w:rsid w:val="00832D65"/>
    <w:rsid w:val="00832D7A"/>
    <w:rsid w:val="00832E5C"/>
    <w:rsid w:val="00832F82"/>
    <w:rsid w:val="0083306B"/>
    <w:rsid w:val="0083308A"/>
    <w:rsid w:val="00833107"/>
    <w:rsid w:val="0083326D"/>
    <w:rsid w:val="008333FB"/>
    <w:rsid w:val="00833418"/>
    <w:rsid w:val="0083342E"/>
    <w:rsid w:val="008334B7"/>
    <w:rsid w:val="00833826"/>
    <w:rsid w:val="00833A0B"/>
    <w:rsid w:val="00833AEB"/>
    <w:rsid w:val="00833BC1"/>
    <w:rsid w:val="00833BCA"/>
    <w:rsid w:val="00833BDE"/>
    <w:rsid w:val="00833BE7"/>
    <w:rsid w:val="00833D43"/>
    <w:rsid w:val="00833DA8"/>
    <w:rsid w:val="00834040"/>
    <w:rsid w:val="008340AC"/>
    <w:rsid w:val="0083411A"/>
    <w:rsid w:val="0083412F"/>
    <w:rsid w:val="0083427D"/>
    <w:rsid w:val="008342B4"/>
    <w:rsid w:val="00834300"/>
    <w:rsid w:val="00834401"/>
    <w:rsid w:val="00834433"/>
    <w:rsid w:val="0083469E"/>
    <w:rsid w:val="008346B0"/>
    <w:rsid w:val="008346FD"/>
    <w:rsid w:val="0083485C"/>
    <w:rsid w:val="00834A26"/>
    <w:rsid w:val="00834A65"/>
    <w:rsid w:val="00834AF8"/>
    <w:rsid w:val="00834B54"/>
    <w:rsid w:val="00834BAB"/>
    <w:rsid w:val="00834CF9"/>
    <w:rsid w:val="00834D36"/>
    <w:rsid w:val="00834E32"/>
    <w:rsid w:val="00834EBA"/>
    <w:rsid w:val="00834EC4"/>
    <w:rsid w:val="00834EC8"/>
    <w:rsid w:val="00835023"/>
    <w:rsid w:val="00835088"/>
    <w:rsid w:val="00835095"/>
    <w:rsid w:val="008350A5"/>
    <w:rsid w:val="0083522A"/>
    <w:rsid w:val="0083544B"/>
    <w:rsid w:val="008354A6"/>
    <w:rsid w:val="00835616"/>
    <w:rsid w:val="008356B5"/>
    <w:rsid w:val="008357CC"/>
    <w:rsid w:val="0083584C"/>
    <w:rsid w:val="0083586E"/>
    <w:rsid w:val="0083597A"/>
    <w:rsid w:val="00835AEF"/>
    <w:rsid w:val="00835BEA"/>
    <w:rsid w:val="00835C14"/>
    <w:rsid w:val="00835C7C"/>
    <w:rsid w:val="00835D47"/>
    <w:rsid w:val="00835D55"/>
    <w:rsid w:val="00835DE7"/>
    <w:rsid w:val="00835DF8"/>
    <w:rsid w:val="00835DFC"/>
    <w:rsid w:val="00835F0A"/>
    <w:rsid w:val="00835F1D"/>
    <w:rsid w:val="00835FB1"/>
    <w:rsid w:val="00835FD8"/>
    <w:rsid w:val="00836010"/>
    <w:rsid w:val="008360AB"/>
    <w:rsid w:val="008360DE"/>
    <w:rsid w:val="008360EE"/>
    <w:rsid w:val="0083614A"/>
    <w:rsid w:val="0083621D"/>
    <w:rsid w:val="00836274"/>
    <w:rsid w:val="00836277"/>
    <w:rsid w:val="00836304"/>
    <w:rsid w:val="008363B0"/>
    <w:rsid w:val="008364B8"/>
    <w:rsid w:val="00836585"/>
    <w:rsid w:val="008366A2"/>
    <w:rsid w:val="00836813"/>
    <w:rsid w:val="0083686C"/>
    <w:rsid w:val="008368A5"/>
    <w:rsid w:val="008368EB"/>
    <w:rsid w:val="00836965"/>
    <w:rsid w:val="00836AF2"/>
    <w:rsid w:val="00836B42"/>
    <w:rsid w:val="00836C0F"/>
    <w:rsid w:val="00836C2C"/>
    <w:rsid w:val="00836D66"/>
    <w:rsid w:val="00836DDA"/>
    <w:rsid w:val="00836DFD"/>
    <w:rsid w:val="00836E07"/>
    <w:rsid w:val="00836E9B"/>
    <w:rsid w:val="00836EBE"/>
    <w:rsid w:val="00836F2D"/>
    <w:rsid w:val="00836F89"/>
    <w:rsid w:val="00836F8E"/>
    <w:rsid w:val="00836FF0"/>
    <w:rsid w:val="008370CF"/>
    <w:rsid w:val="008373F8"/>
    <w:rsid w:val="0083741E"/>
    <w:rsid w:val="0083742E"/>
    <w:rsid w:val="00837481"/>
    <w:rsid w:val="0083755B"/>
    <w:rsid w:val="008375D1"/>
    <w:rsid w:val="0083764F"/>
    <w:rsid w:val="0083775F"/>
    <w:rsid w:val="008377D3"/>
    <w:rsid w:val="008379F8"/>
    <w:rsid w:val="00837A9D"/>
    <w:rsid w:val="00837B21"/>
    <w:rsid w:val="00837BB8"/>
    <w:rsid w:val="00837CDC"/>
    <w:rsid w:val="00837D04"/>
    <w:rsid w:val="00837D05"/>
    <w:rsid w:val="00837DB2"/>
    <w:rsid w:val="00837EC1"/>
    <w:rsid w:val="00837EFD"/>
    <w:rsid w:val="00837F96"/>
    <w:rsid w:val="00840212"/>
    <w:rsid w:val="0084021A"/>
    <w:rsid w:val="00840397"/>
    <w:rsid w:val="008403A4"/>
    <w:rsid w:val="00840540"/>
    <w:rsid w:val="0084055E"/>
    <w:rsid w:val="00840626"/>
    <w:rsid w:val="008406E2"/>
    <w:rsid w:val="00840888"/>
    <w:rsid w:val="008409CA"/>
    <w:rsid w:val="00840A2C"/>
    <w:rsid w:val="00840D41"/>
    <w:rsid w:val="00840D5D"/>
    <w:rsid w:val="00840DEC"/>
    <w:rsid w:val="008410FB"/>
    <w:rsid w:val="00841168"/>
    <w:rsid w:val="00841273"/>
    <w:rsid w:val="0084129C"/>
    <w:rsid w:val="008412CB"/>
    <w:rsid w:val="00841499"/>
    <w:rsid w:val="00841559"/>
    <w:rsid w:val="008415AB"/>
    <w:rsid w:val="008415E3"/>
    <w:rsid w:val="008416B1"/>
    <w:rsid w:val="0084171D"/>
    <w:rsid w:val="008417D3"/>
    <w:rsid w:val="008417D7"/>
    <w:rsid w:val="00841846"/>
    <w:rsid w:val="008419C2"/>
    <w:rsid w:val="00841ACE"/>
    <w:rsid w:val="00841C0D"/>
    <w:rsid w:val="00841C15"/>
    <w:rsid w:val="00841C5A"/>
    <w:rsid w:val="00841C5E"/>
    <w:rsid w:val="00841C80"/>
    <w:rsid w:val="00841D55"/>
    <w:rsid w:val="00841D8B"/>
    <w:rsid w:val="00841E03"/>
    <w:rsid w:val="00842148"/>
    <w:rsid w:val="00842175"/>
    <w:rsid w:val="00842261"/>
    <w:rsid w:val="0084226C"/>
    <w:rsid w:val="008422C3"/>
    <w:rsid w:val="0084234B"/>
    <w:rsid w:val="008424E6"/>
    <w:rsid w:val="00842505"/>
    <w:rsid w:val="0084253F"/>
    <w:rsid w:val="0084256C"/>
    <w:rsid w:val="00842687"/>
    <w:rsid w:val="00842899"/>
    <w:rsid w:val="008428B7"/>
    <w:rsid w:val="00842967"/>
    <w:rsid w:val="008429EF"/>
    <w:rsid w:val="00842A2C"/>
    <w:rsid w:val="00842B85"/>
    <w:rsid w:val="00842C70"/>
    <w:rsid w:val="00842C8D"/>
    <w:rsid w:val="00842D01"/>
    <w:rsid w:val="00842E59"/>
    <w:rsid w:val="00842FDF"/>
    <w:rsid w:val="0084309C"/>
    <w:rsid w:val="008431E8"/>
    <w:rsid w:val="0084326B"/>
    <w:rsid w:val="008432A8"/>
    <w:rsid w:val="008432F5"/>
    <w:rsid w:val="008433BC"/>
    <w:rsid w:val="0084346B"/>
    <w:rsid w:val="008434C1"/>
    <w:rsid w:val="008435DF"/>
    <w:rsid w:val="0084364A"/>
    <w:rsid w:val="0084376F"/>
    <w:rsid w:val="008437F6"/>
    <w:rsid w:val="00843959"/>
    <w:rsid w:val="00843A21"/>
    <w:rsid w:val="00843A71"/>
    <w:rsid w:val="00843AC1"/>
    <w:rsid w:val="00843AFA"/>
    <w:rsid w:val="00843C29"/>
    <w:rsid w:val="00843CAE"/>
    <w:rsid w:val="00843CB7"/>
    <w:rsid w:val="00843D23"/>
    <w:rsid w:val="00843DF0"/>
    <w:rsid w:val="00843DFD"/>
    <w:rsid w:val="00843FD3"/>
    <w:rsid w:val="00843FED"/>
    <w:rsid w:val="0084405D"/>
    <w:rsid w:val="00844085"/>
    <w:rsid w:val="008440DB"/>
    <w:rsid w:val="00844188"/>
    <w:rsid w:val="00844360"/>
    <w:rsid w:val="00844402"/>
    <w:rsid w:val="00844419"/>
    <w:rsid w:val="0084453D"/>
    <w:rsid w:val="00844668"/>
    <w:rsid w:val="0084467A"/>
    <w:rsid w:val="0084469B"/>
    <w:rsid w:val="0084472A"/>
    <w:rsid w:val="0084472C"/>
    <w:rsid w:val="008447F8"/>
    <w:rsid w:val="00844832"/>
    <w:rsid w:val="0084488C"/>
    <w:rsid w:val="008448F8"/>
    <w:rsid w:val="0084492D"/>
    <w:rsid w:val="008449A5"/>
    <w:rsid w:val="00844A2A"/>
    <w:rsid w:val="00844B3C"/>
    <w:rsid w:val="00844BF5"/>
    <w:rsid w:val="00844CB1"/>
    <w:rsid w:val="00844CE8"/>
    <w:rsid w:val="00844D1E"/>
    <w:rsid w:val="00844ED1"/>
    <w:rsid w:val="00844F8C"/>
    <w:rsid w:val="00844FE2"/>
    <w:rsid w:val="008450C5"/>
    <w:rsid w:val="008450C8"/>
    <w:rsid w:val="00845236"/>
    <w:rsid w:val="008453E8"/>
    <w:rsid w:val="00845420"/>
    <w:rsid w:val="00845503"/>
    <w:rsid w:val="008455E0"/>
    <w:rsid w:val="00845611"/>
    <w:rsid w:val="00845645"/>
    <w:rsid w:val="0084574A"/>
    <w:rsid w:val="008458EA"/>
    <w:rsid w:val="00845A16"/>
    <w:rsid w:val="00845A37"/>
    <w:rsid w:val="00845A89"/>
    <w:rsid w:val="00845B27"/>
    <w:rsid w:val="00845B95"/>
    <w:rsid w:val="00845CB3"/>
    <w:rsid w:val="00845D74"/>
    <w:rsid w:val="00845D7C"/>
    <w:rsid w:val="00845DAD"/>
    <w:rsid w:val="00845E19"/>
    <w:rsid w:val="00845F48"/>
    <w:rsid w:val="00846073"/>
    <w:rsid w:val="00846085"/>
    <w:rsid w:val="0084630F"/>
    <w:rsid w:val="008464C3"/>
    <w:rsid w:val="00846612"/>
    <w:rsid w:val="008466C5"/>
    <w:rsid w:val="008468EC"/>
    <w:rsid w:val="00846A36"/>
    <w:rsid w:val="00846B85"/>
    <w:rsid w:val="00846C26"/>
    <w:rsid w:val="00846C95"/>
    <w:rsid w:val="00846D17"/>
    <w:rsid w:val="00846DD8"/>
    <w:rsid w:val="00846E70"/>
    <w:rsid w:val="00846F04"/>
    <w:rsid w:val="00846F87"/>
    <w:rsid w:val="00846F8E"/>
    <w:rsid w:val="008470AB"/>
    <w:rsid w:val="008471D4"/>
    <w:rsid w:val="0084725B"/>
    <w:rsid w:val="0084730B"/>
    <w:rsid w:val="0084738C"/>
    <w:rsid w:val="008473E3"/>
    <w:rsid w:val="0084741B"/>
    <w:rsid w:val="008474E1"/>
    <w:rsid w:val="00847779"/>
    <w:rsid w:val="008477E1"/>
    <w:rsid w:val="00847A1D"/>
    <w:rsid w:val="00847A81"/>
    <w:rsid w:val="00847A84"/>
    <w:rsid w:val="00847AC5"/>
    <w:rsid w:val="00847B29"/>
    <w:rsid w:val="00847C3A"/>
    <w:rsid w:val="00847C90"/>
    <w:rsid w:val="00847D26"/>
    <w:rsid w:val="00847D65"/>
    <w:rsid w:val="00847D7D"/>
    <w:rsid w:val="00847DD6"/>
    <w:rsid w:val="00847DEC"/>
    <w:rsid w:val="00847DEF"/>
    <w:rsid w:val="008500B1"/>
    <w:rsid w:val="008502AC"/>
    <w:rsid w:val="008502DC"/>
    <w:rsid w:val="00850371"/>
    <w:rsid w:val="008503E4"/>
    <w:rsid w:val="008504A8"/>
    <w:rsid w:val="00850518"/>
    <w:rsid w:val="008505C0"/>
    <w:rsid w:val="00850787"/>
    <w:rsid w:val="008507F2"/>
    <w:rsid w:val="0085081D"/>
    <w:rsid w:val="008508AA"/>
    <w:rsid w:val="00850957"/>
    <w:rsid w:val="008509CF"/>
    <w:rsid w:val="00850A8A"/>
    <w:rsid w:val="00850B23"/>
    <w:rsid w:val="00850B7A"/>
    <w:rsid w:val="00850B94"/>
    <w:rsid w:val="00850BAE"/>
    <w:rsid w:val="00850BCE"/>
    <w:rsid w:val="00850BDD"/>
    <w:rsid w:val="00850BE2"/>
    <w:rsid w:val="00850DD8"/>
    <w:rsid w:val="00850EB9"/>
    <w:rsid w:val="00850EE9"/>
    <w:rsid w:val="00850F0B"/>
    <w:rsid w:val="00850F88"/>
    <w:rsid w:val="0085108C"/>
    <w:rsid w:val="00851111"/>
    <w:rsid w:val="00851215"/>
    <w:rsid w:val="008512B1"/>
    <w:rsid w:val="0085134C"/>
    <w:rsid w:val="00851400"/>
    <w:rsid w:val="00851671"/>
    <w:rsid w:val="00851699"/>
    <w:rsid w:val="0085176D"/>
    <w:rsid w:val="008517F3"/>
    <w:rsid w:val="00851813"/>
    <w:rsid w:val="0085184B"/>
    <w:rsid w:val="008518BE"/>
    <w:rsid w:val="008519C7"/>
    <w:rsid w:val="00851B2A"/>
    <w:rsid w:val="00851B91"/>
    <w:rsid w:val="00851BA5"/>
    <w:rsid w:val="00851C70"/>
    <w:rsid w:val="00851D01"/>
    <w:rsid w:val="00851DB8"/>
    <w:rsid w:val="00851F46"/>
    <w:rsid w:val="00851F5D"/>
    <w:rsid w:val="00851F5F"/>
    <w:rsid w:val="00851F71"/>
    <w:rsid w:val="00851F81"/>
    <w:rsid w:val="00851FAD"/>
    <w:rsid w:val="00852082"/>
    <w:rsid w:val="008521FF"/>
    <w:rsid w:val="00852241"/>
    <w:rsid w:val="00852244"/>
    <w:rsid w:val="00852257"/>
    <w:rsid w:val="00852454"/>
    <w:rsid w:val="00852457"/>
    <w:rsid w:val="00852490"/>
    <w:rsid w:val="008524BE"/>
    <w:rsid w:val="0085281A"/>
    <w:rsid w:val="0085283A"/>
    <w:rsid w:val="008529F8"/>
    <w:rsid w:val="00852B2A"/>
    <w:rsid w:val="00852B77"/>
    <w:rsid w:val="00852D4F"/>
    <w:rsid w:val="00852DB2"/>
    <w:rsid w:val="00852DC9"/>
    <w:rsid w:val="00852F0A"/>
    <w:rsid w:val="00852F9D"/>
    <w:rsid w:val="00853191"/>
    <w:rsid w:val="00853252"/>
    <w:rsid w:val="00853306"/>
    <w:rsid w:val="00853395"/>
    <w:rsid w:val="00853466"/>
    <w:rsid w:val="00853856"/>
    <w:rsid w:val="0085398E"/>
    <w:rsid w:val="0085399A"/>
    <w:rsid w:val="00853AB5"/>
    <w:rsid w:val="00853B06"/>
    <w:rsid w:val="00853B13"/>
    <w:rsid w:val="00853B6A"/>
    <w:rsid w:val="00853B9F"/>
    <w:rsid w:val="00853CF5"/>
    <w:rsid w:val="00853DC9"/>
    <w:rsid w:val="00853DE0"/>
    <w:rsid w:val="00853EAE"/>
    <w:rsid w:val="00853FD6"/>
    <w:rsid w:val="00854004"/>
    <w:rsid w:val="00854052"/>
    <w:rsid w:val="00854214"/>
    <w:rsid w:val="00854297"/>
    <w:rsid w:val="00854450"/>
    <w:rsid w:val="008544D6"/>
    <w:rsid w:val="00854678"/>
    <w:rsid w:val="00854690"/>
    <w:rsid w:val="008547B5"/>
    <w:rsid w:val="008547E5"/>
    <w:rsid w:val="0085488C"/>
    <w:rsid w:val="008548CB"/>
    <w:rsid w:val="0085494C"/>
    <w:rsid w:val="008549DF"/>
    <w:rsid w:val="00854A06"/>
    <w:rsid w:val="00854A0E"/>
    <w:rsid w:val="00854A22"/>
    <w:rsid w:val="00854A23"/>
    <w:rsid w:val="00854A61"/>
    <w:rsid w:val="00854AAA"/>
    <w:rsid w:val="00854B6C"/>
    <w:rsid w:val="00854BB8"/>
    <w:rsid w:val="00854BDC"/>
    <w:rsid w:val="00854CF8"/>
    <w:rsid w:val="00854D71"/>
    <w:rsid w:val="00854E32"/>
    <w:rsid w:val="00854EE2"/>
    <w:rsid w:val="00854F61"/>
    <w:rsid w:val="00854F96"/>
    <w:rsid w:val="00855087"/>
    <w:rsid w:val="0085508A"/>
    <w:rsid w:val="0085525A"/>
    <w:rsid w:val="00855357"/>
    <w:rsid w:val="00855361"/>
    <w:rsid w:val="00855395"/>
    <w:rsid w:val="0085543B"/>
    <w:rsid w:val="00855587"/>
    <w:rsid w:val="00855753"/>
    <w:rsid w:val="00855955"/>
    <w:rsid w:val="00855AB9"/>
    <w:rsid w:val="00855B2E"/>
    <w:rsid w:val="00855B94"/>
    <w:rsid w:val="00855C8A"/>
    <w:rsid w:val="00855CA6"/>
    <w:rsid w:val="00855CAD"/>
    <w:rsid w:val="00855D64"/>
    <w:rsid w:val="00855DA0"/>
    <w:rsid w:val="00855E14"/>
    <w:rsid w:val="00855ECD"/>
    <w:rsid w:val="00855F31"/>
    <w:rsid w:val="00855FDF"/>
    <w:rsid w:val="00856035"/>
    <w:rsid w:val="0085605D"/>
    <w:rsid w:val="008561A5"/>
    <w:rsid w:val="0085626E"/>
    <w:rsid w:val="0085627C"/>
    <w:rsid w:val="008562D0"/>
    <w:rsid w:val="00856300"/>
    <w:rsid w:val="00856476"/>
    <w:rsid w:val="00856493"/>
    <w:rsid w:val="0085670C"/>
    <w:rsid w:val="008567B6"/>
    <w:rsid w:val="0085682B"/>
    <w:rsid w:val="00856841"/>
    <w:rsid w:val="008568B2"/>
    <w:rsid w:val="008568D5"/>
    <w:rsid w:val="00856AE0"/>
    <w:rsid w:val="00856B37"/>
    <w:rsid w:val="00856B7E"/>
    <w:rsid w:val="00856D28"/>
    <w:rsid w:val="00856E84"/>
    <w:rsid w:val="00856EF5"/>
    <w:rsid w:val="00856F0A"/>
    <w:rsid w:val="00856F32"/>
    <w:rsid w:val="00857115"/>
    <w:rsid w:val="0085717E"/>
    <w:rsid w:val="00857180"/>
    <w:rsid w:val="00857240"/>
    <w:rsid w:val="0085727D"/>
    <w:rsid w:val="00857314"/>
    <w:rsid w:val="0085732B"/>
    <w:rsid w:val="00857527"/>
    <w:rsid w:val="0085775C"/>
    <w:rsid w:val="008577D5"/>
    <w:rsid w:val="008578C7"/>
    <w:rsid w:val="008578DF"/>
    <w:rsid w:val="008579DA"/>
    <w:rsid w:val="00857A75"/>
    <w:rsid w:val="00857AE3"/>
    <w:rsid w:val="00857B7A"/>
    <w:rsid w:val="00857C07"/>
    <w:rsid w:val="00857D09"/>
    <w:rsid w:val="00857D5F"/>
    <w:rsid w:val="00857E3E"/>
    <w:rsid w:val="00857E7C"/>
    <w:rsid w:val="00860096"/>
    <w:rsid w:val="0086009A"/>
    <w:rsid w:val="008600C3"/>
    <w:rsid w:val="008600E1"/>
    <w:rsid w:val="0086014F"/>
    <w:rsid w:val="0086015E"/>
    <w:rsid w:val="008601A9"/>
    <w:rsid w:val="008601B0"/>
    <w:rsid w:val="00860229"/>
    <w:rsid w:val="00860257"/>
    <w:rsid w:val="008602C5"/>
    <w:rsid w:val="008602FD"/>
    <w:rsid w:val="00860315"/>
    <w:rsid w:val="008603DC"/>
    <w:rsid w:val="00860485"/>
    <w:rsid w:val="008605D0"/>
    <w:rsid w:val="008605F7"/>
    <w:rsid w:val="008606B0"/>
    <w:rsid w:val="008606F6"/>
    <w:rsid w:val="00860739"/>
    <w:rsid w:val="008607DB"/>
    <w:rsid w:val="0086083A"/>
    <w:rsid w:val="0086092F"/>
    <w:rsid w:val="008609FF"/>
    <w:rsid w:val="00860A02"/>
    <w:rsid w:val="00860A52"/>
    <w:rsid w:val="00860B67"/>
    <w:rsid w:val="00860BE0"/>
    <w:rsid w:val="00860C2A"/>
    <w:rsid w:val="00860C91"/>
    <w:rsid w:val="00860DEF"/>
    <w:rsid w:val="00860F4E"/>
    <w:rsid w:val="00860F82"/>
    <w:rsid w:val="0086114C"/>
    <w:rsid w:val="0086114F"/>
    <w:rsid w:val="00861180"/>
    <w:rsid w:val="008611CD"/>
    <w:rsid w:val="008611F2"/>
    <w:rsid w:val="008611F6"/>
    <w:rsid w:val="0086129A"/>
    <w:rsid w:val="00861350"/>
    <w:rsid w:val="008613CD"/>
    <w:rsid w:val="00861404"/>
    <w:rsid w:val="00861459"/>
    <w:rsid w:val="008614A2"/>
    <w:rsid w:val="00861605"/>
    <w:rsid w:val="0086160F"/>
    <w:rsid w:val="0086164D"/>
    <w:rsid w:val="008617D7"/>
    <w:rsid w:val="00861965"/>
    <w:rsid w:val="00861992"/>
    <w:rsid w:val="00861A50"/>
    <w:rsid w:val="00861A62"/>
    <w:rsid w:val="00861A9A"/>
    <w:rsid w:val="00861CFC"/>
    <w:rsid w:val="00861FE4"/>
    <w:rsid w:val="00862191"/>
    <w:rsid w:val="00862198"/>
    <w:rsid w:val="008622B3"/>
    <w:rsid w:val="008622B8"/>
    <w:rsid w:val="0086236A"/>
    <w:rsid w:val="00862372"/>
    <w:rsid w:val="00862629"/>
    <w:rsid w:val="00862653"/>
    <w:rsid w:val="00862658"/>
    <w:rsid w:val="00862662"/>
    <w:rsid w:val="008626BB"/>
    <w:rsid w:val="00862706"/>
    <w:rsid w:val="0086275F"/>
    <w:rsid w:val="0086277F"/>
    <w:rsid w:val="00862851"/>
    <w:rsid w:val="008629B6"/>
    <w:rsid w:val="00862A61"/>
    <w:rsid w:val="00862A6E"/>
    <w:rsid w:val="00862BAB"/>
    <w:rsid w:val="00862BAE"/>
    <w:rsid w:val="00862BC3"/>
    <w:rsid w:val="00862C18"/>
    <w:rsid w:val="00862C3B"/>
    <w:rsid w:val="00862C57"/>
    <w:rsid w:val="00862CE0"/>
    <w:rsid w:val="00862E7A"/>
    <w:rsid w:val="00862F1A"/>
    <w:rsid w:val="00862FAA"/>
    <w:rsid w:val="00863010"/>
    <w:rsid w:val="00863089"/>
    <w:rsid w:val="0086308F"/>
    <w:rsid w:val="008630CB"/>
    <w:rsid w:val="008630D0"/>
    <w:rsid w:val="00863298"/>
    <w:rsid w:val="008632F4"/>
    <w:rsid w:val="0086333E"/>
    <w:rsid w:val="008633DD"/>
    <w:rsid w:val="00863459"/>
    <w:rsid w:val="0086358D"/>
    <w:rsid w:val="008635F9"/>
    <w:rsid w:val="008636F9"/>
    <w:rsid w:val="008638EC"/>
    <w:rsid w:val="008638F0"/>
    <w:rsid w:val="008638FD"/>
    <w:rsid w:val="00863A28"/>
    <w:rsid w:val="00863A44"/>
    <w:rsid w:val="00863AA3"/>
    <w:rsid w:val="00863B29"/>
    <w:rsid w:val="00863B42"/>
    <w:rsid w:val="00863BDC"/>
    <w:rsid w:val="00863C78"/>
    <w:rsid w:val="00863C7C"/>
    <w:rsid w:val="00863C8B"/>
    <w:rsid w:val="00863CD6"/>
    <w:rsid w:val="00863CE3"/>
    <w:rsid w:val="00863DA2"/>
    <w:rsid w:val="00863DC2"/>
    <w:rsid w:val="00863E79"/>
    <w:rsid w:val="00863EEE"/>
    <w:rsid w:val="00863F1D"/>
    <w:rsid w:val="00863F3E"/>
    <w:rsid w:val="00863F67"/>
    <w:rsid w:val="00863FD4"/>
    <w:rsid w:val="00864082"/>
    <w:rsid w:val="00864129"/>
    <w:rsid w:val="008641D1"/>
    <w:rsid w:val="008641EB"/>
    <w:rsid w:val="00864277"/>
    <w:rsid w:val="008642C5"/>
    <w:rsid w:val="008642F2"/>
    <w:rsid w:val="00864466"/>
    <w:rsid w:val="00864539"/>
    <w:rsid w:val="0086458D"/>
    <w:rsid w:val="008647B7"/>
    <w:rsid w:val="008647C8"/>
    <w:rsid w:val="008647CB"/>
    <w:rsid w:val="008647F3"/>
    <w:rsid w:val="00864806"/>
    <w:rsid w:val="00864949"/>
    <w:rsid w:val="008649BE"/>
    <w:rsid w:val="008649D8"/>
    <w:rsid w:val="00864A8A"/>
    <w:rsid w:val="00864B3C"/>
    <w:rsid w:val="00864C0F"/>
    <w:rsid w:val="00864C4D"/>
    <w:rsid w:val="00864CC1"/>
    <w:rsid w:val="00864D1C"/>
    <w:rsid w:val="00864DCA"/>
    <w:rsid w:val="008651DA"/>
    <w:rsid w:val="00865237"/>
    <w:rsid w:val="008652AB"/>
    <w:rsid w:val="00865331"/>
    <w:rsid w:val="008653BF"/>
    <w:rsid w:val="008654C5"/>
    <w:rsid w:val="008654EB"/>
    <w:rsid w:val="00865560"/>
    <w:rsid w:val="00865644"/>
    <w:rsid w:val="00865668"/>
    <w:rsid w:val="008656FA"/>
    <w:rsid w:val="00865724"/>
    <w:rsid w:val="00865770"/>
    <w:rsid w:val="00865839"/>
    <w:rsid w:val="008658D6"/>
    <w:rsid w:val="00865919"/>
    <w:rsid w:val="00865AA1"/>
    <w:rsid w:val="00865BDD"/>
    <w:rsid w:val="00865F43"/>
    <w:rsid w:val="00865F6F"/>
    <w:rsid w:val="00865F74"/>
    <w:rsid w:val="00866093"/>
    <w:rsid w:val="00866097"/>
    <w:rsid w:val="00866124"/>
    <w:rsid w:val="00866298"/>
    <w:rsid w:val="008662EC"/>
    <w:rsid w:val="0086642F"/>
    <w:rsid w:val="008666F1"/>
    <w:rsid w:val="008666FA"/>
    <w:rsid w:val="00866785"/>
    <w:rsid w:val="008667AC"/>
    <w:rsid w:val="00866892"/>
    <w:rsid w:val="008668D7"/>
    <w:rsid w:val="0086693A"/>
    <w:rsid w:val="0086697F"/>
    <w:rsid w:val="00866AFB"/>
    <w:rsid w:val="00866BB3"/>
    <w:rsid w:val="00866D5C"/>
    <w:rsid w:val="00867055"/>
    <w:rsid w:val="00867107"/>
    <w:rsid w:val="00867154"/>
    <w:rsid w:val="0086715D"/>
    <w:rsid w:val="00867181"/>
    <w:rsid w:val="008672AE"/>
    <w:rsid w:val="0086734C"/>
    <w:rsid w:val="00867351"/>
    <w:rsid w:val="008674C3"/>
    <w:rsid w:val="008674E7"/>
    <w:rsid w:val="0086759C"/>
    <w:rsid w:val="008675BC"/>
    <w:rsid w:val="008678A0"/>
    <w:rsid w:val="008678C5"/>
    <w:rsid w:val="0086791F"/>
    <w:rsid w:val="00867A60"/>
    <w:rsid w:val="00867B30"/>
    <w:rsid w:val="00867B93"/>
    <w:rsid w:val="00867BFD"/>
    <w:rsid w:val="00867C10"/>
    <w:rsid w:val="00867C1E"/>
    <w:rsid w:val="00867CB2"/>
    <w:rsid w:val="00867CC2"/>
    <w:rsid w:val="00867D19"/>
    <w:rsid w:val="00867D8B"/>
    <w:rsid w:val="00867DB3"/>
    <w:rsid w:val="00867E47"/>
    <w:rsid w:val="00867ECF"/>
    <w:rsid w:val="00867EFF"/>
    <w:rsid w:val="00867F16"/>
    <w:rsid w:val="00870011"/>
    <w:rsid w:val="00870129"/>
    <w:rsid w:val="008702D3"/>
    <w:rsid w:val="008702FB"/>
    <w:rsid w:val="0087034B"/>
    <w:rsid w:val="00870396"/>
    <w:rsid w:val="008703C7"/>
    <w:rsid w:val="00870539"/>
    <w:rsid w:val="008705F5"/>
    <w:rsid w:val="0087069C"/>
    <w:rsid w:val="00870770"/>
    <w:rsid w:val="008707F4"/>
    <w:rsid w:val="0087095E"/>
    <w:rsid w:val="008709AD"/>
    <w:rsid w:val="00870A5D"/>
    <w:rsid w:val="00870C5B"/>
    <w:rsid w:val="00870C82"/>
    <w:rsid w:val="00870D12"/>
    <w:rsid w:val="00870D37"/>
    <w:rsid w:val="00870D71"/>
    <w:rsid w:val="00870E22"/>
    <w:rsid w:val="00870EB1"/>
    <w:rsid w:val="00870F62"/>
    <w:rsid w:val="008710B0"/>
    <w:rsid w:val="0087117D"/>
    <w:rsid w:val="008711AD"/>
    <w:rsid w:val="00871398"/>
    <w:rsid w:val="008713D6"/>
    <w:rsid w:val="0087146A"/>
    <w:rsid w:val="008714B5"/>
    <w:rsid w:val="008715CC"/>
    <w:rsid w:val="00871718"/>
    <w:rsid w:val="00871765"/>
    <w:rsid w:val="00871796"/>
    <w:rsid w:val="008719A3"/>
    <w:rsid w:val="00871A48"/>
    <w:rsid w:val="00871B13"/>
    <w:rsid w:val="00871B8D"/>
    <w:rsid w:val="00871C69"/>
    <w:rsid w:val="00871CF2"/>
    <w:rsid w:val="00871F7E"/>
    <w:rsid w:val="00871F80"/>
    <w:rsid w:val="00871FBD"/>
    <w:rsid w:val="00871FC2"/>
    <w:rsid w:val="0087211D"/>
    <w:rsid w:val="00872251"/>
    <w:rsid w:val="008722F1"/>
    <w:rsid w:val="00872447"/>
    <w:rsid w:val="008724AF"/>
    <w:rsid w:val="008724B1"/>
    <w:rsid w:val="008724FF"/>
    <w:rsid w:val="00872599"/>
    <w:rsid w:val="008725F7"/>
    <w:rsid w:val="008726B5"/>
    <w:rsid w:val="008726CB"/>
    <w:rsid w:val="008727F0"/>
    <w:rsid w:val="008729E8"/>
    <w:rsid w:val="00872A1A"/>
    <w:rsid w:val="00872A8B"/>
    <w:rsid w:val="00872BAA"/>
    <w:rsid w:val="00872BDA"/>
    <w:rsid w:val="00872BEC"/>
    <w:rsid w:val="00872C22"/>
    <w:rsid w:val="00872C54"/>
    <w:rsid w:val="00872D05"/>
    <w:rsid w:val="00872DC3"/>
    <w:rsid w:val="00872DF1"/>
    <w:rsid w:val="00872E73"/>
    <w:rsid w:val="00872EA5"/>
    <w:rsid w:val="00873024"/>
    <w:rsid w:val="00873089"/>
    <w:rsid w:val="008730AA"/>
    <w:rsid w:val="008730C5"/>
    <w:rsid w:val="008731EA"/>
    <w:rsid w:val="008732C9"/>
    <w:rsid w:val="00873300"/>
    <w:rsid w:val="00873338"/>
    <w:rsid w:val="0087337E"/>
    <w:rsid w:val="008733A4"/>
    <w:rsid w:val="008733AF"/>
    <w:rsid w:val="00873487"/>
    <w:rsid w:val="008734FC"/>
    <w:rsid w:val="008735B3"/>
    <w:rsid w:val="008736AC"/>
    <w:rsid w:val="00873840"/>
    <w:rsid w:val="008738DA"/>
    <w:rsid w:val="008739FF"/>
    <w:rsid w:val="00873A02"/>
    <w:rsid w:val="00873A83"/>
    <w:rsid w:val="00873DDE"/>
    <w:rsid w:val="00873E0F"/>
    <w:rsid w:val="00873E4B"/>
    <w:rsid w:val="00873E85"/>
    <w:rsid w:val="008740E4"/>
    <w:rsid w:val="00874112"/>
    <w:rsid w:val="00874178"/>
    <w:rsid w:val="0087426A"/>
    <w:rsid w:val="008743D4"/>
    <w:rsid w:val="008744C4"/>
    <w:rsid w:val="008744EF"/>
    <w:rsid w:val="0087462C"/>
    <w:rsid w:val="008746B4"/>
    <w:rsid w:val="00874733"/>
    <w:rsid w:val="0087488E"/>
    <w:rsid w:val="00874AAE"/>
    <w:rsid w:val="00874B15"/>
    <w:rsid w:val="00874B32"/>
    <w:rsid w:val="00874C6F"/>
    <w:rsid w:val="00874C78"/>
    <w:rsid w:val="00874D8C"/>
    <w:rsid w:val="00874DDE"/>
    <w:rsid w:val="00874E91"/>
    <w:rsid w:val="00874E9A"/>
    <w:rsid w:val="00874EB9"/>
    <w:rsid w:val="00875120"/>
    <w:rsid w:val="00875193"/>
    <w:rsid w:val="00875233"/>
    <w:rsid w:val="0087540C"/>
    <w:rsid w:val="00875435"/>
    <w:rsid w:val="0087554F"/>
    <w:rsid w:val="008755C1"/>
    <w:rsid w:val="008755D0"/>
    <w:rsid w:val="008756C1"/>
    <w:rsid w:val="008756D0"/>
    <w:rsid w:val="008756FC"/>
    <w:rsid w:val="0087577F"/>
    <w:rsid w:val="00875787"/>
    <w:rsid w:val="00875824"/>
    <w:rsid w:val="008758FF"/>
    <w:rsid w:val="00875926"/>
    <w:rsid w:val="00875977"/>
    <w:rsid w:val="008759DE"/>
    <w:rsid w:val="00875A10"/>
    <w:rsid w:val="00875A3E"/>
    <w:rsid w:val="00875A43"/>
    <w:rsid w:val="00875A78"/>
    <w:rsid w:val="00875AE2"/>
    <w:rsid w:val="00875B3A"/>
    <w:rsid w:val="00875B78"/>
    <w:rsid w:val="00875C07"/>
    <w:rsid w:val="00875C1D"/>
    <w:rsid w:val="00875C26"/>
    <w:rsid w:val="00875C79"/>
    <w:rsid w:val="00875CE7"/>
    <w:rsid w:val="00875E8F"/>
    <w:rsid w:val="00875FD5"/>
    <w:rsid w:val="00876009"/>
    <w:rsid w:val="0087600E"/>
    <w:rsid w:val="00876019"/>
    <w:rsid w:val="008760CB"/>
    <w:rsid w:val="0087619C"/>
    <w:rsid w:val="008762E5"/>
    <w:rsid w:val="008763A9"/>
    <w:rsid w:val="008764C8"/>
    <w:rsid w:val="008765CB"/>
    <w:rsid w:val="00876698"/>
    <w:rsid w:val="00876777"/>
    <w:rsid w:val="0087678F"/>
    <w:rsid w:val="00876838"/>
    <w:rsid w:val="008768A2"/>
    <w:rsid w:val="008768A5"/>
    <w:rsid w:val="0087693C"/>
    <w:rsid w:val="0087695C"/>
    <w:rsid w:val="008769E6"/>
    <w:rsid w:val="00876A66"/>
    <w:rsid w:val="00876A79"/>
    <w:rsid w:val="00876D5E"/>
    <w:rsid w:val="00876DF7"/>
    <w:rsid w:val="00876E07"/>
    <w:rsid w:val="00876E5F"/>
    <w:rsid w:val="00876F82"/>
    <w:rsid w:val="008770A1"/>
    <w:rsid w:val="00877191"/>
    <w:rsid w:val="008771F3"/>
    <w:rsid w:val="00877215"/>
    <w:rsid w:val="008772D1"/>
    <w:rsid w:val="00877308"/>
    <w:rsid w:val="00877392"/>
    <w:rsid w:val="008775B4"/>
    <w:rsid w:val="008775BE"/>
    <w:rsid w:val="008775CF"/>
    <w:rsid w:val="008777A0"/>
    <w:rsid w:val="0087781D"/>
    <w:rsid w:val="00877881"/>
    <w:rsid w:val="008778A0"/>
    <w:rsid w:val="008778ED"/>
    <w:rsid w:val="008779D0"/>
    <w:rsid w:val="00877B5B"/>
    <w:rsid w:val="00877DA1"/>
    <w:rsid w:val="00877DAE"/>
    <w:rsid w:val="00877E2F"/>
    <w:rsid w:val="00877E7F"/>
    <w:rsid w:val="00877F09"/>
    <w:rsid w:val="00877F52"/>
    <w:rsid w:val="00877F5A"/>
    <w:rsid w:val="00877FDB"/>
    <w:rsid w:val="00877FF0"/>
    <w:rsid w:val="00880132"/>
    <w:rsid w:val="0088015F"/>
    <w:rsid w:val="00880338"/>
    <w:rsid w:val="00880359"/>
    <w:rsid w:val="0088045C"/>
    <w:rsid w:val="00880462"/>
    <w:rsid w:val="0088053A"/>
    <w:rsid w:val="00880587"/>
    <w:rsid w:val="0088069A"/>
    <w:rsid w:val="0088070D"/>
    <w:rsid w:val="0088072D"/>
    <w:rsid w:val="0088079A"/>
    <w:rsid w:val="00880862"/>
    <w:rsid w:val="008808FB"/>
    <w:rsid w:val="00880987"/>
    <w:rsid w:val="00880A36"/>
    <w:rsid w:val="00880BDA"/>
    <w:rsid w:val="00880C07"/>
    <w:rsid w:val="00880E3F"/>
    <w:rsid w:val="00880EEA"/>
    <w:rsid w:val="00880F03"/>
    <w:rsid w:val="00880FA1"/>
    <w:rsid w:val="00880FD3"/>
    <w:rsid w:val="008812EB"/>
    <w:rsid w:val="00881438"/>
    <w:rsid w:val="0088143B"/>
    <w:rsid w:val="0088147D"/>
    <w:rsid w:val="00881680"/>
    <w:rsid w:val="00881746"/>
    <w:rsid w:val="008817B3"/>
    <w:rsid w:val="00881878"/>
    <w:rsid w:val="0088189E"/>
    <w:rsid w:val="00881B7A"/>
    <w:rsid w:val="00881BC4"/>
    <w:rsid w:val="00881C1F"/>
    <w:rsid w:val="00881C9A"/>
    <w:rsid w:val="00881CE8"/>
    <w:rsid w:val="00881CEC"/>
    <w:rsid w:val="00881D0D"/>
    <w:rsid w:val="00881D78"/>
    <w:rsid w:val="00881EA1"/>
    <w:rsid w:val="00881FBA"/>
    <w:rsid w:val="008821F0"/>
    <w:rsid w:val="00882339"/>
    <w:rsid w:val="008823BF"/>
    <w:rsid w:val="00882446"/>
    <w:rsid w:val="008824A5"/>
    <w:rsid w:val="00882569"/>
    <w:rsid w:val="008826A8"/>
    <w:rsid w:val="00882815"/>
    <w:rsid w:val="00882843"/>
    <w:rsid w:val="0088286D"/>
    <w:rsid w:val="008828E9"/>
    <w:rsid w:val="0088298F"/>
    <w:rsid w:val="008829B5"/>
    <w:rsid w:val="008829D5"/>
    <w:rsid w:val="008829FF"/>
    <w:rsid w:val="00882A37"/>
    <w:rsid w:val="00882A90"/>
    <w:rsid w:val="00882ADA"/>
    <w:rsid w:val="00882B06"/>
    <w:rsid w:val="00882C76"/>
    <w:rsid w:val="00882D31"/>
    <w:rsid w:val="00882E31"/>
    <w:rsid w:val="00882EBE"/>
    <w:rsid w:val="00882EC6"/>
    <w:rsid w:val="00882F02"/>
    <w:rsid w:val="00882F37"/>
    <w:rsid w:val="00882F4D"/>
    <w:rsid w:val="0088306B"/>
    <w:rsid w:val="0088306F"/>
    <w:rsid w:val="008830D6"/>
    <w:rsid w:val="00883252"/>
    <w:rsid w:val="0088331D"/>
    <w:rsid w:val="0088336B"/>
    <w:rsid w:val="0088338D"/>
    <w:rsid w:val="00883645"/>
    <w:rsid w:val="008836BB"/>
    <w:rsid w:val="008836C9"/>
    <w:rsid w:val="0088373D"/>
    <w:rsid w:val="00883745"/>
    <w:rsid w:val="008837B3"/>
    <w:rsid w:val="00883805"/>
    <w:rsid w:val="008838BF"/>
    <w:rsid w:val="008838E4"/>
    <w:rsid w:val="008838EA"/>
    <w:rsid w:val="0088395C"/>
    <w:rsid w:val="008839C1"/>
    <w:rsid w:val="008839ED"/>
    <w:rsid w:val="00883B95"/>
    <w:rsid w:val="00883C60"/>
    <w:rsid w:val="00883D67"/>
    <w:rsid w:val="00883E17"/>
    <w:rsid w:val="00883E77"/>
    <w:rsid w:val="0088414A"/>
    <w:rsid w:val="008842DA"/>
    <w:rsid w:val="008842E0"/>
    <w:rsid w:val="00884371"/>
    <w:rsid w:val="008843B6"/>
    <w:rsid w:val="008843EB"/>
    <w:rsid w:val="00884447"/>
    <w:rsid w:val="00884486"/>
    <w:rsid w:val="00884507"/>
    <w:rsid w:val="0088451A"/>
    <w:rsid w:val="00884541"/>
    <w:rsid w:val="008845BE"/>
    <w:rsid w:val="008845DE"/>
    <w:rsid w:val="00884634"/>
    <w:rsid w:val="00884722"/>
    <w:rsid w:val="0088474D"/>
    <w:rsid w:val="008849A5"/>
    <w:rsid w:val="00884B20"/>
    <w:rsid w:val="00884BF8"/>
    <w:rsid w:val="00884C80"/>
    <w:rsid w:val="00884CDE"/>
    <w:rsid w:val="00884D15"/>
    <w:rsid w:val="00884D59"/>
    <w:rsid w:val="00884E43"/>
    <w:rsid w:val="00884E75"/>
    <w:rsid w:val="00884EDE"/>
    <w:rsid w:val="00884F05"/>
    <w:rsid w:val="00884F58"/>
    <w:rsid w:val="00884F95"/>
    <w:rsid w:val="00884FBF"/>
    <w:rsid w:val="0088506C"/>
    <w:rsid w:val="00885074"/>
    <w:rsid w:val="008850A4"/>
    <w:rsid w:val="008850EF"/>
    <w:rsid w:val="00885211"/>
    <w:rsid w:val="0088522F"/>
    <w:rsid w:val="00885281"/>
    <w:rsid w:val="008852AC"/>
    <w:rsid w:val="0088532B"/>
    <w:rsid w:val="008853AA"/>
    <w:rsid w:val="00885448"/>
    <w:rsid w:val="0088558D"/>
    <w:rsid w:val="008855E7"/>
    <w:rsid w:val="008858DF"/>
    <w:rsid w:val="00885A8E"/>
    <w:rsid w:val="00885AA8"/>
    <w:rsid w:val="00885AC7"/>
    <w:rsid w:val="00885B61"/>
    <w:rsid w:val="00885C58"/>
    <w:rsid w:val="00885CA5"/>
    <w:rsid w:val="00885D0C"/>
    <w:rsid w:val="00885F40"/>
    <w:rsid w:val="00886077"/>
    <w:rsid w:val="008860BB"/>
    <w:rsid w:val="00886208"/>
    <w:rsid w:val="00886380"/>
    <w:rsid w:val="0088639F"/>
    <w:rsid w:val="008863FF"/>
    <w:rsid w:val="00886409"/>
    <w:rsid w:val="00886420"/>
    <w:rsid w:val="008864EC"/>
    <w:rsid w:val="008864FB"/>
    <w:rsid w:val="00886582"/>
    <w:rsid w:val="008865B4"/>
    <w:rsid w:val="008865B5"/>
    <w:rsid w:val="00886684"/>
    <w:rsid w:val="00886696"/>
    <w:rsid w:val="008866AC"/>
    <w:rsid w:val="0088678A"/>
    <w:rsid w:val="008868A3"/>
    <w:rsid w:val="008868D3"/>
    <w:rsid w:val="008868DF"/>
    <w:rsid w:val="00886991"/>
    <w:rsid w:val="00886AA3"/>
    <w:rsid w:val="00886B4C"/>
    <w:rsid w:val="00886C5B"/>
    <w:rsid w:val="00886DC7"/>
    <w:rsid w:val="00886DE2"/>
    <w:rsid w:val="00886E5E"/>
    <w:rsid w:val="00886E80"/>
    <w:rsid w:val="00886E86"/>
    <w:rsid w:val="00886E99"/>
    <w:rsid w:val="00886EFC"/>
    <w:rsid w:val="00887100"/>
    <w:rsid w:val="0088711E"/>
    <w:rsid w:val="00887185"/>
    <w:rsid w:val="008871F6"/>
    <w:rsid w:val="008871F9"/>
    <w:rsid w:val="00887268"/>
    <w:rsid w:val="00887277"/>
    <w:rsid w:val="008872A6"/>
    <w:rsid w:val="00887399"/>
    <w:rsid w:val="008875C7"/>
    <w:rsid w:val="00887614"/>
    <w:rsid w:val="0088768E"/>
    <w:rsid w:val="00887776"/>
    <w:rsid w:val="0088785A"/>
    <w:rsid w:val="008878A0"/>
    <w:rsid w:val="008878DB"/>
    <w:rsid w:val="00887987"/>
    <w:rsid w:val="008879C9"/>
    <w:rsid w:val="008879F8"/>
    <w:rsid w:val="00887A06"/>
    <w:rsid w:val="00887AF9"/>
    <w:rsid w:val="00887C70"/>
    <w:rsid w:val="00887CAD"/>
    <w:rsid w:val="00887CC0"/>
    <w:rsid w:val="00887CC1"/>
    <w:rsid w:val="00887DDF"/>
    <w:rsid w:val="00887ECD"/>
    <w:rsid w:val="00890016"/>
    <w:rsid w:val="008900E5"/>
    <w:rsid w:val="0089012B"/>
    <w:rsid w:val="0089017F"/>
    <w:rsid w:val="008902DF"/>
    <w:rsid w:val="008905F4"/>
    <w:rsid w:val="0089060C"/>
    <w:rsid w:val="00890876"/>
    <w:rsid w:val="00890895"/>
    <w:rsid w:val="00890930"/>
    <w:rsid w:val="00890993"/>
    <w:rsid w:val="00890AB6"/>
    <w:rsid w:val="00890AF7"/>
    <w:rsid w:val="00890B2B"/>
    <w:rsid w:val="00890B83"/>
    <w:rsid w:val="00890C52"/>
    <w:rsid w:val="00890C68"/>
    <w:rsid w:val="00891077"/>
    <w:rsid w:val="008911B2"/>
    <w:rsid w:val="008912CF"/>
    <w:rsid w:val="008912EB"/>
    <w:rsid w:val="00891315"/>
    <w:rsid w:val="00891390"/>
    <w:rsid w:val="00891397"/>
    <w:rsid w:val="008913F1"/>
    <w:rsid w:val="008914C6"/>
    <w:rsid w:val="00891544"/>
    <w:rsid w:val="008915FC"/>
    <w:rsid w:val="008916BB"/>
    <w:rsid w:val="008916C6"/>
    <w:rsid w:val="0089173F"/>
    <w:rsid w:val="0089176B"/>
    <w:rsid w:val="00891883"/>
    <w:rsid w:val="00891898"/>
    <w:rsid w:val="00891931"/>
    <w:rsid w:val="008919D1"/>
    <w:rsid w:val="00891B0C"/>
    <w:rsid w:val="00891C6E"/>
    <w:rsid w:val="00891D30"/>
    <w:rsid w:val="00891D39"/>
    <w:rsid w:val="00891D9D"/>
    <w:rsid w:val="00891DE6"/>
    <w:rsid w:val="00891E51"/>
    <w:rsid w:val="00891EE9"/>
    <w:rsid w:val="00892050"/>
    <w:rsid w:val="00892084"/>
    <w:rsid w:val="008922EC"/>
    <w:rsid w:val="0089254A"/>
    <w:rsid w:val="008925DC"/>
    <w:rsid w:val="008926FC"/>
    <w:rsid w:val="0089272A"/>
    <w:rsid w:val="0089276C"/>
    <w:rsid w:val="008927AD"/>
    <w:rsid w:val="008927D8"/>
    <w:rsid w:val="00892A1F"/>
    <w:rsid w:val="00892DC4"/>
    <w:rsid w:val="00892E17"/>
    <w:rsid w:val="00892ED2"/>
    <w:rsid w:val="0089305B"/>
    <w:rsid w:val="0089309F"/>
    <w:rsid w:val="00893118"/>
    <w:rsid w:val="00893248"/>
    <w:rsid w:val="008932DB"/>
    <w:rsid w:val="00893369"/>
    <w:rsid w:val="008933BE"/>
    <w:rsid w:val="00893475"/>
    <w:rsid w:val="008935C9"/>
    <w:rsid w:val="0089376A"/>
    <w:rsid w:val="00893778"/>
    <w:rsid w:val="0089389A"/>
    <w:rsid w:val="00893A70"/>
    <w:rsid w:val="00893B0E"/>
    <w:rsid w:val="00893B54"/>
    <w:rsid w:val="00893E4C"/>
    <w:rsid w:val="00893EA4"/>
    <w:rsid w:val="00893F8F"/>
    <w:rsid w:val="00893F92"/>
    <w:rsid w:val="00893FA7"/>
    <w:rsid w:val="00893FC2"/>
    <w:rsid w:val="0089417A"/>
    <w:rsid w:val="008942E2"/>
    <w:rsid w:val="008943B0"/>
    <w:rsid w:val="00894520"/>
    <w:rsid w:val="008945C2"/>
    <w:rsid w:val="00894689"/>
    <w:rsid w:val="0089469D"/>
    <w:rsid w:val="008946B6"/>
    <w:rsid w:val="00894736"/>
    <w:rsid w:val="008947AD"/>
    <w:rsid w:val="0089485E"/>
    <w:rsid w:val="0089487E"/>
    <w:rsid w:val="008949A4"/>
    <w:rsid w:val="008949A8"/>
    <w:rsid w:val="008949C3"/>
    <w:rsid w:val="00894BA4"/>
    <w:rsid w:val="00894BCB"/>
    <w:rsid w:val="00894CBF"/>
    <w:rsid w:val="00894CF8"/>
    <w:rsid w:val="00894D47"/>
    <w:rsid w:val="00894D4A"/>
    <w:rsid w:val="00894DAE"/>
    <w:rsid w:val="00894F97"/>
    <w:rsid w:val="0089506A"/>
    <w:rsid w:val="008951E2"/>
    <w:rsid w:val="008952A4"/>
    <w:rsid w:val="00895329"/>
    <w:rsid w:val="008953EB"/>
    <w:rsid w:val="00895402"/>
    <w:rsid w:val="00895445"/>
    <w:rsid w:val="008955D6"/>
    <w:rsid w:val="008955FD"/>
    <w:rsid w:val="008956F1"/>
    <w:rsid w:val="00895777"/>
    <w:rsid w:val="00895804"/>
    <w:rsid w:val="008958A0"/>
    <w:rsid w:val="008959EA"/>
    <w:rsid w:val="00895A28"/>
    <w:rsid w:val="00895B4A"/>
    <w:rsid w:val="00895B68"/>
    <w:rsid w:val="00895B8F"/>
    <w:rsid w:val="00895B9E"/>
    <w:rsid w:val="00895BDC"/>
    <w:rsid w:val="00895C7B"/>
    <w:rsid w:val="00895CE3"/>
    <w:rsid w:val="00895D6E"/>
    <w:rsid w:val="00895E73"/>
    <w:rsid w:val="00895EDF"/>
    <w:rsid w:val="00895FFB"/>
    <w:rsid w:val="00896056"/>
    <w:rsid w:val="0089633A"/>
    <w:rsid w:val="008963E9"/>
    <w:rsid w:val="008964A5"/>
    <w:rsid w:val="008964BD"/>
    <w:rsid w:val="008966E8"/>
    <w:rsid w:val="008966EA"/>
    <w:rsid w:val="0089673B"/>
    <w:rsid w:val="00896959"/>
    <w:rsid w:val="00896A17"/>
    <w:rsid w:val="00896C26"/>
    <w:rsid w:val="00896C2B"/>
    <w:rsid w:val="00896C3C"/>
    <w:rsid w:val="00896C54"/>
    <w:rsid w:val="00896F0C"/>
    <w:rsid w:val="00896F35"/>
    <w:rsid w:val="00896F5A"/>
    <w:rsid w:val="00896FAC"/>
    <w:rsid w:val="00896FDF"/>
    <w:rsid w:val="00896FEF"/>
    <w:rsid w:val="008970DB"/>
    <w:rsid w:val="008971B4"/>
    <w:rsid w:val="008973C2"/>
    <w:rsid w:val="0089749D"/>
    <w:rsid w:val="008974A7"/>
    <w:rsid w:val="0089751C"/>
    <w:rsid w:val="00897521"/>
    <w:rsid w:val="0089758A"/>
    <w:rsid w:val="008975E7"/>
    <w:rsid w:val="00897638"/>
    <w:rsid w:val="00897699"/>
    <w:rsid w:val="0089787E"/>
    <w:rsid w:val="008978E7"/>
    <w:rsid w:val="00897963"/>
    <w:rsid w:val="00897989"/>
    <w:rsid w:val="00897A82"/>
    <w:rsid w:val="00897AA6"/>
    <w:rsid w:val="00897B30"/>
    <w:rsid w:val="00897B96"/>
    <w:rsid w:val="00897C11"/>
    <w:rsid w:val="00897C46"/>
    <w:rsid w:val="00897C8B"/>
    <w:rsid w:val="00897CC5"/>
    <w:rsid w:val="00897CE4"/>
    <w:rsid w:val="00897D40"/>
    <w:rsid w:val="00897D5E"/>
    <w:rsid w:val="00897F23"/>
    <w:rsid w:val="00897F5A"/>
    <w:rsid w:val="00897FB2"/>
    <w:rsid w:val="008A0024"/>
    <w:rsid w:val="008A016B"/>
    <w:rsid w:val="008A016C"/>
    <w:rsid w:val="008A0186"/>
    <w:rsid w:val="008A01E2"/>
    <w:rsid w:val="008A0258"/>
    <w:rsid w:val="008A02E2"/>
    <w:rsid w:val="008A031C"/>
    <w:rsid w:val="008A0356"/>
    <w:rsid w:val="008A038A"/>
    <w:rsid w:val="008A04AE"/>
    <w:rsid w:val="008A04E3"/>
    <w:rsid w:val="008A0540"/>
    <w:rsid w:val="008A0713"/>
    <w:rsid w:val="008A0749"/>
    <w:rsid w:val="008A0816"/>
    <w:rsid w:val="008A08AC"/>
    <w:rsid w:val="008A08C4"/>
    <w:rsid w:val="008A08EF"/>
    <w:rsid w:val="008A0A84"/>
    <w:rsid w:val="008A0B22"/>
    <w:rsid w:val="008A0C42"/>
    <w:rsid w:val="008A0C61"/>
    <w:rsid w:val="008A0D2B"/>
    <w:rsid w:val="008A0D3B"/>
    <w:rsid w:val="008A0DC1"/>
    <w:rsid w:val="008A0E76"/>
    <w:rsid w:val="008A0E93"/>
    <w:rsid w:val="008A107E"/>
    <w:rsid w:val="008A10AE"/>
    <w:rsid w:val="008A1207"/>
    <w:rsid w:val="008A1375"/>
    <w:rsid w:val="008A1388"/>
    <w:rsid w:val="008A1400"/>
    <w:rsid w:val="008A142B"/>
    <w:rsid w:val="008A14B6"/>
    <w:rsid w:val="008A14FE"/>
    <w:rsid w:val="008A1541"/>
    <w:rsid w:val="008A164B"/>
    <w:rsid w:val="008A17D7"/>
    <w:rsid w:val="008A1874"/>
    <w:rsid w:val="008A1993"/>
    <w:rsid w:val="008A1A18"/>
    <w:rsid w:val="008A1A25"/>
    <w:rsid w:val="008A1BDA"/>
    <w:rsid w:val="008A1C71"/>
    <w:rsid w:val="008A1D25"/>
    <w:rsid w:val="008A1DFC"/>
    <w:rsid w:val="008A1E77"/>
    <w:rsid w:val="008A202C"/>
    <w:rsid w:val="008A20AD"/>
    <w:rsid w:val="008A2165"/>
    <w:rsid w:val="008A2193"/>
    <w:rsid w:val="008A219B"/>
    <w:rsid w:val="008A21F8"/>
    <w:rsid w:val="008A23B4"/>
    <w:rsid w:val="008A249A"/>
    <w:rsid w:val="008A24D5"/>
    <w:rsid w:val="008A2670"/>
    <w:rsid w:val="008A2689"/>
    <w:rsid w:val="008A26A5"/>
    <w:rsid w:val="008A274D"/>
    <w:rsid w:val="008A287C"/>
    <w:rsid w:val="008A28AE"/>
    <w:rsid w:val="008A2BDB"/>
    <w:rsid w:val="008A2C26"/>
    <w:rsid w:val="008A2CEB"/>
    <w:rsid w:val="008A2D53"/>
    <w:rsid w:val="008A2D95"/>
    <w:rsid w:val="008A2F17"/>
    <w:rsid w:val="008A2F41"/>
    <w:rsid w:val="008A2F81"/>
    <w:rsid w:val="008A2F91"/>
    <w:rsid w:val="008A2FDA"/>
    <w:rsid w:val="008A2FE6"/>
    <w:rsid w:val="008A307D"/>
    <w:rsid w:val="008A314B"/>
    <w:rsid w:val="008A318E"/>
    <w:rsid w:val="008A31B9"/>
    <w:rsid w:val="008A31C4"/>
    <w:rsid w:val="008A320F"/>
    <w:rsid w:val="008A3283"/>
    <w:rsid w:val="008A32EE"/>
    <w:rsid w:val="008A332D"/>
    <w:rsid w:val="008A3386"/>
    <w:rsid w:val="008A338D"/>
    <w:rsid w:val="008A33DA"/>
    <w:rsid w:val="008A3426"/>
    <w:rsid w:val="008A34BA"/>
    <w:rsid w:val="008A34EA"/>
    <w:rsid w:val="008A363B"/>
    <w:rsid w:val="008A3656"/>
    <w:rsid w:val="008A3881"/>
    <w:rsid w:val="008A3A9B"/>
    <w:rsid w:val="008A3ADE"/>
    <w:rsid w:val="008A3B73"/>
    <w:rsid w:val="008A3B94"/>
    <w:rsid w:val="008A3BB5"/>
    <w:rsid w:val="008A3C2A"/>
    <w:rsid w:val="008A3CB7"/>
    <w:rsid w:val="008A3DA2"/>
    <w:rsid w:val="008A3DDC"/>
    <w:rsid w:val="008A3EC3"/>
    <w:rsid w:val="008A3F9E"/>
    <w:rsid w:val="008A3FC4"/>
    <w:rsid w:val="008A4156"/>
    <w:rsid w:val="008A41FD"/>
    <w:rsid w:val="008A421B"/>
    <w:rsid w:val="008A4268"/>
    <w:rsid w:val="008A4326"/>
    <w:rsid w:val="008A4371"/>
    <w:rsid w:val="008A4497"/>
    <w:rsid w:val="008A451F"/>
    <w:rsid w:val="008A45BA"/>
    <w:rsid w:val="008A4794"/>
    <w:rsid w:val="008A4801"/>
    <w:rsid w:val="008A493C"/>
    <w:rsid w:val="008A4B63"/>
    <w:rsid w:val="008A4B95"/>
    <w:rsid w:val="008A4C36"/>
    <w:rsid w:val="008A4C5E"/>
    <w:rsid w:val="008A4EAB"/>
    <w:rsid w:val="008A4FDE"/>
    <w:rsid w:val="008A5006"/>
    <w:rsid w:val="008A511A"/>
    <w:rsid w:val="008A52AD"/>
    <w:rsid w:val="008A52CF"/>
    <w:rsid w:val="008A531C"/>
    <w:rsid w:val="008A53D0"/>
    <w:rsid w:val="008A54E7"/>
    <w:rsid w:val="008A54EF"/>
    <w:rsid w:val="008A559C"/>
    <w:rsid w:val="008A55F9"/>
    <w:rsid w:val="008A5669"/>
    <w:rsid w:val="008A56BB"/>
    <w:rsid w:val="008A58A6"/>
    <w:rsid w:val="008A59D4"/>
    <w:rsid w:val="008A59E0"/>
    <w:rsid w:val="008A5A67"/>
    <w:rsid w:val="008A5A6B"/>
    <w:rsid w:val="008A5AF1"/>
    <w:rsid w:val="008A5B02"/>
    <w:rsid w:val="008A5B30"/>
    <w:rsid w:val="008A5B34"/>
    <w:rsid w:val="008A5B41"/>
    <w:rsid w:val="008A5CC6"/>
    <w:rsid w:val="008A5E7D"/>
    <w:rsid w:val="008A5F4D"/>
    <w:rsid w:val="008A5F76"/>
    <w:rsid w:val="008A610F"/>
    <w:rsid w:val="008A63DC"/>
    <w:rsid w:val="008A63DE"/>
    <w:rsid w:val="008A6471"/>
    <w:rsid w:val="008A647D"/>
    <w:rsid w:val="008A648B"/>
    <w:rsid w:val="008A648F"/>
    <w:rsid w:val="008A65CB"/>
    <w:rsid w:val="008A6706"/>
    <w:rsid w:val="008A67FF"/>
    <w:rsid w:val="008A6916"/>
    <w:rsid w:val="008A6922"/>
    <w:rsid w:val="008A6962"/>
    <w:rsid w:val="008A69CE"/>
    <w:rsid w:val="008A6C72"/>
    <w:rsid w:val="008A6C7B"/>
    <w:rsid w:val="008A6C7C"/>
    <w:rsid w:val="008A6C83"/>
    <w:rsid w:val="008A7089"/>
    <w:rsid w:val="008A7159"/>
    <w:rsid w:val="008A71FA"/>
    <w:rsid w:val="008A7363"/>
    <w:rsid w:val="008A738F"/>
    <w:rsid w:val="008A73EF"/>
    <w:rsid w:val="008A742A"/>
    <w:rsid w:val="008A743C"/>
    <w:rsid w:val="008A744E"/>
    <w:rsid w:val="008A758D"/>
    <w:rsid w:val="008A75AF"/>
    <w:rsid w:val="008A7624"/>
    <w:rsid w:val="008A773F"/>
    <w:rsid w:val="008A7790"/>
    <w:rsid w:val="008A7865"/>
    <w:rsid w:val="008A7AAF"/>
    <w:rsid w:val="008A7C1C"/>
    <w:rsid w:val="008A7C3B"/>
    <w:rsid w:val="008A7C52"/>
    <w:rsid w:val="008A7CEB"/>
    <w:rsid w:val="008A7DFE"/>
    <w:rsid w:val="008A7EEF"/>
    <w:rsid w:val="008A7F00"/>
    <w:rsid w:val="008A7F39"/>
    <w:rsid w:val="008B01E4"/>
    <w:rsid w:val="008B01FC"/>
    <w:rsid w:val="008B02A2"/>
    <w:rsid w:val="008B037C"/>
    <w:rsid w:val="008B03F9"/>
    <w:rsid w:val="008B045F"/>
    <w:rsid w:val="008B04F7"/>
    <w:rsid w:val="008B0580"/>
    <w:rsid w:val="008B060B"/>
    <w:rsid w:val="008B07C4"/>
    <w:rsid w:val="008B08B4"/>
    <w:rsid w:val="008B0916"/>
    <w:rsid w:val="008B0983"/>
    <w:rsid w:val="008B0A19"/>
    <w:rsid w:val="008B0AEB"/>
    <w:rsid w:val="008B0C7D"/>
    <w:rsid w:val="008B0EAB"/>
    <w:rsid w:val="008B0F0A"/>
    <w:rsid w:val="008B0F8D"/>
    <w:rsid w:val="008B1106"/>
    <w:rsid w:val="008B116C"/>
    <w:rsid w:val="008B1384"/>
    <w:rsid w:val="008B1387"/>
    <w:rsid w:val="008B141B"/>
    <w:rsid w:val="008B1458"/>
    <w:rsid w:val="008B150D"/>
    <w:rsid w:val="008B1697"/>
    <w:rsid w:val="008B1779"/>
    <w:rsid w:val="008B17C2"/>
    <w:rsid w:val="008B17D4"/>
    <w:rsid w:val="008B1998"/>
    <w:rsid w:val="008B1A05"/>
    <w:rsid w:val="008B1A18"/>
    <w:rsid w:val="008B1A5B"/>
    <w:rsid w:val="008B1AC0"/>
    <w:rsid w:val="008B1ADC"/>
    <w:rsid w:val="008B1BD9"/>
    <w:rsid w:val="008B1C02"/>
    <w:rsid w:val="008B1DEF"/>
    <w:rsid w:val="008B1E7B"/>
    <w:rsid w:val="008B1F3D"/>
    <w:rsid w:val="008B20B8"/>
    <w:rsid w:val="008B21EC"/>
    <w:rsid w:val="008B22C0"/>
    <w:rsid w:val="008B23AB"/>
    <w:rsid w:val="008B23D0"/>
    <w:rsid w:val="008B240D"/>
    <w:rsid w:val="008B24E3"/>
    <w:rsid w:val="008B253B"/>
    <w:rsid w:val="008B255B"/>
    <w:rsid w:val="008B2562"/>
    <w:rsid w:val="008B25CE"/>
    <w:rsid w:val="008B2668"/>
    <w:rsid w:val="008B2746"/>
    <w:rsid w:val="008B2763"/>
    <w:rsid w:val="008B285B"/>
    <w:rsid w:val="008B2880"/>
    <w:rsid w:val="008B292E"/>
    <w:rsid w:val="008B2990"/>
    <w:rsid w:val="008B29A4"/>
    <w:rsid w:val="008B2A64"/>
    <w:rsid w:val="008B2ABD"/>
    <w:rsid w:val="008B2BF6"/>
    <w:rsid w:val="008B2CD1"/>
    <w:rsid w:val="008B2D2E"/>
    <w:rsid w:val="008B2D5C"/>
    <w:rsid w:val="008B2E29"/>
    <w:rsid w:val="008B3032"/>
    <w:rsid w:val="008B3139"/>
    <w:rsid w:val="008B31BC"/>
    <w:rsid w:val="008B320A"/>
    <w:rsid w:val="008B330B"/>
    <w:rsid w:val="008B3409"/>
    <w:rsid w:val="008B3432"/>
    <w:rsid w:val="008B3503"/>
    <w:rsid w:val="008B3566"/>
    <w:rsid w:val="008B362C"/>
    <w:rsid w:val="008B36EB"/>
    <w:rsid w:val="008B36FF"/>
    <w:rsid w:val="008B3861"/>
    <w:rsid w:val="008B3894"/>
    <w:rsid w:val="008B38AD"/>
    <w:rsid w:val="008B39D4"/>
    <w:rsid w:val="008B3A84"/>
    <w:rsid w:val="008B3AA0"/>
    <w:rsid w:val="008B3B76"/>
    <w:rsid w:val="008B3BAB"/>
    <w:rsid w:val="008B3CEC"/>
    <w:rsid w:val="008B3D7B"/>
    <w:rsid w:val="008B3EAB"/>
    <w:rsid w:val="008B3F8D"/>
    <w:rsid w:val="008B3FB8"/>
    <w:rsid w:val="008B3FC5"/>
    <w:rsid w:val="008B4123"/>
    <w:rsid w:val="008B414A"/>
    <w:rsid w:val="008B425E"/>
    <w:rsid w:val="008B43AB"/>
    <w:rsid w:val="008B43D9"/>
    <w:rsid w:val="008B4420"/>
    <w:rsid w:val="008B4493"/>
    <w:rsid w:val="008B44D4"/>
    <w:rsid w:val="008B4530"/>
    <w:rsid w:val="008B4537"/>
    <w:rsid w:val="008B460C"/>
    <w:rsid w:val="008B47F7"/>
    <w:rsid w:val="008B4909"/>
    <w:rsid w:val="008B49C7"/>
    <w:rsid w:val="008B49E3"/>
    <w:rsid w:val="008B4A40"/>
    <w:rsid w:val="008B4A7D"/>
    <w:rsid w:val="008B4BE1"/>
    <w:rsid w:val="008B4C58"/>
    <w:rsid w:val="008B4CF6"/>
    <w:rsid w:val="008B4E24"/>
    <w:rsid w:val="008B4E7F"/>
    <w:rsid w:val="008B4EAB"/>
    <w:rsid w:val="008B4EB7"/>
    <w:rsid w:val="008B4ED2"/>
    <w:rsid w:val="008B4EED"/>
    <w:rsid w:val="008B5027"/>
    <w:rsid w:val="008B5028"/>
    <w:rsid w:val="008B51E2"/>
    <w:rsid w:val="008B528F"/>
    <w:rsid w:val="008B53A1"/>
    <w:rsid w:val="008B53DE"/>
    <w:rsid w:val="008B5446"/>
    <w:rsid w:val="008B56C1"/>
    <w:rsid w:val="008B58DA"/>
    <w:rsid w:val="008B58DE"/>
    <w:rsid w:val="008B5AEA"/>
    <w:rsid w:val="008B5B5F"/>
    <w:rsid w:val="008B5CAB"/>
    <w:rsid w:val="008B5D1D"/>
    <w:rsid w:val="008B5D61"/>
    <w:rsid w:val="008B5DA0"/>
    <w:rsid w:val="008B5EB1"/>
    <w:rsid w:val="008B5F97"/>
    <w:rsid w:val="008B5FB3"/>
    <w:rsid w:val="008B5FB5"/>
    <w:rsid w:val="008B619A"/>
    <w:rsid w:val="008B61A2"/>
    <w:rsid w:val="008B6234"/>
    <w:rsid w:val="008B638C"/>
    <w:rsid w:val="008B6452"/>
    <w:rsid w:val="008B64D1"/>
    <w:rsid w:val="008B653B"/>
    <w:rsid w:val="008B662D"/>
    <w:rsid w:val="008B6689"/>
    <w:rsid w:val="008B6698"/>
    <w:rsid w:val="008B66F9"/>
    <w:rsid w:val="008B679C"/>
    <w:rsid w:val="008B67B2"/>
    <w:rsid w:val="008B67CA"/>
    <w:rsid w:val="008B6835"/>
    <w:rsid w:val="008B6902"/>
    <w:rsid w:val="008B6973"/>
    <w:rsid w:val="008B6A57"/>
    <w:rsid w:val="008B6CE0"/>
    <w:rsid w:val="008B6CEB"/>
    <w:rsid w:val="008B6D6F"/>
    <w:rsid w:val="008B6F25"/>
    <w:rsid w:val="008B6FAD"/>
    <w:rsid w:val="008B70ED"/>
    <w:rsid w:val="008B712C"/>
    <w:rsid w:val="008B7144"/>
    <w:rsid w:val="008B71BF"/>
    <w:rsid w:val="008B7218"/>
    <w:rsid w:val="008B735C"/>
    <w:rsid w:val="008B7376"/>
    <w:rsid w:val="008B73B0"/>
    <w:rsid w:val="008B74B5"/>
    <w:rsid w:val="008B761A"/>
    <w:rsid w:val="008B7645"/>
    <w:rsid w:val="008B7691"/>
    <w:rsid w:val="008B7770"/>
    <w:rsid w:val="008B7863"/>
    <w:rsid w:val="008B7C4F"/>
    <w:rsid w:val="008B7C77"/>
    <w:rsid w:val="008B7E10"/>
    <w:rsid w:val="008B7E4C"/>
    <w:rsid w:val="008B7E94"/>
    <w:rsid w:val="008B7FCE"/>
    <w:rsid w:val="008C0086"/>
    <w:rsid w:val="008C00FE"/>
    <w:rsid w:val="008C01AA"/>
    <w:rsid w:val="008C01AE"/>
    <w:rsid w:val="008C0221"/>
    <w:rsid w:val="008C0310"/>
    <w:rsid w:val="008C0460"/>
    <w:rsid w:val="008C0516"/>
    <w:rsid w:val="008C051F"/>
    <w:rsid w:val="008C0548"/>
    <w:rsid w:val="008C071C"/>
    <w:rsid w:val="008C07A0"/>
    <w:rsid w:val="008C08B2"/>
    <w:rsid w:val="008C09DD"/>
    <w:rsid w:val="008C0A17"/>
    <w:rsid w:val="008C0AA3"/>
    <w:rsid w:val="008C0F42"/>
    <w:rsid w:val="008C0FA6"/>
    <w:rsid w:val="008C1119"/>
    <w:rsid w:val="008C1274"/>
    <w:rsid w:val="008C13F7"/>
    <w:rsid w:val="008C14EE"/>
    <w:rsid w:val="008C1544"/>
    <w:rsid w:val="008C1584"/>
    <w:rsid w:val="008C168B"/>
    <w:rsid w:val="008C16EF"/>
    <w:rsid w:val="008C1737"/>
    <w:rsid w:val="008C1749"/>
    <w:rsid w:val="008C1935"/>
    <w:rsid w:val="008C1B34"/>
    <w:rsid w:val="008C1C4D"/>
    <w:rsid w:val="008C1C4F"/>
    <w:rsid w:val="008C1DE9"/>
    <w:rsid w:val="008C1F92"/>
    <w:rsid w:val="008C208A"/>
    <w:rsid w:val="008C21EA"/>
    <w:rsid w:val="008C22BA"/>
    <w:rsid w:val="008C2322"/>
    <w:rsid w:val="008C2391"/>
    <w:rsid w:val="008C23C7"/>
    <w:rsid w:val="008C2423"/>
    <w:rsid w:val="008C24D7"/>
    <w:rsid w:val="008C251C"/>
    <w:rsid w:val="008C25A8"/>
    <w:rsid w:val="008C273D"/>
    <w:rsid w:val="008C2741"/>
    <w:rsid w:val="008C2758"/>
    <w:rsid w:val="008C2772"/>
    <w:rsid w:val="008C2842"/>
    <w:rsid w:val="008C29CE"/>
    <w:rsid w:val="008C2A34"/>
    <w:rsid w:val="008C2A61"/>
    <w:rsid w:val="008C2A6A"/>
    <w:rsid w:val="008C2A73"/>
    <w:rsid w:val="008C2AC0"/>
    <w:rsid w:val="008C2AFE"/>
    <w:rsid w:val="008C2B0D"/>
    <w:rsid w:val="008C2B93"/>
    <w:rsid w:val="008C2D22"/>
    <w:rsid w:val="008C2EB0"/>
    <w:rsid w:val="008C2EF4"/>
    <w:rsid w:val="008C2F87"/>
    <w:rsid w:val="008C2F9A"/>
    <w:rsid w:val="008C3009"/>
    <w:rsid w:val="008C31EF"/>
    <w:rsid w:val="008C3203"/>
    <w:rsid w:val="008C320D"/>
    <w:rsid w:val="008C32D6"/>
    <w:rsid w:val="008C3422"/>
    <w:rsid w:val="008C3434"/>
    <w:rsid w:val="008C345E"/>
    <w:rsid w:val="008C348A"/>
    <w:rsid w:val="008C3493"/>
    <w:rsid w:val="008C37BB"/>
    <w:rsid w:val="008C3860"/>
    <w:rsid w:val="008C395A"/>
    <w:rsid w:val="008C39DC"/>
    <w:rsid w:val="008C3A02"/>
    <w:rsid w:val="008C3B15"/>
    <w:rsid w:val="008C3B42"/>
    <w:rsid w:val="008C3BA9"/>
    <w:rsid w:val="008C3BE0"/>
    <w:rsid w:val="008C3C02"/>
    <w:rsid w:val="008C3C24"/>
    <w:rsid w:val="008C3CDF"/>
    <w:rsid w:val="008C3D20"/>
    <w:rsid w:val="008C3DCB"/>
    <w:rsid w:val="008C3F4E"/>
    <w:rsid w:val="008C3F6F"/>
    <w:rsid w:val="008C402A"/>
    <w:rsid w:val="008C40C5"/>
    <w:rsid w:val="008C40DB"/>
    <w:rsid w:val="008C411E"/>
    <w:rsid w:val="008C4235"/>
    <w:rsid w:val="008C43E5"/>
    <w:rsid w:val="008C4416"/>
    <w:rsid w:val="008C4441"/>
    <w:rsid w:val="008C45E1"/>
    <w:rsid w:val="008C4619"/>
    <w:rsid w:val="008C4623"/>
    <w:rsid w:val="008C465D"/>
    <w:rsid w:val="008C4664"/>
    <w:rsid w:val="008C46AB"/>
    <w:rsid w:val="008C46AE"/>
    <w:rsid w:val="008C46CE"/>
    <w:rsid w:val="008C47B1"/>
    <w:rsid w:val="008C47D2"/>
    <w:rsid w:val="008C48D8"/>
    <w:rsid w:val="008C4924"/>
    <w:rsid w:val="008C492E"/>
    <w:rsid w:val="008C49C6"/>
    <w:rsid w:val="008C4B42"/>
    <w:rsid w:val="008C4B8E"/>
    <w:rsid w:val="008C4BB1"/>
    <w:rsid w:val="008C4C66"/>
    <w:rsid w:val="008C4D55"/>
    <w:rsid w:val="008C4DCA"/>
    <w:rsid w:val="008C5026"/>
    <w:rsid w:val="008C508F"/>
    <w:rsid w:val="008C50D0"/>
    <w:rsid w:val="008C50DD"/>
    <w:rsid w:val="008C513D"/>
    <w:rsid w:val="008C5255"/>
    <w:rsid w:val="008C52C4"/>
    <w:rsid w:val="008C52DC"/>
    <w:rsid w:val="008C540B"/>
    <w:rsid w:val="008C548A"/>
    <w:rsid w:val="008C54D0"/>
    <w:rsid w:val="008C54D6"/>
    <w:rsid w:val="008C54EB"/>
    <w:rsid w:val="008C5574"/>
    <w:rsid w:val="008C55ED"/>
    <w:rsid w:val="008C5678"/>
    <w:rsid w:val="008C57A0"/>
    <w:rsid w:val="008C57A6"/>
    <w:rsid w:val="008C57AB"/>
    <w:rsid w:val="008C5801"/>
    <w:rsid w:val="008C584C"/>
    <w:rsid w:val="008C595F"/>
    <w:rsid w:val="008C5980"/>
    <w:rsid w:val="008C5A1A"/>
    <w:rsid w:val="008C5A7B"/>
    <w:rsid w:val="008C5AD6"/>
    <w:rsid w:val="008C5C61"/>
    <w:rsid w:val="008C5CB3"/>
    <w:rsid w:val="008C5D8E"/>
    <w:rsid w:val="008C5DB6"/>
    <w:rsid w:val="008C5F29"/>
    <w:rsid w:val="008C5FE0"/>
    <w:rsid w:val="008C6292"/>
    <w:rsid w:val="008C6295"/>
    <w:rsid w:val="008C631E"/>
    <w:rsid w:val="008C6452"/>
    <w:rsid w:val="008C6457"/>
    <w:rsid w:val="008C653E"/>
    <w:rsid w:val="008C65EF"/>
    <w:rsid w:val="008C66A8"/>
    <w:rsid w:val="008C66AA"/>
    <w:rsid w:val="008C6750"/>
    <w:rsid w:val="008C68DE"/>
    <w:rsid w:val="008C6A2B"/>
    <w:rsid w:val="008C6B8E"/>
    <w:rsid w:val="008C6BF1"/>
    <w:rsid w:val="008C6D6F"/>
    <w:rsid w:val="008C6E47"/>
    <w:rsid w:val="008C6F19"/>
    <w:rsid w:val="008C6FE7"/>
    <w:rsid w:val="008C704A"/>
    <w:rsid w:val="008C7056"/>
    <w:rsid w:val="008C70A8"/>
    <w:rsid w:val="008C70B5"/>
    <w:rsid w:val="008C710D"/>
    <w:rsid w:val="008C719F"/>
    <w:rsid w:val="008C71A4"/>
    <w:rsid w:val="008C726B"/>
    <w:rsid w:val="008C73A0"/>
    <w:rsid w:val="008C7468"/>
    <w:rsid w:val="008C75C6"/>
    <w:rsid w:val="008C7609"/>
    <w:rsid w:val="008C7614"/>
    <w:rsid w:val="008C765B"/>
    <w:rsid w:val="008C76DD"/>
    <w:rsid w:val="008C7957"/>
    <w:rsid w:val="008C7978"/>
    <w:rsid w:val="008C79A2"/>
    <w:rsid w:val="008C7A79"/>
    <w:rsid w:val="008C7AC0"/>
    <w:rsid w:val="008C7B86"/>
    <w:rsid w:val="008C7BEB"/>
    <w:rsid w:val="008C7CED"/>
    <w:rsid w:val="008C7D25"/>
    <w:rsid w:val="008C7D88"/>
    <w:rsid w:val="008C7D8D"/>
    <w:rsid w:val="008C7DA8"/>
    <w:rsid w:val="008C7DAB"/>
    <w:rsid w:val="008C7E69"/>
    <w:rsid w:val="008C7F20"/>
    <w:rsid w:val="008D0087"/>
    <w:rsid w:val="008D013C"/>
    <w:rsid w:val="008D01A8"/>
    <w:rsid w:val="008D03AB"/>
    <w:rsid w:val="008D03CE"/>
    <w:rsid w:val="008D03D5"/>
    <w:rsid w:val="008D05B0"/>
    <w:rsid w:val="008D0630"/>
    <w:rsid w:val="008D0719"/>
    <w:rsid w:val="008D082E"/>
    <w:rsid w:val="008D0A2A"/>
    <w:rsid w:val="008D0B73"/>
    <w:rsid w:val="008D0BA4"/>
    <w:rsid w:val="008D0BAE"/>
    <w:rsid w:val="008D0C40"/>
    <w:rsid w:val="008D0CD6"/>
    <w:rsid w:val="008D0ECA"/>
    <w:rsid w:val="008D0ECF"/>
    <w:rsid w:val="008D0F89"/>
    <w:rsid w:val="008D10B1"/>
    <w:rsid w:val="008D10E7"/>
    <w:rsid w:val="008D1122"/>
    <w:rsid w:val="008D11DA"/>
    <w:rsid w:val="008D129A"/>
    <w:rsid w:val="008D1361"/>
    <w:rsid w:val="008D13EE"/>
    <w:rsid w:val="008D14B9"/>
    <w:rsid w:val="008D14E1"/>
    <w:rsid w:val="008D1541"/>
    <w:rsid w:val="008D154F"/>
    <w:rsid w:val="008D155D"/>
    <w:rsid w:val="008D15E3"/>
    <w:rsid w:val="008D16F2"/>
    <w:rsid w:val="008D1782"/>
    <w:rsid w:val="008D1793"/>
    <w:rsid w:val="008D17A6"/>
    <w:rsid w:val="008D1828"/>
    <w:rsid w:val="008D186E"/>
    <w:rsid w:val="008D1907"/>
    <w:rsid w:val="008D198A"/>
    <w:rsid w:val="008D1AC5"/>
    <w:rsid w:val="008D1B3C"/>
    <w:rsid w:val="008D1B5D"/>
    <w:rsid w:val="008D1C14"/>
    <w:rsid w:val="008D1CC4"/>
    <w:rsid w:val="008D1D0B"/>
    <w:rsid w:val="008D1D55"/>
    <w:rsid w:val="008D1DC7"/>
    <w:rsid w:val="008D1F0F"/>
    <w:rsid w:val="008D1FEE"/>
    <w:rsid w:val="008D1FF2"/>
    <w:rsid w:val="008D1FF8"/>
    <w:rsid w:val="008D2033"/>
    <w:rsid w:val="008D20AE"/>
    <w:rsid w:val="008D20BD"/>
    <w:rsid w:val="008D223F"/>
    <w:rsid w:val="008D2398"/>
    <w:rsid w:val="008D239A"/>
    <w:rsid w:val="008D2453"/>
    <w:rsid w:val="008D24EA"/>
    <w:rsid w:val="008D262C"/>
    <w:rsid w:val="008D2668"/>
    <w:rsid w:val="008D2862"/>
    <w:rsid w:val="008D286D"/>
    <w:rsid w:val="008D2990"/>
    <w:rsid w:val="008D2A22"/>
    <w:rsid w:val="008D2A64"/>
    <w:rsid w:val="008D2A72"/>
    <w:rsid w:val="008D2B63"/>
    <w:rsid w:val="008D2BC1"/>
    <w:rsid w:val="008D2C94"/>
    <w:rsid w:val="008D2E24"/>
    <w:rsid w:val="008D2E6E"/>
    <w:rsid w:val="008D2E83"/>
    <w:rsid w:val="008D2EE2"/>
    <w:rsid w:val="008D30CC"/>
    <w:rsid w:val="008D313E"/>
    <w:rsid w:val="008D3215"/>
    <w:rsid w:val="008D32AF"/>
    <w:rsid w:val="008D3322"/>
    <w:rsid w:val="008D3340"/>
    <w:rsid w:val="008D3523"/>
    <w:rsid w:val="008D3630"/>
    <w:rsid w:val="008D363F"/>
    <w:rsid w:val="008D3748"/>
    <w:rsid w:val="008D3833"/>
    <w:rsid w:val="008D396C"/>
    <w:rsid w:val="008D39BC"/>
    <w:rsid w:val="008D39C9"/>
    <w:rsid w:val="008D3A69"/>
    <w:rsid w:val="008D3A94"/>
    <w:rsid w:val="008D3BC8"/>
    <w:rsid w:val="008D3C57"/>
    <w:rsid w:val="008D3CCE"/>
    <w:rsid w:val="008D3D00"/>
    <w:rsid w:val="008D3D4D"/>
    <w:rsid w:val="008D3D79"/>
    <w:rsid w:val="008D3D7C"/>
    <w:rsid w:val="008D3E1D"/>
    <w:rsid w:val="008D3E48"/>
    <w:rsid w:val="008D3EAB"/>
    <w:rsid w:val="008D3EFA"/>
    <w:rsid w:val="008D3F45"/>
    <w:rsid w:val="008D3F73"/>
    <w:rsid w:val="008D3F8C"/>
    <w:rsid w:val="008D3FA0"/>
    <w:rsid w:val="008D404A"/>
    <w:rsid w:val="008D4091"/>
    <w:rsid w:val="008D411E"/>
    <w:rsid w:val="008D4258"/>
    <w:rsid w:val="008D42BC"/>
    <w:rsid w:val="008D42BD"/>
    <w:rsid w:val="008D4303"/>
    <w:rsid w:val="008D44FA"/>
    <w:rsid w:val="008D46BC"/>
    <w:rsid w:val="008D480F"/>
    <w:rsid w:val="008D489D"/>
    <w:rsid w:val="008D4938"/>
    <w:rsid w:val="008D49EE"/>
    <w:rsid w:val="008D49F5"/>
    <w:rsid w:val="008D4B69"/>
    <w:rsid w:val="008D4BA3"/>
    <w:rsid w:val="008D4C51"/>
    <w:rsid w:val="008D4CA4"/>
    <w:rsid w:val="008D4E1D"/>
    <w:rsid w:val="008D4E64"/>
    <w:rsid w:val="008D4E66"/>
    <w:rsid w:val="008D4EB2"/>
    <w:rsid w:val="008D4ED9"/>
    <w:rsid w:val="008D4F1B"/>
    <w:rsid w:val="008D4F8B"/>
    <w:rsid w:val="008D50E8"/>
    <w:rsid w:val="008D5100"/>
    <w:rsid w:val="008D5179"/>
    <w:rsid w:val="008D52A7"/>
    <w:rsid w:val="008D52E8"/>
    <w:rsid w:val="008D541C"/>
    <w:rsid w:val="008D543D"/>
    <w:rsid w:val="008D5443"/>
    <w:rsid w:val="008D55EC"/>
    <w:rsid w:val="008D5644"/>
    <w:rsid w:val="008D56E2"/>
    <w:rsid w:val="008D56F3"/>
    <w:rsid w:val="008D5898"/>
    <w:rsid w:val="008D5925"/>
    <w:rsid w:val="008D59BC"/>
    <w:rsid w:val="008D5A1E"/>
    <w:rsid w:val="008D5C14"/>
    <w:rsid w:val="008D5D6B"/>
    <w:rsid w:val="008D5DED"/>
    <w:rsid w:val="008D5E74"/>
    <w:rsid w:val="008D624F"/>
    <w:rsid w:val="008D62A4"/>
    <w:rsid w:val="008D6466"/>
    <w:rsid w:val="008D6470"/>
    <w:rsid w:val="008D6523"/>
    <w:rsid w:val="008D66AE"/>
    <w:rsid w:val="008D66BA"/>
    <w:rsid w:val="008D672E"/>
    <w:rsid w:val="008D67E5"/>
    <w:rsid w:val="008D680A"/>
    <w:rsid w:val="008D68CD"/>
    <w:rsid w:val="008D690D"/>
    <w:rsid w:val="008D6938"/>
    <w:rsid w:val="008D693A"/>
    <w:rsid w:val="008D6AAF"/>
    <w:rsid w:val="008D6B1E"/>
    <w:rsid w:val="008D6D11"/>
    <w:rsid w:val="008D6EDF"/>
    <w:rsid w:val="008D6F1F"/>
    <w:rsid w:val="008D6FDC"/>
    <w:rsid w:val="008D7021"/>
    <w:rsid w:val="008D7088"/>
    <w:rsid w:val="008D71C7"/>
    <w:rsid w:val="008D736F"/>
    <w:rsid w:val="008D73E0"/>
    <w:rsid w:val="008D7488"/>
    <w:rsid w:val="008D749D"/>
    <w:rsid w:val="008D74B8"/>
    <w:rsid w:val="008D75E8"/>
    <w:rsid w:val="008D7687"/>
    <w:rsid w:val="008D77AB"/>
    <w:rsid w:val="008D7956"/>
    <w:rsid w:val="008D7989"/>
    <w:rsid w:val="008D79A3"/>
    <w:rsid w:val="008D79DA"/>
    <w:rsid w:val="008D7BD6"/>
    <w:rsid w:val="008D7CA3"/>
    <w:rsid w:val="008D7DAD"/>
    <w:rsid w:val="008D7DD9"/>
    <w:rsid w:val="008D7E1E"/>
    <w:rsid w:val="008E0143"/>
    <w:rsid w:val="008E0151"/>
    <w:rsid w:val="008E022C"/>
    <w:rsid w:val="008E02EB"/>
    <w:rsid w:val="008E0323"/>
    <w:rsid w:val="008E039F"/>
    <w:rsid w:val="008E045B"/>
    <w:rsid w:val="008E0497"/>
    <w:rsid w:val="008E04C3"/>
    <w:rsid w:val="008E04DC"/>
    <w:rsid w:val="008E04FD"/>
    <w:rsid w:val="008E058B"/>
    <w:rsid w:val="008E05FC"/>
    <w:rsid w:val="008E0691"/>
    <w:rsid w:val="008E0739"/>
    <w:rsid w:val="008E0777"/>
    <w:rsid w:val="008E081D"/>
    <w:rsid w:val="008E0871"/>
    <w:rsid w:val="008E093A"/>
    <w:rsid w:val="008E0949"/>
    <w:rsid w:val="008E0A3A"/>
    <w:rsid w:val="008E0AAA"/>
    <w:rsid w:val="008E0AB1"/>
    <w:rsid w:val="008E0B15"/>
    <w:rsid w:val="008E0BA5"/>
    <w:rsid w:val="008E0C03"/>
    <w:rsid w:val="008E0C33"/>
    <w:rsid w:val="008E0C35"/>
    <w:rsid w:val="008E0CFE"/>
    <w:rsid w:val="008E0E02"/>
    <w:rsid w:val="008E0E1C"/>
    <w:rsid w:val="008E0E52"/>
    <w:rsid w:val="008E0E88"/>
    <w:rsid w:val="008E0FED"/>
    <w:rsid w:val="008E107C"/>
    <w:rsid w:val="008E10B9"/>
    <w:rsid w:val="008E111F"/>
    <w:rsid w:val="008E1376"/>
    <w:rsid w:val="008E14F3"/>
    <w:rsid w:val="008E15E7"/>
    <w:rsid w:val="008E15FB"/>
    <w:rsid w:val="008E16D6"/>
    <w:rsid w:val="008E1779"/>
    <w:rsid w:val="008E1787"/>
    <w:rsid w:val="008E17E1"/>
    <w:rsid w:val="008E1868"/>
    <w:rsid w:val="008E18CB"/>
    <w:rsid w:val="008E1946"/>
    <w:rsid w:val="008E1961"/>
    <w:rsid w:val="008E19CA"/>
    <w:rsid w:val="008E1A4A"/>
    <w:rsid w:val="008E1A7D"/>
    <w:rsid w:val="008E1AA7"/>
    <w:rsid w:val="008E1B96"/>
    <w:rsid w:val="008E1C2D"/>
    <w:rsid w:val="008E1C76"/>
    <w:rsid w:val="008E1D9E"/>
    <w:rsid w:val="008E1DBD"/>
    <w:rsid w:val="008E1DDC"/>
    <w:rsid w:val="008E1E21"/>
    <w:rsid w:val="008E1F7F"/>
    <w:rsid w:val="008E2050"/>
    <w:rsid w:val="008E2062"/>
    <w:rsid w:val="008E2095"/>
    <w:rsid w:val="008E20E2"/>
    <w:rsid w:val="008E2233"/>
    <w:rsid w:val="008E2278"/>
    <w:rsid w:val="008E227C"/>
    <w:rsid w:val="008E22D9"/>
    <w:rsid w:val="008E230D"/>
    <w:rsid w:val="008E2370"/>
    <w:rsid w:val="008E2493"/>
    <w:rsid w:val="008E24A5"/>
    <w:rsid w:val="008E25CE"/>
    <w:rsid w:val="008E25E0"/>
    <w:rsid w:val="008E2615"/>
    <w:rsid w:val="008E261E"/>
    <w:rsid w:val="008E2628"/>
    <w:rsid w:val="008E2660"/>
    <w:rsid w:val="008E26AA"/>
    <w:rsid w:val="008E27B1"/>
    <w:rsid w:val="008E2A67"/>
    <w:rsid w:val="008E2B5A"/>
    <w:rsid w:val="008E2D33"/>
    <w:rsid w:val="008E2D62"/>
    <w:rsid w:val="008E2D6B"/>
    <w:rsid w:val="008E2D83"/>
    <w:rsid w:val="008E2E6F"/>
    <w:rsid w:val="008E2F89"/>
    <w:rsid w:val="008E2FD2"/>
    <w:rsid w:val="008E3068"/>
    <w:rsid w:val="008E31AA"/>
    <w:rsid w:val="008E32E7"/>
    <w:rsid w:val="008E3417"/>
    <w:rsid w:val="008E348B"/>
    <w:rsid w:val="008E359D"/>
    <w:rsid w:val="008E36B8"/>
    <w:rsid w:val="008E36F5"/>
    <w:rsid w:val="008E3740"/>
    <w:rsid w:val="008E3759"/>
    <w:rsid w:val="008E37C0"/>
    <w:rsid w:val="008E37D1"/>
    <w:rsid w:val="008E37D9"/>
    <w:rsid w:val="008E3868"/>
    <w:rsid w:val="008E3977"/>
    <w:rsid w:val="008E3979"/>
    <w:rsid w:val="008E39F1"/>
    <w:rsid w:val="008E3A45"/>
    <w:rsid w:val="008E3AAE"/>
    <w:rsid w:val="008E3B6D"/>
    <w:rsid w:val="008E3B6E"/>
    <w:rsid w:val="008E3B93"/>
    <w:rsid w:val="008E3CA8"/>
    <w:rsid w:val="008E3CDD"/>
    <w:rsid w:val="008E3FEC"/>
    <w:rsid w:val="008E40B5"/>
    <w:rsid w:val="008E42A8"/>
    <w:rsid w:val="008E42D0"/>
    <w:rsid w:val="008E4344"/>
    <w:rsid w:val="008E439D"/>
    <w:rsid w:val="008E4406"/>
    <w:rsid w:val="008E442E"/>
    <w:rsid w:val="008E443A"/>
    <w:rsid w:val="008E44ED"/>
    <w:rsid w:val="008E4566"/>
    <w:rsid w:val="008E462D"/>
    <w:rsid w:val="008E4764"/>
    <w:rsid w:val="008E47A9"/>
    <w:rsid w:val="008E4841"/>
    <w:rsid w:val="008E498E"/>
    <w:rsid w:val="008E4A59"/>
    <w:rsid w:val="008E4AF1"/>
    <w:rsid w:val="008E4BCE"/>
    <w:rsid w:val="008E4BFF"/>
    <w:rsid w:val="008E4C10"/>
    <w:rsid w:val="008E4D0F"/>
    <w:rsid w:val="008E4E4F"/>
    <w:rsid w:val="008E4E7D"/>
    <w:rsid w:val="008E5096"/>
    <w:rsid w:val="008E50D5"/>
    <w:rsid w:val="008E512B"/>
    <w:rsid w:val="008E5233"/>
    <w:rsid w:val="008E5246"/>
    <w:rsid w:val="008E527B"/>
    <w:rsid w:val="008E536E"/>
    <w:rsid w:val="008E551F"/>
    <w:rsid w:val="008E5690"/>
    <w:rsid w:val="008E5711"/>
    <w:rsid w:val="008E5793"/>
    <w:rsid w:val="008E581B"/>
    <w:rsid w:val="008E59F1"/>
    <w:rsid w:val="008E5A03"/>
    <w:rsid w:val="008E5A31"/>
    <w:rsid w:val="008E5A44"/>
    <w:rsid w:val="008E5B36"/>
    <w:rsid w:val="008E5BEE"/>
    <w:rsid w:val="008E5D5B"/>
    <w:rsid w:val="008E5DEC"/>
    <w:rsid w:val="008E5E15"/>
    <w:rsid w:val="008E5EF3"/>
    <w:rsid w:val="008E5F31"/>
    <w:rsid w:val="008E5FB6"/>
    <w:rsid w:val="008E606F"/>
    <w:rsid w:val="008E60A6"/>
    <w:rsid w:val="008E6173"/>
    <w:rsid w:val="008E6181"/>
    <w:rsid w:val="008E61CA"/>
    <w:rsid w:val="008E62FA"/>
    <w:rsid w:val="008E6309"/>
    <w:rsid w:val="008E638A"/>
    <w:rsid w:val="008E642A"/>
    <w:rsid w:val="008E666A"/>
    <w:rsid w:val="008E6868"/>
    <w:rsid w:val="008E6906"/>
    <w:rsid w:val="008E69C8"/>
    <w:rsid w:val="008E6AF9"/>
    <w:rsid w:val="008E6CF3"/>
    <w:rsid w:val="008E6D53"/>
    <w:rsid w:val="008E6DA7"/>
    <w:rsid w:val="008E6DB2"/>
    <w:rsid w:val="008E6E9C"/>
    <w:rsid w:val="008E704A"/>
    <w:rsid w:val="008E706E"/>
    <w:rsid w:val="008E70AD"/>
    <w:rsid w:val="008E7122"/>
    <w:rsid w:val="008E72D5"/>
    <w:rsid w:val="008E7347"/>
    <w:rsid w:val="008E7354"/>
    <w:rsid w:val="008E7427"/>
    <w:rsid w:val="008E742E"/>
    <w:rsid w:val="008E746B"/>
    <w:rsid w:val="008E746C"/>
    <w:rsid w:val="008E750B"/>
    <w:rsid w:val="008E7511"/>
    <w:rsid w:val="008E75B4"/>
    <w:rsid w:val="008E779D"/>
    <w:rsid w:val="008E780B"/>
    <w:rsid w:val="008E7890"/>
    <w:rsid w:val="008E78C2"/>
    <w:rsid w:val="008E78FC"/>
    <w:rsid w:val="008E7A2A"/>
    <w:rsid w:val="008E7A4B"/>
    <w:rsid w:val="008E7A88"/>
    <w:rsid w:val="008E7C89"/>
    <w:rsid w:val="008E7CAD"/>
    <w:rsid w:val="008E7D66"/>
    <w:rsid w:val="008E7D81"/>
    <w:rsid w:val="008E7E06"/>
    <w:rsid w:val="008E7E44"/>
    <w:rsid w:val="008F0026"/>
    <w:rsid w:val="008F0084"/>
    <w:rsid w:val="008F0142"/>
    <w:rsid w:val="008F0339"/>
    <w:rsid w:val="008F0485"/>
    <w:rsid w:val="008F05BC"/>
    <w:rsid w:val="008F06BB"/>
    <w:rsid w:val="008F0793"/>
    <w:rsid w:val="008F0832"/>
    <w:rsid w:val="008F0B89"/>
    <w:rsid w:val="008F0BD2"/>
    <w:rsid w:val="008F0CA0"/>
    <w:rsid w:val="008F0CDE"/>
    <w:rsid w:val="008F0D54"/>
    <w:rsid w:val="008F0D5B"/>
    <w:rsid w:val="008F0D6E"/>
    <w:rsid w:val="008F0EF2"/>
    <w:rsid w:val="008F0F9A"/>
    <w:rsid w:val="008F1003"/>
    <w:rsid w:val="008F112B"/>
    <w:rsid w:val="008F1162"/>
    <w:rsid w:val="008F1254"/>
    <w:rsid w:val="008F12F5"/>
    <w:rsid w:val="008F1318"/>
    <w:rsid w:val="008F138B"/>
    <w:rsid w:val="008F1624"/>
    <w:rsid w:val="008F1668"/>
    <w:rsid w:val="008F170D"/>
    <w:rsid w:val="008F18E4"/>
    <w:rsid w:val="008F192A"/>
    <w:rsid w:val="008F1981"/>
    <w:rsid w:val="008F1A82"/>
    <w:rsid w:val="008F1B50"/>
    <w:rsid w:val="008F1CD8"/>
    <w:rsid w:val="008F1EDD"/>
    <w:rsid w:val="008F1F6F"/>
    <w:rsid w:val="008F2046"/>
    <w:rsid w:val="008F20DB"/>
    <w:rsid w:val="008F212C"/>
    <w:rsid w:val="008F21C3"/>
    <w:rsid w:val="008F226C"/>
    <w:rsid w:val="008F23CB"/>
    <w:rsid w:val="008F2480"/>
    <w:rsid w:val="008F25C3"/>
    <w:rsid w:val="008F25C4"/>
    <w:rsid w:val="008F25CB"/>
    <w:rsid w:val="008F2650"/>
    <w:rsid w:val="008F269E"/>
    <w:rsid w:val="008F281A"/>
    <w:rsid w:val="008F28B8"/>
    <w:rsid w:val="008F2B13"/>
    <w:rsid w:val="008F2B33"/>
    <w:rsid w:val="008F2DD2"/>
    <w:rsid w:val="008F2EF8"/>
    <w:rsid w:val="008F2F21"/>
    <w:rsid w:val="008F3043"/>
    <w:rsid w:val="008F3056"/>
    <w:rsid w:val="008F30CE"/>
    <w:rsid w:val="008F3223"/>
    <w:rsid w:val="008F32A0"/>
    <w:rsid w:val="008F354A"/>
    <w:rsid w:val="008F35A1"/>
    <w:rsid w:val="008F368B"/>
    <w:rsid w:val="008F36E1"/>
    <w:rsid w:val="008F374A"/>
    <w:rsid w:val="008F37A4"/>
    <w:rsid w:val="008F3814"/>
    <w:rsid w:val="008F383C"/>
    <w:rsid w:val="008F399D"/>
    <w:rsid w:val="008F3A76"/>
    <w:rsid w:val="008F3BDA"/>
    <w:rsid w:val="008F3EA9"/>
    <w:rsid w:val="008F4043"/>
    <w:rsid w:val="008F4140"/>
    <w:rsid w:val="008F4161"/>
    <w:rsid w:val="008F419F"/>
    <w:rsid w:val="008F4258"/>
    <w:rsid w:val="008F42E4"/>
    <w:rsid w:val="008F4421"/>
    <w:rsid w:val="008F4489"/>
    <w:rsid w:val="008F4630"/>
    <w:rsid w:val="008F469C"/>
    <w:rsid w:val="008F483B"/>
    <w:rsid w:val="008F484D"/>
    <w:rsid w:val="008F4871"/>
    <w:rsid w:val="008F4971"/>
    <w:rsid w:val="008F49E7"/>
    <w:rsid w:val="008F4C0B"/>
    <w:rsid w:val="008F4CEF"/>
    <w:rsid w:val="008F4D35"/>
    <w:rsid w:val="008F4DA9"/>
    <w:rsid w:val="008F5027"/>
    <w:rsid w:val="008F50D4"/>
    <w:rsid w:val="008F5115"/>
    <w:rsid w:val="008F51A0"/>
    <w:rsid w:val="008F51BC"/>
    <w:rsid w:val="008F5362"/>
    <w:rsid w:val="008F5392"/>
    <w:rsid w:val="008F5421"/>
    <w:rsid w:val="008F5443"/>
    <w:rsid w:val="008F5484"/>
    <w:rsid w:val="008F54BA"/>
    <w:rsid w:val="008F55DF"/>
    <w:rsid w:val="008F55ED"/>
    <w:rsid w:val="008F572B"/>
    <w:rsid w:val="008F5741"/>
    <w:rsid w:val="008F575E"/>
    <w:rsid w:val="008F5813"/>
    <w:rsid w:val="008F589C"/>
    <w:rsid w:val="008F5932"/>
    <w:rsid w:val="008F5953"/>
    <w:rsid w:val="008F5992"/>
    <w:rsid w:val="008F5995"/>
    <w:rsid w:val="008F5ACE"/>
    <w:rsid w:val="008F5CEF"/>
    <w:rsid w:val="008F5DAB"/>
    <w:rsid w:val="008F5F0D"/>
    <w:rsid w:val="008F5FE0"/>
    <w:rsid w:val="008F6004"/>
    <w:rsid w:val="008F6022"/>
    <w:rsid w:val="008F616A"/>
    <w:rsid w:val="008F6274"/>
    <w:rsid w:val="008F6288"/>
    <w:rsid w:val="008F62D2"/>
    <w:rsid w:val="008F6495"/>
    <w:rsid w:val="008F64DE"/>
    <w:rsid w:val="008F64F2"/>
    <w:rsid w:val="008F6506"/>
    <w:rsid w:val="008F6676"/>
    <w:rsid w:val="008F6782"/>
    <w:rsid w:val="008F680D"/>
    <w:rsid w:val="008F69FC"/>
    <w:rsid w:val="008F6AD7"/>
    <w:rsid w:val="008F6C59"/>
    <w:rsid w:val="008F6DCB"/>
    <w:rsid w:val="008F6E20"/>
    <w:rsid w:val="008F6EB5"/>
    <w:rsid w:val="008F6EFA"/>
    <w:rsid w:val="008F6F60"/>
    <w:rsid w:val="008F6F79"/>
    <w:rsid w:val="008F6FAE"/>
    <w:rsid w:val="008F6FBD"/>
    <w:rsid w:val="008F705A"/>
    <w:rsid w:val="008F7378"/>
    <w:rsid w:val="008F73B9"/>
    <w:rsid w:val="008F73C7"/>
    <w:rsid w:val="008F73FE"/>
    <w:rsid w:val="008F741A"/>
    <w:rsid w:val="008F747E"/>
    <w:rsid w:val="008F74C1"/>
    <w:rsid w:val="008F75EB"/>
    <w:rsid w:val="008F7662"/>
    <w:rsid w:val="008F7736"/>
    <w:rsid w:val="008F791A"/>
    <w:rsid w:val="008F7971"/>
    <w:rsid w:val="008F7AF9"/>
    <w:rsid w:val="008F7BFB"/>
    <w:rsid w:val="008F7C1E"/>
    <w:rsid w:val="008F7C72"/>
    <w:rsid w:val="008F7D37"/>
    <w:rsid w:val="008F7D88"/>
    <w:rsid w:val="008F7DEA"/>
    <w:rsid w:val="008F7E75"/>
    <w:rsid w:val="008F7FBB"/>
    <w:rsid w:val="008F7FC7"/>
    <w:rsid w:val="0090004D"/>
    <w:rsid w:val="009001B3"/>
    <w:rsid w:val="009001C9"/>
    <w:rsid w:val="0090039A"/>
    <w:rsid w:val="009003F3"/>
    <w:rsid w:val="0090046F"/>
    <w:rsid w:val="0090047E"/>
    <w:rsid w:val="0090049E"/>
    <w:rsid w:val="00900584"/>
    <w:rsid w:val="0090058C"/>
    <w:rsid w:val="009005EB"/>
    <w:rsid w:val="0090061F"/>
    <w:rsid w:val="009006CE"/>
    <w:rsid w:val="009007A4"/>
    <w:rsid w:val="009007B5"/>
    <w:rsid w:val="00900841"/>
    <w:rsid w:val="0090095F"/>
    <w:rsid w:val="009009E4"/>
    <w:rsid w:val="00900A48"/>
    <w:rsid w:val="00900B91"/>
    <w:rsid w:val="00900C1F"/>
    <w:rsid w:val="00900D3B"/>
    <w:rsid w:val="00900E14"/>
    <w:rsid w:val="00900E32"/>
    <w:rsid w:val="00900E44"/>
    <w:rsid w:val="00900E4C"/>
    <w:rsid w:val="0090102F"/>
    <w:rsid w:val="0090121B"/>
    <w:rsid w:val="0090122D"/>
    <w:rsid w:val="00901265"/>
    <w:rsid w:val="009012B2"/>
    <w:rsid w:val="009012B7"/>
    <w:rsid w:val="00901349"/>
    <w:rsid w:val="00901371"/>
    <w:rsid w:val="00901521"/>
    <w:rsid w:val="0090152E"/>
    <w:rsid w:val="00901571"/>
    <w:rsid w:val="0090158F"/>
    <w:rsid w:val="009017CE"/>
    <w:rsid w:val="00901829"/>
    <w:rsid w:val="0090182C"/>
    <w:rsid w:val="0090186E"/>
    <w:rsid w:val="0090191D"/>
    <w:rsid w:val="00901ADA"/>
    <w:rsid w:val="00901B34"/>
    <w:rsid w:val="00901B92"/>
    <w:rsid w:val="00901BD0"/>
    <w:rsid w:val="00901C4D"/>
    <w:rsid w:val="00901C8E"/>
    <w:rsid w:val="00901C9C"/>
    <w:rsid w:val="00901D68"/>
    <w:rsid w:val="00901E34"/>
    <w:rsid w:val="00901E95"/>
    <w:rsid w:val="00902066"/>
    <w:rsid w:val="00902150"/>
    <w:rsid w:val="0090217F"/>
    <w:rsid w:val="00902191"/>
    <w:rsid w:val="00902274"/>
    <w:rsid w:val="00902326"/>
    <w:rsid w:val="0090235C"/>
    <w:rsid w:val="00902380"/>
    <w:rsid w:val="00902482"/>
    <w:rsid w:val="00902544"/>
    <w:rsid w:val="009025B2"/>
    <w:rsid w:val="00902735"/>
    <w:rsid w:val="009028D9"/>
    <w:rsid w:val="00902A4E"/>
    <w:rsid w:val="00902AA2"/>
    <w:rsid w:val="00902B18"/>
    <w:rsid w:val="00902B5A"/>
    <w:rsid w:val="00902CC3"/>
    <w:rsid w:val="00902CF8"/>
    <w:rsid w:val="00902FAD"/>
    <w:rsid w:val="009031ED"/>
    <w:rsid w:val="009032AF"/>
    <w:rsid w:val="009032C3"/>
    <w:rsid w:val="009032F9"/>
    <w:rsid w:val="00903377"/>
    <w:rsid w:val="0090357D"/>
    <w:rsid w:val="00903600"/>
    <w:rsid w:val="00903637"/>
    <w:rsid w:val="00903692"/>
    <w:rsid w:val="009037D0"/>
    <w:rsid w:val="009037D6"/>
    <w:rsid w:val="00903813"/>
    <w:rsid w:val="0090384A"/>
    <w:rsid w:val="009038DC"/>
    <w:rsid w:val="00903A28"/>
    <w:rsid w:val="00903A66"/>
    <w:rsid w:val="00903A85"/>
    <w:rsid w:val="00903BBD"/>
    <w:rsid w:val="00903DB2"/>
    <w:rsid w:val="00903E8B"/>
    <w:rsid w:val="00903E9E"/>
    <w:rsid w:val="00904002"/>
    <w:rsid w:val="0090401A"/>
    <w:rsid w:val="0090402F"/>
    <w:rsid w:val="0090405F"/>
    <w:rsid w:val="009041A7"/>
    <w:rsid w:val="009041EF"/>
    <w:rsid w:val="00904283"/>
    <w:rsid w:val="00904310"/>
    <w:rsid w:val="00904371"/>
    <w:rsid w:val="009043EA"/>
    <w:rsid w:val="00904427"/>
    <w:rsid w:val="00904438"/>
    <w:rsid w:val="0090457A"/>
    <w:rsid w:val="009045FF"/>
    <w:rsid w:val="0090461F"/>
    <w:rsid w:val="0090466F"/>
    <w:rsid w:val="0090473E"/>
    <w:rsid w:val="00904756"/>
    <w:rsid w:val="009047B2"/>
    <w:rsid w:val="009047DA"/>
    <w:rsid w:val="009047F3"/>
    <w:rsid w:val="00904833"/>
    <w:rsid w:val="00904881"/>
    <w:rsid w:val="00904904"/>
    <w:rsid w:val="00904B25"/>
    <w:rsid w:val="00904B2F"/>
    <w:rsid w:val="00904B94"/>
    <w:rsid w:val="00904B9D"/>
    <w:rsid w:val="00904BE2"/>
    <w:rsid w:val="00904CC9"/>
    <w:rsid w:val="00904CE5"/>
    <w:rsid w:val="00904D5E"/>
    <w:rsid w:val="00904DBC"/>
    <w:rsid w:val="00904E34"/>
    <w:rsid w:val="00904E45"/>
    <w:rsid w:val="00904E67"/>
    <w:rsid w:val="00904E82"/>
    <w:rsid w:val="00904F05"/>
    <w:rsid w:val="00904FFE"/>
    <w:rsid w:val="009050B9"/>
    <w:rsid w:val="009050FD"/>
    <w:rsid w:val="0090516D"/>
    <w:rsid w:val="00905254"/>
    <w:rsid w:val="009052B8"/>
    <w:rsid w:val="0090534F"/>
    <w:rsid w:val="00905363"/>
    <w:rsid w:val="009053E6"/>
    <w:rsid w:val="0090555D"/>
    <w:rsid w:val="009055CC"/>
    <w:rsid w:val="00905602"/>
    <w:rsid w:val="00905609"/>
    <w:rsid w:val="0090563C"/>
    <w:rsid w:val="00905847"/>
    <w:rsid w:val="009058CA"/>
    <w:rsid w:val="00905F84"/>
    <w:rsid w:val="00905F93"/>
    <w:rsid w:val="00905FA6"/>
    <w:rsid w:val="00906005"/>
    <w:rsid w:val="0090602A"/>
    <w:rsid w:val="00906091"/>
    <w:rsid w:val="009060BF"/>
    <w:rsid w:val="009060CB"/>
    <w:rsid w:val="009060D5"/>
    <w:rsid w:val="00906163"/>
    <w:rsid w:val="00906239"/>
    <w:rsid w:val="00906302"/>
    <w:rsid w:val="00906325"/>
    <w:rsid w:val="0090637A"/>
    <w:rsid w:val="00906390"/>
    <w:rsid w:val="00906540"/>
    <w:rsid w:val="00906688"/>
    <w:rsid w:val="009068B9"/>
    <w:rsid w:val="009068EB"/>
    <w:rsid w:val="00906A15"/>
    <w:rsid w:val="00906A64"/>
    <w:rsid w:val="00906A71"/>
    <w:rsid w:val="00906A91"/>
    <w:rsid w:val="00906AB0"/>
    <w:rsid w:val="00906ADA"/>
    <w:rsid w:val="00906BAB"/>
    <w:rsid w:val="00906C5E"/>
    <w:rsid w:val="00906C82"/>
    <w:rsid w:val="00906E19"/>
    <w:rsid w:val="00906EAD"/>
    <w:rsid w:val="00906EBA"/>
    <w:rsid w:val="00906F13"/>
    <w:rsid w:val="00906F27"/>
    <w:rsid w:val="00906F5B"/>
    <w:rsid w:val="0090701C"/>
    <w:rsid w:val="00907062"/>
    <w:rsid w:val="009071BA"/>
    <w:rsid w:val="009071DD"/>
    <w:rsid w:val="0090720A"/>
    <w:rsid w:val="0090723E"/>
    <w:rsid w:val="009072EF"/>
    <w:rsid w:val="00907519"/>
    <w:rsid w:val="009075BF"/>
    <w:rsid w:val="009075F5"/>
    <w:rsid w:val="0090761A"/>
    <w:rsid w:val="00907725"/>
    <w:rsid w:val="0090775E"/>
    <w:rsid w:val="00907782"/>
    <w:rsid w:val="0090785F"/>
    <w:rsid w:val="00907862"/>
    <w:rsid w:val="00907873"/>
    <w:rsid w:val="00907886"/>
    <w:rsid w:val="009078D1"/>
    <w:rsid w:val="00907909"/>
    <w:rsid w:val="009079D9"/>
    <w:rsid w:val="00907A84"/>
    <w:rsid w:val="00907B2F"/>
    <w:rsid w:val="00907B79"/>
    <w:rsid w:val="00907BCC"/>
    <w:rsid w:val="00907BF4"/>
    <w:rsid w:val="00907C0B"/>
    <w:rsid w:val="00907DA2"/>
    <w:rsid w:val="00907DDF"/>
    <w:rsid w:val="00907E1C"/>
    <w:rsid w:val="00907E69"/>
    <w:rsid w:val="00910062"/>
    <w:rsid w:val="009100B4"/>
    <w:rsid w:val="0091017D"/>
    <w:rsid w:val="00910275"/>
    <w:rsid w:val="009102DE"/>
    <w:rsid w:val="00910611"/>
    <w:rsid w:val="0091066D"/>
    <w:rsid w:val="009106E7"/>
    <w:rsid w:val="0091073B"/>
    <w:rsid w:val="009107FC"/>
    <w:rsid w:val="009109B0"/>
    <w:rsid w:val="009109C8"/>
    <w:rsid w:val="00910A51"/>
    <w:rsid w:val="00910A7F"/>
    <w:rsid w:val="00910B12"/>
    <w:rsid w:val="00910BE0"/>
    <w:rsid w:val="00910D18"/>
    <w:rsid w:val="00910DD0"/>
    <w:rsid w:val="00910E3F"/>
    <w:rsid w:val="0091109D"/>
    <w:rsid w:val="009110EE"/>
    <w:rsid w:val="0091119C"/>
    <w:rsid w:val="009111AD"/>
    <w:rsid w:val="009111C8"/>
    <w:rsid w:val="009115A1"/>
    <w:rsid w:val="009115F4"/>
    <w:rsid w:val="00911798"/>
    <w:rsid w:val="009118F9"/>
    <w:rsid w:val="00911B29"/>
    <w:rsid w:val="00911BC0"/>
    <w:rsid w:val="00911C20"/>
    <w:rsid w:val="00911C3A"/>
    <w:rsid w:val="00911CAF"/>
    <w:rsid w:val="00911CDD"/>
    <w:rsid w:val="00911E00"/>
    <w:rsid w:val="00911EAB"/>
    <w:rsid w:val="00911F26"/>
    <w:rsid w:val="00911F6A"/>
    <w:rsid w:val="0091204E"/>
    <w:rsid w:val="0091209E"/>
    <w:rsid w:val="0091217C"/>
    <w:rsid w:val="00912246"/>
    <w:rsid w:val="009123CD"/>
    <w:rsid w:val="00912428"/>
    <w:rsid w:val="009124C4"/>
    <w:rsid w:val="009124D3"/>
    <w:rsid w:val="00912504"/>
    <w:rsid w:val="009125DC"/>
    <w:rsid w:val="00912721"/>
    <w:rsid w:val="00912802"/>
    <w:rsid w:val="00912901"/>
    <w:rsid w:val="00912A8B"/>
    <w:rsid w:val="00912A8D"/>
    <w:rsid w:val="00912A92"/>
    <w:rsid w:val="00912B69"/>
    <w:rsid w:val="00912B70"/>
    <w:rsid w:val="00912CBE"/>
    <w:rsid w:val="00912D4B"/>
    <w:rsid w:val="00912D78"/>
    <w:rsid w:val="00912F46"/>
    <w:rsid w:val="009132F6"/>
    <w:rsid w:val="0091339D"/>
    <w:rsid w:val="009133A4"/>
    <w:rsid w:val="009133AC"/>
    <w:rsid w:val="009134DE"/>
    <w:rsid w:val="00913506"/>
    <w:rsid w:val="00913540"/>
    <w:rsid w:val="00913549"/>
    <w:rsid w:val="009135DC"/>
    <w:rsid w:val="00913733"/>
    <w:rsid w:val="00913769"/>
    <w:rsid w:val="0091377F"/>
    <w:rsid w:val="00913846"/>
    <w:rsid w:val="00913891"/>
    <w:rsid w:val="009138F9"/>
    <w:rsid w:val="00913908"/>
    <w:rsid w:val="0091393C"/>
    <w:rsid w:val="00913A76"/>
    <w:rsid w:val="00913A87"/>
    <w:rsid w:val="00913AA7"/>
    <w:rsid w:val="00913AC5"/>
    <w:rsid w:val="00913B73"/>
    <w:rsid w:val="00913C19"/>
    <w:rsid w:val="00913CA7"/>
    <w:rsid w:val="00913CC9"/>
    <w:rsid w:val="00913D5E"/>
    <w:rsid w:val="00913DC2"/>
    <w:rsid w:val="00913E0D"/>
    <w:rsid w:val="00913EF8"/>
    <w:rsid w:val="00913FE0"/>
    <w:rsid w:val="0091404F"/>
    <w:rsid w:val="00914088"/>
    <w:rsid w:val="009140CF"/>
    <w:rsid w:val="00914103"/>
    <w:rsid w:val="0091428B"/>
    <w:rsid w:val="009142C2"/>
    <w:rsid w:val="0091441A"/>
    <w:rsid w:val="009146E0"/>
    <w:rsid w:val="009147EB"/>
    <w:rsid w:val="00914A24"/>
    <w:rsid w:val="00914A5D"/>
    <w:rsid w:val="00914AC5"/>
    <w:rsid w:val="00914ACA"/>
    <w:rsid w:val="00914BBD"/>
    <w:rsid w:val="00914C14"/>
    <w:rsid w:val="00914D02"/>
    <w:rsid w:val="00914D38"/>
    <w:rsid w:val="00914DEB"/>
    <w:rsid w:val="00914DF4"/>
    <w:rsid w:val="00914EF3"/>
    <w:rsid w:val="00915161"/>
    <w:rsid w:val="00915177"/>
    <w:rsid w:val="009151F8"/>
    <w:rsid w:val="00915363"/>
    <w:rsid w:val="009153BC"/>
    <w:rsid w:val="0091542A"/>
    <w:rsid w:val="0091543D"/>
    <w:rsid w:val="009154EA"/>
    <w:rsid w:val="0091560C"/>
    <w:rsid w:val="0091560F"/>
    <w:rsid w:val="00915636"/>
    <w:rsid w:val="009156E3"/>
    <w:rsid w:val="009156FA"/>
    <w:rsid w:val="00915703"/>
    <w:rsid w:val="00915762"/>
    <w:rsid w:val="009157A3"/>
    <w:rsid w:val="009157B9"/>
    <w:rsid w:val="009158C8"/>
    <w:rsid w:val="0091592F"/>
    <w:rsid w:val="00915BB3"/>
    <w:rsid w:val="00915BB4"/>
    <w:rsid w:val="00915C21"/>
    <w:rsid w:val="00915C70"/>
    <w:rsid w:val="00915D04"/>
    <w:rsid w:val="00915D83"/>
    <w:rsid w:val="00915DE9"/>
    <w:rsid w:val="00915E8F"/>
    <w:rsid w:val="00915F38"/>
    <w:rsid w:val="00915FD7"/>
    <w:rsid w:val="00915FEB"/>
    <w:rsid w:val="00916204"/>
    <w:rsid w:val="0091637A"/>
    <w:rsid w:val="00916406"/>
    <w:rsid w:val="0091645F"/>
    <w:rsid w:val="009164B0"/>
    <w:rsid w:val="009164E9"/>
    <w:rsid w:val="009165B9"/>
    <w:rsid w:val="0091662B"/>
    <w:rsid w:val="009167F0"/>
    <w:rsid w:val="00916821"/>
    <w:rsid w:val="00916882"/>
    <w:rsid w:val="00916906"/>
    <w:rsid w:val="009169C5"/>
    <w:rsid w:val="00916AE0"/>
    <w:rsid w:val="00916B5B"/>
    <w:rsid w:val="00916BFC"/>
    <w:rsid w:val="00916C51"/>
    <w:rsid w:val="00916C7F"/>
    <w:rsid w:val="00916CA5"/>
    <w:rsid w:val="00916D1A"/>
    <w:rsid w:val="00916DE1"/>
    <w:rsid w:val="00916EA6"/>
    <w:rsid w:val="00916EAE"/>
    <w:rsid w:val="00916FE6"/>
    <w:rsid w:val="009170B1"/>
    <w:rsid w:val="009171F0"/>
    <w:rsid w:val="00917262"/>
    <w:rsid w:val="0091726A"/>
    <w:rsid w:val="009173F3"/>
    <w:rsid w:val="009174AE"/>
    <w:rsid w:val="00917584"/>
    <w:rsid w:val="009175A5"/>
    <w:rsid w:val="00917647"/>
    <w:rsid w:val="0091772D"/>
    <w:rsid w:val="0091774F"/>
    <w:rsid w:val="00917782"/>
    <w:rsid w:val="009178FA"/>
    <w:rsid w:val="00917A11"/>
    <w:rsid w:val="00917A2B"/>
    <w:rsid w:val="00917BF9"/>
    <w:rsid w:val="00917C4D"/>
    <w:rsid w:val="00917C81"/>
    <w:rsid w:val="00917D37"/>
    <w:rsid w:val="00917D49"/>
    <w:rsid w:val="00917D84"/>
    <w:rsid w:val="00917E31"/>
    <w:rsid w:val="00917E52"/>
    <w:rsid w:val="00920079"/>
    <w:rsid w:val="009200CE"/>
    <w:rsid w:val="0092037B"/>
    <w:rsid w:val="009204C7"/>
    <w:rsid w:val="0092054B"/>
    <w:rsid w:val="0092068C"/>
    <w:rsid w:val="009206F0"/>
    <w:rsid w:val="0092072E"/>
    <w:rsid w:val="00920778"/>
    <w:rsid w:val="0092084C"/>
    <w:rsid w:val="0092095C"/>
    <w:rsid w:val="00920A6B"/>
    <w:rsid w:val="00920A7C"/>
    <w:rsid w:val="00920ADB"/>
    <w:rsid w:val="00920AE8"/>
    <w:rsid w:val="00920C56"/>
    <w:rsid w:val="00920CF4"/>
    <w:rsid w:val="00920D1F"/>
    <w:rsid w:val="00920D31"/>
    <w:rsid w:val="00920D57"/>
    <w:rsid w:val="00920D86"/>
    <w:rsid w:val="00920DEE"/>
    <w:rsid w:val="00920F3A"/>
    <w:rsid w:val="00920FEC"/>
    <w:rsid w:val="009210EB"/>
    <w:rsid w:val="009212FC"/>
    <w:rsid w:val="009213CB"/>
    <w:rsid w:val="009213F2"/>
    <w:rsid w:val="00921533"/>
    <w:rsid w:val="00921562"/>
    <w:rsid w:val="00921624"/>
    <w:rsid w:val="009216D2"/>
    <w:rsid w:val="0092176C"/>
    <w:rsid w:val="00921851"/>
    <w:rsid w:val="00921975"/>
    <w:rsid w:val="00921A62"/>
    <w:rsid w:val="00921C5F"/>
    <w:rsid w:val="00921C7A"/>
    <w:rsid w:val="00921C8D"/>
    <w:rsid w:val="00921CE4"/>
    <w:rsid w:val="00921D03"/>
    <w:rsid w:val="00921D50"/>
    <w:rsid w:val="00921D62"/>
    <w:rsid w:val="00921DBC"/>
    <w:rsid w:val="00921E16"/>
    <w:rsid w:val="00921E43"/>
    <w:rsid w:val="00921E5A"/>
    <w:rsid w:val="00921E7B"/>
    <w:rsid w:val="00921EB4"/>
    <w:rsid w:val="00921F24"/>
    <w:rsid w:val="00922031"/>
    <w:rsid w:val="00922088"/>
    <w:rsid w:val="00922109"/>
    <w:rsid w:val="009222B8"/>
    <w:rsid w:val="00922333"/>
    <w:rsid w:val="0092239E"/>
    <w:rsid w:val="009223AF"/>
    <w:rsid w:val="0092245D"/>
    <w:rsid w:val="009224ED"/>
    <w:rsid w:val="0092256F"/>
    <w:rsid w:val="00922618"/>
    <w:rsid w:val="0092275D"/>
    <w:rsid w:val="00922822"/>
    <w:rsid w:val="00922888"/>
    <w:rsid w:val="009228A4"/>
    <w:rsid w:val="009229A9"/>
    <w:rsid w:val="00922B22"/>
    <w:rsid w:val="00922B72"/>
    <w:rsid w:val="00922B9C"/>
    <w:rsid w:val="00922CD2"/>
    <w:rsid w:val="00922CE9"/>
    <w:rsid w:val="00922D47"/>
    <w:rsid w:val="00922F36"/>
    <w:rsid w:val="00922F73"/>
    <w:rsid w:val="00922FAE"/>
    <w:rsid w:val="00922FE0"/>
    <w:rsid w:val="00923088"/>
    <w:rsid w:val="0092310D"/>
    <w:rsid w:val="00923184"/>
    <w:rsid w:val="009231FB"/>
    <w:rsid w:val="00923211"/>
    <w:rsid w:val="00923645"/>
    <w:rsid w:val="00923888"/>
    <w:rsid w:val="0092388D"/>
    <w:rsid w:val="00923906"/>
    <w:rsid w:val="00923995"/>
    <w:rsid w:val="009239A9"/>
    <w:rsid w:val="00923A0E"/>
    <w:rsid w:val="00923AE2"/>
    <w:rsid w:val="00923B7C"/>
    <w:rsid w:val="00923BE2"/>
    <w:rsid w:val="00923D63"/>
    <w:rsid w:val="00923D8E"/>
    <w:rsid w:val="00923D9A"/>
    <w:rsid w:val="00923E6A"/>
    <w:rsid w:val="00923E9B"/>
    <w:rsid w:val="00923EFD"/>
    <w:rsid w:val="00923F21"/>
    <w:rsid w:val="00923F5B"/>
    <w:rsid w:val="00923F92"/>
    <w:rsid w:val="00924093"/>
    <w:rsid w:val="0092415C"/>
    <w:rsid w:val="009241CA"/>
    <w:rsid w:val="00924363"/>
    <w:rsid w:val="00924375"/>
    <w:rsid w:val="00924386"/>
    <w:rsid w:val="00924410"/>
    <w:rsid w:val="009244F5"/>
    <w:rsid w:val="0092461D"/>
    <w:rsid w:val="009246A9"/>
    <w:rsid w:val="009247A0"/>
    <w:rsid w:val="009248ED"/>
    <w:rsid w:val="00924A60"/>
    <w:rsid w:val="00924A77"/>
    <w:rsid w:val="00924A90"/>
    <w:rsid w:val="00924B38"/>
    <w:rsid w:val="00924B85"/>
    <w:rsid w:val="00924C6D"/>
    <w:rsid w:val="00924CE6"/>
    <w:rsid w:val="00924D0B"/>
    <w:rsid w:val="00924DB8"/>
    <w:rsid w:val="00924DBD"/>
    <w:rsid w:val="00924DCB"/>
    <w:rsid w:val="00924EE6"/>
    <w:rsid w:val="00924F11"/>
    <w:rsid w:val="00924F57"/>
    <w:rsid w:val="00924FDC"/>
    <w:rsid w:val="0092503C"/>
    <w:rsid w:val="0092505A"/>
    <w:rsid w:val="009252A1"/>
    <w:rsid w:val="009252DD"/>
    <w:rsid w:val="009253F9"/>
    <w:rsid w:val="0092559D"/>
    <w:rsid w:val="009256CD"/>
    <w:rsid w:val="00925797"/>
    <w:rsid w:val="0092583D"/>
    <w:rsid w:val="0092591D"/>
    <w:rsid w:val="00925984"/>
    <w:rsid w:val="00925A34"/>
    <w:rsid w:val="00925A70"/>
    <w:rsid w:val="00925AE7"/>
    <w:rsid w:val="00925D05"/>
    <w:rsid w:val="00925DC7"/>
    <w:rsid w:val="00925E32"/>
    <w:rsid w:val="00925E43"/>
    <w:rsid w:val="00925E54"/>
    <w:rsid w:val="00925E5F"/>
    <w:rsid w:val="00925EFF"/>
    <w:rsid w:val="00925F36"/>
    <w:rsid w:val="00925F4A"/>
    <w:rsid w:val="00925FDD"/>
    <w:rsid w:val="00925FE1"/>
    <w:rsid w:val="00926105"/>
    <w:rsid w:val="0092620B"/>
    <w:rsid w:val="009262A2"/>
    <w:rsid w:val="0092632D"/>
    <w:rsid w:val="00926387"/>
    <w:rsid w:val="00926388"/>
    <w:rsid w:val="00926416"/>
    <w:rsid w:val="00926522"/>
    <w:rsid w:val="00926676"/>
    <w:rsid w:val="009266B3"/>
    <w:rsid w:val="009267D0"/>
    <w:rsid w:val="009267EA"/>
    <w:rsid w:val="0092683E"/>
    <w:rsid w:val="00926885"/>
    <w:rsid w:val="00926915"/>
    <w:rsid w:val="00926A2D"/>
    <w:rsid w:val="00926A97"/>
    <w:rsid w:val="00926B0C"/>
    <w:rsid w:val="00926C0F"/>
    <w:rsid w:val="00926CD3"/>
    <w:rsid w:val="00926DE8"/>
    <w:rsid w:val="00926EB4"/>
    <w:rsid w:val="00926ED5"/>
    <w:rsid w:val="00926F64"/>
    <w:rsid w:val="00927008"/>
    <w:rsid w:val="00927024"/>
    <w:rsid w:val="00927051"/>
    <w:rsid w:val="009270D7"/>
    <w:rsid w:val="00927127"/>
    <w:rsid w:val="0092720B"/>
    <w:rsid w:val="00927277"/>
    <w:rsid w:val="0092728F"/>
    <w:rsid w:val="009272E2"/>
    <w:rsid w:val="00927591"/>
    <w:rsid w:val="0092760F"/>
    <w:rsid w:val="00927662"/>
    <w:rsid w:val="009276AC"/>
    <w:rsid w:val="009277B5"/>
    <w:rsid w:val="00927812"/>
    <w:rsid w:val="0092785A"/>
    <w:rsid w:val="00927883"/>
    <w:rsid w:val="009278FB"/>
    <w:rsid w:val="009279DA"/>
    <w:rsid w:val="00927A8E"/>
    <w:rsid w:val="00927B58"/>
    <w:rsid w:val="00927B67"/>
    <w:rsid w:val="00927C06"/>
    <w:rsid w:val="00927CF3"/>
    <w:rsid w:val="00927E0A"/>
    <w:rsid w:val="00927E36"/>
    <w:rsid w:val="00927E3A"/>
    <w:rsid w:val="00927ED3"/>
    <w:rsid w:val="00927ED8"/>
    <w:rsid w:val="00927F49"/>
    <w:rsid w:val="00927FD5"/>
    <w:rsid w:val="0093009A"/>
    <w:rsid w:val="009300A6"/>
    <w:rsid w:val="0093022E"/>
    <w:rsid w:val="00930293"/>
    <w:rsid w:val="009302B1"/>
    <w:rsid w:val="009302DC"/>
    <w:rsid w:val="00930390"/>
    <w:rsid w:val="009303D8"/>
    <w:rsid w:val="00930475"/>
    <w:rsid w:val="0093054C"/>
    <w:rsid w:val="00930550"/>
    <w:rsid w:val="009305F9"/>
    <w:rsid w:val="0093062D"/>
    <w:rsid w:val="009306EA"/>
    <w:rsid w:val="0093086A"/>
    <w:rsid w:val="00930886"/>
    <w:rsid w:val="0093090F"/>
    <w:rsid w:val="009309D2"/>
    <w:rsid w:val="009309E1"/>
    <w:rsid w:val="00930B1E"/>
    <w:rsid w:val="00930B25"/>
    <w:rsid w:val="00930B26"/>
    <w:rsid w:val="00930B8D"/>
    <w:rsid w:val="00930DD9"/>
    <w:rsid w:val="00930E1E"/>
    <w:rsid w:val="00930E4E"/>
    <w:rsid w:val="00930F59"/>
    <w:rsid w:val="00931154"/>
    <w:rsid w:val="009311E6"/>
    <w:rsid w:val="009312A0"/>
    <w:rsid w:val="009313A2"/>
    <w:rsid w:val="00931458"/>
    <w:rsid w:val="009314BB"/>
    <w:rsid w:val="009315C9"/>
    <w:rsid w:val="009315CC"/>
    <w:rsid w:val="009315DD"/>
    <w:rsid w:val="009316F5"/>
    <w:rsid w:val="00931936"/>
    <w:rsid w:val="00931988"/>
    <w:rsid w:val="009319BA"/>
    <w:rsid w:val="00931AD3"/>
    <w:rsid w:val="00931B2F"/>
    <w:rsid w:val="00931C0A"/>
    <w:rsid w:val="00931F0D"/>
    <w:rsid w:val="00931F42"/>
    <w:rsid w:val="00931F56"/>
    <w:rsid w:val="00931F78"/>
    <w:rsid w:val="0093206D"/>
    <w:rsid w:val="009320EE"/>
    <w:rsid w:val="00932132"/>
    <w:rsid w:val="00932138"/>
    <w:rsid w:val="00932181"/>
    <w:rsid w:val="009321FC"/>
    <w:rsid w:val="00932265"/>
    <w:rsid w:val="009322E5"/>
    <w:rsid w:val="00932309"/>
    <w:rsid w:val="0093237E"/>
    <w:rsid w:val="009323F4"/>
    <w:rsid w:val="009324C4"/>
    <w:rsid w:val="0093255B"/>
    <w:rsid w:val="00932594"/>
    <w:rsid w:val="0093266E"/>
    <w:rsid w:val="009326E4"/>
    <w:rsid w:val="0093270E"/>
    <w:rsid w:val="0093276A"/>
    <w:rsid w:val="009327D3"/>
    <w:rsid w:val="009327F7"/>
    <w:rsid w:val="00932B16"/>
    <w:rsid w:val="00932C8D"/>
    <w:rsid w:val="00932D50"/>
    <w:rsid w:val="00932DFC"/>
    <w:rsid w:val="00932EE8"/>
    <w:rsid w:val="00932F5C"/>
    <w:rsid w:val="00932F8E"/>
    <w:rsid w:val="00932FCB"/>
    <w:rsid w:val="0093304D"/>
    <w:rsid w:val="009330D5"/>
    <w:rsid w:val="00933112"/>
    <w:rsid w:val="009331FD"/>
    <w:rsid w:val="00933284"/>
    <w:rsid w:val="00933344"/>
    <w:rsid w:val="0093349B"/>
    <w:rsid w:val="0093364D"/>
    <w:rsid w:val="009337F9"/>
    <w:rsid w:val="009339E8"/>
    <w:rsid w:val="00933A0D"/>
    <w:rsid w:val="00933A7E"/>
    <w:rsid w:val="00933AB4"/>
    <w:rsid w:val="00933B8E"/>
    <w:rsid w:val="00933B92"/>
    <w:rsid w:val="00933B99"/>
    <w:rsid w:val="00933CE6"/>
    <w:rsid w:val="00933CEC"/>
    <w:rsid w:val="00933D37"/>
    <w:rsid w:val="00933DAC"/>
    <w:rsid w:val="00933DE7"/>
    <w:rsid w:val="00933E36"/>
    <w:rsid w:val="00933EC4"/>
    <w:rsid w:val="00934014"/>
    <w:rsid w:val="009343B5"/>
    <w:rsid w:val="009343C2"/>
    <w:rsid w:val="009343CA"/>
    <w:rsid w:val="00934575"/>
    <w:rsid w:val="0093458B"/>
    <w:rsid w:val="00934690"/>
    <w:rsid w:val="00934788"/>
    <w:rsid w:val="009347E2"/>
    <w:rsid w:val="00934804"/>
    <w:rsid w:val="00934836"/>
    <w:rsid w:val="0093484C"/>
    <w:rsid w:val="0093491E"/>
    <w:rsid w:val="00934954"/>
    <w:rsid w:val="00934A05"/>
    <w:rsid w:val="00934A41"/>
    <w:rsid w:val="00934A62"/>
    <w:rsid w:val="00934B0F"/>
    <w:rsid w:val="00934B59"/>
    <w:rsid w:val="00934BE4"/>
    <w:rsid w:val="00934C95"/>
    <w:rsid w:val="00934E6F"/>
    <w:rsid w:val="00934E71"/>
    <w:rsid w:val="00934F58"/>
    <w:rsid w:val="00935034"/>
    <w:rsid w:val="0093503D"/>
    <w:rsid w:val="00935163"/>
    <w:rsid w:val="009351D3"/>
    <w:rsid w:val="009352FB"/>
    <w:rsid w:val="00935335"/>
    <w:rsid w:val="0093538E"/>
    <w:rsid w:val="009355A1"/>
    <w:rsid w:val="009355D1"/>
    <w:rsid w:val="00935884"/>
    <w:rsid w:val="009358A2"/>
    <w:rsid w:val="0093591E"/>
    <w:rsid w:val="00935973"/>
    <w:rsid w:val="009359AE"/>
    <w:rsid w:val="00935A0B"/>
    <w:rsid w:val="00935A11"/>
    <w:rsid w:val="00935A28"/>
    <w:rsid w:val="00935AAE"/>
    <w:rsid w:val="00935B43"/>
    <w:rsid w:val="00935B8D"/>
    <w:rsid w:val="00935B9D"/>
    <w:rsid w:val="00935C0C"/>
    <w:rsid w:val="00935C7B"/>
    <w:rsid w:val="00935CE6"/>
    <w:rsid w:val="00935D95"/>
    <w:rsid w:val="00935DBF"/>
    <w:rsid w:val="00935E2E"/>
    <w:rsid w:val="00935F5C"/>
    <w:rsid w:val="00935FF6"/>
    <w:rsid w:val="0093600C"/>
    <w:rsid w:val="0093606F"/>
    <w:rsid w:val="009361C2"/>
    <w:rsid w:val="00936213"/>
    <w:rsid w:val="00936279"/>
    <w:rsid w:val="009362A3"/>
    <w:rsid w:val="0093634B"/>
    <w:rsid w:val="00936395"/>
    <w:rsid w:val="009363F1"/>
    <w:rsid w:val="0093642F"/>
    <w:rsid w:val="009364A0"/>
    <w:rsid w:val="00936574"/>
    <w:rsid w:val="009366D6"/>
    <w:rsid w:val="00936710"/>
    <w:rsid w:val="0093682F"/>
    <w:rsid w:val="0093684E"/>
    <w:rsid w:val="00936907"/>
    <w:rsid w:val="00936923"/>
    <w:rsid w:val="00936A7B"/>
    <w:rsid w:val="00936A82"/>
    <w:rsid w:val="00936C37"/>
    <w:rsid w:val="00936C60"/>
    <w:rsid w:val="00936CA9"/>
    <w:rsid w:val="00936DAC"/>
    <w:rsid w:val="00936ED3"/>
    <w:rsid w:val="00937017"/>
    <w:rsid w:val="009370BE"/>
    <w:rsid w:val="009371E3"/>
    <w:rsid w:val="009372C9"/>
    <w:rsid w:val="009373B4"/>
    <w:rsid w:val="0093740A"/>
    <w:rsid w:val="009374AC"/>
    <w:rsid w:val="00937666"/>
    <w:rsid w:val="00937932"/>
    <w:rsid w:val="0093795D"/>
    <w:rsid w:val="0093796F"/>
    <w:rsid w:val="009379EE"/>
    <w:rsid w:val="009379F6"/>
    <w:rsid w:val="00937A70"/>
    <w:rsid w:val="00937AB5"/>
    <w:rsid w:val="00937B2A"/>
    <w:rsid w:val="00937C25"/>
    <w:rsid w:val="00937C4A"/>
    <w:rsid w:val="00937C5E"/>
    <w:rsid w:val="00937CBC"/>
    <w:rsid w:val="00937CD4"/>
    <w:rsid w:val="00937D58"/>
    <w:rsid w:val="00937F39"/>
    <w:rsid w:val="009400F8"/>
    <w:rsid w:val="00940119"/>
    <w:rsid w:val="009401A0"/>
    <w:rsid w:val="00940291"/>
    <w:rsid w:val="0094030F"/>
    <w:rsid w:val="0094031F"/>
    <w:rsid w:val="00940324"/>
    <w:rsid w:val="00940326"/>
    <w:rsid w:val="009403DE"/>
    <w:rsid w:val="009403E8"/>
    <w:rsid w:val="0094048A"/>
    <w:rsid w:val="009404A5"/>
    <w:rsid w:val="0094056E"/>
    <w:rsid w:val="00940697"/>
    <w:rsid w:val="0094084E"/>
    <w:rsid w:val="0094088B"/>
    <w:rsid w:val="00940928"/>
    <w:rsid w:val="0094096B"/>
    <w:rsid w:val="009409A8"/>
    <w:rsid w:val="009409CC"/>
    <w:rsid w:val="00940AA4"/>
    <w:rsid w:val="00940B0C"/>
    <w:rsid w:val="00940B67"/>
    <w:rsid w:val="00940B79"/>
    <w:rsid w:val="00940D1C"/>
    <w:rsid w:val="00940DFC"/>
    <w:rsid w:val="00940E35"/>
    <w:rsid w:val="00940F16"/>
    <w:rsid w:val="00940F2E"/>
    <w:rsid w:val="0094102C"/>
    <w:rsid w:val="00941048"/>
    <w:rsid w:val="009410D7"/>
    <w:rsid w:val="009412E2"/>
    <w:rsid w:val="00941340"/>
    <w:rsid w:val="0094134F"/>
    <w:rsid w:val="009413B1"/>
    <w:rsid w:val="009413B8"/>
    <w:rsid w:val="009413BA"/>
    <w:rsid w:val="0094156B"/>
    <w:rsid w:val="00941656"/>
    <w:rsid w:val="009417AC"/>
    <w:rsid w:val="009417BF"/>
    <w:rsid w:val="0094181A"/>
    <w:rsid w:val="0094181B"/>
    <w:rsid w:val="00941862"/>
    <w:rsid w:val="0094188A"/>
    <w:rsid w:val="009419ED"/>
    <w:rsid w:val="00941A85"/>
    <w:rsid w:val="00941AE3"/>
    <w:rsid w:val="00941B9D"/>
    <w:rsid w:val="00941BB2"/>
    <w:rsid w:val="00941C36"/>
    <w:rsid w:val="00941C51"/>
    <w:rsid w:val="00941C53"/>
    <w:rsid w:val="00941D11"/>
    <w:rsid w:val="00941E18"/>
    <w:rsid w:val="00941E95"/>
    <w:rsid w:val="00941FF0"/>
    <w:rsid w:val="0094206F"/>
    <w:rsid w:val="0094226D"/>
    <w:rsid w:val="00942273"/>
    <w:rsid w:val="009422D0"/>
    <w:rsid w:val="00942546"/>
    <w:rsid w:val="0094257B"/>
    <w:rsid w:val="0094260E"/>
    <w:rsid w:val="0094275C"/>
    <w:rsid w:val="00942917"/>
    <w:rsid w:val="0094291F"/>
    <w:rsid w:val="00942A5C"/>
    <w:rsid w:val="00942AC6"/>
    <w:rsid w:val="00942E6C"/>
    <w:rsid w:val="00942F33"/>
    <w:rsid w:val="00942F64"/>
    <w:rsid w:val="00942FF9"/>
    <w:rsid w:val="00943044"/>
    <w:rsid w:val="00943046"/>
    <w:rsid w:val="0094313C"/>
    <w:rsid w:val="00943175"/>
    <w:rsid w:val="0094327E"/>
    <w:rsid w:val="009432B5"/>
    <w:rsid w:val="00943306"/>
    <w:rsid w:val="00943584"/>
    <w:rsid w:val="00943601"/>
    <w:rsid w:val="0094374D"/>
    <w:rsid w:val="009437F5"/>
    <w:rsid w:val="00943857"/>
    <w:rsid w:val="0094385D"/>
    <w:rsid w:val="009438A1"/>
    <w:rsid w:val="009439C3"/>
    <w:rsid w:val="00943AF0"/>
    <w:rsid w:val="00943B8B"/>
    <w:rsid w:val="00943BE7"/>
    <w:rsid w:val="00943C8C"/>
    <w:rsid w:val="00943D27"/>
    <w:rsid w:val="00943E1F"/>
    <w:rsid w:val="00943E87"/>
    <w:rsid w:val="00943FD1"/>
    <w:rsid w:val="0094409D"/>
    <w:rsid w:val="009440D8"/>
    <w:rsid w:val="0094439C"/>
    <w:rsid w:val="0094449B"/>
    <w:rsid w:val="0094462B"/>
    <w:rsid w:val="009446CF"/>
    <w:rsid w:val="0094471D"/>
    <w:rsid w:val="009447DA"/>
    <w:rsid w:val="0094484C"/>
    <w:rsid w:val="00944ACD"/>
    <w:rsid w:val="00944BC0"/>
    <w:rsid w:val="00944C1A"/>
    <w:rsid w:val="00944C1B"/>
    <w:rsid w:val="00944C63"/>
    <w:rsid w:val="00944C71"/>
    <w:rsid w:val="00944C74"/>
    <w:rsid w:val="00944CE4"/>
    <w:rsid w:val="00944CF3"/>
    <w:rsid w:val="00944D4C"/>
    <w:rsid w:val="00944E46"/>
    <w:rsid w:val="00944E9D"/>
    <w:rsid w:val="00944F8E"/>
    <w:rsid w:val="00944FE6"/>
    <w:rsid w:val="009452A2"/>
    <w:rsid w:val="009453A3"/>
    <w:rsid w:val="0094544A"/>
    <w:rsid w:val="0094547E"/>
    <w:rsid w:val="00945488"/>
    <w:rsid w:val="009454D2"/>
    <w:rsid w:val="00945520"/>
    <w:rsid w:val="0094564D"/>
    <w:rsid w:val="00945686"/>
    <w:rsid w:val="00945718"/>
    <w:rsid w:val="0094573A"/>
    <w:rsid w:val="0094573C"/>
    <w:rsid w:val="0094590F"/>
    <w:rsid w:val="00945961"/>
    <w:rsid w:val="0094596B"/>
    <w:rsid w:val="009459A9"/>
    <w:rsid w:val="00945B15"/>
    <w:rsid w:val="00945C25"/>
    <w:rsid w:val="00945DA9"/>
    <w:rsid w:val="00945E69"/>
    <w:rsid w:val="00945EAD"/>
    <w:rsid w:val="00945EBE"/>
    <w:rsid w:val="00945F19"/>
    <w:rsid w:val="00946069"/>
    <w:rsid w:val="00946080"/>
    <w:rsid w:val="009460F5"/>
    <w:rsid w:val="00946113"/>
    <w:rsid w:val="009461B8"/>
    <w:rsid w:val="009462B2"/>
    <w:rsid w:val="009463FF"/>
    <w:rsid w:val="00946444"/>
    <w:rsid w:val="00946565"/>
    <w:rsid w:val="00946598"/>
    <w:rsid w:val="009465A3"/>
    <w:rsid w:val="0094663E"/>
    <w:rsid w:val="009467A1"/>
    <w:rsid w:val="009467CD"/>
    <w:rsid w:val="0094693E"/>
    <w:rsid w:val="00946996"/>
    <w:rsid w:val="009469E3"/>
    <w:rsid w:val="00946A39"/>
    <w:rsid w:val="00946B5F"/>
    <w:rsid w:val="00946C46"/>
    <w:rsid w:val="00946C79"/>
    <w:rsid w:val="00946D04"/>
    <w:rsid w:val="00946D6F"/>
    <w:rsid w:val="00946E47"/>
    <w:rsid w:val="00946EED"/>
    <w:rsid w:val="00946F8F"/>
    <w:rsid w:val="00947017"/>
    <w:rsid w:val="0094701D"/>
    <w:rsid w:val="00947083"/>
    <w:rsid w:val="009471BA"/>
    <w:rsid w:val="0094720D"/>
    <w:rsid w:val="009472E6"/>
    <w:rsid w:val="00947378"/>
    <w:rsid w:val="009473CA"/>
    <w:rsid w:val="0094746C"/>
    <w:rsid w:val="009474E1"/>
    <w:rsid w:val="00947505"/>
    <w:rsid w:val="00947514"/>
    <w:rsid w:val="009475AB"/>
    <w:rsid w:val="009475AE"/>
    <w:rsid w:val="00947838"/>
    <w:rsid w:val="009479DA"/>
    <w:rsid w:val="00947A43"/>
    <w:rsid w:val="00947B32"/>
    <w:rsid w:val="00947B42"/>
    <w:rsid w:val="00947BA0"/>
    <w:rsid w:val="00947BAC"/>
    <w:rsid w:val="00947BD4"/>
    <w:rsid w:val="00947C30"/>
    <w:rsid w:val="00947DC6"/>
    <w:rsid w:val="00947DCC"/>
    <w:rsid w:val="00947DEE"/>
    <w:rsid w:val="00950016"/>
    <w:rsid w:val="009500A2"/>
    <w:rsid w:val="0095026C"/>
    <w:rsid w:val="00950350"/>
    <w:rsid w:val="0095054B"/>
    <w:rsid w:val="009505AE"/>
    <w:rsid w:val="009506B8"/>
    <w:rsid w:val="00950760"/>
    <w:rsid w:val="00950821"/>
    <w:rsid w:val="00950835"/>
    <w:rsid w:val="00950854"/>
    <w:rsid w:val="009508D9"/>
    <w:rsid w:val="0095093B"/>
    <w:rsid w:val="009509AA"/>
    <w:rsid w:val="009509BF"/>
    <w:rsid w:val="00950ABD"/>
    <w:rsid w:val="00950AF9"/>
    <w:rsid w:val="00950AFD"/>
    <w:rsid w:val="00950B05"/>
    <w:rsid w:val="00950B60"/>
    <w:rsid w:val="00950CFF"/>
    <w:rsid w:val="00950DA7"/>
    <w:rsid w:val="00950DCA"/>
    <w:rsid w:val="00950DEA"/>
    <w:rsid w:val="00950E18"/>
    <w:rsid w:val="00950E70"/>
    <w:rsid w:val="00950FAF"/>
    <w:rsid w:val="0095110B"/>
    <w:rsid w:val="0095138A"/>
    <w:rsid w:val="0095138B"/>
    <w:rsid w:val="009513DB"/>
    <w:rsid w:val="00951408"/>
    <w:rsid w:val="00951421"/>
    <w:rsid w:val="009514DD"/>
    <w:rsid w:val="009514EE"/>
    <w:rsid w:val="00951534"/>
    <w:rsid w:val="00951577"/>
    <w:rsid w:val="009515D4"/>
    <w:rsid w:val="0095166A"/>
    <w:rsid w:val="0095172D"/>
    <w:rsid w:val="0095179E"/>
    <w:rsid w:val="009517BC"/>
    <w:rsid w:val="009519D0"/>
    <w:rsid w:val="00951A72"/>
    <w:rsid w:val="00951ACA"/>
    <w:rsid w:val="00951AF9"/>
    <w:rsid w:val="00951BD6"/>
    <w:rsid w:val="00951C5F"/>
    <w:rsid w:val="00951E3D"/>
    <w:rsid w:val="00951E59"/>
    <w:rsid w:val="00951E89"/>
    <w:rsid w:val="00951E8C"/>
    <w:rsid w:val="00951F18"/>
    <w:rsid w:val="00951FF9"/>
    <w:rsid w:val="0095212A"/>
    <w:rsid w:val="00952151"/>
    <w:rsid w:val="00952193"/>
    <w:rsid w:val="00952232"/>
    <w:rsid w:val="0095226E"/>
    <w:rsid w:val="009522FA"/>
    <w:rsid w:val="00952335"/>
    <w:rsid w:val="0095236F"/>
    <w:rsid w:val="00952422"/>
    <w:rsid w:val="00952460"/>
    <w:rsid w:val="009524F6"/>
    <w:rsid w:val="0095251F"/>
    <w:rsid w:val="009527A6"/>
    <w:rsid w:val="009527B6"/>
    <w:rsid w:val="00952901"/>
    <w:rsid w:val="0095292E"/>
    <w:rsid w:val="00952B7A"/>
    <w:rsid w:val="00952C29"/>
    <w:rsid w:val="00952CCC"/>
    <w:rsid w:val="00952ECF"/>
    <w:rsid w:val="00952EE5"/>
    <w:rsid w:val="00952F2F"/>
    <w:rsid w:val="00952F30"/>
    <w:rsid w:val="00952FF6"/>
    <w:rsid w:val="0095336F"/>
    <w:rsid w:val="00953451"/>
    <w:rsid w:val="00953546"/>
    <w:rsid w:val="00953626"/>
    <w:rsid w:val="009537D8"/>
    <w:rsid w:val="00953866"/>
    <w:rsid w:val="0095386D"/>
    <w:rsid w:val="0095390E"/>
    <w:rsid w:val="0095393B"/>
    <w:rsid w:val="009539C8"/>
    <w:rsid w:val="00953A7D"/>
    <w:rsid w:val="00953AF3"/>
    <w:rsid w:val="00953AF9"/>
    <w:rsid w:val="00953B12"/>
    <w:rsid w:val="00953B21"/>
    <w:rsid w:val="00953CEB"/>
    <w:rsid w:val="00953CF7"/>
    <w:rsid w:val="00953D9D"/>
    <w:rsid w:val="00953DFE"/>
    <w:rsid w:val="00953E89"/>
    <w:rsid w:val="0095408B"/>
    <w:rsid w:val="0095413A"/>
    <w:rsid w:val="009541B2"/>
    <w:rsid w:val="009541D7"/>
    <w:rsid w:val="00954223"/>
    <w:rsid w:val="0095423A"/>
    <w:rsid w:val="00954279"/>
    <w:rsid w:val="00954305"/>
    <w:rsid w:val="00954338"/>
    <w:rsid w:val="009543AE"/>
    <w:rsid w:val="009543C8"/>
    <w:rsid w:val="00954420"/>
    <w:rsid w:val="009544B7"/>
    <w:rsid w:val="009545B0"/>
    <w:rsid w:val="009545FC"/>
    <w:rsid w:val="00954626"/>
    <w:rsid w:val="00954685"/>
    <w:rsid w:val="00954722"/>
    <w:rsid w:val="0095476C"/>
    <w:rsid w:val="009547DE"/>
    <w:rsid w:val="00954892"/>
    <w:rsid w:val="009548CD"/>
    <w:rsid w:val="009549BE"/>
    <w:rsid w:val="00954A15"/>
    <w:rsid w:val="00954A9C"/>
    <w:rsid w:val="00954A9E"/>
    <w:rsid w:val="00954B23"/>
    <w:rsid w:val="00954C74"/>
    <w:rsid w:val="00954CA2"/>
    <w:rsid w:val="00954CB2"/>
    <w:rsid w:val="00954CE2"/>
    <w:rsid w:val="00954D5E"/>
    <w:rsid w:val="00954D81"/>
    <w:rsid w:val="00954DDB"/>
    <w:rsid w:val="00954F2B"/>
    <w:rsid w:val="00954F3B"/>
    <w:rsid w:val="00954F87"/>
    <w:rsid w:val="009550D6"/>
    <w:rsid w:val="009550ED"/>
    <w:rsid w:val="00955155"/>
    <w:rsid w:val="0095528C"/>
    <w:rsid w:val="009552AE"/>
    <w:rsid w:val="00955328"/>
    <w:rsid w:val="00955393"/>
    <w:rsid w:val="009553A6"/>
    <w:rsid w:val="009553C1"/>
    <w:rsid w:val="009553CC"/>
    <w:rsid w:val="009553F9"/>
    <w:rsid w:val="009554E7"/>
    <w:rsid w:val="0095550A"/>
    <w:rsid w:val="0095553A"/>
    <w:rsid w:val="009555A5"/>
    <w:rsid w:val="009555E9"/>
    <w:rsid w:val="009556A9"/>
    <w:rsid w:val="0095576F"/>
    <w:rsid w:val="009557BB"/>
    <w:rsid w:val="00955979"/>
    <w:rsid w:val="00955A37"/>
    <w:rsid w:val="00955B06"/>
    <w:rsid w:val="00955B17"/>
    <w:rsid w:val="00955BAE"/>
    <w:rsid w:val="00955C0E"/>
    <w:rsid w:val="00955C8B"/>
    <w:rsid w:val="00955D30"/>
    <w:rsid w:val="00955E84"/>
    <w:rsid w:val="00955F44"/>
    <w:rsid w:val="00955FA2"/>
    <w:rsid w:val="0095612E"/>
    <w:rsid w:val="0095626F"/>
    <w:rsid w:val="00956364"/>
    <w:rsid w:val="009563EA"/>
    <w:rsid w:val="00956440"/>
    <w:rsid w:val="009564E4"/>
    <w:rsid w:val="0095653C"/>
    <w:rsid w:val="009567F0"/>
    <w:rsid w:val="00956870"/>
    <w:rsid w:val="00956884"/>
    <w:rsid w:val="009568A4"/>
    <w:rsid w:val="009568B7"/>
    <w:rsid w:val="009568FE"/>
    <w:rsid w:val="009569A5"/>
    <w:rsid w:val="00956B1E"/>
    <w:rsid w:val="00956B83"/>
    <w:rsid w:val="00956B8E"/>
    <w:rsid w:val="00956BB8"/>
    <w:rsid w:val="00956C38"/>
    <w:rsid w:val="00956CB2"/>
    <w:rsid w:val="00956E61"/>
    <w:rsid w:val="00956EBE"/>
    <w:rsid w:val="00956F25"/>
    <w:rsid w:val="00956FF9"/>
    <w:rsid w:val="00957112"/>
    <w:rsid w:val="009572C3"/>
    <w:rsid w:val="00957308"/>
    <w:rsid w:val="00957501"/>
    <w:rsid w:val="00957597"/>
    <w:rsid w:val="009576B4"/>
    <w:rsid w:val="009576BF"/>
    <w:rsid w:val="00957754"/>
    <w:rsid w:val="009577D8"/>
    <w:rsid w:val="00957846"/>
    <w:rsid w:val="0095794D"/>
    <w:rsid w:val="00957982"/>
    <w:rsid w:val="009579A7"/>
    <w:rsid w:val="009579F4"/>
    <w:rsid w:val="00957A87"/>
    <w:rsid w:val="00957AA8"/>
    <w:rsid w:val="00957BB1"/>
    <w:rsid w:val="00957BDE"/>
    <w:rsid w:val="00957C52"/>
    <w:rsid w:val="00957CC7"/>
    <w:rsid w:val="00957D02"/>
    <w:rsid w:val="00957D4B"/>
    <w:rsid w:val="00957D52"/>
    <w:rsid w:val="00957D6B"/>
    <w:rsid w:val="00957E92"/>
    <w:rsid w:val="00957F08"/>
    <w:rsid w:val="00957F0A"/>
    <w:rsid w:val="00957F64"/>
    <w:rsid w:val="00957FBB"/>
    <w:rsid w:val="00957FF2"/>
    <w:rsid w:val="0096002B"/>
    <w:rsid w:val="0096004A"/>
    <w:rsid w:val="009600D5"/>
    <w:rsid w:val="00960275"/>
    <w:rsid w:val="009602F5"/>
    <w:rsid w:val="0096037B"/>
    <w:rsid w:val="009605F0"/>
    <w:rsid w:val="0096060B"/>
    <w:rsid w:val="009606F5"/>
    <w:rsid w:val="0096074A"/>
    <w:rsid w:val="009607F7"/>
    <w:rsid w:val="009609ED"/>
    <w:rsid w:val="00960A86"/>
    <w:rsid w:val="00960ABD"/>
    <w:rsid w:val="00960B17"/>
    <w:rsid w:val="00960B27"/>
    <w:rsid w:val="00960B56"/>
    <w:rsid w:val="00960BFF"/>
    <w:rsid w:val="00960C01"/>
    <w:rsid w:val="00960C96"/>
    <w:rsid w:val="00960CC3"/>
    <w:rsid w:val="00960E50"/>
    <w:rsid w:val="00960ED8"/>
    <w:rsid w:val="00960F86"/>
    <w:rsid w:val="00961017"/>
    <w:rsid w:val="00961057"/>
    <w:rsid w:val="009610F9"/>
    <w:rsid w:val="00961165"/>
    <w:rsid w:val="00961245"/>
    <w:rsid w:val="009612C3"/>
    <w:rsid w:val="009612F6"/>
    <w:rsid w:val="009613A7"/>
    <w:rsid w:val="0096148E"/>
    <w:rsid w:val="009615D7"/>
    <w:rsid w:val="0096185C"/>
    <w:rsid w:val="009618E8"/>
    <w:rsid w:val="00961947"/>
    <w:rsid w:val="00961AA2"/>
    <w:rsid w:val="00961AB3"/>
    <w:rsid w:val="00961BFD"/>
    <w:rsid w:val="00961C0B"/>
    <w:rsid w:val="00961D22"/>
    <w:rsid w:val="00961DF4"/>
    <w:rsid w:val="00961E1D"/>
    <w:rsid w:val="00961EC1"/>
    <w:rsid w:val="009620F8"/>
    <w:rsid w:val="0096215A"/>
    <w:rsid w:val="00962175"/>
    <w:rsid w:val="009621BC"/>
    <w:rsid w:val="009621F7"/>
    <w:rsid w:val="0096227D"/>
    <w:rsid w:val="00962373"/>
    <w:rsid w:val="0096242A"/>
    <w:rsid w:val="009624BF"/>
    <w:rsid w:val="0096255D"/>
    <w:rsid w:val="009625B0"/>
    <w:rsid w:val="00962701"/>
    <w:rsid w:val="00962741"/>
    <w:rsid w:val="00962749"/>
    <w:rsid w:val="0096275B"/>
    <w:rsid w:val="00962762"/>
    <w:rsid w:val="009628B9"/>
    <w:rsid w:val="009629D6"/>
    <w:rsid w:val="009629F4"/>
    <w:rsid w:val="00962A78"/>
    <w:rsid w:val="00962A96"/>
    <w:rsid w:val="00962B0C"/>
    <w:rsid w:val="00962C4A"/>
    <w:rsid w:val="00962D02"/>
    <w:rsid w:val="00962D4C"/>
    <w:rsid w:val="00962E4F"/>
    <w:rsid w:val="00962E76"/>
    <w:rsid w:val="00962FAB"/>
    <w:rsid w:val="009630BC"/>
    <w:rsid w:val="00963134"/>
    <w:rsid w:val="00963289"/>
    <w:rsid w:val="009632A2"/>
    <w:rsid w:val="009632EE"/>
    <w:rsid w:val="00963431"/>
    <w:rsid w:val="00963452"/>
    <w:rsid w:val="00963534"/>
    <w:rsid w:val="00963552"/>
    <w:rsid w:val="00963690"/>
    <w:rsid w:val="009636BF"/>
    <w:rsid w:val="00963765"/>
    <w:rsid w:val="00963933"/>
    <w:rsid w:val="00963DA6"/>
    <w:rsid w:val="00963E9F"/>
    <w:rsid w:val="00963FCE"/>
    <w:rsid w:val="00963FF7"/>
    <w:rsid w:val="0096417B"/>
    <w:rsid w:val="009642B3"/>
    <w:rsid w:val="00964353"/>
    <w:rsid w:val="009646D5"/>
    <w:rsid w:val="00964700"/>
    <w:rsid w:val="00964705"/>
    <w:rsid w:val="00964754"/>
    <w:rsid w:val="009647E3"/>
    <w:rsid w:val="00964826"/>
    <w:rsid w:val="00964955"/>
    <w:rsid w:val="00964A65"/>
    <w:rsid w:val="00964AA4"/>
    <w:rsid w:val="00964B99"/>
    <w:rsid w:val="00964C2E"/>
    <w:rsid w:val="00964C64"/>
    <w:rsid w:val="00964CA1"/>
    <w:rsid w:val="00964CB3"/>
    <w:rsid w:val="00964CB7"/>
    <w:rsid w:val="00964D60"/>
    <w:rsid w:val="00964DBC"/>
    <w:rsid w:val="00964E68"/>
    <w:rsid w:val="00964EC5"/>
    <w:rsid w:val="00965055"/>
    <w:rsid w:val="0096528E"/>
    <w:rsid w:val="00965305"/>
    <w:rsid w:val="0096530B"/>
    <w:rsid w:val="0096531E"/>
    <w:rsid w:val="009653F0"/>
    <w:rsid w:val="0096549B"/>
    <w:rsid w:val="009654E1"/>
    <w:rsid w:val="0096550D"/>
    <w:rsid w:val="009655AB"/>
    <w:rsid w:val="009657AA"/>
    <w:rsid w:val="009657BE"/>
    <w:rsid w:val="009657FF"/>
    <w:rsid w:val="00965800"/>
    <w:rsid w:val="00965825"/>
    <w:rsid w:val="009658A8"/>
    <w:rsid w:val="00965AD4"/>
    <w:rsid w:val="00965B09"/>
    <w:rsid w:val="00965CA4"/>
    <w:rsid w:val="00965D78"/>
    <w:rsid w:val="00965E82"/>
    <w:rsid w:val="00965E8C"/>
    <w:rsid w:val="00965F0B"/>
    <w:rsid w:val="00965F19"/>
    <w:rsid w:val="00965F37"/>
    <w:rsid w:val="0096618D"/>
    <w:rsid w:val="009662EE"/>
    <w:rsid w:val="00966301"/>
    <w:rsid w:val="00966336"/>
    <w:rsid w:val="009663AA"/>
    <w:rsid w:val="00966419"/>
    <w:rsid w:val="0096641A"/>
    <w:rsid w:val="0096649F"/>
    <w:rsid w:val="009664A0"/>
    <w:rsid w:val="009664C8"/>
    <w:rsid w:val="0096658C"/>
    <w:rsid w:val="00966612"/>
    <w:rsid w:val="00966744"/>
    <w:rsid w:val="0096677D"/>
    <w:rsid w:val="009667BA"/>
    <w:rsid w:val="0096685A"/>
    <w:rsid w:val="00966A57"/>
    <w:rsid w:val="00966AF0"/>
    <w:rsid w:val="00966C32"/>
    <w:rsid w:val="00966CC6"/>
    <w:rsid w:val="00966E03"/>
    <w:rsid w:val="00966EAB"/>
    <w:rsid w:val="00966F32"/>
    <w:rsid w:val="00966F6C"/>
    <w:rsid w:val="0096707B"/>
    <w:rsid w:val="009670C4"/>
    <w:rsid w:val="0096713A"/>
    <w:rsid w:val="009671F7"/>
    <w:rsid w:val="0096721E"/>
    <w:rsid w:val="00967257"/>
    <w:rsid w:val="00967289"/>
    <w:rsid w:val="009672A8"/>
    <w:rsid w:val="009672E4"/>
    <w:rsid w:val="009673EE"/>
    <w:rsid w:val="0096743D"/>
    <w:rsid w:val="0096756F"/>
    <w:rsid w:val="009675B5"/>
    <w:rsid w:val="009675BD"/>
    <w:rsid w:val="009675D2"/>
    <w:rsid w:val="00967721"/>
    <w:rsid w:val="0096774E"/>
    <w:rsid w:val="009677DE"/>
    <w:rsid w:val="009677EB"/>
    <w:rsid w:val="009678ED"/>
    <w:rsid w:val="00967A97"/>
    <w:rsid w:val="00967B1A"/>
    <w:rsid w:val="00967CD5"/>
    <w:rsid w:val="00967D52"/>
    <w:rsid w:val="00967DDE"/>
    <w:rsid w:val="00967E47"/>
    <w:rsid w:val="00967EDB"/>
    <w:rsid w:val="00967F48"/>
    <w:rsid w:val="00970105"/>
    <w:rsid w:val="0097010D"/>
    <w:rsid w:val="00970136"/>
    <w:rsid w:val="0097017C"/>
    <w:rsid w:val="0097019A"/>
    <w:rsid w:val="009702E3"/>
    <w:rsid w:val="0097033D"/>
    <w:rsid w:val="009703D0"/>
    <w:rsid w:val="009703F5"/>
    <w:rsid w:val="0097047C"/>
    <w:rsid w:val="009706F4"/>
    <w:rsid w:val="009707FC"/>
    <w:rsid w:val="00970831"/>
    <w:rsid w:val="009708FC"/>
    <w:rsid w:val="00970B20"/>
    <w:rsid w:val="00970B38"/>
    <w:rsid w:val="00970BB3"/>
    <w:rsid w:val="00970C31"/>
    <w:rsid w:val="00970C89"/>
    <w:rsid w:val="00970D08"/>
    <w:rsid w:val="00970D2F"/>
    <w:rsid w:val="00970DB9"/>
    <w:rsid w:val="00970DF4"/>
    <w:rsid w:val="00970E0A"/>
    <w:rsid w:val="00970EA8"/>
    <w:rsid w:val="00970EC1"/>
    <w:rsid w:val="00970FAC"/>
    <w:rsid w:val="00970FE4"/>
    <w:rsid w:val="00971008"/>
    <w:rsid w:val="00971110"/>
    <w:rsid w:val="00971113"/>
    <w:rsid w:val="0097114B"/>
    <w:rsid w:val="009711CF"/>
    <w:rsid w:val="00971281"/>
    <w:rsid w:val="009712A7"/>
    <w:rsid w:val="009713C4"/>
    <w:rsid w:val="0097143C"/>
    <w:rsid w:val="00971465"/>
    <w:rsid w:val="0097151C"/>
    <w:rsid w:val="0097157E"/>
    <w:rsid w:val="00971669"/>
    <w:rsid w:val="009716AB"/>
    <w:rsid w:val="009716B2"/>
    <w:rsid w:val="009716B3"/>
    <w:rsid w:val="009716C6"/>
    <w:rsid w:val="00971933"/>
    <w:rsid w:val="00971A7A"/>
    <w:rsid w:val="00971AF4"/>
    <w:rsid w:val="00971B1C"/>
    <w:rsid w:val="00971D69"/>
    <w:rsid w:val="00971DE9"/>
    <w:rsid w:val="00971EC0"/>
    <w:rsid w:val="00971FB8"/>
    <w:rsid w:val="00971FBB"/>
    <w:rsid w:val="00972012"/>
    <w:rsid w:val="00972019"/>
    <w:rsid w:val="00972052"/>
    <w:rsid w:val="0097207E"/>
    <w:rsid w:val="00972117"/>
    <w:rsid w:val="00972349"/>
    <w:rsid w:val="009723E4"/>
    <w:rsid w:val="0097246D"/>
    <w:rsid w:val="00972512"/>
    <w:rsid w:val="00972543"/>
    <w:rsid w:val="00972693"/>
    <w:rsid w:val="009726D2"/>
    <w:rsid w:val="0097274B"/>
    <w:rsid w:val="00972808"/>
    <w:rsid w:val="00972891"/>
    <w:rsid w:val="00972A3C"/>
    <w:rsid w:val="00972B45"/>
    <w:rsid w:val="00972CE3"/>
    <w:rsid w:val="00972D61"/>
    <w:rsid w:val="00972DB8"/>
    <w:rsid w:val="00972E07"/>
    <w:rsid w:val="00972E3B"/>
    <w:rsid w:val="00972F2F"/>
    <w:rsid w:val="00972F48"/>
    <w:rsid w:val="00972FA5"/>
    <w:rsid w:val="00973057"/>
    <w:rsid w:val="0097315F"/>
    <w:rsid w:val="009731C8"/>
    <w:rsid w:val="0097324D"/>
    <w:rsid w:val="009732A3"/>
    <w:rsid w:val="009732C6"/>
    <w:rsid w:val="00973323"/>
    <w:rsid w:val="009733EC"/>
    <w:rsid w:val="0097345C"/>
    <w:rsid w:val="0097348D"/>
    <w:rsid w:val="009734D4"/>
    <w:rsid w:val="0097352C"/>
    <w:rsid w:val="00973558"/>
    <w:rsid w:val="009735A3"/>
    <w:rsid w:val="009735DB"/>
    <w:rsid w:val="0097364F"/>
    <w:rsid w:val="00973692"/>
    <w:rsid w:val="009736A5"/>
    <w:rsid w:val="009736F6"/>
    <w:rsid w:val="0097380C"/>
    <w:rsid w:val="00973842"/>
    <w:rsid w:val="00973899"/>
    <w:rsid w:val="009738BE"/>
    <w:rsid w:val="00973F71"/>
    <w:rsid w:val="0097404A"/>
    <w:rsid w:val="00974070"/>
    <w:rsid w:val="00974231"/>
    <w:rsid w:val="009742E0"/>
    <w:rsid w:val="00974338"/>
    <w:rsid w:val="009743B9"/>
    <w:rsid w:val="00974494"/>
    <w:rsid w:val="00974558"/>
    <w:rsid w:val="00974568"/>
    <w:rsid w:val="009745CC"/>
    <w:rsid w:val="00974675"/>
    <w:rsid w:val="00974698"/>
    <w:rsid w:val="009746E9"/>
    <w:rsid w:val="009747A9"/>
    <w:rsid w:val="009747DA"/>
    <w:rsid w:val="009747E4"/>
    <w:rsid w:val="009748A6"/>
    <w:rsid w:val="009748C3"/>
    <w:rsid w:val="00974929"/>
    <w:rsid w:val="0097498F"/>
    <w:rsid w:val="00974A7C"/>
    <w:rsid w:val="00974B74"/>
    <w:rsid w:val="00974BA9"/>
    <w:rsid w:val="00974BDE"/>
    <w:rsid w:val="00974C01"/>
    <w:rsid w:val="00974C89"/>
    <w:rsid w:val="00974E54"/>
    <w:rsid w:val="00974EB0"/>
    <w:rsid w:val="00974FA1"/>
    <w:rsid w:val="0097500C"/>
    <w:rsid w:val="0097501C"/>
    <w:rsid w:val="0097505D"/>
    <w:rsid w:val="00975076"/>
    <w:rsid w:val="009750D7"/>
    <w:rsid w:val="0097519A"/>
    <w:rsid w:val="0097519F"/>
    <w:rsid w:val="009751D9"/>
    <w:rsid w:val="00975392"/>
    <w:rsid w:val="0097551D"/>
    <w:rsid w:val="00975603"/>
    <w:rsid w:val="00975686"/>
    <w:rsid w:val="009757AD"/>
    <w:rsid w:val="0097590D"/>
    <w:rsid w:val="00975923"/>
    <w:rsid w:val="0097597A"/>
    <w:rsid w:val="00975A12"/>
    <w:rsid w:val="00975A73"/>
    <w:rsid w:val="00975AC8"/>
    <w:rsid w:val="00975B0F"/>
    <w:rsid w:val="00975B2C"/>
    <w:rsid w:val="00975CD6"/>
    <w:rsid w:val="00976064"/>
    <w:rsid w:val="009760FE"/>
    <w:rsid w:val="00976107"/>
    <w:rsid w:val="0097613F"/>
    <w:rsid w:val="00976263"/>
    <w:rsid w:val="00976276"/>
    <w:rsid w:val="009763B3"/>
    <w:rsid w:val="00976402"/>
    <w:rsid w:val="009765B8"/>
    <w:rsid w:val="00976634"/>
    <w:rsid w:val="0097667F"/>
    <w:rsid w:val="00976687"/>
    <w:rsid w:val="009767EA"/>
    <w:rsid w:val="00976808"/>
    <w:rsid w:val="00976940"/>
    <w:rsid w:val="00976B62"/>
    <w:rsid w:val="00976B9D"/>
    <w:rsid w:val="00976C2A"/>
    <w:rsid w:val="00976C53"/>
    <w:rsid w:val="00976D18"/>
    <w:rsid w:val="009771AE"/>
    <w:rsid w:val="0097737A"/>
    <w:rsid w:val="009773EC"/>
    <w:rsid w:val="00977480"/>
    <w:rsid w:val="009774CA"/>
    <w:rsid w:val="00977581"/>
    <w:rsid w:val="00977608"/>
    <w:rsid w:val="00977883"/>
    <w:rsid w:val="009778CB"/>
    <w:rsid w:val="009778ED"/>
    <w:rsid w:val="0097797C"/>
    <w:rsid w:val="00977A47"/>
    <w:rsid w:val="00977C04"/>
    <w:rsid w:val="00977C25"/>
    <w:rsid w:val="00977C3E"/>
    <w:rsid w:val="00977CDA"/>
    <w:rsid w:val="00977DA5"/>
    <w:rsid w:val="00977DCC"/>
    <w:rsid w:val="00977E40"/>
    <w:rsid w:val="00980008"/>
    <w:rsid w:val="0098002A"/>
    <w:rsid w:val="009800D3"/>
    <w:rsid w:val="009800F4"/>
    <w:rsid w:val="00980157"/>
    <w:rsid w:val="0098027C"/>
    <w:rsid w:val="00980291"/>
    <w:rsid w:val="00980617"/>
    <w:rsid w:val="0098065D"/>
    <w:rsid w:val="009806C5"/>
    <w:rsid w:val="009808AE"/>
    <w:rsid w:val="0098090C"/>
    <w:rsid w:val="00980913"/>
    <w:rsid w:val="009809D6"/>
    <w:rsid w:val="00980A1B"/>
    <w:rsid w:val="00980B3E"/>
    <w:rsid w:val="00980B48"/>
    <w:rsid w:val="00980B53"/>
    <w:rsid w:val="00980C6A"/>
    <w:rsid w:val="00980CC7"/>
    <w:rsid w:val="00980D09"/>
    <w:rsid w:val="00980E51"/>
    <w:rsid w:val="00980EE4"/>
    <w:rsid w:val="00980F30"/>
    <w:rsid w:val="00980F9F"/>
    <w:rsid w:val="0098105D"/>
    <w:rsid w:val="00981080"/>
    <w:rsid w:val="0098121F"/>
    <w:rsid w:val="00981281"/>
    <w:rsid w:val="00981299"/>
    <w:rsid w:val="009813FB"/>
    <w:rsid w:val="00981422"/>
    <w:rsid w:val="00981625"/>
    <w:rsid w:val="0098163C"/>
    <w:rsid w:val="009816C0"/>
    <w:rsid w:val="00981704"/>
    <w:rsid w:val="00981739"/>
    <w:rsid w:val="00981903"/>
    <w:rsid w:val="009819FA"/>
    <w:rsid w:val="00981AB8"/>
    <w:rsid w:val="00981B2E"/>
    <w:rsid w:val="00981C0C"/>
    <w:rsid w:val="00981D49"/>
    <w:rsid w:val="00981EE4"/>
    <w:rsid w:val="00981F36"/>
    <w:rsid w:val="00981F58"/>
    <w:rsid w:val="00981F90"/>
    <w:rsid w:val="00981FEF"/>
    <w:rsid w:val="009821D3"/>
    <w:rsid w:val="009821EA"/>
    <w:rsid w:val="00982233"/>
    <w:rsid w:val="009823DE"/>
    <w:rsid w:val="009824D1"/>
    <w:rsid w:val="0098252D"/>
    <w:rsid w:val="0098274F"/>
    <w:rsid w:val="009827BC"/>
    <w:rsid w:val="009827BD"/>
    <w:rsid w:val="00982802"/>
    <w:rsid w:val="00982815"/>
    <w:rsid w:val="00982830"/>
    <w:rsid w:val="0098284D"/>
    <w:rsid w:val="009828E3"/>
    <w:rsid w:val="0098294E"/>
    <w:rsid w:val="00982AC2"/>
    <w:rsid w:val="00982B75"/>
    <w:rsid w:val="00982BB7"/>
    <w:rsid w:val="00982BD8"/>
    <w:rsid w:val="00982E45"/>
    <w:rsid w:val="00982E68"/>
    <w:rsid w:val="00982EA8"/>
    <w:rsid w:val="00982EFC"/>
    <w:rsid w:val="00982F93"/>
    <w:rsid w:val="00982FAC"/>
    <w:rsid w:val="0098306D"/>
    <w:rsid w:val="00983153"/>
    <w:rsid w:val="00983176"/>
    <w:rsid w:val="0098327C"/>
    <w:rsid w:val="009833BF"/>
    <w:rsid w:val="0098345E"/>
    <w:rsid w:val="00983498"/>
    <w:rsid w:val="00983524"/>
    <w:rsid w:val="0098364E"/>
    <w:rsid w:val="00983652"/>
    <w:rsid w:val="009836A5"/>
    <w:rsid w:val="00983856"/>
    <w:rsid w:val="00983874"/>
    <w:rsid w:val="0098390A"/>
    <w:rsid w:val="0098394B"/>
    <w:rsid w:val="00983B74"/>
    <w:rsid w:val="00983BF3"/>
    <w:rsid w:val="00983C35"/>
    <w:rsid w:val="00983C95"/>
    <w:rsid w:val="00983F45"/>
    <w:rsid w:val="00983FE2"/>
    <w:rsid w:val="0098406E"/>
    <w:rsid w:val="009840EF"/>
    <w:rsid w:val="009841E1"/>
    <w:rsid w:val="0098420B"/>
    <w:rsid w:val="00984300"/>
    <w:rsid w:val="00984334"/>
    <w:rsid w:val="009843C2"/>
    <w:rsid w:val="00984432"/>
    <w:rsid w:val="0098443A"/>
    <w:rsid w:val="0098453F"/>
    <w:rsid w:val="00984558"/>
    <w:rsid w:val="00984564"/>
    <w:rsid w:val="00984662"/>
    <w:rsid w:val="00984878"/>
    <w:rsid w:val="00984A0F"/>
    <w:rsid w:val="00984A39"/>
    <w:rsid w:val="00984B89"/>
    <w:rsid w:val="00984C1A"/>
    <w:rsid w:val="00984C62"/>
    <w:rsid w:val="00984D92"/>
    <w:rsid w:val="00984DA4"/>
    <w:rsid w:val="00984DF4"/>
    <w:rsid w:val="00984E59"/>
    <w:rsid w:val="00984EBA"/>
    <w:rsid w:val="00984EC2"/>
    <w:rsid w:val="00984EDC"/>
    <w:rsid w:val="00984F2B"/>
    <w:rsid w:val="00984FC7"/>
    <w:rsid w:val="00985047"/>
    <w:rsid w:val="009850DE"/>
    <w:rsid w:val="009852C4"/>
    <w:rsid w:val="00985493"/>
    <w:rsid w:val="00985716"/>
    <w:rsid w:val="00985853"/>
    <w:rsid w:val="009858CC"/>
    <w:rsid w:val="009858D5"/>
    <w:rsid w:val="00985A74"/>
    <w:rsid w:val="00985B25"/>
    <w:rsid w:val="00985E1E"/>
    <w:rsid w:val="00985E91"/>
    <w:rsid w:val="00985E9F"/>
    <w:rsid w:val="00985F2A"/>
    <w:rsid w:val="00986132"/>
    <w:rsid w:val="00986192"/>
    <w:rsid w:val="009861DD"/>
    <w:rsid w:val="00986389"/>
    <w:rsid w:val="0098643A"/>
    <w:rsid w:val="009864C1"/>
    <w:rsid w:val="00986627"/>
    <w:rsid w:val="0098691B"/>
    <w:rsid w:val="0098691C"/>
    <w:rsid w:val="009869F3"/>
    <w:rsid w:val="00986A7F"/>
    <w:rsid w:val="00986BCE"/>
    <w:rsid w:val="00986C67"/>
    <w:rsid w:val="00986C84"/>
    <w:rsid w:val="00986E9B"/>
    <w:rsid w:val="00986F2B"/>
    <w:rsid w:val="00986F4A"/>
    <w:rsid w:val="00987061"/>
    <w:rsid w:val="00987123"/>
    <w:rsid w:val="00987166"/>
    <w:rsid w:val="009871E1"/>
    <w:rsid w:val="0098729C"/>
    <w:rsid w:val="0098737F"/>
    <w:rsid w:val="0098746A"/>
    <w:rsid w:val="00987478"/>
    <w:rsid w:val="009874F8"/>
    <w:rsid w:val="00987503"/>
    <w:rsid w:val="00987527"/>
    <w:rsid w:val="00987547"/>
    <w:rsid w:val="0098759A"/>
    <w:rsid w:val="00987656"/>
    <w:rsid w:val="009877F0"/>
    <w:rsid w:val="0098783A"/>
    <w:rsid w:val="009879FD"/>
    <w:rsid w:val="00987A4C"/>
    <w:rsid w:val="00987A6A"/>
    <w:rsid w:val="00987B0B"/>
    <w:rsid w:val="00987D6D"/>
    <w:rsid w:val="00987DA4"/>
    <w:rsid w:val="00987E19"/>
    <w:rsid w:val="00987E1D"/>
    <w:rsid w:val="00987E9F"/>
    <w:rsid w:val="00987F68"/>
    <w:rsid w:val="00987FF8"/>
    <w:rsid w:val="0099000B"/>
    <w:rsid w:val="0099009E"/>
    <w:rsid w:val="009900A4"/>
    <w:rsid w:val="0099012C"/>
    <w:rsid w:val="00990132"/>
    <w:rsid w:val="00990173"/>
    <w:rsid w:val="009902BC"/>
    <w:rsid w:val="009902C1"/>
    <w:rsid w:val="00990478"/>
    <w:rsid w:val="0099056F"/>
    <w:rsid w:val="00990627"/>
    <w:rsid w:val="0099067E"/>
    <w:rsid w:val="0099068D"/>
    <w:rsid w:val="0099077E"/>
    <w:rsid w:val="009907F6"/>
    <w:rsid w:val="009908EF"/>
    <w:rsid w:val="00990916"/>
    <w:rsid w:val="0099096F"/>
    <w:rsid w:val="00990A72"/>
    <w:rsid w:val="00990AFB"/>
    <w:rsid w:val="00990CB1"/>
    <w:rsid w:val="00990CDA"/>
    <w:rsid w:val="00990DBD"/>
    <w:rsid w:val="00990E3C"/>
    <w:rsid w:val="00990E3F"/>
    <w:rsid w:val="00990EE4"/>
    <w:rsid w:val="00990F0A"/>
    <w:rsid w:val="00990F17"/>
    <w:rsid w:val="00990FAC"/>
    <w:rsid w:val="00990FC6"/>
    <w:rsid w:val="00991098"/>
    <w:rsid w:val="009910AA"/>
    <w:rsid w:val="009910AC"/>
    <w:rsid w:val="009910AD"/>
    <w:rsid w:val="009910B2"/>
    <w:rsid w:val="009913CA"/>
    <w:rsid w:val="00991435"/>
    <w:rsid w:val="0099147D"/>
    <w:rsid w:val="009914C9"/>
    <w:rsid w:val="009914DA"/>
    <w:rsid w:val="00991517"/>
    <w:rsid w:val="0099153C"/>
    <w:rsid w:val="0099154B"/>
    <w:rsid w:val="0099165C"/>
    <w:rsid w:val="00991662"/>
    <w:rsid w:val="00991739"/>
    <w:rsid w:val="00991786"/>
    <w:rsid w:val="009917FD"/>
    <w:rsid w:val="0099184B"/>
    <w:rsid w:val="00991948"/>
    <w:rsid w:val="009919A9"/>
    <w:rsid w:val="009919B6"/>
    <w:rsid w:val="009919EE"/>
    <w:rsid w:val="009919F8"/>
    <w:rsid w:val="00991AA9"/>
    <w:rsid w:val="00991B79"/>
    <w:rsid w:val="00991B82"/>
    <w:rsid w:val="00991BD5"/>
    <w:rsid w:val="00991CFC"/>
    <w:rsid w:val="00991D2D"/>
    <w:rsid w:val="00991E66"/>
    <w:rsid w:val="00991F88"/>
    <w:rsid w:val="0099206F"/>
    <w:rsid w:val="0099212A"/>
    <w:rsid w:val="009922A5"/>
    <w:rsid w:val="009923B4"/>
    <w:rsid w:val="00992430"/>
    <w:rsid w:val="00992434"/>
    <w:rsid w:val="00992470"/>
    <w:rsid w:val="0099288D"/>
    <w:rsid w:val="00992937"/>
    <w:rsid w:val="009929FA"/>
    <w:rsid w:val="00992A43"/>
    <w:rsid w:val="00992ACE"/>
    <w:rsid w:val="00992AF7"/>
    <w:rsid w:val="00992AFD"/>
    <w:rsid w:val="00992B56"/>
    <w:rsid w:val="00992C34"/>
    <w:rsid w:val="00992CB6"/>
    <w:rsid w:val="00992F76"/>
    <w:rsid w:val="00992FAA"/>
    <w:rsid w:val="00992FCA"/>
    <w:rsid w:val="0099324A"/>
    <w:rsid w:val="00993344"/>
    <w:rsid w:val="00993394"/>
    <w:rsid w:val="0099341E"/>
    <w:rsid w:val="00993447"/>
    <w:rsid w:val="00993487"/>
    <w:rsid w:val="009934CA"/>
    <w:rsid w:val="00993502"/>
    <w:rsid w:val="0099355D"/>
    <w:rsid w:val="00993591"/>
    <w:rsid w:val="0099361A"/>
    <w:rsid w:val="009937AC"/>
    <w:rsid w:val="009937F7"/>
    <w:rsid w:val="0099397E"/>
    <w:rsid w:val="00993A3B"/>
    <w:rsid w:val="00993AFF"/>
    <w:rsid w:val="00993B2E"/>
    <w:rsid w:val="00993C37"/>
    <w:rsid w:val="00993CAD"/>
    <w:rsid w:val="00993E32"/>
    <w:rsid w:val="00993F24"/>
    <w:rsid w:val="00993F76"/>
    <w:rsid w:val="00993FD5"/>
    <w:rsid w:val="00994074"/>
    <w:rsid w:val="00994149"/>
    <w:rsid w:val="0099417C"/>
    <w:rsid w:val="009941D2"/>
    <w:rsid w:val="009941DF"/>
    <w:rsid w:val="00994278"/>
    <w:rsid w:val="0099452B"/>
    <w:rsid w:val="00994789"/>
    <w:rsid w:val="009947D8"/>
    <w:rsid w:val="00994845"/>
    <w:rsid w:val="00994B72"/>
    <w:rsid w:val="00994F5C"/>
    <w:rsid w:val="0099500E"/>
    <w:rsid w:val="00995018"/>
    <w:rsid w:val="0099504C"/>
    <w:rsid w:val="0099513E"/>
    <w:rsid w:val="00995197"/>
    <w:rsid w:val="009951D0"/>
    <w:rsid w:val="00995242"/>
    <w:rsid w:val="00995360"/>
    <w:rsid w:val="0099536B"/>
    <w:rsid w:val="009953D0"/>
    <w:rsid w:val="00995507"/>
    <w:rsid w:val="00995508"/>
    <w:rsid w:val="00995570"/>
    <w:rsid w:val="00995597"/>
    <w:rsid w:val="00995692"/>
    <w:rsid w:val="0099570E"/>
    <w:rsid w:val="0099573F"/>
    <w:rsid w:val="009958BD"/>
    <w:rsid w:val="00995910"/>
    <w:rsid w:val="00995A40"/>
    <w:rsid w:val="00995A49"/>
    <w:rsid w:val="00995A4F"/>
    <w:rsid w:val="00995B6D"/>
    <w:rsid w:val="00995B8F"/>
    <w:rsid w:val="00995C1F"/>
    <w:rsid w:val="00995C27"/>
    <w:rsid w:val="00995D92"/>
    <w:rsid w:val="00996053"/>
    <w:rsid w:val="00996229"/>
    <w:rsid w:val="0099643B"/>
    <w:rsid w:val="00996610"/>
    <w:rsid w:val="00996623"/>
    <w:rsid w:val="009966E6"/>
    <w:rsid w:val="00996969"/>
    <w:rsid w:val="00996975"/>
    <w:rsid w:val="00996B1E"/>
    <w:rsid w:val="00996B2D"/>
    <w:rsid w:val="00996B6D"/>
    <w:rsid w:val="00996ED0"/>
    <w:rsid w:val="00996F53"/>
    <w:rsid w:val="00997038"/>
    <w:rsid w:val="009971B8"/>
    <w:rsid w:val="009971F9"/>
    <w:rsid w:val="0099733C"/>
    <w:rsid w:val="00997341"/>
    <w:rsid w:val="009973BB"/>
    <w:rsid w:val="00997630"/>
    <w:rsid w:val="00997663"/>
    <w:rsid w:val="00997751"/>
    <w:rsid w:val="0099785B"/>
    <w:rsid w:val="00997904"/>
    <w:rsid w:val="009979B0"/>
    <w:rsid w:val="009979FC"/>
    <w:rsid w:val="00997A14"/>
    <w:rsid w:val="00997BA2"/>
    <w:rsid w:val="00997BBF"/>
    <w:rsid w:val="00997C66"/>
    <w:rsid w:val="00997CA7"/>
    <w:rsid w:val="00997D28"/>
    <w:rsid w:val="00997D57"/>
    <w:rsid w:val="00997D95"/>
    <w:rsid w:val="00997EA3"/>
    <w:rsid w:val="00997EBC"/>
    <w:rsid w:val="009A0119"/>
    <w:rsid w:val="009A0239"/>
    <w:rsid w:val="009A0320"/>
    <w:rsid w:val="009A0413"/>
    <w:rsid w:val="009A051A"/>
    <w:rsid w:val="009A053D"/>
    <w:rsid w:val="009A0620"/>
    <w:rsid w:val="009A0659"/>
    <w:rsid w:val="009A070C"/>
    <w:rsid w:val="009A078F"/>
    <w:rsid w:val="009A07B6"/>
    <w:rsid w:val="009A083F"/>
    <w:rsid w:val="009A0911"/>
    <w:rsid w:val="009A0A12"/>
    <w:rsid w:val="009A0B3A"/>
    <w:rsid w:val="009A0B55"/>
    <w:rsid w:val="009A0C46"/>
    <w:rsid w:val="009A0C72"/>
    <w:rsid w:val="009A0CE6"/>
    <w:rsid w:val="009A0D5B"/>
    <w:rsid w:val="009A0E91"/>
    <w:rsid w:val="009A0EB8"/>
    <w:rsid w:val="009A0F50"/>
    <w:rsid w:val="009A0F6E"/>
    <w:rsid w:val="009A0F73"/>
    <w:rsid w:val="009A10B1"/>
    <w:rsid w:val="009A10C9"/>
    <w:rsid w:val="009A10D1"/>
    <w:rsid w:val="009A118A"/>
    <w:rsid w:val="009A11BA"/>
    <w:rsid w:val="009A1367"/>
    <w:rsid w:val="009A1482"/>
    <w:rsid w:val="009A148F"/>
    <w:rsid w:val="009A1501"/>
    <w:rsid w:val="009A1547"/>
    <w:rsid w:val="009A178E"/>
    <w:rsid w:val="009A19C5"/>
    <w:rsid w:val="009A1BF5"/>
    <w:rsid w:val="009A1C01"/>
    <w:rsid w:val="009A1D54"/>
    <w:rsid w:val="009A1DCD"/>
    <w:rsid w:val="009A1E3E"/>
    <w:rsid w:val="009A1E66"/>
    <w:rsid w:val="009A1F8B"/>
    <w:rsid w:val="009A1FC0"/>
    <w:rsid w:val="009A2100"/>
    <w:rsid w:val="009A21EB"/>
    <w:rsid w:val="009A224D"/>
    <w:rsid w:val="009A235C"/>
    <w:rsid w:val="009A239F"/>
    <w:rsid w:val="009A23BC"/>
    <w:rsid w:val="009A23F1"/>
    <w:rsid w:val="009A246B"/>
    <w:rsid w:val="009A24F7"/>
    <w:rsid w:val="009A26E0"/>
    <w:rsid w:val="009A26E5"/>
    <w:rsid w:val="009A27C7"/>
    <w:rsid w:val="009A27D0"/>
    <w:rsid w:val="009A282D"/>
    <w:rsid w:val="009A2837"/>
    <w:rsid w:val="009A2882"/>
    <w:rsid w:val="009A28CA"/>
    <w:rsid w:val="009A28D8"/>
    <w:rsid w:val="009A2916"/>
    <w:rsid w:val="009A29EB"/>
    <w:rsid w:val="009A2A47"/>
    <w:rsid w:val="009A2BEB"/>
    <w:rsid w:val="009A2CA4"/>
    <w:rsid w:val="009A2CC6"/>
    <w:rsid w:val="009A2D01"/>
    <w:rsid w:val="009A2D15"/>
    <w:rsid w:val="009A2D4D"/>
    <w:rsid w:val="009A2DBF"/>
    <w:rsid w:val="009A2E62"/>
    <w:rsid w:val="009A2EF8"/>
    <w:rsid w:val="009A2F63"/>
    <w:rsid w:val="009A2F90"/>
    <w:rsid w:val="009A305B"/>
    <w:rsid w:val="009A3065"/>
    <w:rsid w:val="009A3069"/>
    <w:rsid w:val="009A307A"/>
    <w:rsid w:val="009A30C5"/>
    <w:rsid w:val="009A3414"/>
    <w:rsid w:val="009A3434"/>
    <w:rsid w:val="009A35B5"/>
    <w:rsid w:val="009A3654"/>
    <w:rsid w:val="009A3748"/>
    <w:rsid w:val="009A379C"/>
    <w:rsid w:val="009A37E8"/>
    <w:rsid w:val="009A3819"/>
    <w:rsid w:val="009A386F"/>
    <w:rsid w:val="009A3905"/>
    <w:rsid w:val="009A3A3A"/>
    <w:rsid w:val="009A3A4B"/>
    <w:rsid w:val="009A3B0F"/>
    <w:rsid w:val="009A3BB3"/>
    <w:rsid w:val="009A3D3D"/>
    <w:rsid w:val="009A3E2E"/>
    <w:rsid w:val="009A3E61"/>
    <w:rsid w:val="009A4118"/>
    <w:rsid w:val="009A4134"/>
    <w:rsid w:val="009A4281"/>
    <w:rsid w:val="009A44A9"/>
    <w:rsid w:val="009A44B8"/>
    <w:rsid w:val="009A45D3"/>
    <w:rsid w:val="009A4621"/>
    <w:rsid w:val="009A466D"/>
    <w:rsid w:val="009A4693"/>
    <w:rsid w:val="009A46F1"/>
    <w:rsid w:val="009A47C7"/>
    <w:rsid w:val="009A4836"/>
    <w:rsid w:val="009A4958"/>
    <w:rsid w:val="009A4AF7"/>
    <w:rsid w:val="009A4AFA"/>
    <w:rsid w:val="009A4BC1"/>
    <w:rsid w:val="009A4C82"/>
    <w:rsid w:val="009A4CB7"/>
    <w:rsid w:val="009A4D14"/>
    <w:rsid w:val="009A4D3A"/>
    <w:rsid w:val="009A4D9F"/>
    <w:rsid w:val="009A4E2A"/>
    <w:rsid w:val="009A4EBD"/>
    <w:rsid w:val="009A4F39"/>
    <w:rsid w:val="009A4FBA"/>
    <w:rsid w:val="009A502F"/>
    <w:rsid w:val="009A504C"/>
    <w:rsid w:val="009A5129"/>
    <w:rsid w:val="009A5264"/>
    <w:rsid w:val="009A527E"/>
    <w:rsid w:val="009A532B"/>
    <w:rsid w:val="009A532D"/>
    <w:rsid w:val="009A5392"/>
    <w:rsid w:val="009A5413"/>
    <w:rsid w:val="009A54B2"/>
    <w:rsid w:val="009A559C"/>
    <w:rsid w:val="009A55F8"/>
    <w:rsid w:val="009A563F"/>
    <w:rsid w:val="009A56AE"/>
    <w:rsid w:val="009A5720"/>
    <w:rsid w:val="009A572C"/>
    <w:rsid w:val="009A5780"/>
    <w:rsid w:val="009A5AA9"/>
    <w:rsid w:val="009A5B32"/>
    <w:rsid w:val="009A5C7A"/>
    <w:rsid w:val="009A5D95"/>
    <w:rsid w:val="009A5DD2"/>
    <w:rsid w:val="009A5F73"/>
    <w:rsid w:val="009A5FD7"/>
    <w:rsid w:val="009A6141"/>
    <w:rsid w:val="009A61C2"/>
    <w:rsid w:val="009A622A"/>
    <w:rsid w:val="009A6362"/>
    <w:rsid w:val="009A64BA"/>
    <w:rsid w:val="009A64CC"/>
    <w:rsid w:val="009A65FA"/>
    <w:rsid w:val="009A669F"/>
    <w:rsid w:val="009A6A88"/>
    <w:rsid w:val="009A6C5C"/>
    <w:rsid w:val="009A6CF9"/>
    <w:rsid w:val="009A6DBC"/>
    <w:rsid w:val="009A6E7F"/>
    <w:rsid w:val="009A6F3D"/>
    <w:rsid w:val="009A71AC"/>
    <w:rsid w:val="009A71C2"/>
    <w:rsid w:val="009A71C6"/>
    <w:rsid w:val="009A71CB"/>
    <w:rsid w:val="009A71F4"/>
    <w:rsid w:val="009A7265"/>
    <w:rsid w:val="009A7292"/>
    <w:rsid w:val="009A7548"/>
    <w:rsid w:val="009A7571"/>
    <w:rsid w:val="009A76F9"/>
    <w:rsid w:val="009A7787"/>
    <w:rsid w:val="009A7794"/>
    <w:rsid w:val="009A77B6"/>
    <w:rsid w:val="009A77B8"/>
    <w:rsid w:val="009A783B"/>
    <w:rsid w:val="009A78CD"/>
    <w:rsid w:val="009A7916"/>
    <w:rsid w:val="009A7940"/>
    <w:rsid w:val="009A79ED"/>
    <w:rsid w:val="009A7A01"/>
    <w:rsid w:val="009A7A07"/>
    <w:rsid w:val="009A7A7A"/>
    <w:rsid w:val="009A7AB8"/>
    <w:rsid w:val="009A7AE0"/>
    <w:rsid w:val="009A7B2B"/>
    <w:rsid w:val="009A7BCE"/>
    <w:rsid w:val="009A7CFD"/>
    <w:rsid w:val="009A7D53"/>
    <w:rsid w:val="009A7EE6"/>
    <w:rsid w:val="009A7F03"/>
    <w:rsid w:val="009B0003"/>
    <w:rsid w:val="009B00B4"/>
    <w:rsid w:val="009B0136"/>
    <w:rsid w:val="009B035A"/>
    <w:rsid w:val="009B03AB"/>
    <w:rsid w:val="009B040F"/>
    <w:rsid w:val="009B04BE"/>
    <w:rsid w:val="009B04BF"/>
    <w:rsid w:val="009B054B"/>
    <w:rsid w:val="009B06D2"/>
    <w:rsid w:val="009B06F4"/>
    <w:rsid w:val="009B0741"/>
    <w:rsid w:val="009B0887"/>
    <w:rsid w:val="009B08CD"/>
    <w:rsid w:val="009B09C1"/>
    <w:rsid w:val="009B09FC"/>
    <w:rsid w:val="009B09FF"/>
    <w:rsid w:val="009B0A9B"/>
    <w:rsid w:val="009B0B5E"/>
    <w:rsid w:val="009B0C3C"/>
    <w:rsid w:val="009B0FDB"/>
    <w:rsid w:val="009B105B"/>
    <w:rsid w:val="009B1079"/>
    <w:rsid w:val="009B10FF"/>
    <w:rsid w:val="009B1131"/>
    <w:rsid w:val="009B13A8"/>
    <w:rsid w:val="009B142F"/>
    <w:rsid w:val="009B145C"/>
    <w:rsid w:val="009B1479"/>
    <w:rsid w:val="009B14CA"/>
    <w:rsid w:val="009B1550"/>
    <w:rsid w:val="009B15A6"/>
    <w:rsid w:val="009B162F"/>
    <w:rsid w:val="009B1656"/>
    <w:rsid w:val="009B173B"/>
    <w:rsid w:val="009B1755"/>
    <w:rsid w:val="009B1859"/>
    <w:rsid w:val="009B19B5"/>
    <w:rsid w:val="009B19D2"/>
    <w:rsid w:val="009B1A30"/>
    <w:rsid w:val="009B1AED"/>
    <w:rsid w:val="009B1BCF"/>
    <w:rsid w:val="009B1C1F"/>
    <w:rsid w:val="009B1DB8"/>
    <w:rsid w:val="009B1E5C"/>
    <w:rsid w:val="009B1EC1"/>
    <w:rsid w:val="009B1F7B"/>
    <w:rsid w:val="009B23B3"/>
    <w:rsid w:val="009B2549"/>
    <w:rsid w:val="009B25C2"/>
    <w:rsid w:val="009B26B6"/>
    <w:rsid w:val="009B26FB"/>
    <w:rsid w:val="009B26FD"/>
    <w:rsid w:val="009B2737"/>
    <w:rsid w:val="009B2818"/>
    <w:rsid w:val="009B283D"/>
    <w:rsid w:val="009B287D"/>
    <w:rsid w:val="009B2981"/>
    <w:rsid w:val="009B29C8"/>
    <w:rsid w:val="009B2A27"/>
    <w:rsid w:val="009B2AA3"/>
    <w:rsid w:val="009B2B4F"/>
    <w:rsid w:val="009B2B67"/>
    <w:rsid w:val="009B2B70"/>
    <w:rsid w:val="009B2BA2"/>
    <w:rsid w:val="009B2BB8"/>
    <w:rsid w:val="009B2D1E"/>
    <w:rsid w:val="009B2D4E"/>
    <w:rsid w:val="009B2D6D"/>
    <w:rsid w:val="009B2D83"/>
    <w:rsid w:val="009B2E90"/>
    <w:rsid w:val="009B2FAF"/>
    <w:rsid w:val="009B300E"/>
    <w:rsid w:val="009B303F"/>
    <w:rsid w:val="009B307B"/>
    <w:rsid w:val="009B3122"/>
    <w:rsid w:val="009B323F"/>
    <w:rsid w:val="009B324A"/>
    <w:rsid w:val="009B3283"/>
    <w:rsid w:val="009B3369"/>
    <w:rsid w:val="009B33C5"/>
    <w:rsid w:val="009B33EC"/>
    <w:rsid w:val="009B3558"/>
    <w:rsid w:val="009B359B"/>
    <w:rsid w:val="009B3621"/>
    <w:rsid w:val="009B3735"/>
    <w:rsid w:val="009B3807"/>
    <w:rsid w:val="009B3D8A"/>
    <w:rsid w:val="009B3E5B"/>
    <w:rsid w:val="009B3FB7"/>
    <w:rsid w:val="009B40A9"/>
    <w:rsid w:val="009B41AE"/>
    <w:rsid w:val="009B43E7"/>
    <w:rsid w:val="009B445D"/>
    <w:rsid w:val="009B4537"/>
    <w:rsid w:val="009B456D"/>
    <w:rsid w:val="009B467B"/>
    <w:rsid w:val="009B46FD"/>
    <w:rsid w:val="009B4709"/>
    <w:rsid w:val="009B49B1"/>
    <w:rsid w:val="009B4A69"/>
    <w:rsid w:val="009B4A71"/>
    <w:rsid w:val="009B4A8E"/>
    <w:rsid w:val="009B4B36"/>
    <w:rsid w:val="009B4BD7"/>
    <w:rsid w:val="009B4C21"/>
    <w:rsid w:val="009B4C3F"/>
    <w:rsid w:val="009B4C84"/>
    <w:rsid w:val="009B4D68"/>
    <w:rsid w:val="009B4EA4"/>
    <w:rsid w:val="009B4ED1"/>
    <w:rsid w:val="009B5082"/>
    <w:rsid w:val="009B5196"/>
    <w:rsid w:val="009B51DA"/>
    <w:rsid w:val="009B5404"/>
    <w:rsid w:val="009B5470"/>
    <w:rsid w:val="009B55AD"/>
    <w:rsid w:val="009B5611"/>
    <w:rsid w:val="009B562F"/>
    <w:rsid w:val="009B5883"/>
    <w:rsid w:val="009B58CB"/>
    <w:rsid w:val="009B5A01"/>
    <w:rsid w:val="009B5A25"/>
    <w:rsid w:val="009B5B8D"/>
    <w:rsid w:val="009B5C97"/>
    <w:rsid w:val="009B5CDE"/>
    <w:rsid w:val="009B5CE4"/>
    <w:rsid w:val="009B5D40"/>
    <w:rsid w:val="009B5DD8"/>
    <w:rsid w:val="009B5E6A"/>
    <w:rsid w:val="009B5EE1"/>
    <w:rsid w:val="009B5F78"/>
    <w:rsid w:val="009B6052"/>
    <w:rsid w:val="009B606F"/>
    <w:rsid w:val="009B6169"/>
    <w:rsid w:val="009B63D8"/>
    <w:rsid w:val="009B6404"/>
    <w:rsid w:val="009B6472"/>
    <w:rsid w:val="009B650A"/>
    <w:rsid w:val="009B6556"/>
    <w:rsid w:val="009B655A"/>
    <w:rsid w:val="009B663D"/>
    <w:rsid w:val="009B6905"/>
    <w:rsid w:val="009B6917"/>
    <w:rsid w:val="009B6A01"/>
    <w:rsid w:val="009B6AB3"/>
    <w:rsid w:val="009B6B4A"/>
    <w:rsid w:val="009B6C4B"/>
    <w:rsid w:val="009B6C60"/>
    <w:rsid w:val="009B6CBD"/>
    <w:rsid w:val="009B6D00"/>
    <w:rsid w:val="009B6E0A"/>
    <w:rsid w:val="009B6E1B"/>
    <w:rsid w:val="009B6E89"/>
    <w:rsid w:val="009B6FE8"/>
    <w:rsid w:val="009B705E"/>
    <w:rsid w:val="009B7082"/>
    <w:rsid w:val="009B712C"/>
    <w:rsid w:val="009B71EC"/>
    <w:rsid w:val="009B721A"/>
    <w:rsid w:val="009B7293"/>
    <w:rsid w:val="009B72C9"/>
    <w:rsid w:val="009B72E2"/>
    <w:rsid w:val="009B7303"/>
    <w:rsid w:val="009B736D"/>
    <w:rsid w:val="009B7430"/>
    <w:rsid w:val="009B747D"/>
    <w:rsid w:val="009B74D6"/>
    <w:rsid w:val="009B74F0"/>
    <w:rsid w:val="009B75D1"/>
    <w:rsid w:val="009B764E"/>
    <w:rsid w:val="009B76C9"/>
    <w:rsid w:val="009B76F0"/>
    <w:rsid w:val="009B7755"/>
    <w:rsid w:val="009B77A2"/>
    <w:rsid w:val="009B77DA"/>
    <w:rsid w:val="009B78A5"/>
    <w:rsid w:val="009B7A5D"/>
    <w:rsid w:val="009B7B44"/>
    <w:rsid w:val="009B7BB8"/>
    <w:rsid w:val="009B7C1C"/>
    <w:rsid w:val="009B7CBB"/>
    <w:rsid w:val="009B7D5B"/>
    <w:rsid w:val="009B7D98"/>
    <w:rsid w:val="009B7E3C"/>
    <w:rsid w:val="009B7E3F"/>
    <w:rsid w:val="009B7F7A"/>
    <w:rsid w:val="009B7FB2"/>
    <w:rsid w:val="009B7FD7"/>
    <w:rsid w:val="009C001B"/>
    <w:rsid w:val="009C00D4"/>
    <w:rsid w:val="009C0173"/>
    <w:rsid w:val="009C0384"/>
    <w:rsid w:val="009C0388"/>
    <w:rsid w:val="009C03A8"/>
    <w:rsid w:val="009C044A"/>
    <w:rsid w:val="009C056C"/>
    <w:rsid w:val="009C0573"/>
    <w:rsid w:val="009C0576"/>
    <w:rsid w:val="009C068D"/>
    <w:rsid w:val="009C06C9"/>
    <w:rsid w:val="009C06D4"/>
    <w:rsid w:val="009C0710"/>
    <w:rsid w:val="009C0717"/>
    <w:rsid w:val="009C076B"/>
    <w:rsid w:val="009C093F"/>
    <w:rsid w:val="009C0959"/>
    <w:rsid w:val="009C0A81"/>
    <w:rsid w:val="009C0B75"/>
    <w:rsid w:val="009C0B8F"/>
    <w:rsid w:val="009C0BA3"/>
    <w:rsid w:val="009C0C2E"/>
    <w:rsid w:val="009C0C7C"/>
    <w:rsid w:val="009C0D50"/>
    <w:rsid w:val="009C1007"/>
    <w:rsid w:val="009C107C"/>
    <w:rsid w:val="009C1171"/>
    <w:rsid w:val="009C11D1"/>
    <w:rsid w:val="009C1350"/>
    <w:rsid w:val="009C13ED"/>
    <w:rsid w:val="009C15AB"/>
    <w:rsid w:val="009C169C"/>
    <w:rsid w:val="009C16D6"/>
    <w:rsid w:val="009C16E8"/>
    <w:rsid w:val="009C1701"/>
    <w:rsid w:val="009C17B3"/>
    <w:rsid w:val="009C1898"/>
    <w:rsid w:val="009C195B"/>
    <w:rsid w:val="009C1AAE"/>
    <w:rsid w:val="009C1AE6"/>
    <w:rsid w:val="009C1B7C"/>
    <w:rsid w:val="009C1BD7"/>
    <w:rsid w:val="009C1C22"/>
    <w:rsid w:val="009C1CEA"/>
    <w:rsid w:val="009C1EEB"/>
    <w:rsid w:val="009C1FC1"/>
    <w:rsid w:val="009C210D"/>
    <w:rsid w:val="009C22A3"/>
    <w:rsid w:val="009C22FA"/>
    <w:rsid w:val="009C234A"/>
    <w:rsid w:val="009C234C"/>
    <w:rsid w:val="009C2350"/>
    <w:rsid w:val="009C23BE"/>
    <w:rsid w:val="009C2439"/>
    <w:rsid w:val="009C24BF"/>
    <w:rsid w:val="009C24FA"/>
    <w:rsid w:val="009C26DB"/>
    <w:rsid w:val="009C26FF"/>
    <w:rsid w:val="009C277B"/>
    <w:rsid w:val="009C2798"/>
    <w:rsid w:val="009C2891"/>
    <w:rsid w:val="009C28FB"/>
    <w:rsid w:val="009C293F"/>
    <w:rsid w:val="009C2985"/>
    <w:rsid w:val="009C2A12"/>
    <w:rsid w:val="009C2A14"/>
    <w:rsid w:val="009C2C48"/>
    <w:rsid w:val="009C2C98"/>
    <w:rsid w:val="009C2CFD"/>
    <w:rsid w:val="009C2D0B"/>
    <w:rsid w:val="009C2DCF"/>
    <w:rsid w:val="009C2DD1"/>
    <w:rsid w:val="009C2E43"/>
    <w:rsid w:val="009C2F37"/>
    <w:rsid w:val="009C2F49"/>
    <w:rsid w:val="009C2FA6"/>
    <w:rsid w:val="009C2FD0"/>
    <w:rsid w:val="009C302E"/>
    <w:rsid w:val="009C3067"/>
    <w:rsid w:val="009C30C8"/>
    <w:rsid w:val="009C3294"/>
    <w:rsid w:val="009C3388"/>
    <w:rsid w:val="009C3398"/>
    <w:rsid w:val="009C3455"/>
    <w:rsid w:val="009C34DF"/>
    <w:rsid w:val="009C34ED"/>
    <w:rsid w:val="009C3626"/>
    <w:rsid w:val="009C3769"/>
    <w:rsid w:val="009C380C"/>
    <w:rsid w:val="009C3984"/>
    <w:rsid w:val="009C39A8"/>
    <w:rsid w:val="009C3B00"/>
    <w:rsid w:val="009C3B10"/>
    <w:rsid w:val="009C3BB9"/>
    <w:rsid w:val="009C3CA5"/>
    <w:rsid w:val="009C3CA8"/>
    <w:rsid w:val="009C3D1A"/>
    <w:rsid w:val="009C3DE6"/>
    <w:rsid w:val="009C3E41"/>
    <w:rsid w:val="009C3EFC"/>
    <w:rsid w:val="009C4031"/>
    <w:rsid w:val="009C4039"/>
    <w:rsid w:val="009C408F"/>
    <w:rsid w:val="009C41F2"/>
    <w:rsid w:val="009C42FF"/>
    <w:rsid w:val="009C4453"/>
    <w:rsid w:val="009C4472"/>
    <w:rsid w:val="009C4484"/>
    <w:rsid w:val="009C4485"/>
    <w:rsid w:val="009C44AF"/>
    <w:rsid w:val="009C4666"/>
    <w:rsid w:val="009C49BD"/>
    <w:rsid w:val="009C4A20"/>
    <w:rsid w:val="009C4B9F"/>
    <w:rsid w:val="009C4CEF"/>
    <w:rsid w:val="009C4CF4"/>
    <w:rsid w:val="009C4E70"/>
    <w:rsid w:val="009C4F4D"/>
    <w:rsid w:val="009C50C5"/>
    <w:rsid w:val="009C5285"/>
    <w:rsid w:val="009C5316"/>
    <w:rsid w:val="009C53DB"/>
    <w:rsid w:val="009C53F6"/>
    <w:rsid w:val="009C548D"/>
    <w:rsid w:val="009C5501"/>
    <w:rsid w:val="009C55E5"/>
    <w:rsid w:val="009C55F8"/>
    <w:rsid w:val="009C573B"/>
    <w:rsid w:val="009C581A"/>
    <w:rsid w:val="009C58E7"/>
    <w:rsid w:val="009C58F8"/>
    <w:rsid w:val="009C59AC"/>
    <w:rsid w:val="009C5C2E"/>
    <w:rsid w:val="009C5CFE"/>
    <w:rsid w:val="009C5D71"/>
    <w:rsid w:val="009C5E01"/>
    <w:rsid w:val="009C5E13"/>
    <w:rsid w:val="009C5E4F"/>
    <w:rsid w:val="009C6014"/>
    <w:rsid w:val="009C60C6"/>
    <w:rsid w:val="009C6101"/>
    <w:rsid w:val="009C611B"/>
    <w:rsid w:val="009C612C"/>
    <w:rsid w:val="009C616F"/>
    <w:rsid w:val="009C61A5"/>
    <w:rsid w:val="009C61D3"/>
    <w:rsid w:val="009C62BF"/>
    <w:rsid w:val="009C63C4"/>
    <w:rsid w:val="009C64A2"/>
    <w:rsid w:val="009C65D3"/>
    <w:rsid w:val="009C6657"/>
    <w:rsid w:val="009C6672"/>
    <w:rsid w:val="009C669D"/>
    <w:rsid w:val="009C66E1"/>
    <w:rsid w:val="009C6701"/>
    <w:rsid w:val="009C6981"/>
    <w:rsid w:val="009C6A7F"/>
    <w:rsid w:val="009C6AAA"/>
    <w:rsid w:val="009C6AEF"/>
    <w:rsid w:val="009C6B5C"/>
    <w:rsid w:val="009C6BEE"/>
    <w:rsid w:val="009C6BF0"/>
    <w:rsid w:val="009C6C1F"/>
    <w:rsid w:val="009C6DC6"/>
    <w:rsid w:val="009C6DC8"/>
    <w:rsid w:val="009C6E79"/>
    <w:rsid w:val="009C6F2B"/>
    <w:rsid w:val="009C6F81"/>
    <w:rsid w:val="009C6F85"/>
    <w:rsid w:val="009C7081"/>
    <w:rsid w:val="009C70C9"/>
    <w:rsid w:val="009C711A"/>
    <w:rsid w:val="009C7158"/>
    <w:rsid w:val="009C7190"/>
    <w:rsid w:val="009C7256"/>
    <w:rsid w:val="009C751A"/>
    <w:rsid w:val="009C7546"/>
    <w:rsid w:val="009C760D"/>
    <w:rsid w:val="009C7632"/>
    <w:rsid w:val="009C7787"/>
    <w:rsid w:val="009C7882"/>
    <w:rsid w:val="009C78EC"/>
    <w:rsid w:val="009C799D"/>
    <w:rsid w:val="009C7ADF"/>
    <w:rsid w:val="009C7AE2"/>
    <w:rsid w:val="009C7BBB"/>
    <w:rsid w:val="009C7C1F"/>
    <w:rsid w:val="009C7C34"/>
    <w:rsid w:val="009C7C3B"/>
    <w:rsid w:val="009C7CAA"/>
    <w:rsid w:val="009C7CB4"/>
    <w:rsid w:val="009C7D25"/>
    <w:rsid w:val="009C7D54"/>
    <w:rsid w:val="009C7DF3"/>
    <w:rsid w:val="009C7EB5"/>
    <w:rsid w:val="009C7F3C"/>
    <w:rsid w:val="009D009D"/>
    <w:rsid w:val="009D0106"/>
    <w:rsid w:val="009D01A0"/>
    <w:rsid w:val="009D0336"/>
    <w:rsid w:val="009D0339"/>
    <w:rsid w:val="009D043F"/>
    <w:rsid w:val="009D052D"/>
    <w:rsid w:val="009D0550"/>
    <w:rsid w:val="009D06D0"/>
    <w:rsid w:val="009D06D6"/>
    <w:rsid w:val="009D07BE"/>
    <w:rsid w:val="009D0853"/>
    <w:rsid w:val="009D0A97"/>
    <w:rsid w:val="009D0B50"/>
    <w:rsid w:val="009D0B98"/>
    <w:rsid w:val="009D0CC2"/>
    <w:rsid w:val="009D0CE5"/>
    <w:rsid w:val="009D0D53"/>
    <w:rsid w:val="009D0DB9"/>
    <w:rsid w:val="009D0DC5"/>
    <w:rsid w:val="009D0DD4"/>
    <w:rsid w:val="009D0E71"/>
    <w:rsid w:val="009D0E7F"/>
    <w:rsid w:val="009D0F85"/>
    <w:rsid w:val="009D0FBE"/>
    <w:rsid w:val="009D0FDB"/>
    <w:rsid w:val="009D1078"/>
    <w:rsid w:val="009D10A0"/>
    <w:rsid w:val="009D12DE"/>
    <w:rsid w:val="009D12F8"/>
    <w:rsid w:val="009D1368"/>
    <w:rsid w:val="009D13B5"/>
    <w:rsid w:val="009D141A"/>
    <w:rsid w:val="009D1477"/>
    <w:rsid w:val="009D152D"/>
    <w:rsid w:val="009D1684"/>
    <w:rsid w:val="009D189E"/>
    <w:rsid w:val="009D19B1"/>
    <w:rsid w:val="009D19B7"/>
    <w:rsid w:val="009D19BE"/>
    <w:rsid w:val="009D1A15"/>
    <w:rsid w:val="009D1A17"/>
    <w:rsid w:val="009D1AF3"/>
    <w:rsid w:val="009D1AFA"/>
    <w:rsid w:val="009D1B42"/>
    <w:rsid w:val="009D1BC9"/>
    <w:rsid w:val="009D1BCC"/>
    <w:rsid w:val="009D1D9B"/>
    <w:rsid w:val="009D1EC2"/>
    <w:rsid w:val="009D1FB1"/>
    <w:rsid w:val="009D2034"/>
    <w:rsid w:val="009D219E"/>
    <w:rsid w:val="009D230F"/>
    <w:rsid w:val="009D2381"/>
    <w:rsid w:val="009D244B"/>
    <w:rsid w:val="009D247A"/>
    <w:rsid w:val="009D2517"/>
    <w:rsid w:val="009D251E"/>
    <w:rsid w:val="009D25E8"/>
    <w:rsid w:val="009D2638"/>
    <w:rsid w:val="009D2715"/>
    <w:rsid w:val="009D29ED"/>
    <w:rsid w:val="009D2ADA"/>
    <w:rsid w:val="009D2B3D"/>
    <w:rsid w:val="009D2BD4"/>
    <w:rsid w:val="009D2D2C"/>
    <w:rsid w:val="009D2D69"/>
    <w:rsid w:val="009D2F32"/>
    <w:rsid w:val="009D2FFA"/>
    <w:rsid w:val="009D303A"/>
    <w:rsid w:val="009D3073"/>
    <w:rsid w:val="009D3087"/>
    <w:rsid w:val="009D3214"/>
    <w:rsid w:val="009D3258"/>
    <w:rsid w:val="009D327B"/>
    <w:rsid w:val="009D333F"/>
    <w:rsid w:val="009D344D"/>
    <w:rsid w:val="009D358B"/>
    <w:rsid w:val="009D3623"/>
    <w:rsid w:val="009D3644"/>
    <w:rsid w:val="009D369B"/>
    <w:rsid w:val="009D36E0"/>
    <w:rsid w:val="009D3928"/>
    <w:rsid w:val="009D39EA"/>
    <w:rsid w:val="009D3A17"/>
    <w:rsid w:val="009D3A7B"/>
    <w:rsid w:val="009D3C02"/>
    <w:rsid w:val="009D3D73"/>
    <w:rsid w:val="009D3E7A"/>
    <w:rsid w:val="009D3FF8"/>
    <w:rsid w:val="009D4070"/>
    <w:rsid w:val="009D40E8"/>
    <w:rsid w:val="009D420C"/>
    <w:rsid w:val="009D43AA"/>
    <w:rsid w:val="009D44B2"/>
    <w:rsid w:val="009D44DA"/>
    <w:rsid w:val="009D454D"/>
    <w:rsid w:val="009D457E"/>
    <w:rsid w:val="009D45BF"/>
    <w:rsid w:val="009D4662"/>
    <w:rsid w:val="009D467D"/>
    <w:rsid w:val="009D4777"/>
    <w:rsid w:val="009D481F"/>
    <w:rsid w:val="009D494F"/>
    <w:rsid w:val="009D4994"/>
    <w:rsid w:val="009D4AAF"/>
    <w:rsid w:val="009D4BD8"/>
    <w:rsid w:val="009D4C6C"/>
    <w:rsid w:val="009D4CBB"/>
    <w:rsid w:val="009D4CE9"/>
    <w:rsid w:val="009D4D78"/>
    <w:rsid w:val="009D4EE3"/>
    <w:rsid w:val="009D51AB"/>
    <w:rsid w:val="009D5265"/>
    <w:rsid w:val="009D5267"/>
    <w:rsid w:val="009D52A0"/>
    <w:rsid w:val="009D5324"/>
    <w:rsid w:val="009D53A5"/>
    <w:rsid w:val="009D53CE"/>
    <w:rsid w:val="009D540E"/>
    <w:rsid w:val="009D5448"/>
    <w:rsid w:val="009D5473"/>
    <w:rsid w:val="009D5568"/>
    <w:rsid w:val="009D5685"/>
    <w:rsid w:val="009D5795"/>
    <w:rsid w:val="009D5A4B"/>
    <w:rsid w:val="009D5BE9"/>
    <w:rsid w:val="009D5C08"/>
    <w:rsid w:val="009D5C5E"/>
    <w:rsid w:val="009D5D43"/>
    <w:rsid w:val="009D5D5C"/>
    <w:rsid w:val="009D5D9A"/>
    <w:rsid w:val="009D5ECD"/>
    <w:rsid w:val="009D62BE"/>
    <w:rsid w:val="009D62D5"/>
    <w:rsid w:val="009D62E9"/>
    <w:rsid w:val="009D6425"/>
    <w:rsid w:val="009D6453"/>
    <w:rsid w:val="009D64B4"/>
    <w:rsid w:val="009D65FA"/>
    <w:rsid w:val="009D66A9"/>
    <w:rsid w:val="009D673A"/>
    <w:rsid w:val="009D673C"/>
    <w:rsid w:val="009D67A8"/>
    <w:rsid w:val="009D67AA"/>
    <w:rsid w:val="009D67D2"/>
    <w:rsid w:val="009D6C56"/>
    <w:rsid w:val="009D6CCC"/>
    <w:rsid w:val="009D6E2D"/>
    <w:rsid w:val="009D6FC8"/>
    <w:rsid w:val="009D700C"/>
    <w:rsid w:val="009D7071"/>
    <w:rsid w:val="009D7168"/>
    <w:rsid w:val="009D718B"/>
    <w:rsid w:val="009D723D"/>
    <w:rsid w:val="009D73C5"/>
    <w:rsid w:val="009D7495"/>
    <w:rsid w:val="009D759F"/>
    <w:rsid w:val="009D7639"/>
    <w:rsid w:val="009D76A1"/>
    <w:rsid w:val="009D76DB"/>
    <w:rsid w:val="009D7747"/>
    <w:rsid w:val="009D787D"/>
    <w:rsid w:val="009D7A5F"/>
    <w:rsid w:val="009D7C37"/>
    <w:rsid w:val="009D7D2C"/>
    <w:rsid w:val="009D7D6A"/>
    <w:rsid w:val="009D7DA3"/>
    <w:rsid w:val="009D7DD2"/>
    <w:rsid w:val="009E0030"/>
    <w:rsid w:val="009E0186"/>
    <w:rsid w:val="009E0260"/>
    <w:rsid w:val="009E0481"/>
    <w:rsid w:val="009E04A2"/>
    <w:rsid w:val="009E04DC"/>
    <w:rsid w:val="009E0598"/>
    <w:rsid w:val="009E06D6"/>
    <w:rsid w:val="009E073B"/>
    <w:rsid w:val="009E07B9"/>
    <w:rsid w:val="009E08D6"/>
    <w:rsid w:val="009E0908"/>
    <w:rsid w:val="009E0973"/>
    <w:rsid w:val="009E0980"/>
    <w:rsid w:val="009E098A"/>
    <w:rsid w:val="009E09DD"/>
    <w:rsid w:val="009E0A20"/>
    <w:rsid w:val="009E0C06"/>
    <w:rsid w:val="009E0C10"/>
    <w:rsid w:val="009E0C65"/>
    <w:rsid w:val="009E0CBB"/>
    <w:rsid w:val="009E0D02"/>
    <w:rsid w:val="009E0E57"/>
    <w:rsid w:val="009E0E82"/>
    <w:rsid w:val="009E0FFF"/>
    <w:rsid w:val="009E11AA"/>
    <w:rsid w:val="009E11E4"/>
    <w:rsid w:val="009E129E"/>
    <w:rsid w:val="009E16C9"/>
    <w:rsid w:val="009E177A"/>
    <w:rsid w:val="009E17D1"/>
    <w:rsid w:val="009E17ED"/>
    <w:rsid w:val="009E1896"/>
    <w:rsid w:val="009E1918"/>
    <w:rsid w:val="009E19A6"/>
    <w:rsid w:val="009E19D5"/>
    <w:rsid w:val="009E19D8"/>
    <w:rsid w:val="009E1A51"/>
    <w:rsid w:val="009E1A52"/>
    <w:rsid w:val="009E1A58"/>
    <w:rsid w:val="009E1A7A"/>
    <w:rsid w:val="009E1B1E"/>
    <w:rsid w:val="009E1B62"/>
    <w:rsid w:val="009E1C69"/>
    <w:rsid w:val="009E1CBB"/>
    <w:rsid w:val="009E1E64"/>
    <w:rsid w:val="009E1FF9"/>
    <w:rsid w:val="009E207A"/>
    <w:rsid w:val="009E207B"/>
    <w:rsid w:val="009E2097"/>
    <w:rsid w:val="009E2115"/>
    <w:rsid w:val="009E2118"/>
    <w:rsid w:val="009E22D6"/>
    <w:rsid w:val="009E233B"/>
    <w:rsid w:val="009E2487"/>
    <w:rsid w:val="009E24A9"/>
    <w:rsid w:val="009E24B6"/>
    <w:rsid w:val="009E2533"/>
    <w:rsid w:val="009E253D"/>
    <w:rsid w:val="009E2665"/>
    <w:rsid w:val="009E2718"/>
    <w:rsid w:val="009E2804"/>
    <w:rsid w:val="009E2899"/>
    <w:rsid w:val="009E2926"/>
    <w:rsid w:val="009E2A59"/>
    <w:rsid w:val="009E2ACD"/>
    <w:rsid w:val="009E2B18"/>
    <w:rsid w:val="009E2B3E"/>
    <w:rsid w:val="009E2B52"/>
    <w:rsid w:val="009E2B61"/>
    <w:rsid w:val="009E2B96"/>
    <w:rsid w:val="009E2C17"/>
    <w:rsid w:val="009E2C9E"/>
    <w:rsid w:val="009E2CC5"/>
    <w:rsid w:val="009E2D53"/>
    <w:rsid w:val="009E2D91"/>
    <w:rsid w:val="009E2DA7"/>
    <w:rsid w:val="009E2DD0"/>
    <w:rsid w:val="009E2E2E"/>
    <w:rsid w:val="009E2E41"/>
    <w:rsid w:val="009E2E6F"/>
    <w:rsid w:val="009E2F6B"/>
    <w:rsid w:val="009E2FC4"/>
    <w:rsid w:val="009E2FE7"/>
    <w:rsid w:val="009E3010"/>
    <w:rsid w:val="009E30CB"/>
    <w:rsid w:val="009E315D"/>
    <w:rsid w:val="009E32B6"/>
    <w:rsid w:val="009E333C"/>
    <w:rsid w:val="009E33A7"/>
    <w:rsid w:val="009E345A"/>
    <w:rsid w:val="009E3518"/>
    <w:rsid w:val="009E359B"/>
    <w:rsid w:val="009E35A9"/>
    <w:rsid w:val="009E366B"/>
    <w:rsid w:val="009E3695"/>
    <w:rsid w:val="009E36F7"/>
    <w:rsid w:val="009E3703"/>
    <w:rsid w:val="009E37D0"/>
    <w:rsid w:val="009E3951"/>
    <w:rsid w:val="009E3966"/>
    <w:rsid w:val="009E3979"/>
    <w:rsid w:val="009E3A20"/>
    <w:rsid w:val="009E3AA0"/>
    <w:rsid w:val="009E3B6F"/>
    <w:rsid w:val="009E3B7C"/>
    <w:rsid w:val="009E3C36"/>
    <w:rsid w:val="009E3C44"/>
    <w:rsid w:val="009E3C62"/>
    <w:rsid w:val="009E3DC0"/>
    <w:rsid w:val="009E3DF5"/>
    <w:rsid w:val="009E3FCF"/>
    <w:rsid w:val="009E3FF4"/>
    <w:rsid w:val="009E410A"/>
    <w:rsid w:val="009E4158"/>
    <w:rsid w:val="009E4206"/>
    <w:rsid w:val="009E4222"/>
    <w:rsid w:val="009E4267"/>
    <w:rsid w:val="009E4286"/>
    <w:rsid w:val="009E432C"/>
    <w:rsid w:val="009E43AD"/>
    <w:rsid w:val="009E46B5"/>
    <w:rsid w:val="009E4716"/>
    <w:rsid w:val="009E4784"/>
    <w:rsid w:val="009E47F2"/>
    <w:rsid w:val="009E4955"/>
    <w:rsid w:val="009E4A0A"/>
    <w:rsid w:val="009E4A2F"/>
    <w:rsid w:val="009E4A4A"/>
    <w:rsid w:val="009E4AD1"/>
    <w:rsid w:val="009E4B2B"/>
    <w:rsid w:val="009E4B43"/>
    <w:rsid w:val="009E4BB3"/>
    <w:rsid w:val="009E4BE6"/>
    <w:rsid w:val="009E4C20"/>
    <w:rsid w:val="009E4CE1"/>
    <w:rsid w:val="009E4CFC"/>
    <w:rsid w:val="009E4D65"/>
    <w:rsid w:val="009E4E6E"/>
    <w:rsid w:val="009E4F40"/>
    <w:rsid w:val="009E4FFC"/>
    <w:rsid w:val="009E502B"/>
    <w:rsid w:val="009E507F"/>
    <w:rsid w:val="009E50F4"/>
    <w:rsid w:val="009E51AA"/>
    <w:rsid w:val="009E51AF"/>
    <w:rsid w:val="009E5226"/>
    <w:rsid w:val="009E5292"/>
    <w:rsid w:val="009E5455"/>
    <w:rsid w:val="009E54A0"/>
    <w:rsid w:val="009E5553"/>
    <w:rsid w:val="009E564A"/>
    <w:rsid w:val="009E5650"/>
    <w:rsid w:val="009E56F2"/>
    <w:rsid w:val="009E56FF"/>
    <w:rsid w:val="009E59E1"/>
    <w:rsid w:val="009E5A66"/>
    <w:rsid w:val="009E5BFB"/>
    <w:rsid w:val="009E5C4E"/>
    <w:rsid w:val="009E5C74"/>
    <w:rsid w:val="009E5D90"/>
    <w:rsid w:val="009E5EAD"/>
    <w:rsid w:val="009E5ED9"/>
    <w:rsid w:val="009E5EF4"/>
    <w:rsid w:val="009E5F41"/>
    <w:rsid w:val="009E5F4A"/>
    <w:rsid w:val="009E616B"/>
    <w:rsid w:val="009E63FD"/>
    <w:rsid w:val="009E666A"/>
    <w:rsid w:val="009E6694"/>
    <w:rsid w:val="009E6845"/>
    <w:rsid w:val="009E6850"/>
    <w:rsid w:val="009E68A7"/>
    <w:rsid w:val="009E6979"/>
    <w:rsid w:val="009E69E4"/>
    <w:rsid w:val="009E69F9"/>
    <w:rsid w:val="009E6B8E"/>
    <w:rsid w:val="009E6BA8"/>
    <w:rsid w:val="009E6BB3"/>
    <w:rsid w:val="009E6DAF"/>
    <w:rsid w:val="009E6FC0"/>
    <w:rsid w:val="009E6FE9"/>
    <w:rsid w:val="009E700D"/>
    <w:rsid w:val="009E7037"/>
    <w:rsid w:val="009E7154"/>
    <w:rsid w:val="009E7168"/>
    <w:rsid w:val="009E718D"/>
    <w:rsid w:val="009E722A"/>
    <w:rsid w:val="009E722B"/>
    <w:rsid w:val="009E72AB"/>
    <w:rsid w:val="009E7334"/>
    <w:rsid w:val="009E7351"/>
    <w:rsid w:val="009E745A"/>
    <w:rsid w:val="009E7528"/>
    <w:rsid w:val="009E75BC"/>
    <w:rsid w:val="009E767F"/>
    <w:rsid w:val="009E77BD"/>
    <w:rsid w:val="009E77CE"/>
    <w:rsid w:val="009E7819"/>
    <w:rsid w:val="009E78D0"/>
    <w:rsid w:val="009E7968"/>
    <w:rsid w:val="009E7A0A"/>
    <w:rsid w:val="009E7C29"/>
    <w:rsid w:val="009E7CA9"/>
    <w:rsid w:val="009E7F1C"/>
    <w:rsid w:val="009E7F40"/>
    <w:rsid w:val="009E7F69"/>
    <w:rsid w:val="009F0047"/>
    <w:rsid w:val="009F0115"/>
    <w:rsid w:val="009F012F"/>
    <w:rsid w:val="009F01D0"/>
    <w:rsid w:val="009F039D"/>
    <w:rsid w:val="009F04AC"/>
    <w:rsid w:val="009F04F3"/>
    <w:rsid w:val="009F04F4"/>
    <w:rsid w:val="009F056C"/>
    <w:rsid w:val="009F06E9"/>
    <w:rsid w:val="009F07FA"/>
    <w:rsid w:val="009F095C"/>
    <w:rsid w:val="009F09E4"/>
    <w:rsid w:val="009F0A56"/>
    <w:rsid w:val="009F0B0B"/>
    <w:rsid w:val="009F0B4F"/>
    <w:rsid w:val="009F0B69"/>
    <w:rsid w:val="009F0C77"/>
    <w:rsid w:val="009F0DF2"/>
    <w:rsid w:val="009F0E67"/>
    <w:rsid w:val="009F0E9E"/>
    <w:rsid w:val="009F0EC5"/>
    <w:rsid w:val="009F0FDA"/>
    <w:rsid w:val="009F1021"/>
    <w:rsid w:val="009F1143"/>
    <w:rsid w:val="009F1208"/>
    <w:rsid w:val="009F1324"/>
    <w:rsid w:val="009F13A0"/>
    <w:rsid w:val="009F146C"/>
    <w:rsid w:val="009F1584"/>
    <w:rsid w:val="009F16A5"/>
    <w:rsid w:val="009F1701"/>
    <w:rsid w:val="009F18E5"/>
    <w:rsid w:val="009F1929"/>
    <w:rsid w:val="009F1A4A"/>
    <w:rsid w:val="009F1A69"/>
    <w:rsid w:val="009F1AAE"/>
    <w:rsid w:val="009F1B5D"/>
    <w:rsid w:val="009F1BB7"/>
    <w:rsid w:val="009F1D86"/>
    <w:rsid w:val="009F1E13"/>
    <w:rsid w:val="009F1F5F"/>
    <w:rsid w:val="009F2049"/>
    <w:rsid w:val="009F21F0"/>
    <w:rsid w:val="009F222A"/>
    <w:rsid w:val="009F238A"/>
    <w:rsid w:val="009F2569"/>
    <w:rsid w:val="009F2931"/>
    <w:rsid w:val="009F293D"/>
    <w:rsid w:val="009F2AAE"/>
    <w:rsid w:val="009F2B7C"/>
    <w:rsid w:val="009F2B7F"/>
    <w:rsid w:val="009F2BA4"/>
    <w:rsid w:val="009F2F96"/>
    <w:rsid w:val="009F316E"/>
    <w:rsid w:val="009F3172"/>
    <w:rsid w:val="009F32CB"/>
    <w:rsid w:val="009F3345"/>
    <w:rsid w:val="009F3414"/>
    <w:rsid w:val="009F3518"/>
    <w:rsid w:val="009F3590"/>
    <w:rsid w:val="009F3825"/>
    <w:rsid w:val="009F38F5"/>
    <w:rsid w:val="009F3A41"/>
    <w:rsid w:val="009F3A83"/>
    <w:rsid w:val="009F3DE7"/>
    <w:rsid w:val="009F3E23"/>
    <w:rsid w:val="009F3F44"/>
    <w:rsid w:val="009F3F50"/>
    <w:rsid w:val="009F3F5A"/>
    <w:rsid w:val="009F3F87"/>
    <w:rsid w:val="009F407D"/>
    <w:rsid w:val="009F40CA"/>
    <w:rsid w:val="009F42C1"/>
    <w:rsid w:val="009F43BA"/>
    <w:rsid w:val="009F44E2"/>
    <w:rsid w:val="009F4737"/>
    <w:rsid w:val="009F47DC"/>
    <w:rsid w:val="009F47E0"/>
    <w:rsid w:val="009F48E0"/>
    <w:rsid w:val="009F48FD"/>
    <w:rsid w:val="009F4990"/>
    <w:rsid w:val="009F4998"/>
    <w:rsid w:val="009F49CC"/>
    <w:rsid w:val="009F4A68"/>
    <w:rsid w:val="009F4B3D"/>
    <w:rsid w:val="009F4B53"/>
    <w:rsid w:val="009F4D0E"/>
    <w:rsid w:val="009F4DB3"/>
    <w:rsid w:val="009F4DCE"/>
    <w:rsid w:val="009F4E2D"/>
    <w:rsid w:val="009F4F25"/>
    <w:rsid w:val="009F5037"/>
    <w:rsid w:val="009F50B4"/>
    <w:rsid w:val="009F5110"/>
    <w:rsid w:val="009F5207"/>
    <w:rsid w:val="009F52A5"/>
    <w:rsid w:val="009F52C9"/>
    <w:rsid w:val="009F5418"/>
    <w:rsid w:val="009F5422"/>
    <w:rsid w:val="009F54FF"/>
    <w:rsid w:val="009F5532"/>
    <w:rsid w:val="009F5553"/>
    <w:rsid w:val="009F58DB"/>
    <w:rsid w:val="009F5946"/>
    <w:rsid w:val="009F598C"/>
    <w:rsid w:val="009F5A09"/>
    <w:rsid w:val="009F5A1A"/>
    <w:rsid w:val="009F5A80"/>
    <w:rsid w:val="009F5B3D"/>
    <w:rsid w:val="009F5B5F"/>
    <w:rsid w:val="009F5BF9"/>
    <w:rsid w:val="009F5C2C"/>
    <w:rsid w:val="009F5DDB"/>
    <w:rsid w:val="009F5EDA"/>
    <w:rsid w:val="009F5F85"/>
    <w:rsid w:val="009F605A"/>
    <w:rsid w:val="009F6140"/>
    <w:rsid w:val="009F623F"/>
    <w:rsid w:val="009F62FB"/>
    <w:rsid w:val="009F63E7"/>
    <w:rsid w:val="009F66AB"/>
    <w:rsid w:val="009F66E2"/>
    <w:rsid w:val="009F66E6"/>
    <w:rsid w:val="009F69E8"/>
    <w:rsid w:val="009F6A12"/>
    <w:rsid w:val="009F6A6E"/>
    <w:rsid w:val="009F6AD4"/>
    <w:rsid w:val="009F6AF1"/>
    <w:rsid w:val="009F6B28"/>
    <w:rsid w:val="009F6C9D"/>
    <w:rsid w:val="009F6D74"/>
    <w:rsid w:val="009F6DD4"/>
    <w:rsid w:val="009F71B5"/>
    <w:rsid w:val="009F72D6"/>
    <w:rsid w:val="009F737E"/>
    <w:rsid w:val="009F73C7"/>
    <w:rsid w:val="009F7402"/>
    <w:rsid w:val="009F744D"/>
    <w:rsid w:val="009F746D"/>
    <w:rsid w:val="009F749A"/>
    <w:rsid w:val="009F74FF"/>
    <w:rsid w:val="009F7873"/>
    <w:rsid w:val="009F78A0"/>
    <w:rsid w:val="009F78EC"/>
    <w:rsid w:val="009F7AB7"/>
    <w:rsid w:val="009F7AF4"/>
    <w:rsid w:val="009F7D04"/>
    <w:rsid w:val="009F7D90"/>
    <w:rsid w:val="009F7D96"/>
    <w:rsid w:val="009F7DF6"/>
    <w:rsid w:val="009F7F2F"/>
    <w:rsid w:val="009F7F54"/>
    <w:rsid w:val="009F7F7E"/>
    <w:rsid w:val="009F7F92"/>
    <w:rsid w:val="00A00135"/>
    <w:rsid w:val="00A0013D"/>
    <w:rsid w:val="00A0034E"/>
    <w:rsid w:val="00A00372"/>
    <w:rsid w:val="00A004F1"/>
    <w:rsid w:val="00A00507"/>
    <w:rsid w:val="00A0051C"/>
    <w:rsid w:val="00A00572"/>
    <w:rsid w:val="00A00681"/>
    <w:rsid w:val="00A006A0"/>
    <w:rsid w:val="00A00700"/>
    <w:rsid w:val="00A00837"/>
    <w:rsid w:val="00A00859"/>
    <w:rsid w:val="00A008D1"/>
    <w:rsid w:val="00A00993"/>
    <w:rsid w:val="00A009A0"/>
    <w:rsid w:val="00A009CD"/>
    <w:rsid w:val="00A00AAD"/>
    <w:rsid w:val="00A00B05"/>
    <w:rsid w:val="00A00C34"/>
    <w:rsid w:val="00A00C3F"/>
    <w:rsid w:val="00A00D05"/>
    <w:rsid w:val="00A00DFA"/>
    <w:rsid w:val="00A00E0B"/>
    <w:rsid w:val="00A00ECB"/>
    <w:rsid w:val="00A00EDE"/>
    <w:rsid w:val="00A01108"/>
    <w:rsid w:val="00A01109"/>
    <w:rsid w:val="00A012CF"/>
    <w:rsid w:val="00A014DA"/>
    <w:rsid w:val="00A015DE"/>
    <w:rsid w:val="00A015FC"/>
    <w:rsid w:val="00A016BE"/>
    <w:rsid w:val="00A017AF"/>
    <w:rsid w:val="00A01956"/>
    <w:rsid w:val="00A019D0"/>
    <w:rsid w:val="00A019FA"/>
    <w:rsid w:val="00A01A5D"/>
    <w:rsid w:val="00A01AE9"/>
    <w:rsid w:val="00A01B97"/>
    <w:rsid w:val="00A01BF7"/>
    <w:rsid w:val="00A01D77"/>
    <w:rsid w:val="00A01DFA"/>
    <w:rsid w:val="00A01EC1"/>
    <w:rsid w:val="00A01F7A"/>
    <w:rsid w:val="00A01F8E"/>
    <w:rsid w:val="00A01FD8"/>
    <w:rsid w:val="00A020CC"/>
    <w:rsid w:val="00A02157"/>
    <w:rsid w:val="00A023D9"/>
    <w:rsid w:val="00A0241B"/>
    <w:rsid w:val="00A02463"/>
    <w:rsid w:val="00A0246C"/>
    <w:rsid w:val="00A0251D"/>
    <w:rsid w:val="00A02760"/>
    <w:rsid w:val="00A02765"/>
    <w:rsid w:val="00A027D1"/>
    <w:rsid w:val="00A02874"/>
    <w:rsid w:val="00A0289F"/>
    <w:rsid w:val="00A02905"/>
    <w:rsid w:val="00A02A28"/>
    <w:rsid w:val="00A02AB5"/>
    <w:rsid w:val="00A02AF7"/>
    <w:rsid w:val="00A02C4B"/>
    <w:rsid w:val="00A02C61"/>
    <w:rsid w:val="00A02C9D"/>
    <w:rsid w:val="00A02D00"/>
    <w:rsid w:val="00A02E1E"/>
    <w:rsid w:val="00A02E34"/>
    <w:rsid w:val="00A02F5C"/>
    <w:rsid w:val="00A03090"/>
    <w:rsid w:val="00A030C1"/>
    <w:rsid w:val="00A03101"/>
    <w:rsid w:val="00A0318E"/>
    <w:rsid w:val="00A031A8"/>
    <w:rsid w:val="00A03292"/>
    <w:rsid w:val="00A032BA"/>
    <w:rsid w:val="00A03443"/>
    <w:rsid w:val="00A034C1"/>
    <w:rsid w:val="00A03591"/>
    <w:rsid w:val="00A03704"/>
    <w:rsid w:val="00A0374C"/>
    <w:rsid w:val="00A037F1"/>
    <w:rsid w:val="00A037F3"/>
    <w:rsid w:val="00A03B87"/>
    <w:rsid w:val="00A03BA4"/>
    <w:rsid w:val="00A03C18"/>
    <w:rsid w:val="00A03CE2"/>
    <w:rsid w:val="00A03D57"/>
    <w:rsid w:val="00A03E57"/>
    <w:rsid w:val="00A03EAE"/>
    <w:rsid w:val="00A03F17"/>
    <w:rsid w:val="00A040EC"/>
    <w:rsid w:val="00A0424B"/>
    <w:rsid w:val="00A042DD"/>
    <w:rsid w:val="00A043C2"/>
    <w:rsid w:val="00A0449B"/>
    <w:rsid w:val="00A04570"/>
    <w:rsid w:val="00A045CC"/>
    <w:rsid w:val="00A045F9"/>
    <w:rsid w:val="00A0460E"/>
    <w:rsid w:val="00A0463B"/>
    <w:rsid w:val="00A0471F"/>
    <w:rsid w:val="00A04740"/>
    <w:rsid w:val="00A04750"/>
    <w:rsid w:val="00A0477A"/>
    <w:rsid w:val="00A0477D"/>
    <w:rsid w:val="00A04791"/>
    <w:rsid w:val="00A04795"/>
    <w:rsid w:val="00A047B8"/>
    <w:rsid w:val="00A0482B"/>
    <w:rsid w:val="00A0482E"/>
    <w:rsid w:val="00A04836"/>
    <w:rsid w:val="00A048A8"/>
    <w:rsid w:val="00A048C7"/>
    <w:rsid w:val="00A0491E"/>
    <w:rsid w:val="00A04A74"/>
    <w:rsid w:val="00A04AC6"/>
    <w:rsid w:val="00A04E0E"/>
    <w:rsid w:val="00A050A8"/>
    <w:rsid w:val="00A05173"/>
    <w:rsid w:val="00A0518E"/>
    <w:rsid w:val="00A051D0"/>
    <w:rsid w:val="00A051FC"/>
    <w:rsid w:val="00A052CF"/>
    <w:rsid w:val="00A05405"/>
    <w:rsid w:val="00A05425"/>
    <w:rsid w:val="00A0542E"/>
    <w:rsid w:val="00A054ED"/>
    <w:rsid w:val="00A0571D"/>
    <w:rsid w:val="00A0574D"/>
    <w:rsid w:val="00A057B3"/>
    <w:rsid w:val="00A05930"/>
    <w:rsid w:val="00A059A6"/>
    <w:rsid w:val="00A05AF8"/>
    <w:rsid w:val="00A05B15"/>
    <w:rsid w:val="00A05B90"/>
    <w:rsid w:val="00A05C63"/>
    <w:rsid w:val="00A05E6B"/>
    <w:rsid w:val="00A05EAB"/>
    <w:rsid w:val="00A05F1B"/>
    <w:rsid w:val="00A05F27"/>
    <w:rsid w:val="00A05F44"/>
    <w:rsid w:val="00A05F4A"/>
    <w:rsid w:val="00A05FE8"/>
    <w:rsid w:val="00A06010"/>
    <w:rsid w:val="00A06129"/>
    <w:rsid w:val="00A061EB"/>
    <w:rsid w:val="00A06334"/>
    <w:rsid w:val="00A0647A"/>
    <w:rsid w:val="00A064CC"/>
    <w:rsid w:val="00A0666A"/>
    <w:rsid w:val="00A06677"/>
    <w:rsid w:val="00A0681D"/>
    <w:rsid w:val="00A068E2"/>
    <w:rsid w:val="00A06B30"/>
    <w:rsid w:val="00A06D11"/>
    <w:rsid w:val="00A06E20"/>
    <w:rsid w:val="00A06E31"/>
    <w:rsid w:val="00A06E4A"/>
    <w:rsid w:val="00A06EB0"/>
    <w:rsid w:val="00A06F5A"/>
    <w:rsid w:val="00A06F97"/>
    <w:rsid w:val="00A06FA0"/>
    <w:rsid w:val="00A07209"/>
    <w:rsid w:val="00A0724F"/>
    <w:rsid w:val="00A07343"/>
    <w:rsid w:val="00A07352"/>
    <w:rsid w:val="00A075AB"/>
    <w:rsid w:val="00A075FE"/>
    <w:rsid w:val="00A0772E"/>
    <w:rsid w:val="00A07749"/>
    <w:rsid w:val="00A0780C"/>
    <w:rsid w:val="00A078E1"/>
    <w:rsid w:val="00A0793E"/>
    <w:rsid w:val="00A07A11"/>
    <w:rsid w:val="00A07AD0"/>
    <w:rsid w:val="00A07AEA"/>
    <w:rsid w:val="00A07B7D"/>
    <w:rsid w:val="00A07BA2"/>
    <w:rsid w:val="00A07CC5"/>
    <w:rsid w:val="00A07FD9"/>
    <w:rsid w:val="00A1009F"/>
    <w:rsid w:val="00A10117"/>
    <w:rsid w:val="00A101AE"/>
    <w:rsid w:val="00A101DF"/>
    <w:rsid w:val="00A101E2"/>
    <w:rsid w:val="00A10237"/>
    <w:rsid w:val="00A1029D"/>
    <w:rsid w:val="00A102AF"/>
    <w:rsid w:val="00A102F9"/>
    <w:rsid w:val="00A10358"/>
    <w:rsid w:val="00A104C9"/>
    <w:rsid w:val="00A104E2"/>
    <w:rsid w:val="00A104F5"/>
    <w:rsid w:val="00A10554"/>
    <w:rsid w:val="00A105A5"/>
    <w:rsid w:val="00A10670"/>
    <w:rsid w:val="00A107A1"/>
    <w:rsid w:val="00A10815"/>
    <w:rsid w:val="00A1084F"/>
    <w:rsid w:val="00A10878"/>
    <w:rsid w:val="00A1090A"/>
    <w:rsid w:val="00A109B3"/>
    <w:rsid w:val="00A10A57"/>
    <w:rsid w:val="00A10AFC"/>
    <w:rsid w:val="00A10B1C"/>
    <w:rsid w:val="00A10B2E"/>
    <w:rsid w:val="00A10CA9"/>
    <w:rsid w:val="00A10D60"/>
    <w:rsid w:val="00A10DB4"/>
    <w:rsid w:val="00A10E28"/>
    <w:rsid w:val="00A10E38"/>
    <w:rsid w:val="00A10E7D"/>
    <w:rsid w:val="00A10E89"/>
    <w:rsid w:val="00A10F57"/>
    <w:rsid w:val="00A10F79"/>
    <w:rsid w:val="00A110CE"/>
    <w:rsid w:val="00A11265"/>
    <w:rsid w:val="00A11268"/>
    <w:rsid w:val="00A11278"/>
    <w:rsid w:val="00A1137D"/>
    <w:rsid w:val="00A113B2"/>
    <w:rsid w:val="00A11520"/>
    <w:rsid w:val="00A115A3"/>
    <w:rsid w:val="00A115BF"/>
    <w:rsid w:val="00A1186A"/>
    <w:rsid w:val="00A1186C"/>
    <w:rsid w:val="00A118BF"/>
    <w:rsid w:val="00A119EE"/>
    <w:rsid w:val="00A11BE8"/>
    <w:rsid w:val="00A11BF3"/>
    <w:rsid w:val="00A11BFC"/>
    <w:rsid w:val="00A11CC7"/>
    <w:rsid w:val="00A11CCE"/>
    <w:rsid w:val="00A11D7A"/>
    <w:rsid w:val="00A11EA0"/>
    <w:rsid w:val="00A11F27"/>
    <w:rsid w:val="00A12127"/>
    <w:rsid w:val="00A1219B"/>
    <w:rsid w:val="00A12240"/>
    <w:rsid w:val="00A12309"/>
    <w:rsid w:val="00A12341"/>
    <w:rsid w:val="00A123A3"/>
    <w:rsid w:val="00A12443"/>
    <w:rsid w:val="00A12493"/>
    <w:rsid w:val="00A1253B"/>
    <w:rsid w:val="00A125E1"/>
    <w:rsid w:val="00A1263A"/>
    <w:rsid w:val="00A12669"/>
    <w:rsid w:val="00A12776"/>
    <w:rsid w:val="00A1282D"/>
    <w:rsid w:val="00A128B4"/>
    <w:rsid w:val="00A12BE6"/>
    <w:rsid w:val="00A12C7F"/>
    <w:rsid w:val="00A12CB0"/>
    <w:rsid w:val="00A12CBB"/>
    <w:rsid w:val="00A12CD9"/>
    <w:rsid w:val="00A12D84"/>
    <w:rsid w:val="00A12DD0"/>
    <w:rsid w:val="00A12DF0"/>
    <w:rsid w:val="00A12EEF"/>
    <w:rsid w:val="00A12FED"/>
    <w:rsid w:val="00A1300E"/>
    <w:rsid w:val="00A13027"/>
    <w:rsid w:val="00A1302B"/>
    <w:rsid w:val="00A13032"/>
    <w:rsid w:val="00A13111"/>
    <w:rsid w:val="00A1316A"/>
    <w:rsid w:val="00A13335"/>
    <w:rsid w:val="00A13337"/>
    <w:rsid w:val="00A1335A"/>
    <w:rsid w:val="00A133CF"/>
    <w:rsid w:val="00A13423"/>
    <w:rsid w:val="00A13618"/>
    <w:rsid w:val="00A137B3"/>
    <w:rsid w:val="00A138E7"/>
    <w:rsid w:val="00A1394F"/>
    <w:rsid w:val="00A13B5E"/>
    <w:rsid w:val="00A13BE0"/>
    <w:rsid w:val="00A13C24"/>
    <w:rsid w:val="00A13CB6"/>
    <w:rsid w:val="00A13D00"/>
    <w:rsid w:val="00A13D09"/>
    <w:rsid w:val="00A13D2C"/>
    <w:rsid w:val="00A13FA4"/>
    <w:rsid w:val="00A14172"/>
    <w:rsid w:val="00A14445"/>
    <w:rsid w:val="00A14446"/>
    <w:rsid w:val="00A1445B"/>
    <w:rsid w:val="00A14540"/>
    <w:rsid w:val="00A14551"/>
    <w:rsid w:val="00A14632"/>
    <w:rsid w:val="00A146F5"/>
    <w:rsid w:val="00A1477C"/>
    <w:rsid w:val="00A14892"/>
    <w:rsid w:val="00A14971"/>
    <w:rsid w:val="00A149AC"/>
    <w:rsid w:val="00A149CF"/>
    <w:rsid w:val="00A149F5"/>
    <w:rsid w:val="00A14BDE"/>
    <w:rsid w:val="00A14DAF"/>
    <w:rsid w:val="00A14E72"/>
    <w:rsid w:val="00A14ECA"/>
    <w:rsid w:val="00A14ECC"/>
    <w:rsid w:val="00A14F07"/>
    <w:rsid w:val="00A14F19"/>
    <w:rsid w:val="00A14F1F"/>
    <w:rsid w:val="00A1502E"/>
    <w:rsid w:val="00A15081"/>
    <w:rsid w:val="00A150F5"/>
    <w:rsid w:val="00A1516B"/>
    <w:rsid w:val="00A153B6"/>
    <w:rsid w:val="00A153BA"/>
    <w:rsid w:val="00A154AF"/>
    <w:rsid w:val="00A154F2"/>
    <w:rsid w:val="00A1556E"/>
    <w:rsid w:val="00A15587"/>
    <w:rsid w:val="00A1558B"/>
    <w:rsid w:val="00A15634"/>
    <w:rsid w:val="00A156E1"/>
    <w:rsid w:val="00A15775"/>
    <w:rsid w:val="00A1578E"/>
    <w:rsid w:val="00A157F1"/>
    <w:rsid w:val="00A15A16"/>
    <w:rsid w:val="00A15A96"/>
    <w:rsid w:val="00A15AC2"/>
    <w:rsid w:val="00A15D4C"/>
    <w:rsid w:val="00A15D71"/>
    <w:rsid w:val="00A15DEE"/>
    <w:rsid w:val="00A15F8D"/>
    <w:rsid w:val="00A1600D"/>
    <w:rsid w:val="00A16069"/>
    <w:rsid w:val="00A16153"/>
    <w:rsid w:val="00A16197"/>
    <w:rsid w:val="00A161B1"/>
    <w:rsid w:val="00A16271"/>
    <w:rsid w:val="00A16290"/>
    <w:rsid w:val="00A1632B"/>
    <w:rsid w:val="00A16360"/>
    <w:rsid w:val="00A1641E"/>
    <w:rsid w:val="00A164B7"/>
    <w:rsid w:val="00A164C9"/>
    <w:rsid w:val="00A16531"/>
    <w:rsid w:val="00A16589"/>
    <w:rsid w:val="00A165A2"/>
    <w:rsid w:val="00A165AD"/>
    <w:rsid w:val="00A167FF"/>
    <w:rsid w:val="00A1682D"/>
    <w:rsid w:val="00A168B6"/>
    <w:rsid w:val="00A16910"/>
    <w:rsid w:val="00A16A24"/>
    <w:rsid w:val="00A16A33"/>
    <w:rsid w:val="00A16B0C"/>
    <w:rsid w:val="00A16B2B"/>
    <w:rsid w:val="00A16B2C"/>
    <w:rsid w:val="00A16C3E"/>
    <w:rsid w:val="00A16C46"/>
    <w:rsid w:val="00A16CA6"/>
    <w:rsid w:val="00A16CB7"/>
    <w:rsid w:val="00A16D79"/>
    <w:rsid w:val="00A16E07"/>
    <w:rsid w:val="00A16EB0"/>
    <w:rsid w:val="00A16F3F"/>
    <w:rsid w:val="00A17120"/>
    <w:rsid w:val="00A171E5"/>
    <w:rsid w:val="00A172E4"/>
    <w:rsid w:val="00A1737D"/>
    <w:rsid w:val="00A173EA"/>
    <w:rsid w:val="00A17447"/>
    <w:rsid w:val="00A174FC"/>
    <w:rsid w:val="00A175B3"/>
    <w:rsid w:val="00A175C5"/>
    <w:rsid w:val="00A175DC"/>
    <w:rsid w:val="00A17685"/>
    <w:rsid w:val="00A176AD"/>
    <w:rsid w:val="00A176C9"/>
    <w:rsid w:val="00A177A4"/>
    <w:rsid w:val="00A177CA"/>
    <w:rsid w:val="00A17910"/>
    <w:rsid w:val="00A17A66"/>
    <w:rsid w:val="00A17CC9"/>
    <w:rsid w:val="00A17CD0"/>
    <w:rsid w:val="00A17CE7"/>
    <w:rsid w:val="00A17D36"/>
    <w:rsid w:val="00A17DE6"/>
    <w:rsid w:val="00A17E79"/>
    <w:rsid w:val="00A17E94"/>
    <w:rsid w:val="00A17F64"/>
    <w:rsid w:val="00A2001C"/>
    <w:rsid w:val="00A20037"/>
    <w:rsid w:val="00A20307"/>
    <w:rsid w:val="00A20332"/>
    <w:rsid w:val="00A20480"/>
    <w:rsid w:val="00A2048E"/>
    <w:rsid w:val="00A20526"/>
    <w:rsid w:val="00A20546"/>
    <w:rsid w:val="00A206A5"/>
    <w:rsid w:val="00A206DF"/>
    <w:rsid w:val="00A20714"/>
    <w:rsid w:val="00A2071A"/>
    <w:rsid w:val="00A20775"/>
    <w:rsid w:val="00A207D3"/>
    <w:rsid w:val="00A207F2"/>
    <w:rsid w:val="00A208AE"/>
    <w:rsid w:val="00A20926"/>
    <w:rsid w:val="00A20946"/>
    <w:rsid w:val="00A2099B"/>
    <w:rsid w:val="00A20A45"/>
    <w:rsid w:val="00A20B12"/>
    <w:rsid w:val="00A20C8B"/>
    <w:rsid w:val="00A20CF4"/>
    <w:rsid w:val="00A20D26"/>
    <w:rsid w:val="00A20D32"/>
    <w:rsid w:val="00A20E45"/>
    <w:rsid w:val="00A20EEC"/>
    <w:rsid w:val="00A20FEC"/>
    <w:rsid w:val="00A211BC"/>
    <w:rsid w:val="00A2133A"/>
    <w:rsid w:val="00A2140A"/>
    <w:rsid w:val="00A21431"/>
    <w:rsid w:val="00A21445"/>
    <w:rsid w:val="00A2149C"/>
    <w:rsid w:val="00A214F8"/>
    <w:rsid w:val="00A2151B"/>
    <w:rsid w:val="00A2183D"/>
    <w:rsid w:val="00A218D8"/>
    <w:rsid w:val="00A2198D"/>
    <w:rsid w:val="00A219BC"/>
    <w:rsid w:val="00A21CCB"/>
    <w:rsid w:val="00A21D32"/>
    <w:rsid w:val="00A21D36"/>
    <w:rsid w:val="00A21DC3"/>
    <w:rsid w:val="00A21DE6"/>
    <w:rsid w:val="00A21E0B"/>
    <w:rsid w:val="00A21ECC"/>
    <w:rsid w:val="00A21F9A"/>
    <w:rsid w:val="00A21FAF"/>
    <w:rsid w:val="00A21FDC"/>
    <w:rsid w:val="00A21FFA"/>
    <w:rsid w:val="00A220A7"/>
    <w:rsid w:val="00A221BF"/>
    <w:rsid w:val="00A221FC"/>
    <w:rsid w:val="00A2221C"/>
    <w:rsid w:val="00A222C6"/>
    <w:rsid w:val="00A22401"/>
    <w:rsid w:val="00A22457"/>
    <w:rsid w:val="00A22466"/>
    <w:rsid w:val="00A22487"/>
    <w:rsid w:val="00A225C2"/>
    <w:rsid w:val="00A226E6"/>
    <w:rsid w:val="00A2271D"/>
    <w:rsid w:val="00A22721"/>
    <w:rsid w:val="00A2288C"/>
    <w:rsid w:val="00A229EA"/>
    <w:rsid w:val="00A22BB7"/>
    <w:rsid w:val="00A22BC5"/>
    <w:rsid w:val="00A23013"/>
    <w:rsid w:val="00A23031"/>
    <w:rsid w:val="00A23114"/>
    <w:rsid w:val="00A2328D"/>
    <w:rsid w:val="00A232C4"/>
    <w:rsid w:val="00A23549"/>
    <w:rsid w:val="00A23563"/>
    <w:rsid w:val="00A2378F"/>
    <w:rsid w:val="00A2379E"/>
    <w:rsid w:val="00A2384B"/>
    <w:rsid w:val="00A2391D"/>
    <w:rsid w:val="00A2392D"/>
    <w:rsid w:val="00A239BE"/>
    <w:rsid w:val="00A23AB0"/>
    <w:rsid w:val="00A23B44"/>
    <w:rsid w:val="00A23B4B"/>
    <w:rsid w:val="00A23BF5"/>
    <w:rsid w:val="00A23DCE"/>
    <w:rsid w:val="00A23DEE"/>
    <w:rsid w:val="00A23E26"/>
    <w:rsid w:val="00A23E8F"/>
    <w:rsid w:val="00A23F15"/>
    <w:rsid w:val="00A23FC8"/>
    <w:rsid w:val="00A23FE2"/>
    <w:rsid w:val="00A242C9"/>
    <w:rsid w:val="00A24336"/>
    <w:rsid w:val="00A2446E"/>
    <w:rsid w:val="00A24470"/>
    <w:rsid w:val="00A245F8"/>
    <w:rsid w:val="00A2462B"/>
    <w:rsid w:val="00A24711"/>
    <w:rsid w:val="00A2476F"/>
    <w:rsid w:val="00A24785"/>
    <w:rsid w:val="00A247F4"/>
    <w:rsid w:val="00A2489C"/>
    <w:rsid w:val="00A248AD"/>
    <w:rsid w:val="00A24979"/>
    <w:rsid w:val="00A24997"/>
    <w:rsid w:val="00A24C58"/>
    <w:rsid w:val="00A24C5F"/>
    <w:rsid w:val="00A24D8C"/>
    <w:rsid w:val="00A24E2B"/>
    <w:rsid w:val="00A24E51"/>
    <w:rsid w:val="00A24FB4"/>
    <w:rsid w:val="00A2502E"/>
    <w:rsid w:val="00A251F0"/>
    <w:rsid w:val="00A252B7"/>
    <w:rsid w:val="00A2542C"/>
    <w:rsid w:val="00A2547B"/>
    <w:rsid w:val="00A254E2"/>
    <w:rsid w:val="00A255E9"/>
    <w:rsid w:val="00A25681"/>
    <w:rsid w:val="00A256BC"/>
    <w:rsid w:val="00A2570A"/>
    <w:rsid w:val="00A25814"/>
    <w:rsid w:val="00A2598E"/>
    <w:rsid w:val="00A25991"/>
    <w:rsid w:val="00A25A8D"/>
    <w:rsid w:val="00A25AAB"/>
    <w:rsid w:val="00A25AC8"/>
    <w:rsid w:val="00A25B47"/>
    <w:rsid w:val="00A25B7B"/>
    <w:rsid w:val="00A25B96"/>
    <w:rsid w:val="00A25C64"/>
    <w:rsid w:val="00A25CAA"/>
    <w:rsid w:val="00A25DDC"/>
    <w:rsid w:val="00A25E20"/>
    <w:rsid w:val="00A25EDC"/>
    <w:rsid w:val="00A25F99"/>
    <w:rsid w:val="00A25FEC"/>
    <w:rsid w:val="00A26002"/>
    <w:rsid w:val="00A261D4"/>
    <w:rsid w:val="00A2624F"/>
    <w:rsid w:val="00A262F7"/>
    <w:rsid w:val="00A2630F"/>
    <w:rsid w:val="00A26311"/>
    <w:rsid w:val="00A26327"/>
    <w:rsid w:val="00A26410"/>
    <w:rsid w:val="00A264E4"/>
    <w:rsid w:val="00A2656B"/>
    <w:rsid w:val="00A2674E"/>
    <w:rsid w:val="00A267B0"/>
    <w:rsid w:val="00A26821"/>
    <w:rsid w:val="00A26892"/>
    <w:rsid w:val="00A26911"/>
    <w:rsid w:val="00A26958"/>
    <w:rsid w:val="00A26B00"/>
    <w:rsid w:val="00A26B38"/>
    <w:rsid w:val="00A26B4E"/>
    <w:rsid w:val="00A26B80"/>
    <w:rsid w:val="00A26BF5"/>
    <w:rsid w:val="00A26C5B"/>
    <w:rsid w:val="00A26C87"/>
    <w:rsid w:val="00A26D5D"/>
    <w:rsid w:val="00A26E92"/>
    <w:rsid w:val="00A270DE"/>
    <w:rsid w:val="00A27157"/>
    <w:rsid w:val="00A27180"/>
    <w:rsid w:val="00A271F0"/>
    <w:rsid w:val="00A27249"/>
    <w:rsid w:val="00A2728D"/>
    <w:rsid w:val="00A2730B"/>
    <w:rsid w:val="00A2730D"/>
    <w:rsid w:val="00A273C2"/>
    <w:rsid w:val="00A2748A"/>
    <w:rsid w:val="00A274D4"/>
    <w:rsid w:val="00A27503"/>
    <w:rsid w:val="00A27977"/>
    <w:rsid w:val="00A279D9"/>
    <w:rsid w:val="00A27A30"/>
    <w:rsid w:val="00A27A96"/>
    <w:rsid w:val="00A27A98"/>
    <w:rsid w:val="00A27AC1"/>
    <w:rsid w:val="00A27B34"/>
    <w:rsid w:val="00A27C2E"/>
    <w:rsid w:val="00A27C4B"/>
    <w:rsid w:val="00A27DAC"/>
    <w:rsid w:val="00A27DDB"/>
    <w:rsid w:val="00A27DF9"/>
    <w:rsid w:val="00A27F3E"/>
    <w:rsid w:val="00A27F44"/>
    <w:rsid w:val="00A27FCD"/>
    <w:rsid w:val="00A3006E"/>
    <w:rsid w:val="00A30150"/>
    <w:rsid w:val="00A30256"/>
    <w:rsid w:val="00A302F7"/>
    <w:rsid w:val="00A3037D"/>
    <w:rsid w:val="00A303ED"/>
    <w:rsid w:val="00A30437"/>
    <w:rsid w:val="00A304ED"/>
    <w:rsid w:val="00A304F0"/>
    <w:rsid w:val="00A30548"/>
    <w:rsid w:val="00A3059E"/>
    <w:rsid w:val="00A30644"/>
    <w:rsid w:val="00A30724"/>
    <w:rsid w:val="00A30936"/>
    <w:rsid w:val="00A3095D"/>
    <w:rsid w:val="00A30B11"/>
    <w:rsid w:val="00A30B92"/>
    <w:rsid w:val="00A30BF9"/>
    <w:rsid w:val="00A30C1A"/>
    <w:rsid w:val="00A30DF1"/>
    <w:rsid w:val="00A30E04"/>
    <w:rsid w:val="00A30E07"/>
    <w:rsid w:val="00A30E47"/>
    <w:rsid w:val="00A30E98"/>
    <w:rsid w:val="00A30F50"/>
    <w:rsid w:val="00A31030"/>
    <w:rsid w:val="00A3147B"/>
    <w:rsid w:val="00A31540"/>
    <w:rsid w:val="00A316C8"/>
    <w:rsid w:val="00A319CC"/>
    <w:rsid w:val="00A31A93"/>
    <w:rsid w:val="00A31B4F"/>
    <w:rsid w:val="00A31B7D"/>
    <w:rsid w:val="00A31C0F"/>
    <w:rsid w:val="00A31E2D"/>
    <w:rsid w:val="00A31E91"/>
    <w:rsid w:val="00A31F0A"/>
    <w:rsid w:val="00A31F25"/>
    <w:rsid w:val="00A31FF8"/>
    <w:rsid w:val="00A320DF"/>
    <w:rsid w:val="00A321DD"/>
    <w:rsid w:val="00A32261"/>
    <w:rsid w:val="00A32298"/>
    <w:rsid w:val="00A322AE"/>
    <w:rsid w:val="00A32417"/>
    <w:rsid w:val="00A32424"/>
    <w:rsid w:val="00A324BD"/>
    <w:rsid w:val="00A324CB"/>
    <w:rsid w:val="00A32772"/>
    <w:rsid w:val="00A32788"/>
    <w:rsid w:val="00A327B9"/>
    <w:rsid w:val="00A327FB"/>
    <w:rsid w:val="00A3281C"/>
    <w:rsid w:val="00A328D5"/>
    <w:rsid w:val="00A328D7"/>
    <w:rsid w:val="00A32928"/>
    <w:rsid w:val="00A32A76"/>
    <w:rsid w:val="00A32A8A"/>
    <w:rsid w:val="00A32B29"/>
    <w:rsid w:val="00A32B6F"/>
    <w:rsid w:val="00A32BEB"/>
    <w:rsid w:val="00A32CE4"/>
    <w:rsid w:val="00A330BC"/>
    <w:rsid w:val="00A3316D"/>
    <w:rsid w:val="00A331A2"/>
    <w:rsid w:val="00A331B3"/>
    <w:rsid w:val="00A331B7"/>
    <w:rsid w:val="00A33213"/>
    <w:rsid w:val="00A33454"/>
    <w:rsid w:val="00A3347E"/>
    <w:rsid w:val="00A33607"/>
    <w:rsid w:val="00A33684"/>
    <w:rsid w:val="00A3387E"/>
    <w:rsid w:val="00A33AFD"/>
    <w:rsid w:val="00A33B14"/>
    <w:rsid w:val="00A33B19"/>
    <w:rsid w:val="00A33C66"/>
    <w:rsid w:val="00A33DDD"/>
    <w:rsid w:val="00A33DF0"/>
    <w:rsid w:val="00A33F32"/>
    <w:rsid w:val="00A33F4A"/>
    <w:rsid w:val="00A33F9A"/>
    <w:rsid w:val="00A33FD1"/>
    <w:rsid w:val="00A3400B"/>
    <w:rsid w:val="00A34033"/>
    <w:rsid w:val="00A34111"/>
    <w:rsid w:val="00A34216"/>
    <w:rsid w:val="00A343FE"/>
    <w:rsid w:val="00A34436"/>
    <w:rsid w:val="00A344F7"/>
    <w:rsid w:val="00A34567"/>
    <w:rsid w:val="00A345EF"/>
    <w:rsid w:val="00A34683"/>
    <w:rsid w:val="00A346BD"/>
    <w:rsid w:val="00A347A2"/>
    <w:rsid w:val="00A34835"/>
    <w:rsid w:val="00A34881"/>
    <w:rsid w:val="00A348A7"/>
    <w:rsid w:val="00A348E7"/>
    <w:rsid w:val="00A348EA"/>
    <w:rsid w:val="00A3493C"/>
    <w:rsid w:val="00A34AD0"/>
    <w:rsid w:val="00A34BEB"/>
    <w:rsid w:val="00A34C6C"/>
    <w:rsid w:val="00A34CF4"/>
    <w:rsid w:val="00A34D5B"/>
    <w:rsid w:val="00A34E23"/>
    <w:rsid w:val="00A34E5A"/>
    <w:rsid w:val="00A34F14"/>
    <w:rsid w:val="00A34F20"/>
    <w:rsid w:val="00A34F62"/>
    <w:rsid w:val="00A3564F"/>
    <w:rsid w:val="00A35674"/>
    <w:rsid w:val="00A3567D"/>
    <w:rsid w:val="00A3570B"/>
    <w:rsid w:val="00A358BE"/>
    <w:rsid w:val="00A35A24"/>
    <w:rsid w:val="00A35B80"/>
    <w:rsid w:val="00A35C40"/>
    <w:rsid w:val="00A35D6D"/>
    <w:rsid w:val="00A35D99"/>
    <w:rsid w:val="00A35FB4"/>
    <w:rsid w:val="00A363B8"/>
    <w:rsid w:val="00A363F3"/>
    <w:rsid w:val="00A36417"/>
    <w:rsid w:val="00A364F3"/>
    <w:rsid w:val="00A3655B"/>
    <w:rsid w:val="00A36579"/>
    <w:rsid w:val="00A3659A"/>
    <w:rsid w:val="00A36625"/>
    <w:rsid w:val="00A36741"/>
    <w:rsid w:val="00A36813"/>
    <w:rsid w:val="00A3682E"/>
    <w:rsid w:val="00A368ED"/>
    <w:rsid w:val="00A36B0C"/>
    <w:rsid w:val="00A36B92"/>
    <w:rsid w:val="00A36BE4"/>
    <w:rsid w:val="00A36CA4"/>
    <w:rsid w:val="00A36D3D"/>
    <w:rsid w:val="00A36DCF"/>
    <w:rsid w:val="00A36DF1"/>
    <w:rsid w:val="00A36E66"/>
    <w:rsid w:val="00A36E83"/>
    <w:rsid w:val="00A36FCE"/>
    <w:rsid w:val="00A36FF0"/>
    <w:rsid w:val="00A37002"/>
    <w:rsid w:val="00A37136"/>
    <w:rsid w:val="00A3716F"/>
    <w:rsid w:val="00A37196"/>
    <w:rsid w:val="00A3724A"/>
    <w:rsid w:val="00A37268"/>
    <w:rsid w:val="00A373C6"/>
    <w:rsid w:val="00A37455"/>
    <w:rsid w:val="00A37471"/>
    <w:rsid w:val="00A37573"/>
    <w:rsid w:val="00A3759E"/>
    <w:rsid w:val="00A375EF"/>
    <w:rsid w:val="00A37704"/>
    <w:rsid w:val="00A37846"/>
    <w:rsid w:val="00A3786E"/>
    <w:rsid w:val="00A37879"/>
    <w:rsid w:val="00A37957"/>
    <w:rsid w:val="00A3795F"/>
    <w:rsid w:val="00A3798A"/>
    <w:rsid w:val="00A379E0"/>
    <w:rsid w:val="00A37C40"/>
    <w:rsid w:val="00A37C46"/>
    <w:rsid w:val="00A37C96"/>
    <w:rsid w:val="00A37DE9"/>
    <w:rsid w:val="00A37E0C"/>
    <w:rsid w:val="00A37E99"/>
    <w:rsid w:val="00A37EAB"/>
    <w:rsid w:val="00A37F8D"/>
    <w:rsid w:val="00A4002A"/>
    <w:rsid w:val="00A40077"/>
    <w:rsid w:val="00A400A6"/>
    <w:rsid w:val="00A401AC"/>
    <w:rsid w:val="00A40275"/>
    <w:rsid w:val="00A4036B"/>
    <w:rsid w:val="00A40407"/>
    <w:rsid w:val="00A40521"/>
    <w:rsid w:val="00A40529"/>
    <w:rsid w:val="00A4061C"/>
    <w:rsid w:val="00A4066B"/>
    <w:rsid w:val="00A40689"/>
    <w:rsid w:val="00A40745"/>
    <w:rsid w:val="00A407E4"/>
    <w:rsid w:val="00A408C9"/>
    <w:rsid w:val="00A40964"/>
    <w:rsid w:val="00A4098B"/>
    <w:rsid w:val="00A409AD"/>
    <w:rsid w:val="00A40A2F"/>
    <w:rsid w:val="00A40A85"/>
    <w:rsid w:val="00A40B07"/>
    <w:rsid w:val="00A40B27"/>
    <w:rsid w:val="00A40EA9"/>
    <w:rsid w:val="00A40FA9"/>
    <w:rsid w:val="00A40FF6"/>
    <w:rsid w:val="00A412E8"/>
    <w:rsid w:val="00A41475"/>
    <w:rsid w:val="00A41483"/>
    <w:rsid w:val="00A414FD"/>
    <w:rsid w:val="00A41553"/>
    <w:rsid w:val="00A417E0"/>
    <w:rsid w:val="00A418BB"/>
    <w:rsid w:val="00A41907"/>
    <w:rsid w:val="00A4194E"/>
    <w:rsid w:val="00A419B5"/>
    <w:rsid w:val="00A41AC1"/>
    <w:rsid w:val="00A41B26"/>
    <w:rsid w:val="00A41D13"/>
    <w:rsid w:val="00A41D15"/>
    <w:rsid w:val="00A41D3D"/>
    <w:rsid w:val="00A41E1B"/>
    <w:rsid w:val="00A41E7E"/>
    <w:rsid w:val="00A41EE0"/>
    <w:rsid w:val="00A42076"/>
    <w:rsid w:val="00A420F5"/>
    <w:rsid w:val="00A42302"/>
    <w:rsid w:val="00A42384"/>
    <w:rsid w:val="00A4246E"/>
    <w:rsid w:val="00A4274D"/>
    <w:rsid w:val="00A4280D"/>
    <w:rsid w:val="00A42864"/>
    <w:rsid w:val="00A4289B"/>
    <w:rsid w:val="00A42ACD"/>
    <w:rsid w:val="00A42B2E"/>
    <w:rsid w:val="00A42B32"/>
    <w:rsid w:val="00A42BAB"/>
    <w:rsid w:val="00A42BB9"/>
    <w:rsid w:val="00A42C0F"/>
    <w:rsid w:val="00A42D27"/>
    <w:rsid w:val="00A42D8B"/>
    <w:rsid w:val="00A42E97"/>
    <w:rsid w:val="00A42EB4"/>
    <w:rsid w:val="00A43011"/>
    <w:rsid w:val="00A43102"/>
    <w:rsid w:val="00A43194"/>
    <w:rsid w:val="00A431A0"/>
    <w:rsid w:val="00A431A1"/>
    <w:rsid w:val="00A431F4"/>
    <w:rsid w:val="00A432CF"/>
    <w:rsid w:val="00A43303"/>
    <w:rsid w:val="00A43409"/>
    <w:rsid w:val="00A43502"/>
    <w:rsid w:val="00A43512"/>
    <w:rsid w:val="00A43564"/>
    <w:rsid w:val="00A43694"/>
    <w:rsid w:val="00A436BA"/>
    <w:rsid w:val="00A436E1"/>
    <w:rsid w:val="00A43700"/>
    <w:rsid w:val="00A43734"/>
    <w:rsid w:val="00A43874"/>
    <w:rsid w:val="00A4396A"/>
    <w:rsid w:val="00A439D1"/>
    <w:rsid w:val="00A43A5A"/>
    <w:rsid w:val="00A43AF7"/>
    <w:rsid w:val="00A43B71"/>
    <w:rsid w:val="00A43C56"/>
    <w:rsid w:val="00A43D27"/>
    <w:rsid w:val="00A43D72"/>
    <w:rsid w:val="00A43DCF"/>
    <w:rsid w:val="00A43E1D"/>
    <w:rsid w:val="00A43E51"/>
    <w:rsid w:val="00A43E74"/>
    <w:rsid w:val="00A43F5C"/>
    <w:rsid w:val="00A440FF"/>
    <w:rsid w:val="00A44124"/>
    <w:rsid w:val="00A4415E"/>
    <w:rsid w:val="00A44318"/>
    <w:rsid w:val="00A44350"/>
    <w:rsid w:val="00A44429"/>
    <w:rsid w:val="00A44488"/>
    <w:rsid w:val="00A444F0"/>
    <w:rsid w:val="00A445A2"/>
    <w:rsid w:val="00A44682"/>
    <w:rsid w:val="00A446DB"/>
    <w:rsid w:val="00A447FF"/>
    <w:rsid w:val="00A44888"/>
    <w:rsid w:val="00A44901"/>
    <w:rsid w:val="00A4493A"/>
    <w:rsid w:val="00A44A11"/>
    <w:rsid w:val="00A44A43"/>
    <w:rsid w:val="00A44A57"/>
    <w:rsid w:val="00A44B43"/>
    <w:rsid w:val="00A44CD6"/>
    <w:rsid w:val="00A44DDD"/>
    <w:rsid w:val="00A44DF9"/>
    <w:rsid w:val="00A44E7A"/>
    <w:rsid w:val="00A44EA9"/>
    <w:rsid w:val="00A44F01"/>
    <w:rsid w:val="00A44F08"/>
    <w:rsid w:val="00A44F22"/>
    <w:rsid w:val="00A44FAF"/>
    <w:rsid w:val="00A44FF6"/>
    <w:rsid w:val="00A450A2"/>
    <w:rsid w:val="00A45221"/>
    <w:rsid w:val="00A45388"/>
    <w:rsid w:val="00A453E0"/>
    <w:rsid w:val="00A45575"/>
    <w:rsid w:val="00A455E8"/>
    <w:rsid w:val="00A45699"/>
    <w:rsid w:val="00A457FE"/>
    <w:rsid w:val="00A45BBF"/>
    <w:rsid w:val="00A45CAE"/>
    <w:rsid w:val="00A45DDC"/>
    <w:rsid w:val="00A45EE8"/>
    <w:rsid w:val="00A45F95"/>
    <w:rsid w:val="00A46044"/>
    <w:rsid w:val="00A46106"/>
    <w:rsid w:val="00A461A9"/>
    <w:rsid w:val="00A462BA"/>
    <w:rsid w:val="00A462DF"/>
    <w:rsid w:val="00A462ED"/>
    <w:rsid w:val="00A46330"/>
    <w:rsid w:val="00A46369"/>
    <w:rsid w:val="00A463A3"/>
    <w:rsid w:val="00A4642A"/>
    <w:rsid w:val="00A46481"/>
    <w:rsid w:val="00A464C8"/>
    <w:rsid w:val="00A464E4"/>
    <w:rsid w:val="00A4650B"/>
    <w:rsid w:val="00A46582"/>
    <w:rsid w:val="00A46597"/>
    <w:rsid w:val="00A465CF"/>
    <w:rsid w:val="00A4661E"/>
    <w:rsid w:val="00A466CC"/>
    <w:rsid w:val="00A4675C"/>
    <w:rsid w:val="00A46760"/>
    <w:rsid w:val="00A467FC"/>
    <w:rsid w:val="00A46859"/>
    <w:rsid w:val="00A46AA7"/>
    <w:rsid w:val="00A46AD4"/>
    <w:rsid w:val="00A46B3E"/>
    <w:rsid w:val="00A46BDA"/>
    <w:rsid w:val="00A46BEA"/>
    <w:rsid w:val="00A46E4C"/>
    <w:rsid w:val="00A46F39"/>
    <w:rsid w:val="00A47080"/>
    <w:rsid w:val="00A47189"/>
    <w:rsid w:val="00A4725D"/>
    <w:rsid w:val="00A472C2"/>
    <w:rsid w:val="00A473C8"/>
    <w:rsid w:val="00A47646"/>
    <w:rsid w:val="00A476A6"/>
    <w:rsid w:val="00A477A5"/>
    <w:rsid w:val="00A47883"/>
    <w:rsid w:val="00A47992"/>
    <w:rsid w:val="00A47A74"/>
    <w:rsid w:val="00A47AD5"/>
    <w:rsid w:val="00A47AE4"/>
    <w:rsid w:val="00A47B97"/>
    <w:rsid w:val="00A47C31"/>
    <w:rsid w:val="00A47C7D"/>
    <w:rsid w:val="00A47C8A"/>
    <w:rsid w:val="00A47DE7"/>
    <w:rsid w:val="00A47E07"/>
    <w:rsid w:val="00A47E6B"/>
    <w:rsid w:val="00A47EC0"/>
    <w:rsid w:val="00A47ECF"/>
    <w:rsid w:val="00A5010C"/>
    <w:rsid w:val="00A502F4"/>
    <w:rsid w:val="00A50416"/>
    <w:rsid w:val="00A50427"/>
    <w:rsid w:val="00A50580"/>
    <w:rsid w:val="00A505C9"/>
    <w:rsid w:val="00A505F7"/>
    <w:rsid w:val="00A50634"/>
    <w:rsid w:val="00A50701"/>
    <w:rsid w:val="00A507B9"/>
    <w:rsid w:val="00A50883"/>
    <w:rsid w:val="00A50998"/>
    <w:rsid w:val="00A50ADE"/>
    <w:rsid w:val="00A50B97"/>
    <w:rsid w:val="00A50C1F"/>
    <w:rsid w:val="00A50C71"/>
    <w:rsid w:val="00A50D0E"/>
    <w:rsid w:val="00A50D12"/>
    <w:rsid w:val="00A50EB5"/>
    <w:rsid w:val="00A50ECB"/>
    <w:rsid w:val="00A50F3A"/>
    <w:rsid w:val="00A51020"/>
    <w:rsid w:val="00A510BD"/>
    <w:rsid w:val="00A512B6"/>
    <w:rsid w:val="00A512BC"/>
    <w:rsid w:val="00A512F9"/>
    <w:rsid w:val="00A5134C"/>
    <w:rsid w:val="00A51384"/>
    <w:rsid w:val="00A514BF"/>
    <w:rsid w:val="00A5151C"/>
    <w:rsid w:val="00A51600"/>
    <w:rsid w:val="00A5174D"/>
    <w:rsid w:val="00A5179C"/>
    <w:rsid w:val="00A517FA"/>
    <w:rsid w:val="00A51828"/>
    <w:rsid w:val="00A51891"/>
    <w:rsid w:val="00A518AB"/>
    <w:rsid w:val="00A518C0"/>
    <w:rsid w:val="00A518C4"/>
    <w:rsid w:val="00A518E3"/>
    <w:rsid w:val="00A51A59"/>
    <w:rsid w:val="00A51A61"/>
    <w:rsid w:val="00A51AAA"/>
    <w:rsid w:val="00A51ADA"/>
    <w:rsid w:val="00A51B93"/>
    <w:rsid w:val="00A51C21"/>
    <w:rsid w:val="00A51C67"/>
    <w:rsid w:val="00A51C79"/>
    <w:rsid w:val="00A51C8A"/>
    <w:rsid w:val="00A51CB2"/>
    <w:rsid w:val="00A51EE5"/>
    <w:rsid w:val="00A520BF"/>
    <w:rsid w:val="00A52219"/>
    <w:rsid w:val="00A5228F"/>
    <w:rsid w:val="00A52309"/>
    <w:rsid w:val="00A52530"/>
    <w:rsid w:val="00A525B9"/>
    <w:rsid w:val="00A526CB"/>
    <w:rsid w:val="00A52765"/>
    <w:rsid w:val="00A528BE"/>
    <w:rsid w:val="00A52924"/>
    <w:rsid w:val="00A52982"/>
    <w:rsid w:val="00A52B5C"/>
    <w:rsid w:val="00A52D12"/>
    <w:rsid w:val="00A52E7E"/>
    <w:rsid w:val="00A52E91"/>
    <w:rsid w:val="00A52EAD"/>
    <w:rsid w:val="00A52F66"/>
    <w:rsid w:val="00A52FBE"/>
    <w:rsid w:val="00A53076"/>
    <w:rsid w:val="00A530D9"/>
    <w:rsid w:val="00A53155"/>
    <w:rsid w:val="00A5315B"/>
    <w:rsid w:val="00A532ED"/>
    <w:rsid w:val="00A53334"/>
    <w:rsid w:val="00A53492"/>
    <w:rsid w:val="00A53524"/>
    <w:rsid w:val="00A535D4"/>
    <w:rsid w:val="00A536BD"/>
    <w:rsid w:val="00A53749"/>
    <w:rsid w:val="00A53812"/>
    <w:rsid w:val="00A53832"/>
    <w:rsid w:val="00A5388D"/>
    <w:rsid w:val="00A53950"/>
    <w:rsid w:val="00A5396F"/>
    <w:rsid w:val="00A539F2"/>
    <w:rsid w:val="00A539F4"/>
    <w:rsid w:val="00A53A04"/>
    <w:rsid w:val="00A53A25"/>
    <w:rsid w:val="00A53A84"/>
    <w:rsid w:val="00A53A92"/>
    <w:rsid w:val="00A53ACC"/>
    <w:rsid w:val="00A53AE5"/>
    <w:rsid w:val="00A53AE7"/>
    <w:rsid w:val="00A53B07"/>
    <w:rsid w:val="00A53C6A"/>
    <w:rsid w:val="00A53DF9"/>
    <w:rsid w:val="00A53FAD"/>
    <w:rsid w:val="00A53FB2"/>
    <w:rsid w:val="00A53FDD"/>
    <w:rsid w:val="00A54231"/>
    <w:rsid w:val="00A54237"/>
    <w:rsid w:val="00A54245"/>
    <w:rsid w:val="00A5425D"/>
    <w:rsid w:val="00A54308"/>
    <w:rsid w:val="00A543A1"/>
    <w:rsid w:val="00A543C6"/>
    <w:rsid w:val="00A544A3"/>
    <w:rsid w:val="00A547A3"/>
    <w:rsid w:val="00A54950"/>
    <w:rsid w:val="00A54B12"/>
    <w:rsid w:val="00A54BBC"/>
    <w:rsid w:val="00A54C52"/>
    <w:rsid w:val="00A54C9D"/>
    <w:rsid w:val="00A54D5D"/>
    <w:rsid w:val="00A54DAF"/>
    <w:rsid w:val="00A54DDB"/>
    <w:rsid w:val="00A54EFA"/>
    <w:rsid w:val="00A54F90"/>
    <w:rsid w:val="00A5507B"/>
    <w:rsid w:val="00A5509F"/>
    <w:rsid w:val="00A5519A"/>
    <w:rsid w:val="00A55212"/>
    <w:rsid w:val="00A5522E"/>
    <w:rsid w:val="00A5527B"/>
    <w:rsid w:val="00A55372"/>
    <w:rsid w:val="00A554F8"/>
    <w:rsid w:val="00A555A7"/>
    <w:rsid w:val="00A555EE"/>
    <w:rsid w:val="00A555F6"/>
    <w:rsid w:val="00A55607"/>
    <w:rsid w:val="00A55642"/>
    <w:rsid w:val="00A556B9"/>
    <w:rsid w:val="00A556D9"/>
    <w:rsid w:val="00A55777"/>
    <w:rsid w:val="00A557CD"/>
    <w:rsid w:val="00A5581D"/>
    <w:rsid w:val="00A5589F"/>
    <w:rsid w:val="00A5592E"/>
    <w:rsid w:val="00A55962"/>
    <w:rsid w:val="00A55990"/>
    <w:rsid w:val="00A55BD8"/>
    <w:rsid w:val="00A55D27"/>
    <w:rsid w:val="00A55F09"/>
    <w:rsid w:val="00A55F11"/>
    <w:rsid w:val="00A560C5"/>
    <w:rsid w:val="00A56173"/>
    <w:rsid w:val="00A5635F"/>
    <w:rsid w:val="00A56366"/>
    <w:rsid w:val="00A56396"/>
    <w:rsid w:val="00A563B8"/>
    <w:rsid w:val="00A56443"/>
    <w:rsid w:val="00A56448"/>
    <w:rsid w:val="00A564B3"/>
    <w:rsid w:val="00A5650F"/>
    <w:rsid w:val="00A56554"/>
    <w:rsid w:val="00A56561"/>
    <w:rsid w:val="00A56565"/>
    <w:rsid w:val="00A565C2"/>
    <w:rsid w:val="00A565DE"/>
    <w:rsid w:val="00A565ED"/>
    <w:rsid w:val="00A566AA"/>
    <w:rsid w:val="00A566B9"/>
    <w:rsid w:val="00A566FF"/>
    <w:rsid w:val="00A567AD"/>
    <w:rsid w:val="00A567D5"/>
    <w:rsid w:val="00A568F8"/>
    <w:rsid w:val="00A56966"/>
    <w:rsid w:val="00A569D2"/>
    <w:rsid w:val="00A56B6A"/>
    <w:rsid w:val="00A56BC0"/>
    <w:rsid w:val="00A56D0E"/>
    <w:rsid w:val="00A56E94"/>
    <w:rsid w:val="00A56F1A"/>
    <w:rsid w:val="00A5704D"/>
    <w:rsid w:val="00A570E9"/>
    <w:rsid w:val="00A571CE"/>
    <w:rsid w:val="00A57382"/>
    <w:rsid w:val="00A57409"/>
    <w:rsid w:val="00A57485"/>
    <w:rsid w:val="00A574B7"/>
    <w:rsid w:val="00A5759B"/>
    <w:rsid w:val="00A5768F"/>
    <w:rsid w:val="00A576AE"/>
    <w:rsid w:val="00A576FE"/>
    <w:rsid w:val="00A57745"/>
    <w:rsid w:val="00A577A0"/>
    <w:rsid w:val="00A577B8"/>
    <w:rsid w:val="00A57820"/>
    <w:rsid w:val="00A57864"/>
    <w:rsid w:val="00A57995"/>
    <w:rsid w:val="00A57A2B"/>
    <w:rsid w:val="00A57AFD"/>
    <w:rsid w:val="00A57AFE"/>
    <w:rsid w:val="00A57B6D"/>
    <w:rsid w:val="00A57BBE"/>
    <w:rsid w:val="00A57BF0"/>
    <w:rsid w:val="00A57C69"/>
    <w:rsid w:val="00A57CE3"/>
    <w:rsid w:val="00A57D9C"/>
    <w:rsid w:val="00A57E42"/>
    <w:rsid w:val="00A57EEE"/>
    <w:rsid w:val="00A57F32"/>
    <w:rsid w:val="00A57FBC"/>
    <w:rsid w:val="00A57FF4"/>
    <w:rsid w:val="00A60019"/>
    <w:rsid w:val="00A600D9"/>
    <w:rsid w:val="00A60224"/>
    <w:rsid w:val="00A6047D"/>
    <w:rsid w:val="00A60528"/>
    <w:rsid w:val="00A6064B"/>
    <w:rsid w:val="00A606EC"/>
    <w:rsid w:val="00A6071F"/>
    <w:rsid w:val="00A60732"/>
    <w:rsid w:val="00A607A5"/>
    <w:rsid w:val="00A6086F"/>
    <w:rsid w:val="00A609FB"/>
    <w:rsid w:val="00A60ADC"/>
    <w:rsid w:val="00A60B28"/>
    <w:rsid w:val="00A60B3F"/>
    <w:rsid w:val="00A60B4A"/>
    <w:rsid w:val="00A60B86"/>
    <w:rsid w:val="00A60B9D"/>
    <w:rsid w:val="00A60C77"/>
    <w:rsid w:val="00A60D1B"/>
    <w:rsid w:val="00A60E43"/>
    <w:rsid w:val="00A60E7E"/>
    <w:rsid w:val="00A60ECB"/>
    <w:rsid w:val="00A61119"/>
    <w:rsid w:val="00A61176"/>
    <w:rsid w:val="00A61268"/>
    <w:rsid w:val="00A61301"/>
    <w:rsid w:val="00A61440"/>
    <w:rsid w:val="00A6146D"/>
    <w:rsid w:val="00A614E8"/>
    <w:rsid w:val="00A6150B"/>
    <w:rsid w:val="00A61526"/>
    <w:rsid w:val="00A61535"/>
    <w:rsid w:val="00A615FF"/>
    <w:rsid w:val="00A6164E"/>
    <w:rsid w:val="00A617D3"/>
    <w:rsid w:val="00A61814"/>
    <w:rsid w:val="00A61874"/>
    <w:rsid w:val="00A618C7"/>
    <w:rsid w:val="00A6191B"/>
    <w:rsid w:val="00A61963"/>
    <w:rsid w:val="00A61A72"/>
    <w:rsid w:val="00A61CA6"/>
    <w:rsid w:val="00A61CAC"/>
    <w:rsid w:val="00A61CEA"/>
    <w:rsid w:val="00A61D01"/>
    <w:rsid w:val="00A61D50"/>
    <w:rsid w:val="00A61E70"/>
    <w:rsid w:val="00A61EDD"/>
    <w:rsid w:val="00A61F78"/>
    <w:rsid w:val="00A62094"/>
    <w:rsid w:val="00A620A3"/>
    <w:rsid w:val="00A6226F"/>
    <w:rsid w:val="00A623DF"/>
    <w:rsid w:val="00A624A1"/>
    <w:rsid w:val="00A62552"/>
    <w:rsid w:val="00A62636"/>
    <w:rsid w:val="00A6266F"/>
    <w:rsid w:val="00A6286A"/>
    <w:rsid w:val="00A62B44"/>
    <w:rsid w:val="00A62B58"/>
    <w:rsid w:val="00A62BD3"/>
    <w:rsid w:val="00A62D34"/>
    <w:rsid w:val="00A62E55"/>
    <w:rsid w:val="00A62F25"/>
    <w:rsid w:val="00A62FA9"/>
    <w:rsid w:val="00A630AF"/>
    <w:rsid w:val="00A630C4"/>
    <w:rsid w:val="00A6319E"/>
    <w:rsid w:val="00A63260"/>
    <w:rsid w:val="00A63364"/>
    <w:rsid w:val="00A635F0"/>
    <w:rsid w:val="00A6363F"/>
    <w:rsid w:val="00A63681"/>
    <w:rsid w:val="00A63698"/>
    <w:rsid w:val="00A63824"/>
    <w:rsid w:val="00A63880"/>
    <w:rsid w:val="00A6393F"/>
    <w:rsid w:val="00A63A2E"/>
    <w:rsid w:val="00A63ACE"/>
    <w:rsid w:val="00A63B46"/>
    <w:rsid w:val="00A63BD8"/>
    <w:rsid w:val="00A63C57"/>
    <w:rsid w:val="00A63CCE"/>
    <w:rsid w:val="00A63CEC"/>
    <w:rsid w:val="00A63D27"/>
    <w:rsid w:val="00A63D5D"/>
    <w:rsid w:val="00A63E26"/>
    <w:rsid w:val="00A63F4D"/>
    <w:rsid w:val="00A63F5F"/>
    <w:rsid w:val="00A640EA"/>
    <w:rsid w:val="00A6415A"/>
    <w:rsid w:val="00A64419"/>
    <w:rsid w:val="00A6447C"/>
    <w:rsid w:val="00A6452D"/>
    <w:rsid w:val="00A64627"/>
    <w:rsid w:val="00A6465A"/>
    <w:rsid w:val="00A6468D"/>
    <w:rsid w:val="00A6469D"/>
    <w:rsid w:val="00A64787"/>
    <w:rsid w:val="00A64808"/>
    <w:rsid w:val="00A6484E"/>
    <w:rsid w:val="00A64885"/>
    <w:rsid w:val="00A64956"/>
    <w:rsid w:val="00A64A1A"/>
    <w:rsid w:val="00A64AA4"/>
    <w:rsid w:val="00A64BB9"/>
    <w:rsid w:val="00A64C20"/>
    <w:rsid w:val="00A64E90"/>
    <w:rsid w:val="00A64F6F"/>
    <w:rsid w:val="00A65014"/>
    <w:rsid w:val="00A6508E"/>
    <w:rsid w:val="00A650E2"/>
    <w:rsid w:val="00A6515E"/>
    <w:rsid w:val="00A6516A"/>
    <w:rsid w:val="00A6536A"/>
    <w:rsid w:val="00A653CC"/>
    <w:rsid w:val="00A6545F"/>
    <w:rsid w:val="00A6546C"/>
    <w:rsid w:val="00A65592"/>
    <w:rsid w:val="00A655C0"/>
    <w:rsid w:val="00A655D1"/>
    <w:rsid w:val="00A65655"/>
    <w:rsid w:val="00A65680"/>
    <w:rsid w:val="00A657A1"/>
    <w:rsid w:val="00A657D2"/>
    <w:rsid w:val="00A65942"/>
    <w:rsid w:val="00A6597C"/>
    <w:rsid w:val="00A659B5"/>
    <w:rsid w:val="00A65D72"/>
    <w:rsid w:val="00A65DEC"/>
    <w:rsid w:val="00A65E49"/>
    <w:rsid w:val="00A65E76"/>
    <w:rsid w:val="00A65EB0"/>
    <w:rsid w:val="00A660F6"/>
    <w:rsid w:val="00A6618A"/>
    <w:rsid w:val="00A661C4"/>
    <w:rsid w:val="00A66264"/>
    <w:rsid w:val="00A66294"/>
    <w:rsid w:val="00A662FF"/>
    <w:rsid w:val="00A664C8"/>
    <w:rsid w:val="00A66575"/>
    <w:rsid w:val="00A66640"/>
    <w:rsid w:val="00A666BD"/>
    <w:rsid w:val="00A666C0"/>
    <w:rsid w:val="00A666F3"/>
    <w:rsid w:val="00A66715"/>
    <w:rsid w:val="00A667F2"/>
    <w:rsid w:val="00A66899"/>
    <w:rsid w:val="00A66A01"/>
    <w:rsid w:val="00A66BE1"/>
    <w:rsid w:val="00A66CE6"/>
    <w:rsid w:val="00A66DA0"/>
    <w:rsid w:val="00A66EB0"/>
    <w:rsid w:val="00A66EFF"/>
    <w:rsid w:val="00A66F87"/>
    <w:rsid w:val="00A66FA6"/>
    <w:rsid w:val="00A67099"/>
    <w:rsid w:val="00A670EA"/>
    <w:rsid w:val="00A6734A"/>
    <w:rsid w:val="00A67372"/>
    <w:rsid w:val="00A67544"/>
    <w:rsid w:val="00A67556"/>
    <w:rsid w:val="00A6765A"/>
    <w:rsid w:val="00A67787"/>
    <w:rsid w:val="00A677AE"/>
    <w:rsid w:val="00A678CC"/>
    <w:rsid w:val="00A678D1"/>
    <w:rsid w:val="00A678F6"/>
    <w:rsid w:val="00A67997"/>
    <w:rsid w:val="00A67A35"/>
    <w:rsid w:val="00A67B36"/>
    <w:rsid w:val="00A67C34"/>
    <w:rsid w:val="00A67DBE"/>
    <w:rsid w:val="00A67E12"/>
    <w:rsid w:val="00A67FBC"/>
    <w:rsid w:val="00A70190"/>
    <w:rsid w:val="00A70310"/>
    <w:rsid w:val="00A70370"/>
    <w:rsid w:val="00A70374"/>
    <w:rsid w:val="00A7048A"/>
    <w:rsid w:val="00A704DA"/>
    <w:rsid w:val="00A70540"/>
    <w:rsid w:val="00A7057A"/>
    <w:rsid w:val="00A705E9"/>
    <w:rsid w:val="00A705EB"/>
    <w:rsid w:val="00A705F0"/>
    <w:rsid w:val="00A7070B"/>
    <w:rsid w:val="00A7097A"/>
    <w:rsid w:val="00A709A2"/>
    <w:rsid w:val="00A70A3F"/>
    <w:rsid w:val="00A70A74"/>
    <w:rsid w:val="00A70B04"/>
    <w:rsid w:val="00A70BAC"/>
    <w:rsid w:val="00A70BEA"/>
    <w:rsid w:val="00A70C48"/>
    <w:rsid w:val="00A70D2C"/>
    <w:rsid w:val="00A70D53"/>
    <w:rsid w:val="00A70E25"/>
    <w:rsid w:val="00A70EE0"/>
    <w:rsid w:val="00A70F35"/>
    <w:rsid w:val="00A710AC"/>
    <w:rsid w:val="00A71103"/>
    <w:rsid w:val="00A711C6"/>
    <w:rsid w:val="00A71292"/>
    <w:rsid w:val="00A7133C"/>
    <w:rsid w:val="00A71368"/>
    <w:rsid w:val="00A713EE"/>
    <w:rsid w:val="00A716D2"/>
    <w:rsid w:val="00A717DF"/>
    <w:rsid w:val="00A717F2"/>
    <w:rsid w:val="00A71893"/>
    <w:rsid w:val="00A718BB"/>
    <w:rsid w:val="00A718C2"/>
    <w:rsid w:val="00A718E7"/>
    <w:rsid w:val="00A71954"/>
    <w:rsid w:val="00A71987"/>
    <w:rsid w:val="00A719E2"/>
    <w:rsid w:val="00A719F3"/>
    <w:rsid w:val="00A71A6C"/>
    <w:rsid w:val="00A71AFE"/>
    <w:rsid w:val="00A71BB2"/>
    <w:rsid w:val="00A71BFA"/>
    <w:rsid w:val="00A71C4B"/>
    <w:rsid w:val="00A71DD5"/>
    <w:rsid w:val="00A71E0D"/>
    <w:rsid w:val="00A71E70"/>
    <w:rsid w:val="00A71FB6"/>
    <w:rsid w:val="00A7215C"/>
    <w:rsid w:val="00A721DA"/>
    <w:rsid w:val="00A721E3"/>
    <w:rsid w:val="00A72238"/>
    <w:rsid w:val="00A722A9"/>
    <w:rsid w:val="00A72409"/>
    <w:rsid w:val="00A7248D"/>
    <w:rsid w:val="00A726B6"/>
    <w:rsid w:val="00A726DC"/>
    <w:rsid w:val="00A726E8"/>
    <w:rsid w:val="00A726F5"/>
    <w:rsid w:val="00A72778"/>
    <w:rsid w:val="00A727E1"/>
    <w:rsid w:val="00A7282A"/>
    <w:rsid w:val="00A728C7"/>
    <w:rsid w:val="00A7298D"/>
    <w:rsid w:val="00A72ABC"/>
    <w:rsid w:val="00A72BE6"/>
    <w:rsid w:val="00A72CD9"/>
    <w:rsid w:val="00A72CE7"/>
    <w:rsid w:val="00A72D51"/>
    <w:rsid w:val="00A72DE7"/>
    <w:rsid w:val="00A72E49"/>
    <w:rsid w:val="00A72EC3"/>
    <w:rsid w:val="00A72EC8"/>
    <w:rsid w:val="00A72F32"/>
    <w:rsid w:val="00A72F36"/>
    <w:rsid w:val="00A72FAB"/>
    <w:rsid w:val="00A72FDD"/>
    <w:rsid w:val="00A730C3"/>
    <w:rsid w:val="00A7313A"/>
    <w:rsid w:val="00A731ED"/>
    <w:rsid w:val="00A7327B"/>
    <w:rsid w:val="00A732CA"/>
    <w:rsid w:val="00A733F7"/>
    <w:rsid w:val="00A735DE"/>
    <w:rsid w:val="00A73683"/>
    <w:rsid w:val="00A736C0"/>
    <w:rsid w:val="00A737DA"/>
    <w:rsid w:val="00A7392A"/>
    <w:rsid w:val="00A73931"/>
    <w:rsid w:val="00A7398A"/>
    <w:rsid w:val="00A739E2"/>
    <w:rsid w:val="00A73BBB"/>
    <w:rsid w:val="00A73C33"/>
    <w:rsid w:val="00A73CA8"/>
    <w:rsid w:val="00A73D39"/>
    <w:rsid w:val="00A73DB0"/>
    <w:rsid w:val="00A7416A"/>
    <w:rsid w:val="00A741EF"/>
    <w:rsid w:val="00A7450D"/>
    <w:rsid w:val="00A74558"/>
    <w:rsid w:val="00A745AC"/>
    <w:rsid w:val="00A74690"/>
    <w:rsid w:val="00A74799"/>
    <w:rsid w:val="00A747E2"/>
    <w:rsid w:val="00A74933"/>
    <w:rsid w:val="00A74991"/>
    <w:rsid w:val="00A74A07"/>
    <w:rsid w:val="00A74A9C"/>
    <w:rsid w:val="00A74C74"/>
    <w:rsid w:val="00A74CFA"/>
    <w:rsid w:val="00A74D9F"/>
    <w:rsid w:val="00A74DD2"/>
    <w:rsid w:val="00A74E48"/>
    <w:rsid w:val="00A74F3C"/>
    <w:rsid w:val="00A74F60"/>
    <w:rsid w:val="00A7504A"/>
    <w:rsid w:val="00A7509B"/>
    <w:rsid w:val="00A750A7"/>
    <w:rsid w:val="00A750B3"/>
    <w:rsid w:val="00A751E9"/>
    <w:rsid w:val="00A752D2"/>
    <w:rsid w:val="00A75349"/>
    <w:rsid w:val="00A7543E"/>
    <w:rsid w:val="00A75495"/>
    <w:rsid w:val="00A754C0"/>
    <w:rsid w:val="00A754D0"/>
    <w:rsid w:val="00A75609"/>
    <w:rsid w:val="00A7569E"/>
    <w:rsid w:val="00A75717"/>
    <w:rsid w:val="00A757E8"/>
    <w:rsid w:val="00A75925"/>
    <w:rsid w:val="00A75B74"/>
    <w:rsid w:val="00A75CDF"/>
    <w:rsid w:val="00A75D48"/>
    <w:rsid w:val="00A75EBF"/>
    <w:rsid w:val="00A7605A"/>
    <w:rsid w:val="00A7614F"/>
    <w:rsid w:val="00A762AC"/>
    <w:rsid w:val="00A763BC"/>
    <w:rsid w:val="00A76549"/>
    <w:rsid w:val="00A76558"/>
    <w:rsid w:val="00A765A6"/>
    <w:rsid w:val="00A765CF"/>
    <w:rsid w:val="00A766FC"/>
    <w:rsid w:val="00A767BA"/>
    <w:rsid w:val="00A767EC"/>
    <w:rsid w:val="00A767F4"/>
    <w:rsid w:val="00A76A2A"/>
    <w:rsid w:val="00A76A83"/>
    <w:rsid w:val="00A76B0A"/>
    <w:rsid w:val="00A76BF3"/>
    <w:rsid w:val="00A76CAC"/>
    <w:rsid w:val="00A76D13"/>
    <w:rsid w:val="00A76D2C"/>
    <w:rsid w:val="00A76F43"/>
    <w:rsid w:val="00A76F61"/>
    <w:rsid w:val="00A76FB2"/>
    <w:rsid w:val="00A76FED"/>
    <w:rsid w:val="00A770CC"/>
    <w:rsid w:val="00A7710A"/>
    <w:rsid w:val="00A77160"/>
    <w:rsid w:val="00A773E8"/>
    <w:rsid w:val="00A773ED"/>
    <w:rsid w:val="00A77431"/>
    <w:rsid w:val="00A77454"/>
    <w:rsid w:val="00A7745A"/>
    <w:rsid w:val="00A774BF"/>
    <w:rsid w:val="00A7754B"/>
    <w:rsid w:val="00A775E9"/>
    <w:rsid w:val="00A777EC"/>
    <w:rsid w:val="00A77A27"/>
    <w:rsid w:val="00A77AA7"/>
    <w:rsid w:val="00A77B5A"/>
    <w:rsid w:val="00A77B9C"/>
    <w:rsid w:val="00A77C06"/>
    <w:rsid w:val="00A77CC5"/>
    <w:rsid w:val="00A77E50"/>
    <w:rsid w:val="00A77E65"/>
    <w:rsid w:val="00A77EEA"/>
    <w:rsid w:val="00A800E6"/>
    <w:rsid w:val="00A8012E"/>
    <w:rsid w:val="00A801B2"/>
    <w:rsid w:val="00A80493"/>
    <w:rsid w:val="00A804CD"/>
    <w:rsid w:val="00A804DB"/>
    <w:rsid w:val="00A80615"/>
    <w:rsid w:val="00A80788"/>
    <w:rsid w:val="00A807B1"/>
    <w:rsid w:val="00A80940"/>
    <w:rsid w:val="00A80A17"/>
    <w:rsid w:val="00A80ACD"/>
    <w:rsid w:val="00A80ADE"/>
    <w:rsid w:val="00A80B02"/>
    <w:rsid w:val="00A80C79"/>
    <w:rsid w:val="00A80CC8"/>
    <w:rsid w:val="00A80CCD"/>
    <w:rsid w:val="00A80D5D"/>
    <w:rsid w:val="00A80E0B"/>
    <w:rsid w:val="00A80E46"/>
    <w:rsid w:val="00A80E56"/>
    <w:rsid w:val="00A80EC8"/>
    <w:rsid w:val="00A80EE0"/>
    <w:rsid w:val="00A80EF4"/>
    <w:rsid w:val="00A80FDF"/>
    <w:rsid w:val="00A810CE"/>
    <w:rsid w:val="00A812C0"/>
    <w:rsid w:val="00A8135C"/>
    <w:rsid w:val="00A813F7"/>
    <w:rsid w:val="00A813FD"/>
    <w:rsid w:val="00A814C5"/>
    <w:rsid w:val="00A8156A"/>
    <w:rsid w:val="00A815E8"/>
    <w:rsid w:val="00A81615"/>
    <w:rsid w:val="00A81843"/>
    <w:rsid w:val="00A818E4"/>
    <w:rsid w:val="00A819BA"/>
    <w:rsid w:val="00A819C3"/>
    <w:rsid w:val="00A81A5D"/>
    <w:rsid w:val="00A81B72"/>
    <w:rsid w:val="00A81D5E"/>
    <w:rsid w:val="00A81D81"/>
    <w:rsid w:val="00A81E02"/>
    <w:rsid w:val="00A81E82"/>
    <w:rsid w:val="00A81FA6"/>
    <w:rsid w:val="00A81FBA"/>
    <w:rsid w:val="00A82083"/>
    <w:rsid w:val="00A8210A"/>
    <w:rsid w:val="00A82172"/>
    <w:rsid w:val="00A821CC"/>
    <w:rsid w:val="00A82256"/>
    <w:rsid w:val="00A822D5"/>
    <w:rsid w:val="00A823F0"/>
    <w:rsid w:val="00A8253B"/>
    <w:rsid w:val="00A8254D"/>
    <w:rsid w:val="00A82565"/>
    <w:rsid w:val="00A825DC"/>
    <w:rsid w:val="00A825E1"/>
    <w:rsid w:val="00A826DE"/>
    <w:rsid w:val="00A82851"/>
    <w:rsid w:val="00A82870"/>
    <w:rsid w:val="00A828A9"/>
    <w:rsid w:val="00A828B8"/>
    <w:rsid w:val="00A828FB"/>
    <w:rsid w:val="00A8293E"/>
    <w:rsid w:val="00A82984"/>
    <w:rsid w:val="00A829D3"/>
    <w:rsid w:val="00A82ADE"/>
    <w:rsid w:val="00A82BF8"/>
    <w:rsid w:val="00A82C16"/>
    <w:rsid w:val="00A82D23"/>
    <w:rsid w:val="00A82DCF"/>
    <w:rsid w:val="00A82E09"/>
    <w:rsid w:val="00A82E59"/>
    <w:rsid w:val="00A82EC2"/>
    <w:rsid w:val="00A82EFB"/>
    <w:rsid w:val="00A82F0E"/>
    <w:rsid w:val="00A82FB9"/>
    <w:rsid w:val="00A83025"/>
    <w:rsid w:val="00A8303A"/>
    <w:rsid w:val="00A83098"/>
    <w:rsid w:val="00A83197"/>
    <w:rsid w:val="00A8319A"/>
    <w:rsid w:val="00A832D7"/>
    <w:rsid w:val="00A8332D"/>
    <w:rsid w:val="00A833F9"/>
    <w:rsid w:val="00A8342A"/>
    <w:rsid w:val="00A8343A"/>
    <w:rsid w:val="00A8344E"/>
    <w:rsid w:val="00A83462"/>
    <w:rsid w:val="00A834AB"/>
    <w:rsid w:val="00A835DF"/>
    <w:rsid w:val="00A8385C"/>
    <w:rsid w:val="00A8387A"/>
    <w:rsid w:val="00A838E7"/>
    <w:rsid w:val="00A83A38"/>
    <w:rsid w:val="00A83A73"/>
    <w:rsid w:val="00A83B23"/>
    <w:rsid w:val="00A83B5E"/>
    <w:rsid w:val="00A83C1B"/>
    <w:rsid w:val="00A83DF1"/>
    <w:rsid w:val="00A83EE4"/>
    <w:rsid w:val="00A83F52"/>
    <w:rsid w:val="00A83FFD"/>
    <w:rsid w:val="00A840BC"/>
    <w:rsid w:val="00A8411F"/>
    <w:rsid w:val="00A84139"/>
    <w:rsid w:val="00A842DC"/>
    <w:rsid w:val="00A84397"/>
    <w:rsid w:val="00A84448"/>
    <w:rsid w:val="00A84488"/>
    <w:rsid w:val="00A84510"/>
    <w:rsid w:val="00A8459D"/>
    <w:rsid w:val="00A8463C"/>
    <w:rsid w:val="00A846A9"/>
    <w:rsid w:val="00A84704"/>
    <w:rsid w:val="00A8470B"/>
    <w:rsid w:val="00A84713"/>
    <w:rsid w:val="00A84803"/>
    <w:rsid w:val="00A8485E"/>
    <w:rsid w:val="00A84985"/>
    <w:rsid w:val="00A84A34"/>
    <w:rsid w:val="00A84A3C"/>
    <w:rsid w:val="00A84A40"/>
    <w:rsid w:val="00A84A67"/>
    <w:rsid w:val="00A84AD1"/>
    <w:rsid w:val="00A84BA3"/>
    <w:rsid w:val="00A84BC0"/>
    <w:rsid w:val="00A84C76"/>
    <w:rsid w:val="00A84FA6"/>
    <w:rsid w:val="00A84FAC"/>
    <w:rsid w:val="00A85026"/>
    <w:rsid w:val="00A8506B"/>
    <w:rsid w:val="00A850F0"/>
    <w:rsid w:val="00A85125"/>
    <w:rsid w:val="00A85342"/>
    <w:rsid w:val="00A853C3"/>
    <w:rsid w:val="00A8546F"/>
    <w:rsid w:val="00A854F3"/>
    <w:rsid w:val="00A85691"/>
    <w:rsid w:val="00A856BB"/>
    <w:rsid w:val="00A85713"/>
    <w:rsid w:val="00A85770"/>
    <w:rsid w:val="00A8578C"/>
    <w:rsid w:val="00A857A0"/>
    <w:rsid w:val="00A8592C"/>
    <w:rsid w:val="00A85B13"/>
    <w:rsid w:val="00A85C70"/>
    <w:rsid w:val="00A85E24"/>
    <w:rsid w:val="00A85EB7"/>
    <w:rsid w:val="00A86042"/>
    <w:rsid w:val="00A86113"/>
    <w:rsid w:val="00A861CC"/>
    <w:rsid w:val="00A861D5"/>
    <w:rsid w:val="00A861E1"/>
    <w:rsid w:val="00A86263"/>
    <w:rsid w:val="00A86320"/>
    <w:rsid w:val="00A8641A"/>
    <w:rsid w:val="00A86574"/>
    <w:rsid w:val="00A865CC"/>
    <w:rsid w:val="00A86609"/>
    <w:rsid w:val="00A86717"/>
    <w:rsid w:val="00A86727"/>
    <w:rsid w:val="00A8673E"/>
    <w:rsid w:val="00A86741"/>
    <w:rsid w:val="00A867CC"/>
    <w:rsid w:val="00A86805"/>
    <w:rsid w:val="00A868E8"/>
    <w:rsid w:val="00A86943"/>
    <w:rsid w:val="00A869D0"/>
    <w:rsid w:val="00A86A2F"/>
    <w:rsid w:val="00A86A93"/>
    <w:rsid w:val="00A86C28"/>
    <w:rsid w:val="00A86C64"/>
    <w:rsid w:val="00A86DDE"/>
    <w:rsid w:val="00A86E28"/>
    <w:rsid w:val="00A86F3F"/>
    <w:rsid w:val="00A87025"/>
    <w:rsid w:val="00A8704C"/>
    <w:rsid w:val="00A870C7"/>
    <w:rsid w:val="00A870E7"/>
    <w:rsid w:val="00A871A3"/>
    <w:rsid w:val="00A871EE"/>
    <w:rsid w:val="00A87270"/>
    <w:rsid w:val="00A873A8"/>
    <w:rsid w:val="00A87478"/>
    <w:rsid w:val="00A8748E"/>
    <w:rsid w:val="00A8749C"/>
    <w:rsid w:val="00A874E5"/>
    <w:rsid w:val="00A87625"/>
    <w:rsid w:val="00A8766B"/>
    <w:rsid w:val="00A8768B"/>
    <w:rsid w:val="00A8770F"/>
    <w:rsid w:val="00A87725"/>
    <w:rsid w:val="00A8774F"/>
    <w:rsid w:val="00A87855"/>
    <w:rsid w:val="00A87856"/>
    <w:rsid w:val="00A878A7"/>
    <w:rsid w:val="00A878B8"/>
    <w:rsid w:val="00A878BB"/>
    <w:rsid w:val="00A87999"/>
    <w:rsid w:val="00A879C3"/>
    <w:rsid w:val="00A87AE2"/>
    <w:rsid w:val="00A87B89"/>
    <w:rsid w:val="00A87BAB"/>
    <w:rsid w:val="00A87C43"/>
    <w:rsid w:val="00A87DFC"/>
    <w:rsid w:val="00A87E7B"/>
    <w:rsid w:val="00A87F37"/>
    <w:rsid w:val="00A87F3F"/>
    <w:rsid w:val="00A87F80"/>
    <w:rsid w:val="00A900FA"/>
    <w:rsid w:val="00A90351"/>
    <w:rsid w:val="00A90524"/>
    <w:rsid w:val="00A905C5"/>
    <w:rsid w:val="00A90667"/>
    <w:rsid w:val="00A907F2"/>
    <w:rsid w:val="00A90893"/>
    <w:rsid w:val="00A90921"/>
    <w:rsid w:val="00A90942"/>
    <w:rsid w:val="00A909D4"/>
    <w:rsid w:val="00A909E7"/>
    <w:rsid w:val="00A90C65"/>
    <w:rsid w:val="00A90CF0"/>
    <w:rsid w:val="00A90DEB"/>
    <w:rsid w:val="00A90E16"/>
    <w:rsid w:val="00A90F44"/>
    <w:rsid w:val="00A90FFD"/>
    <w:rsid w:val="00A91048"/>
    <w:rsid w:val="00A91098"/>
    <w:rsid w:val="00A91198"/>
    <w:rsid w:val="00A911E4"/>
    <w:rsid w:val="00A911FD"/>
    <w:rsid w:val="00A9120F"/>
    <w:rsid w:val="00A91280"/>
    <w:rsid w:val="00A9128B"/>
    <w:rsid w:val="00A9132A"/>
    <w:rsid w:val="00A9147B"/>
    <w:rsid w:val="00A91514"/>
    <w:rsid w:val="00A91520"/>
    <w:rsid w:val="00A91568"/>
    <w:rsid w:val="00A91572"/>
    <w:rsid w:val="00A915E0"/>
    <w:rsid w:val="00A91685"/>
    <w:rsid w:val="00A9175E"/>
    <w:rsid w:val="00A91900"/>
    <w:rsid w:val="00A9190B"/>
    <w:rsid w:val="00A91949"/>
    <w:rsid w:val="00A9199B"/>
    <w:rsid w:val="00A91C14"/>
    <w:rsid w:val="00A91E1D"/>
    <w:rsid w:val="00A91E20"/>
    <w:rsid w:val="00A91E61"/>
    <w:rsid w:val="00A91F7E"/>
    <w:rsid w:val="00A91F93"/>
    <w:rsid w:val="00A9208D"/>
    <w:rsid w:val="00A921CF"/>
    <w:rsid w:val="00A92248"/>
    <w:rsid w:val="00A92339"/>
    <w:rsid w:val="00A9240A"/>
    <w:rsid w:val="00A92479"/>
    <w:rsid w:val="00A92482"/>
    <w:rsid w:val="00A9248F"/>
    <w:rsid w:val="00A924EC"/>
    <w:rsid w:val="00A92563"/>
    <w:rsid w:val="00A92689"/>
    <w:rsid w:val="00A92729"/>
    <w:rsid w:val="00A9295C"/>
    <w:rsid w:val="00A9296F"/>
    <w:rsid w:val="00A929DE"/>
    <w:rsid w:val="00A92A44"/>
    <w:rsid w:val="00A92AA3"/>
    <w:rsid w:val="00A92AE6"/>
    <w:rsid w:val="00A92C71"/>
    <w:rsid w:val="00A92D69"/>
    <w:rsid w:val="00A92D8D"/>
    <w:rsid w:val="00A92DF4"/>
    <w:rsid w:val="00A92DF8"/>
    <w:rsid w:val="00A92E35"/>
    <w:rsid w:val="00A92E58"/>
    <w:rsid w:val="00A92E6E"/>
    <w:rsid w:val="00A93025"/>
    <w:rsid w:val="00A930C0"/>
    <w:rsid w:val="00A9328D"/>
    <w:rsid w:val="00A9333A"/>
    <w:rsid w:val="00A934D3"/>
    <w:rsid w:val="00A93547"/>
    <w:rsid w:val="00A935A7"/>
    <w:rsid w:val="00A937AE"/>
    <w:rsid w:val="00A937C3"/>
    <w:rsid w:val="00A93881"/>
    <w:rsid w:val="00A938B3"/>
    <w:rsid w:val="00A93935"/>
    <w:rsid w:val="00A939FD"/>
    <w:rsid w:val="00A93A14"/>
    <w:rsid w:val="00A93A60"/>
    <w:rsid w:val="00A93B63"/>
    <w:rsid w:val="00A93BB3"/>
    <w:rsid w:val="00A93CD9"/>
    <w:rsid w:val="00A93D0C"/>
    <w:rsid w:val="00A93D47"/>
    <w:rsid w:val="00A93D7A"/>
    <w:rsid w:val="00A93F3E"/>
    <w:rsid w:val="00A94057"/>
    <w:rsid w:val="00A940A0"/>
    <w:rsid w:val="00A940D3"/>
    <w:rsid w:val="00A940F8"/>
    <w:rsid w:val="00A94231"/>
    <w:rsid w:val="00A942DE"/>
    <w:rsid w:val="00A94326"/>
    <w:rsid w:val="00A944E1"/>
    <w:rsid w:val="00A9457B"/>
    <w:rsid w:val="00A946D1"/>
    <w:rsid w:val="00A94757"/>
    <w:rsid w:val="00A947C5"/>
    <w:rsid w:val="00A94830"/>
    <w:rsid w:val="00A9483A"/>
    <w:rsid w:val="00A94881"/>
    <w:rsid w:val="00A94933"/>
    <w:rsid w:val="00A94980"/>
    <w:rsid w:val="00A949A9"/>
    <w:rsid w:val="00A949D1"/>
    <w:rsid w:val="00A94BBA"/>
    <w:rsid w:val="00A94BC0"/>
    <w:rsid w:val="00A94CBF"/>
    <w:rsid w:val="00A94D1B"/>
    <w:rsid w:val="00A94E0E"/>
    <w:rsid w:val="00A94EE9"/>
    <w:rsid w:val="00A94FE2"/>
    <w:rsid w:val="00A94FE8"/>
    <w:rsid w:val="00A95040"/>
    <w:rsid w:val="00A950AB"/>
    <w:rsid w:val="00A9522D"/>
    <w:rsid w:val="00A95297"/>
    <w:rsid w:val="00A952BC"/>
    <w:rsid w:val="00A95302"/>
    <w:rsid w:val="00A9533F"/>
    <w:rsid w:val="00A9541B"/>
    <w:rsid w:val="00A954FE"/>
    <w:rsid w:val="00A95576"/>
    <w:rsid w:val="00A956A3"/>
    <w:rsid w:val="00A957F5"/>
    <w:rsid w:val="00A95887"/>
    <w:rsid w:val="00A95964"/>
    <w:rsid w:val="00A95981"/>
    <w:rsid w:val="00A95A27"/>
    <w:rsid w:val="00A95A37"/>
    <w:rsid w:val="00A95A61"/>
    <w:rsid w:val="00A95F48"/>
    <w:rsid w:val="00A9615C"/>
    <w:rsid w:val="00A963C2"/>
    <w:rsid w:val="00A963E2"/>
    <w:rsid w:val="00A96462"/>
    <w:rsid w:val="00A9651B"/>
    <w:rsid w:val="00A9667E"/>
    <w:rsid w:val="00A966F9"/>
    <w:rsid w:val="00A96782"/>
    <w:rsid w:val="00A96890"/>
    <w:rsid w:val="00A96A2E"/>
    <w:rsid w:val="00A96A5F"/>
    <w:rsid w:val="00A96A76"/>
    <w:rsid w:val="00A96A9E"/>
    <w:rsid w:val="00A96C02"/>
    <w:rsid w:val="00A96C5A"/>
    <w:rsid w:val="00A96C92"/>
    <w:rsid w:val="00A96C94"/>
    <w:rsid w:val="00A96CDA"/>
    <w:rsid w:val="00A96CF9"/>
    <w:rsid w:val="00A96DD6"/>
    <w:rsid w:val="00A96E1D"/>
    <w:rsid w:val="00A96F9E"/>
    <w:rsid w:val="00A97009"/>
    <w:rsid w:val="00A9705F"/>
    <w:rsid w:val="00A97176"/>
    <w:rsid w:val="00A9718D"/>
    <w:rsid w:val="00A9718E"/>
    <w:rsid w:val="00A97405"/>
    <w:rsid w:val="00A97428"/>
    <w:rsid w:val="00A97482"/>
    <w:rsid w:val="00A974E8"/>
    <w:rsid w:val="00A9754C"/>
    <w:rsid w:val="00A97747"/>
    <w:rsid w:val="00A97773"/>
    <w:rsid w:val="00A9779D"/>
    <w:rsid w:val="00A977A2"/>
    <w:rsid w:val="00A977B2"/>
    <w:rsid w:val="00A9780D"/>
    <w:rsid w:val="00A97860"/>
    <w:rsid w:val="00A97A56"/>
    <w:rsid w:val="00A97BEC"/>
    <w:rsid w:val="00A97D39"/>
    <w:rsid w:val="00A97DA9"/>
    <w:rsid w:val="00A97E39"/>
    <w:rsid w:val="00A97EBB"/>
    <w:rsid w:val="00A97ED3"/>
    <w:rsid w:val="00A97F4A"/>
    <w:rsid w:val="00AA007E"/>
    <w:rsid w:val="00AA00DD"/>
    <w:rsid w:val="00AA01F5"/>
    <w:rsid w:val="00AA0239"/>
    <w:rsid w:val="00AA0245"/>
    <w:rsid w:val="00AA029F"/>
    <w:rsid w:val="00AA02B2"/>
    <w:rsid w:val="00AA0439"/>
    <w:rsid w:val="00AA0459"/>
    <w:rsid w:val="00AA055C"/>
    <w:rsid w:val="00AA08B2"/>
    <w:rsid w:val="00AA08C7"/>
    <w:rsid w:val="00AA09B1"/>
    <w:rsid w:val="00AA09E0"/>
    <w:rsid w:val="00AA0B27"/>
    <w:rsid w:val="00AA0BDF"/>
    <w:rsid w:val="00AA0C9B"/>
    <w:rsid w:val="00AA0DC8"/>
    <w:rsid w:val="00AA0DCE"/>
    <w:rsid w:val="00AA0E3D"/>
    <w:rsid w:val="00AA0EC5"/>
    <w:rsid w:val="00AA0F05"/>
    <w:rsid w:val="00AA110A"/>
    <w:rsid w:val="00AA1132"/>
    <w:rsid w:val="00AA1138"/>
    <w:rsid w:val="00AA1200"/>
    <w:rsid w:val="00AA1277"/>
    <w:rsid w:val="00AA12B8"/>
    <w:rsid w:val="00AA13B4"/>
    <w:rsid w:val="00AA1446"/>
    <w:rsid w:val="00AA1476"/>
    <w:rsid w:val="00AA1576"/>
    <w:rsid w:val="00AA1587"/>
    <w:rsid w:val="00AA1626"/>
    <w:rsid w:val="00AA1643"/>
    <w:rsid w:val="00AA169E"/>
    <w:rsid w:val="00AA18A5"/>
    <w:rsid w:val="00AA1AB0"/>
    <w:rsid w:val="00AA1AD5"/>
    <w:rsid w:val="00AA1AD6"/>
    <w:rsid w:val="00AA1ADA"/>
    <w:rsid w:val="00AA1B11"/>
    <w:rsid w:val="00AA1B4F"/>
    <w:rsid w:val="00AA1C1F"/>
    <w:rsid w:val="00AA1C82"/>
    <w:rsid w:val="00AA1D5B"/>
    <w:rsid w:val="00AA1DA8"/>
    <w:rsid w:val="00AA1DC4"/>
    <w:rsid w:val="00AA1E54"/>
    <w:rsid w:val="00AA1EF9"/>
    <w:rsid w:val="00AA1F4B"/>
    <w:rsid w:val="00AA2002"/>
    <w:rsid w:val="00AA2073"/>
    <w:rsid w:val="00AA226A"/>
    <w:rsid w:val="00AA2295"/>
    <w:rsid w:val="00AA22C7"/>
    <w:rsid w:val="00AA2330"/>
    <w:rsid w:val="00AA2387"/>
    <w:rsid w:val="00AA244C"/>
    <w:rsid w:val="00AA2497"/>
    <w:rsid w:val="00AA24E3"/>
    <w:rsid w:val="00AA2593"/>
    <w:rsid w:val="00AA2595"/>
    <w:rsid w:val="00AA2726"/>
    <w:rsid w:val="00AA2746"/>
    <w:rsid w:val="00AA279A"/>
    <w:rsid w:val="00AA2801"/>
    <w:rsid w:val="00AA28B5"/>
    <w:rsid w:val="00AA2970"/>
    <w:rsid w:val="00AA298A"/>
    <w:rsid w:val="00AA29A1"/>
    <w:rsid w:val="00AA2A0C"/>
    <w:rsid w:val="00AA2C42"/>
    <w:rsid w:val="00AA2CB8"/>
    <w:rsid w:val="00AA2D27"/>
    <w:rsid w:val="00AA2D9D"/>
    <w:rsid w:val="00AA2EC2"/>
    <w:rsid w:val="00AA2ED6"/>
    <w:rsid w:val="00AA2F24"/>
    <w:rsid w:val="00AA308E"/>
    <w:rsid w:val="00AA312F"/>
    <w:rsid w:val="00AA3193"/>
    <w:rsid w:val="00AA322D"/>
    <w:rsid w:val="00AA32E6"/>
    <w:rsid w:val="00AA347F"/>
    <w:rsid w:val="00AA3497"/>
    <w:rsid w:val="00AA35D7"/>
    <w:rsid w:val="00AA35DB"/>
    <w:rsid w:val="00AA3604"/>
    <w:rsid w:val="00AA3776"/>
    <w:rsid w:val="00AA3949"/>
    <w:rsid w:val="00AA3A96"/>
    <w:rsid w:val="00AA3AA5"/>
    <w:rsid w:val="00AA3C23"/>
    <w:rsid w:val="00AA3C95"/>
    <w:rsid w:val="00AA3DC8"/>
    <w:rsid w:val="00AA3E4D"/>
    <w:rsid w:val="00AA3E93"/>
    <w:rsid w:val="00AA3F97"/>
    <w:rsid w:val="00AA411C"/>
    <w:rsid w:val="00AA4125"/>
    <w:rsid w:val="00AA414C"/>
    <w:rsid w:val="00AA42C5"/>
    <w:rsid w:val="00AA42D9"/>
    <w:rsid w:val="00AA44AC"/>
    <w:rsid w:val="00AA462D"/>
    <w:rsid w:val="00AA4665"/>
    <w:rsid w:val="00AA4759"/>
    <w:rsid w:val="00AA4955"/>
    <w:rsid w:val="00AA4AA4"/>
    <w:rsid w:val="00AA4B11"/>
    <w:rsid w:val="00AA4B1F"/>
    <w:rsid w:val="00AA4C64"/>
    <w:rsid w:val="00AA4D38"/>
    <w:rsid w:val="00AA4E26"/>
    <w:rsid w:val="00AA4EAA"/>
    <w:rsid w:val="00AA4F3D"/>
    <w:rsid w:val="00AA4F48"/>
    <w:rsid w:val="00AA4F9D"/>
    <w:rsid w:val="00AA5027"/>
    <w:rsid w:val="00AA5146"/>
    <w:rsid w:val="00AA51EA"/>
    <w:rsid w:val="00AA5271"/>
    <w:rsid w:val="00AA552C"/>
    <w:rsid w:val="00AA56AC"/>
    <w:rsid w:val="00AA56E7"/>
    <w:rsid w:val="00AA57C0"/>
    <w:rsid w:val="00AA5864"/>
    <w:rsid w:val="00AA5976"/>
    <w:rsid w:val="00AA5981"/>
    <w:rsid w:val="00AA5A83"/>
    <w:rsid w:val="00AA5B7D"/>
    <w:rsid w:val="00AA5BEC"/>
    <w:rsid w:val="00AA5BFC"/>
    <w:rsid w:val="00AA5E2C"/>
    <w:rsid w:val="00AA5F99"/>
    <w:rsid w:val="00AA6053"/>
    <w:rsid w:val="00AA616A"/>
    <w:rsid w:val="00AA61E0"/>
    <w:rsid w:val="00AA62A1"/>
    <w:rsid w:val="00AA62BD"/>
    <w:rsid w:val="00AA633E"/>
    <w:rsid w:val="00AA64A3"/>
    <w:rsid w:val="00AA6505"/>
    <w:rsid w:val="00AA6506"/>
    <w:rsid w:val="00AA6509"/>
    <w:rsid w:val="00AA652E"/>
    <w:rsid w:val="00AA66F4"/>
    <w:rsid w:val="00AA6716"/>
    <w:rsid w:val="00AA681C"/>
    <w:rsid w:val="00AA68E8"/>
    <w:rsid w:val="00AA697C"/>
    <w:rsid w:val="00AA6B0A"/>
    <w:rsid w:val="00AA6B2C"/>
    <w:rsid w:val="00AA6C33"/>
    <w:rsid w:val="00AA6CA3"/>
    <w:rsid w:val="00AA6CE8"/>
    <w:rsid w:val="00AA6E85"/>
    <w:rsid w:val="00AA6F19"/>
    <w:rsid w:val="00AA6F46"/>
    <w:rsid w:val="00AA6F4A"/>
    <w:rsid w:val="00AA6F69"/>
    <w:rsid w:val="00AA6F99"/>
    <w:rsid w:val="00AA6FAC"/>
    <w:rsid w:val="00AA7005"/>
    <w:rsid w:val="00AA7014"/>
    <w:rsid w:val="00AA7050"/>
    <w:rsid w:val="00AA720D"/>
    <w:rsid w:val="00AA72A8"/>
    <w:rsid w:val="00AA7388"/>
    <w:rsid w:val="00AA739D"/>
    <w:rsid w:val="00AA73A8"/>
    <w:rsid w:val="00AA73EC"/>
    <w:rsid w:val="00AA741A"/>
    <w:rsid w:val="00AA7436"/>
    <w:rsid w:val="00AA7457"/>
    <w:rsid w:val="00AA7523"/>
    <w:rsid w:val="00AA7534"/>
    <w:rsid w:val="00AA755C"/>
    <w:rsid w:val="00AA7561"/>
    <w:rsid w:val="00AA75AD"/>
    <w:rsid w:val="00AA763A"/>
    <w:rsid w:val="00AA765A"/>
    <w:rsid w:val="00AA7804"/>
    <w:rsid w:val="00AA7874"/>
    <w:rsid w:val="00AA79A4"/>
    <w:rsid w:val="00AA7A00"/>
    <w:rsid w:val="00AA7B05"/>
    <w:rsid w:val="00AA7B4B"/>
    <w:rsid w:val="00AA7C05"/>
    <w:rsid w:val="00AA7C10"/>
    <w:rsid w:val="00AA7D04"/>
    <w:rsid w:val="00AA7D6C"/>
    <w:rsid w:val="00AA7DBE"/>
    <w:rsid w:val="00AA7E16"/>
    <w:rsid w:val="00AA7E8C"/>
    <w:rsid w:val="00AA7ED6"/>
    <w:rsid w:val="00AA7F26"/>
    <w:rsid w:val="00AA7FB8"/>
    <w:rsid w:val="00AB00E2"/>
    <w:rsid w:val="00AB0112"/>
    <w:rsid w:val="00AB015D"/>
    <w:rsid w:val="00AB019F"/>
    <w:rsid w:val="00AB0292"/>
    <w:rsid w:val="00AB03C8"/>
    <w:rsid w:val="00AB0486"/>
    <w:rsid w:val="00AB04CE"/>
    <w:rsid w:val="00AB054C"/>
    <w:rsid w:val="00AB0554"/>
    <w:rsid w:val="00AB06CC"/>
    <w:rsid w:val="00AB072A"/>
    <w:rsid w:val="00AB0765"/>
    <w:rsid w:val="00AB07E8"/>
    <w:rsid w:val="00AB08E4"/>
    <w:rsid w:val="00AB0AF2"/>
    <w:rsid w:val="00AB0B02"/>
    <w:rsid w:val="00AB0B92"/>
    <w:rsid w:val="00AB0BA3"/>
    <w:rsid w:val="00AB0BC9"/>
    <w:rsid w:val="00AB0C3C"/>
    <w:rsid w:val="00AB0D09"/>
    <w:rsid w:val="00AB0E87"/>
    <w:rsid w:val="00AB0F4B"/>
    <w:rsid w:val="00AB105F"/>
    <w:rsid w:val="00AB112E"/>
    <w:rsid w:val="00AB131A"/>
    <w:rsid w:val="00AB1404"/>
    <w:rsid w:val="00AB1417"/>
    <w:rsid w:val="00AB14F7"/>
    <w:rsid w:val="00AB151C"/>
    <w:rsid w:val="00AB1538"/>
    <w:rsid w:val="00AB155D"/>
    <w:rsid w:val="00AB15A4"/>
    <w:rsid w:val="00AB15C0"/>
    <w:rsid w:val="00AB15E2"/>
    <w:rsid w:val="00AB15E6"/>
    <w:rsid w:val="00AB163F"/>
    <w:rsid w:val="00AB16A5"/>
    <w:rsid w:val="00AB16F1"/>
    <w:rsid w:val="00AB18C2"/>
    <w:rsid w:val="00AB18D3"/>
    <w:rsid w:val="00AB1949"/>
    <w:rsid w:val="00AB194F"/>
    <w:rsid w:val="00AB19DE"/>
    <w:rsid w:val="00AB1C01"/>
    <w:rsid w:val="00AB1CC1"/>
    <w:rsid w:val="00AB1DC3"/>
    <w:rsid w:val="00AB1E14"/>
    <w:rsid w:val="00AB1E25"/>
    <w:rsid w:val="00AB1EF3"/>
    <w:rsid w:val="00AB1F96"/>
    <w:rsid w:val="00AB1FED"/>
    <w:rsid w:val="00AB201C"/>
    <w:rsid w:val="00AB20E2"/>
    <w:rsid w:val="00AB2185"/>
    <w:rsid w:val="00AB22AF"/>
    <w:rsid w:val="00AB243C"/>
    <w:rsid w:val="00AB25A1"/>
    <w:rsid w:val="00AB2671"/>
    <w:rsid w:val="00AB26B6"/>
    <w:rsid w:val="00AB277A"/>
    <w:rsid w:val="00AB2797"/>
    <w:rsid w:val="00AB283E"/>
    <w:rsid w:val="00AB28BA"/>
    <w:rsid w:val="00AB298B"/>
    <w:rsid w:val="00AB29BB"/>
    <w:rsid w:val="00AB29CC"/>
    <w:rsid w:val="00AB29FB"/>
    <w:rsid w:val="00AB2A57"/>
    <w:rsid w:val="00AB2A7C"/>
    <w:rsid w:val="00AB2B87"/>
    <w:rsid w:val="00AB2C08"/>
    <w:rsid w:val="00AB2C31"/>
    <w:rsid w:val="00AB2C32"/>
    <w:rsid w:val="00AB2C4D"/>
    <w:rsid w:val="00AB2D0A"/>
    <w:rsid w:val="00AB2D42"/>
    <w:rsid w:val="00AB2D9A"/>
    <w:rsid w:val="00AB2E33"/>
    <w:rsid w:val="00AB2EC3"/>
    <w:rsid w:val="00AB2F21"/>
    <w:rsid w:val="00AB3030"/>
    <w:rsid w:val="00AB3032"/>
    <w:rsid w:val="00AB30BA"/>
    <w:rsid w:val="00AB31BA"/>
    <w:rsid w:val="00AB31F0"/>
    <w:rsid w:val="00AB3223"/>
    <w:rsid w:val="00AB330E"/>
    <w:rsid w:val="00AB33CC"/>
    <w:rsid w:val="00AB3563"/>
    <w:rsid w:val="00AB3578"/>
    <w:rsid w:val="00AB35FB"/>
    <w:rsid w:val="00AB360D"/>
    <w:rsid w:val="00AB362D"/>
    <w:rsid w:val="00AB3716"/>
    <w:rsid w:val="00AB3767"/>
    <w:rsid w:val="00AB385A"/>
    <w:rsid w:val="00AB38F4"/>
    <w:rsid w:val="00AB3A05"/>
    <w:rsid w:val="00AB3B3C"/>
    <w:rsid w:val="00AB3C0B"/>
    <w:rsid w:val="00AB3C96"/>
    <w:rsid w:val="00AB3D1E"/>
    <w:rsid w:val="00AB3DDF"/>
    <w:rsid w:val="00AB3E09"/>
    <w:rsid w:val="00AB3EA7"/>
    <w:rsid w:val="00AB3F17"/>
    <w:rsid w:val="00AB3F56"/>
    <w:rsid w:val="00AB3FA9"/>
    <w:rsid w:val="00AB410A"/>
    <w:rsid w:val="00AB4163"/>
    <w:rsid w:val="00AB429F"/>
    <w:rsid w:val="00AB437E"/>
    <w:rsid w:val="00AB43B3"/>
    <w:rsid w:val="00AB440E"/>
    <w:rsid w:val="00AB444A"/>
    <w:rsid w:val="00AB45D9"/>
    <w:rsid w:val="00AB46BF"/>
    <w:rsid w:val="00AB488D"/>
    <w:rsid w:val="00AB4961"/>
    <w:rsid w:val="00AB4A59"/>
    <w:rsid w:val="00AB4A9F"/>
    <w:rsid w:val="00AB4B81"/>
    <w:rsid w:val="00AB4BA2"/>
    <w:rsid w:val="00AB4BAC"/>
    <w:rsid w:val="00AB4C62"/>
    <w:rsid w:val="00AB4D89"/>
    <w:rsid w:val="00AB4DB7"/>
    <w:rsid w:val="00AB4ED5"/>
    <w:rsid w:val="00AB4F40"/>
    <w:rsid w:val="00AB50D3"/>
    <w:rsid w:val="00AB5156"/>
    <w:rsid w:val="00AB51EA"/>
    <w:rsid w:val="00AB5212"/>
    <w:rsid w:val="00AB523A"/>
    <w:rsid w:val="00AB52B9"/>
    <w:rsid w:val="00AB52C3"/>
    <w:rsid w:val="00AB52E1"/>
    <w:rsid w:val="00AB5304"/>
    <w:rsid w:val="00AB5358"/>
    <w:rsid w:val="00AB53E9"/>
    <w:rsid w:val="00AB5463"/>
    <w:rsid w:val="00AB5489"/>
    <w:rsid w:val="00AB5585"/>
    <w:rsid w:val="00AB55B1"/>
    <w:rsid w:val="00AB562B"/>
    <w:rsid w:val="00AB566D"/>
    <w:rsid w:val="00AB57F0"/>
    <w:rsid w:val="00AB585B"/>
    <w:rsid w:val="00AB58AA"/>
    <w:rsid w:val="00AB5912"/>
    <w:rsid w:val="00AB5965"/>
    <w:rsid w:val="00AB5A34"/>
    <w:rsid w:val="00AB5B11"/>
    <w:rsid w:val="00AB5B7C"/>
    <w:rsid w:val="00AB5BB9"/>
    <w:rsid w:val="00AB5C71"/>
    <w:rsid w:val="00AB5D24"/>
    <w:rsid w:val="00AB5D66"/>
    <w:rsid w:val="00AB5DCF"/>
    <w:rsid w:val="00AB5E1C"/>
    <w:rsid w:val="00AB5E53"/>
    <w:rsid w:val="00AB5EA0"/>
    <w:rsid w:val="00AB5EC0"/>
    <w:rsid w:val="00AB5ED5"/>
    <w:rsid w:val="00AB5FB9"/>
    <w:rsid w:val="00AB6033"/>
    <w:rsid w:val="00AB6062"/>
    <w:rsid w:val="00AB6147"/>
    <w:rsid w:val="00AB6185"/>
    <w:rsid w:val="00AB61D2"/>
    <w:rsid w:val="00AB61E9"/>
    <w:rsid w:val="00AB6216"/>
    <w:rsid w:val="00AB6258"/>
    <w:rsid w:val="00AB6381"/>
    <w:rsid w:val="00AB63B5"/>
    <w:rsid w:val="00AB63BA"/>
    <w:rsid w:val="00AB6713"/>
    <w:rsid w:val="00AB67B9"/>
    <w:rsid w:val="00AB6849"/>
    <w:rsid w:val="00AB68EF"/>
    <w:rsid w:val="00AB6980"/>
    <w:rsid w:val="00AB6A24"/>
    <w:rsid w:val="00AB6A61"/>
    <w:rsid w:val="00AB6A7C"/>
    <w:rsid w:val="00AB6AA9"/>
    <w:rsid w:val="00AB6AF6"/>
    <w:rsid w:val="00AB6BFE"/>
    <w:rsid w:val="00AB6C10"/>
    <w:rsid w:val="00AB6C5E"/>
    <w:rsid w:val="00AB6CB1"/>
    <w:rsid w:val="00AB6D78"/>
    <w:rsid w:val="00AB6D94"/>
    <w:rsid w:val="00AB6E61"/>
    <w:rsid w:val="00AB70B4"/>
    <w:rsid w:val="00AB71EF"/>
    <w:rsid w:val="00AB7205"/>
    <w:rsid w:val="00AB7335"/>
    <w:rsid w:val="00AB7344"/>
    <w:rsid w:val="00AB738B"/>
    <w:rsid w:val="00AB74A1"/>
    <w:rsid w:val="00AB74AA"/>
    <w:rsid w:val="00AB755F"/>
    <w:rsid w:val="00AB759B"/>
    <w:rsid w:val="00AB7757"/>
    <w:rsid w:val="00AB79A4"/>
    <w:rsid w:val="00AB7B5B"/>
    <w:rsid w:val="00AB7C22"/>
    <w:rsid w:val="00AB7C8A"/>
    <w:rsid w:val="00AB7D2B"/>
    <w:rsid w:val="00AB7E27"/>
    <w:rsid w:val="00AB7E92"/>
    <w:rsid w:val="00AB7FA2"/>
    <w:rsid w:val="00AC0003"/>
    <w:rsid w:val="00AC000B"/>
    <w:rsid w:val="00AC004D"/>
    <w:rsid w:val="00AC00EA"/>
    <w:rsid w:val="00AC0105"/>
    <w:rsid w:val="00AC0250"/>
    <w:rsid w:val="00AC0369"/>
    <w:rsid w:val="00AC03F6"/>
    <w:rsid w:val="00AC04F2"/>
    <w:rsid w:val="00AC05EF"/>
    <w:rsid w:val="00AC05FD"/>
    <w:rsid w:val="00AC060C"/>
    <w:rsid w:val="00AC06DC"/>
    <w:rsid w:val="00AC0725"/>
    <w:rsid w:val="00AC0742"/>
    <w:rsid w:val="00AC0920"/>
    <w:rsid w:val="00AC0958"/>
    <w:rsid w:val="00AC099C"/>
    <w:rsid w:val="00AC09B6"/>
    <w:rsid w:val="00AC09F0"/>
    <w:rsid w:val="00AC0A13"/>
    <w:rsid w:val="00AC0AA6"/>
    <w:rsid w:val="00AC0B5B"/>
    <w:rsid w:val="00AC0DF9"/>
    <w:rsid w:val="00AC0E02"/>
    <w:rsid w:val="00AC0EA9"/>
    <w:rsid w:val="00AC1006"/>
    <w:rsid w:val="00AC100B"/>
    <w:rsid w:val="00AC105C"/>
    <w:rsid w:val="00AC10FF"/>
    <w:rsid w:val="00AC1264"/>
    <w:rsid w:val="00AC14A8"/>
    <w:rsid w:val="00AC1509"/>
    <w:rsid w:val="00AC15C0"/>
    <w:rsid w:val="00AC16FA"/>
    <w:rsid w:val="00AC1702"/>
    <w:rsid w:val="00AC1787"/>
    <w:rsid w:val="00AC1951"/>
    <w:rsid w:val="00AC19DC"/>
    <w:rsid w:val="00AC19E2"/>
    <w:rsid w:val="00AC1B22"/>
    <w:rsid w:val="00AC1BA8"/>
    <w:rsid w:val="00AC1C29"/>
    <w:rsid w:val="00AC1CBB"/>
    <w:rsid w:val="00AC1CFD"/>
    <w:rsid w:val="00AC1D06"/>
    <w:rsid w:val="00AC1DD9"/>
    <w:rsid w:val="00AC1E01"/>
    <w:rsid w:val="00AC1E45"/>
    <w:rsid w:val="00AC1EEA"/>
    <w:rsid w:val="00AC1FCF"/>
    <w:rsid w:val="00AC2196"/>
    <w:rsid w:val="00AC21D3"/>
    <w:rsid w:val="00AC221A"/>
    <w:rsid w:val="00AC22A6"/>
    <w:rsid w:val="00AC2313"/>
    <w:rsid w:val="00AC237F"/>
    <w:rsid w:val="00AC23AF"/>
    <w:rsid w:val="00AC2646"/>
    <w:rsid w:val="00AC278A"/>
    <w:rsid w:val="00AC27C0"/>
    <w:rsid w:val="00AC289A"/>
    <w:rsid w:val="00AC29C0"/>
    <w:rsid w:val="00AC2AE3"/>
    <w:rsid w:val="00AC2B31"/>
    <w:rsid w:val="00AC2B64"/>
    <w:rsid w:val="00AC2C4E"/>
    <w:rsid w:val="00AC2C78"/>
    <w:rsid w:val="00AC2D90"/>
    <w:rsid w:val="00AC2DDA"/>
    <w:rsid w:val="00AC2EE5"/>
    <w:rsid w:val="00AC2FD0"/>
    <w:rsid w:val="00AC2FD1"/>
    <w:rsid w:val="00AC3108"/>
    <w:rsid w:val="00AC325B"/>
    <w:rsid w:val="00AC3289"/>
    <w:rsid w:val="00AC329C"/>
    <w:rsid w:val="00AC32F3"/>
    <w:rsid w:val="00AC3341"/>
    <w:rsid w:val="00AC35A7"/>
    <w:rsid w:val="00AC3611"/>
    <w:rsid w:val="00AC36CC"/>
    <w:rsid w:val="00AC376D"/>
    <w:rsid w:val="00AC37D7"/>
    <w:rsid w:val="00AC37FE"/>
    <w:rsid w:val="00AC3805"/>
    <w:rsid w:val="00AC38BB"/>
    <w:rsid w:val="00AC38C2"/>
    <w:rsid w:val="00AC38D9"/>
    <w:rsid w:val="00AC391D"/>
    <w:rsid w:val="00AC39B9"/>
    <w:rsid w:val="00AC39CF"/>
    <w:rsid w:val="00AC3B03"/>
    <w:rsid w:val="00AC3B25"/>
    <w:rsid w:val="00AC3C95"/>
    <w:rsid w:val="00AC3D68"/>
    <w:rsid w:val="00AC3D7C"/>
    <w:rsid w:val="00AC3FC1"/>
    <w:rsid w:val="00AC41C8"/>
    <w:rsid w:val="00AC4255"/>
    <w:rsid w:val="00AC436F"/>
    <w:rsid w:val="00AC4377"/>
    <w:rsid w:val="00AC43E9"/>
    <w:rsid w:val="00AC442C"/>
    <w:rsid w:val="00AC471E"/>
    <w:rsid w:val="00AC49B5"/>
    <w:rsid w:val="00AC4ADF"/>
    <w:rsid w:val="00AC4BC0"/>
    <w:rsid w:val="00AC4C40"/>
    <w:rsid w:val="00AC4D9C"/>
    <w:rsid w:val="00AC4EA3"/>
    <w:rsid w:val="00AC4F17"/>
    <w:rsid w:val="00AC504D"/>
    <w:rsid w:val="00AC5099"/>
    <w:rsid w:val="00AC511D"/>
    <w:rsid w:val="00AC5312"/>
    <w:rsid w:val="00AC5474"/>
    <w:rsid w:val="00AC563A"/>
    <w:rsid w:val="00AC5656"/>
    <w:rsid w:val="00AC56F6"/>
    <w:rsid w:val="00AC5770"/>
    <w:rsid w:val="00AC582F"/>
    <w:rsid w:val="00AC5891"/>
    <w:rsid w:val="00AC592C"/>
    <w:rsid w:val="00AC599D"/>
    <w:rsid w:val="00AC5A5A"/>
    <w:rsid w:val="00AC5AFD"/>
    <w:rsid w:val="00AC5B14"/>
    <w:rsid w:val="00AC5B66"/>
    <w:rsid w:val="00AC5B6E"/>
    <w:rsid w:val="00AC5BE1"/>
    <w:rsid w:val="00AC5C55"/>
    <w:rsid w:val="00AC5CA0"/>
    <w:rsid w:val="00AC5D3F"/>
    <w:rsid w:val="00AC5D5B"/>
    <w:rsid w:val="00AC5D84"/>
    <w:rsid w:val="00AC5FCC"/>
    <w:rsid w:val="00AC5FCD"/>
    <w:rsid w:val="00AC608D"/>
    <w:rsid w:val="00AC6092"/>
    <w:rsid w:val="00AC6165"/>
    <w:rsid w:val="00AC617C"/>
    <w:rsid w:val="00AC61BB"/>
    <w:rsid w:val="00AC6260"/>
    <w:rsid w:val="00AC6352"/>
    <w:rsid w:val="00AC6451"/>
    <w:rsid w:val="00AC6496"/>
    <w:rsid w:val="00AC64BA"/>
    <w:rsid w:val="00AC6549"/>
    <w:rsid w:val="00AC666F"/>
    <w:rsid w:val="00AC66B5"/>
    <w:rsid w:val="00AC674E"/>
    <w:rsid w:val="00AC675B"/>
    <w:rsid w:val="00AC67F9"/>
    <w:rsid w:val="00AC681D"/>
    <w:rsid w:val="00AC68CB"/>
    <w:rsid w:val="00AC68D7"/>
    <w:rsid w:val="00AC68E8"/>
    <w:rsid w:val="00AC68EE"/>
    <w:rsid w:val="00AC6A1A"/>
    <w:rsid w:val="00AC6B9E"/>
    <w:rsid w:val="00AC6CA0"/>
    <w:rsid w:val="00AC6EBA"/>
    <w:rsid w:val="00AC6F0D"/>
    <w:rsid w:val="00AC70A3"/>
    <w:rsid w:val="00AC70B7"/>
    <w:rsid w:val="00AC70CD"/>
    <w:rsid w:val="00AC7132"/>
    <w:rsid w:val="00AC7150"/>
    <w:rsid w:val="00AC722E"/>
    <w:rsid w:val="00AC729D"/>
    <w:rsid w:val="00AC734F"/>
    <w:rsid w:val="00AC73DD"/>
    <w:rsid w:val="00AC73E0"/>
    <w:rsid w:val="00AC74DD"/>
    <w:rsid w:val="00AC75A7"/>
    <w:rsid w:val="00AC7658"/>
    <w:rsid w:val="00AC7683"/>
    <w:rsid w:val="00AC7687"/>
    <w:rsid w:val="00AC77A3"/>
    <w:rsid w:val="00AC7971"/>
    <w:rsid w:val="00AC7A07"/>
    <w:rsid w:val="00AC7A8D"/>
    <w:rsid w:val="00AC7B19"/>
    <w:rsid w:val="00AC7B7D"/>
    <w:rsid w:val="00AC7BC7"/>
    <w:rsid w:val="00AC7C09"/>
    <w:rsid w:val="00AC7CE3"/>
    <w:rsid w:val="00AC7D5A"/>
    <w:rsid w:val="00AC7DB9"/>
    <w:rsid w:val="00AC7DD5"/>
    <w:rsid w:val="00AC7E20"/>
    <w:rsid w:val="00AC7EC2"/>
    <w:rsid w:val="00AD0043"/>
    <w:rsid w:val="00AD0050"/>
    <w:rsid w:val="00AD00D7"/>
    <w:rsid w:val="00AD0318"/>
    <w:rsid w:val="00AD0429"/>
    <w:rsid w:val="00AD04B4"/>
    <w:rsid w:val="00AD0520"/>
    <w:rsid w:val="00AD05C0"/>
    <w:rsid w:val="00AD05C2"/>
    <w:rsid w:val="00AD0606"/>
    <w:rsid w:val="00AD06C3"/>
    <w:rsid w:val="00AD0701"/>
    <w:rsid w:val="00AD079B"/>
    <w:rsid w:val="00AD082C"/>
    <w:rsid w:val="00AD085F"/>
    <w:rsid w:val="00AD0874"/>
    <w:rsid w:val="00AD0950"/>
    <w:rsid w:val="00AD09FF"/>
    <w:rsid w:val="00AD0A27"/>
    <w:rsid w:val="00AD0A33"/>
    <w:rsid w:val="00AD0AA5"/>
    <w:rsid w:val="00AD0B07"/>
    <w:rsid w:val="00AD0B22"/>
    <w:rsid w:val="00AD0BA3"/>
    <w:rsid w:val="00AD0BAB"/>
    <w:rsid w:val="00AD0C12"/>
    <w:rsid w:val="00AD0C15"/>
    <w:rsid w:val="00AD0CD7"/>
    <w:rsid w:val="00AD0DD1"/>
    <w:rsid w:val="00AD0E16"/>
    <w:rsid w:val="00AD0E6E"/>
    <w:rsid w:val="00AD0E9F"/>
    <w:rsid w:val="00AD0EC3"/>
    <w:rsid w:val="00AD0EC8"/>
    <w:rsid w:val="00AD0ED5"/>
    <w:rsid w:val="00AD0F17"/>
    <w:rsid w:val="00AD0F8C"/>
    <w:rsid w:val="00AD1055"/>
    <w:rsid w:val="00AD10B5"/>
    <w:rsid w:val="00AD10FD"/>
    <w:rsid w:val="00AD1294"/>
    <w:rsid w:val="00AD13A3"/>
    <w:rsid w:val="00AD1426"/>
    <w:rsid w:val="00AD14D9"/>
    <w:rsid w:val="00AD1640"/>
    <w:rsid w:val="00AD16B5"/>
    <w:rsid w:val="00AD1777"/>
    <w:rsid w:val="00AD1779"/>
    <w:rsid w:val="00AD17C3"/>
    <w:rsid w:val="00AD19F0"/>
    <w:rsid w:val="00AD1A72"/>
    <w:rsid w:val="00AD1B72"/>
    <w:rsid w:val="00AD1B8D"/>
    <w:rsid w:val="00AD1C1E"/>
    <w:rsid w:val="00AD1CD0"/>
    <w:rsid w:val="00AD1ED0"/>
    <w:rsid w:val="00AD204D"/>
    <w:rsid w:val="00AD20D7"/>
    <w:rsid w:val="00AD21C8"/>
    <w:rsid w:val="00AD22A3"/>
    <w:rsid w:val="00AD2637"/>
    <w:rsid w:val="00AD278A"/>
    <w:rsid w:val="00AD27AF"/>
    <w:rsid w:val="00AD27BC"/>
    <w:rsid w:val="00AD27D2"/>
    <w:rsid w:val="00AD292E"/>
    <w:rsid w:val="00AD29B1"/>
    <w:rsid w:val="00AD29EE"/>
    <w:rsid w:val="00AD2A19"/>
    <w:rsid w:val="00AD2AF3"/>
    <w:rsid w:val="00AD2BC2"/>
    <w:rsid w:val="00AD2C24"/>
    <w:rsid w:val="00AD2C7A"/>
    <w:rsid w:val="00AD2D04"/>
    <w:rsid w:val="00AD2DBF"/>
    <w:rsid w:val="00AD2DC0"/>
    <w:rsid w:val="00AD2DEB"/>
    <w:rsid w:val="00AD2E4F"/>
    <w:rsid w:val="00AD2E56"/>
    <w:rsid w:val="00AD3005"/>
    <w:rsid w:val="00AD311F"/>
    <w:rsid w:val="00AD31EF"/>
    <w:rsid w:val="00AD3471"/>
    <w:rsid w:val="00AD36AB"/>
    <w:rsid w:val="00AD38D5"/>
    <w:rsid w:val="00AD3A72"/>
    <w:rsid w:val="00AD3B6A"/>
    <w:rsid w:val="00AD3CAA"/>
    <w:rsid w:val="00AD3DC0"/>
    <w:rsid w:val="00AD3E74"/>
    <w:rsid w:val="00AD3EEF"/>
    <w:rsid w:val="00AD3F77"/>
    <w:rsid w:val="00AD4033"/>
    <w:rsid w:val="00AD408B"/>
    <w:rsid w:val="00AD416B"/>
    <w:rsid w:val="00AD41C9"/>
    <w:rsid w:val="00AD4259"/>
    <w:rsid w:val="00AD426F"/>
    <w:rsid w:val="00AD42C4"/>
    <w:rsid w:val="00AD433D"/>
    <w:rsid w:val="00AD43D7"/>
    <w:rsid w:val="00AD43DC"/>
    <w:rsid w:val="00AD4402"/>
    <w:rsid w:val="00AD4511"/>
    <w:rsid w:val="00AD45FC"/>
    <w:rsid w:val="00AD4629"/>
    <w:rsid w:val="00AD46D3"/>
    <w:rsid w:val="00AD46E5"/>
    <w:rsid w:val="00AD46F5"/>
    <w:rsid w:val="00AD477A"/>
    <w:rsid w:val="00AD48E2"/>
    <w:rsid w:val="00AD4A39"/>
    <w:rsid w:val="00AD4AB1"/>
    <w:rsid w:val="00AD4B88"/>
    <w:rsid w:val="00AD4B89"/>
    <w:rsid w:val="00AD4C0A"/>
    <w:rsid w:val="00AD4C53"/>
    <w:rsid w:val="00AD4D04"/>
    <w:rsid w:val="00AD4F35"/>
    <w:rsid w:val="00AD4FBA"/>
    <w:rsid w:val="00AD4FBC"/>
    <w:rsid w:val="00AD50F7"/>
    <w:rsid w:val="00AD5110"/>
    <w:rsid w:val="00AD5156"/>
    <w:rsid w:val="00AD516B"/>
    <w:rsid w:val="00AD51B2"/>
    <w:rsid w:val="00AD51B4"/>
    <w:rsid w:val="00AD51C5"/>
    <w:rsid w:val="00AD51FC"/>
    <w:rsid w:val="00AD538A"/>
    <w:rsid w:val="00AD54C5"/>
    <w:rsid w:val="00AD552C"/>
    <w:rsid w:val="00AD55B1"/>
    <w:rsid w:val="00AD55B6"/>
    <w:rsid w:val="00AD5714"/>
    <w:rsid w:val="00AD572F"/>
    <w:rsid w:val="00AD57EF"/>
    <w:rsid w:val="00AD5827"/>
    <w:rsid w:val="00AD585E"/>
    <w:rsid w:val="00AD5AFC"/>
    <w:rsid w:val="00AD5BA2"/>
    <w:rsid w:val="00AD5C46"/>
    <w:rsid w:val="00AD5C85"/>
    <w:rsid w:val="00AD5CD6"/>
    <w:rsid w:val="00AD5E80"/>
    <w:rsid w:val="00AD5FF9"/>
    <w:rsid w:val="00AD6005"/>
    <w:rsid w:val="00AD606A"/>
    <w:rsid w:val="00AD60CD"/>
    <w:rsid w:val="00AD615D"/>
    <w:rsid w:val="00AD6162"/>
    <w:rsid w:val="00AD61FD"/>
    <w:rsid w:val="00AD6238"/>
    <w:rsid w:val="00AD62C4"/>
    <w:rsid w:val="00AD63F9"/>
    <w:rsid w:val="00AD64CC"/>
    <w:rsid w:val="00AD6520"/>
    <w:rsid w:val="00AD6544"/>
    <w:rsid w:val="00AD6557"/>
    <w:rsid w:val="00AD667A"/>
    <w:rsid w:val="00AD66CA"/>
    <w:rsid w:val="00AD676E"/>
    <w:rsid w:val="00AD67BD"/>
    <w:rsid w:val="00AD69A5"/>
    <w:rsid w:val="00AD69B7"/>
    <w:rsid w:val="00AD6B51"/>
    <w:rsid w:val="00AD6C1D"/>
    <w:rsid w:val="00AD6C70"/>
    <w:rsid w:val="00AD6CE0"/>
    <w:rsid w:val="00AD6D22"/>
    <w:rsid w:val="00AD6E04"/>
    <w:rsid w:val="00AD6E50"/>
    <w:rsid w:val="00AD6F3E"/>
    <w:rsid w:val="00AD713B"/>
    <w:rsid w:val="00AD714B"/>
    <w:rsid w:val="00AD71CE"/>
    <w:rsid w:val="00AD737F"/>
    <w:rsid w:val="00AD75DA"/>
    <w:rsid w:val="00AD7638"/>
    <w:rsid w:val="00AD764F"/>
    <w:rsid w:val="00AD77C5"/>
    <w:rsid w:val="00AD77F7"/>
    <w:rsid w:val="00AD78AE"/>
    <w:rsid w:val="00AD78EE"/>
    <w:rsid w:val="00AD792F"/>
    <w:rsid w:val="00AD795B"/>
    <w:rsid w:val="00AD79E6"/>
    <w:rsid w:val="00AD7A43"/>
    <w:rsid w:val="00AD7A75"/>
    <w:rsid w:val="00AD7A92"/>
    <w:rsid w:val="00AD7ABB"/>
    <w:rsid w:val="00AD7AF0"/>
    <w:rsid w:val="00AD7AF9"/>
    <w:rsid w:val="00AD7E58"/>
    <w:rsid w:val="00AD7E86"/>
    <w:rsid w:val="00AD7F08"/>
    <w:rsid w:val="00AD7FAB"/>
    <w:rsid w:val="00AD7FF8"/>
    <w:rsid w:val="00AE00AB"/>
    <w:rsid w:val="00AE00BB"/>
    <w:rsid w:val="00AE0188"/>
    <w:rsid w:val="00AE01CF"/>
    <w:rsid w:val="00AE01D7"/>
    <w:rsid w:val="00AE02B6"/>
    <w:rsid w:val="00AE02BB"/>
    <w:rsid w:val="00AE02E7"/>
    <w:rsid w:val="00AE033A"/>
    <w:rsid w:val="00AE0346"/>
    <w:rsid w:val="00AE0397"/>
    <w:rsid w:val="00AE047C"/>
    <w:rsid w:val="00AE0566"/>
    <w:rsid w:val="00AE0778"/>
    <w:rsid w:val="00AE07C8"/>
    <w:rsid w:val="00AE07DF"/>
    <w:rsid w:val="00AE08AD"/>
    <w:rsid w:val="00AE08DE"/>
    <w:rsid w:val="00AE0AE1"/>
    <w:rsid w:val="00AE0C49"/>
    <w:rsid w:val="00AE0CA0"/>
    <w:rsid w:val="00AE0DAA"/>
    <w:rsid w:val="00AE0E4D"/>
    <w:rsid w:val="00AE0E62"/>
    <w:rsid w:val="00AE0E7F"/>
    <w:rsid w:val="00AE0FC4"/>
    <w:rsid w:val="00AE1013"/>
    <w:rsid w:val="00AE1026"/>
    <w:rsid w:val="00AE11CE"/>
    <w:rsid w:val="00AE127E"/>
    <w:rsid w:val="00AE1420"/>
    <w:rsid w:val="00AE1540"/>
    <w:rsid w:val="00AE15EF"/>
    <w:rsid w:val="00AE16DE"/>
    <w:rsid w:val="00AE16F5"/>
    <w:rsid w:val="00AE17BD"/>
    <w:rsid w:val="00AE17C0"/>
    <w:rsid w:val="00AE1823"/>
    <w:rsid w:val="00AE1934"/>
    <w:rsid w:val="00AE1A0A"/>
    <w:rsid w:val="00AE1B10"/>
    <w:rsid w:val="00AE1BC5"/>
    <w:rsid w:val="00AE1D95"/>
    <w:rsid w:val="00AE1E45"/>
    <w:rsid w:val="00AE1E5E"/>
    <w:rsid w:val="00AE1EB4"/>
    <w:rsid w:val="00AE1F28"/>
    <w:rsid w:val="00AE1FC4"/>
    <w:rsid w:val="00AE2061"/>
    <w:rsid w:val="00AE2068"/>
    <w:rsid w:val="00AE20D2"/>
    <w:rsid w:val="00AE20ED"/>
    <w:rsid w:val="00AE221D"/>
    <w:rsid w:val="00AE2302"/>
    <w:rsid w:val="00AE2319"/>
    <w:rsid w:val="00AE234C"/>
    <w:rsid w:val="00AE23F8"/>
    <w:rsid w:val="00AE246A"/>
    <w:rsid w:val="00AE24D2"/>
    <w:rsid w:val="00AE251D"/>
    <w:rsid w:val="00AE2627"/>
    <w:rsid w:val="00AE2700"/>
    <w:rsid w:val="00AE2719"/>
    <w:rsid w:val="00AE280A"/>
    <w:rsid w:val="00AE2835"/>
    <w:rsid w:val="00AE2856"/>
    <w:rsid w:val="00AE285B"/>
    <w:rsid w:val="00AE28CE"/>
    <w:rsid w:val="00AE28D1"/>
    <w:rsid w:val="00AE29C8"/>
    <w:rsid w:val="00AE29F5"/>
    <w:rsid w:val="00AE2A08"/>
    <w:rsid w:val="00AE2B80"/>
    <w:rsid w:val="00AE2C25"/>
    <w:rsid w:val="00AE2CA5"/>
    <w:rsid w:val="00AE2DE5"/>
    <w:rsid w:val="00AE2E11"/>
    <w:rsid w:val="00AE2E9E"/>
    <w:rsid w:val="00AE2ED6"/>
    <w:rsid w:val="00AE3049"/>
    <w:rsid w:val="00AE3087"/>
    <w:rsid w:val="00AE3109"/>
    <w:rsid w:val="00AE311B"/>
    <w:rsid w:val="00AE3338"/>
    <w:rsid w:val="00AE336E"/>
    <w:rsid w:val="00AE33B5"/>
    <w:rsid w:val="00AE3451"/>
    <w:rsid w:val="00AE356E"/>
    <w:rsid w:val="00AE35CB"/>
    <w:rsid w:val="00AE35E1"/>
    <w:rsid w:val="00AE3610"/>
    <w:rsid w:val="00AE3621"/>
    <w:rsid w:val="00AE374A"/>
    <w:rsid w:val="00AE37B7"/>
    <w:rsid w:val="00AE384A"/>
    <w:rsid w:val="00AE3915"/>
    <w:rsid w:val="00AE39CD"/>
    <w:rsid w:val="00AE3ADD"/>
    <w:rsid w:val="00AE3B29"/>
    <w:rsid w:val="00AE3B2F"/>
    <w:rsid w:val="00AE3D30"/>
    <w:rsid w:val="00AE3DBB"/>
    <w:rsid w:val="00AE3E93"/>
    <w:rsid w:val="00AE3F4E"/>
    <w:rsid w:val="00AE3FCA"/>
    <w:rsid w:val="00AE407B"/>
    <w:rsid w:val="00AE407E"/>
    <w:rsid w:val="00AE40CD"/>
    <w:rsid w:val="00AE4100"/>
    <w:rsid w:val="00AE4445"/>
    <w:rsid w:val="00AE44AC"/>
    <w:rsid w:val="00AE44CE"/>
    <w:rsid w:val="00AE4590"/>
    <w:rsid w:val="00AE4675"/>
    <w:rsid w:val="00AE47C1"/>
    <w:rsid w:val="00AE48CD"/>
    <w:rsid w:val="00AE4A18"/>
    <w:rsid w:val="00AE4A9F"/>
    <w:rsid w:val="00AE4AEC"/>
    <w:rsid w:val="00AE4B1B"/>
    <w:rsid w:val="00AE4B3B"/>
    <w:rsid w:val="00AE4B96"/>
    <w:rsid w:val="00AE4DF2"/>
    <w:rsid w:val="00AE4E19"/>
    <w:rsid w:val="00AE4E81"/>
    <w:rsid w:val="00AE4EDC"/>
    <w:rsid w:val="00AE5060"/>
    <w:rsid w:val="00AE515A"/>
    <w:rsid w:val="00AE51BB"/>
    <w:rsid w:val="00AE53A1"/>
    <w:rsid w:val="00AE53AC"/>
    <w:rsid w:val="00AE547C"/>
    <w:rsid w:val="00AE54DE"/>
    <w:rsid w:val="00AE553A"/>
    <w:rsid w:val="00AE56A3"/>
    <w:rsid w:val="00AE5790"/>
    <w:rsid w:val="00AE57D0"/>
    <w:rsid w:val="00AE58D8"/>
    <w:rsid w:val="00AE5916"/>
    <w:rsid w:val="00AE5B04"/>
    <w:rsid w:val="00AE5BA0"/>
    <w:rsid w:val="00AE5BA8"/>
    <w:rsid w:val="00AE60CD"/>
    <w:rsid w:val="00AE616C"/>
    <w:rsid w:val="00AE6350"/>
    <w:rsid w:val="00AE657E"/>
    <w:rsid w:val="00AE65B5"/>
    <w:rsid w:val="00AE6605"/>
    <w:rsid w:val="00AE665D"/>
    <w:rsid w:val="00AE6696"/>
    <w:rsid w:val="00AE66A7"/>
    <w:rsid w:val="00AE678A"/>
    <w:rsid w:val="00AE679C"/>
    <w:rsid w:val="00AE67A1"/>
    <w:rsid w:val="00AE6813"/>
    <w:rsid w:val="00AE6920"/>
    <w:rsid w:val="00AE6925"/>
    <w:rsid w:val="00AE69BD"/>
    <w:rsid w:val="00AE69C4"/>
    <w:rsid w:val="00AE6C52"/>
    <w:rsid w:val="00AE6C8E"/>
    <w:rsid w:val="00AE6E91"/>
    <w:rsid w:val="00AE6F1A"/>
    <w:rsid w:val="00AE7084"/>
    <w:rsid w:val="00AE70E8"/>
    <w:rsid w:val="00AE7194"/>
    <w:rsid w:val="00AE71B1"/>
    <w:rsid w:val="00AE721C"/>
    <w:rsid w:val="00AE7288"/>
    <w:rsid w:val="00AE7307"/>
    <w:rsid w:val="00AE7359"/>
    <w:rsid w:val="00AE74A1"/>
    <w:rsid w:val="00AE7562"/>
    <w:rsid w:val="00AE776B"/>
    <w:rsid w:val="00AE7923"/>
    <w:rsid w:val="00AE7983"/>
    <w:rsid w:val="00AE7A8D"/>
    <w:rsid w:val="00AE7AA9"/>
    <w:rsid w:val="00AE7AEF"/>
    <w:rsid w:val="00AE7BC7"/>
    <w:rsid w:val="00AE7BEF"/>
    <w:rsid w:val="00AE7DC8"/>
    <w:rsid w:val="00AE7DE7"/>
    <w:rsid w:val="00AE7EF5"/>
    <w:rsid w:val="00AF0076"/>
    <w:rsid w:val="00AF0104"/>
    <w:rsid w:val="00AF01AC"/>
    <w:rsid w:val="00AF01C3"/>
    <w:rsid w:val="00AF0269"/>
    <w:rsid w:val="00AF0381"/>
    <w:rsid w:val="00AF03D2"/>
    <w:rsid w:val="00AF0501"/>
    <w:rsid w:val="00AF053C"/>
    <w:rsid w:val="00AF0644"/>
    <w:rsid w:val="00AF0769"/>
    <w:rsid w:val="00AF080A"/>
    <w:rsid w:val="00AF08A3"/>
    <w:rsid w:val="00AF08AA"/>
    <w:rsid w:val="00AF0A22"/>
    <w:rsid w:val="00AF0A4B"/>
    <w:rsid w:val="00AF0AD5"/>
    <w:rsid w:val="00AF0B69"/>
    <w:rsid w:val="00AF0C31"/>
    <w:rsid w:val="00AF0C74"/>
    <w:rsid w:val="00AF0D25"/>
    <w:rsid w:val="00AF0DEB"/>
    <w:rsid w:val="00AF0E9E"/>
    <w:rsid w:val="00AF0F29"/>
    <w:rsid w:val="00AF0FAF"/>
    <w:rsid w:val="00AF115E"/>
    <w:rsid w:val="00AF117E"/>
    <w:rsid w:val="00AF1192"/>
    <w:rsid w:val="00AF11CD"/>
    <w:rsid w:val="00AF1256"/>
    <w:rsid w:val="00AF12AF"/>
    <w:rsid w:val="00AF12F0"/>
    <w:rsid w:val="00AF132F"/>
    <w:rsid w:val="00AF13C9"/>
    <w:rsid w:val="00AF13F0"/>
    <w:rsid w:val="00AF14E8"/>
    <w:rsid w:val="00AF1756"/>
    <w:rsid w:val="00AF1881"/>
    <w:rsid w:val="00AF1939"/>
    <w:rsid w:val="00AF194F"/>
    <w:rsid w:val="00AF1B26"/>
    <w:rsid w:val="00AF1E0E"/>
    <w:rsid w:val="00AF1E14"/>
    <w:rsid w:val="00AF1E73"/>
    <w:rsid w:val="00AF1EF3"/>
    <w:rsid w:val="00AF1F7D"/>
    <w:rsid w:val="00AF205D"/>
    <w:rsid w:val="00AF208A"/>
    <w:rsid w:val="00AF2121"/>
    <w:rsid w:val="00AF21F2"/>
    <w:rsid w:val="00AF2290"/>
    <w:rsid w:val="00AF230D"/>
    <w:rsid w:val="00AF2324"/>
    <w:rsid w:val="00AF25EE"/>
    <w:rsid w:val="00AF2760"/>
    <w:rsid w:val="00AF2991"/>
    <w:rsid w:val="00AF2A00"/>
    <w:rsid w:val="00AF2A04"/>
    <w:rsid w:val="00AF2A55"/>
    <w:rsid w:val="00AF2A8C"/>
    <w:rsid w:val="00AF2AE3"/>
    <w:rsid w:val="00AF2AFD"/>
    <w:rsid w:val="00AF2B9B"/>
    <w:rsid w:val="00AF2BFE"/>
    <w:rsid w:val="00AF2C2A"/>
    <w:rsid w:val="00AF2C6B"/>
    <w:rsid w:val="00AF2CDA"/>
    <w:rsid w:val="00AF2EA3"/>
    <w:rsid w:val="00AF2FA4"/>
    <w:rsid w:val="00AF2FE2"/>
    <w:rsid w:val="00AF2FE9"/>
    <w:rsid w:val="00AF3039"/>
    <w:rsid w:val="00AF3143"/>
    <w:rsid w:val="00AF339D"/>
    <w:rsid w:val="00AF33F7"/>
    <w:rsid w:val="00AF3534"/>
    <w:rsid w:val="00AF3566"/>
    <w:rsid w:val="00AF363A"/>
    <w:rsid w:val="00AF36B6"/>
    <w:rsid w:val="00AF36C4"/>
    <w:rsid w:val="00AF371E"/>
    <w:rsid w:val="00AF37EA"/>
    <w:rsid w:val="00AF380D"/>
    <w:rsid w:val="00AF39EB"/>
    <w:rsid w:val="00AF3A25"/>
    <w:rsid w:val="00AF3B72"/>
    <w:rsid w:val="00AF3B88"/>
    <w:rsid w:val="00AF3CEB"/>
    <w:rsid w:val="00AF3D96"/>
    <w:rsid w:val="00AF3E75"/>
    <w:rsid w:val="00AF3F48"/>
    <w:rsid w:val="00AF3F5B"/>
    <w:rsid w:val="00AF3FCD"/>
    <w:rsid w:val="00AF40AE"/>
    <w:rsid w:val="00AF40F9"/>
    <w:rsid w:val="00AF4102"/>
    <w:rsid w:val="00AF417D"/>
    <w:rsid w:val="00AF41F0"/>
    <w:rsid w:val="00AF4247"/>
    <w:rsid w:val="00AF42A7"/>
    <w:rsid w:val="00AF44AE"/>
    <w:rsid w:val="00AF456D"/>
    <w:rsid w:val="00AF459F"/>
    <w:rsid w:val="00AF4643"/>
    <w:rsid w:val="00AF4662"/>
    <w:rsid w:val="00AF46A3"/>
    <w:rsid w:val="00AF473B"/>
    <w:rsid w:val="00AF47C4"/>
    <w:rsid w:val="00AF4989"/>
    <w:rsid w:val="00AF4B05"/>
    <w:rsid w:val="00AF4BA4"/>
    <w:rsid w:val="00AF4BF1"/>
    <w:rsid w:val="00AF4C1C"/>
    <w:rsid w:val="00AF4C34"/>
    <w:rsid w:val="00AF4CC7"/>
    <w:rsid w:val="00AF4EA9"/>
    <w:rsid w:val="00AF4F8E"/>
    <w:rsid w:val="00AF4FD8"/>
    <w:rsid w:val="00AF515C"/>
    <w:rsid w:val="00AF51E6"/>
    <w:rsid w:val="00AF5211"/>
    <w:rsid w:val="00AF5285"/>
    <w:rsid w:val="00AF5377"/>
    <w:rsid w:val="00AF538E"/>
    <w:rsid w:val="00AF554D"/>
    <w:rsid w:val="00AF557B"/>
    <w:rsid w:val="00AF564B"/>
    <w:rsid w:val="00AF56D3"/>
    <w:rsid w:val="00AF572D"/>
    <w:rsid w:val="00AF583F"/>
    <w:rsid w:val="00AF5844"/>
    <w:rsid w:val="00AF587F"/>
    <w:rsid w:val="00AF59BD"/>
    <w:rsid w:val="00AF5C97"/>
    <w:rsid w:val="00AF5CC3"/>
    <w:rsid w:val="00AF5DD4"/>
    <w:rsid w:val="00AF5E68"/>
    <w:rsid w:val="00AF5F31"/>
    <w:rsid w:val="00AF5F3F"/>
    <w:rsid w:val="00AF60FE"/>
    <w:rsid w:val="00AF611D"/>
    <w:rsid w:val="00AF6131"/>
    <w:rsid w:val="00AF61E9"/>
    <w:rsid w:val="00AF6280"/>
    <w:rsid w:val="00AF62A6"/>
    <w:rsid w:val="00AF630E"/>
    <w:rsid w:val="00AF6357"/>
    <w:rsid w:val="00AF6399"/>
    <w:rsid w:val="00AF63DA"/>
    <w:rsid w:val="00AF64D3"/>
    <w:rsid w:val="00AF65F2"/>
    <w:rsid w:val="00AF6694"/>
    <w:rsid w:val="00AF6720"/>
    <w:rsid w:val="00AF6782"/>
    <w:rsid w:val="00AF67CD"/>
    <w:rsid w:val="00AF68AE"/>
    <w:rsid w:val="00AF68D5"/>
    <w:rsid w:val="00AF6A73"/>
    <w:rsid w:val="00AF6B17"/>
    <w:rsid w:val="00AF6B5A"/>
    <w:rsid w:val="00AF6B7B"/>
    <w:rsid w:val="00AF6BCF"/>
    <w:rsid w:val="00AF6C35"/>
    <w:rsid w:val="00AF6CBC"/>
    <w:rsid w:val="00AF6D20"/>
    <w:rsid w:val="00AF6E93"/>
    <w:rsid w:val="00AF6F43"/>
    <w:rsid w:val="00AF6F72"/>
    <w:rsid w:val="00AF6FBC"/>
    <w:rsid w:val="00AF6FE1"/>
    <w:rsid w:val="00AF7043"/>
    <w:rsid w:val="00AF72C4"/>
    <w:rsid w:val="00AF736E"/>
    <w:rsid w:val="00AF741B"/>
    <w:rsid w:val="00AF7506"/>
    <w:rsid w:val="00AF7555"/>
    <w:rsid w:val="00AF758F"/>
    <w:rsid w:val="00AF7754"/>
    <w:rsid w:val="00AF776E"/>
    <w:rsid w:val="00AF7786"/>
    <w:rsid w:val="00AF77CF"/>
    <w:rsid w:val="00AF7801"/>
    <w:rsid w:val="00AF78D9"/>
    <w:rsid w:val="00AF7924"/>
    <w:rsid w:val="00AF7979"/>
    <w:rsid w:val="00AF79D7"/>
    <w:rsid w:val="00AF7ADB"/>
    <w:rsid w:val="00AF7BBD"/>
    <w:rsid w:val="00AF7E69"/>
    <w:rsid w:val="00B000D7"/>
    <w:rsid w:val="00B00152"/>
    <w:rsid w:val="00B00189"/>
    <w:rsid w:val="00B001A4"/>
    <w:rsid w:val="00B001C6"/>
    <w:rsid w:val="00B00285"/>
    <w:rsid w:val="00B0034D"/>
    <w:rsid w:val="00B00534"/>
    <w:rsid w:val="00B005BA"/>
    <w:rsid w:val="00B005BC"/>
    <w:rsid w:val="00B005D9"/>
    <w:rsid w:val="00B007B7"/>
    <w:rsid w:val="00B0081E"/>
    <w:rsid w:val="00B008F7"/>
    <w:rsid w:val="00B00BBC"/>
    <w:rsid w:val="00B00BD7"/>
    <w:rsid w:val="00B00C79"/>
    <w:rsid w:val="00B00D1F"/>
    <w:rsid w:val="00B00D6C"/>
    <w:rsid w:val="00B00DFD"/>
    <w:rsid w:val="00B00E30"/>
    <w:rsid w:val="00B00FEA"/>
    <w:rsid w:val="00B0104B"/>
    <w:rsid w:val="00B01170"/>
    <w:rsid w:val="00B0130C"/>
    <w:rsid w:val="00B01329"/>
    <w:rsid w:val="00B0134C"/>
    <w:rsid w:val="00B013B6"/>
    <w:rsid w:val="00B01449"/>
    <w:rsid w:val="00B01455"/>
    <w:rsid w:val="00B0145F"/>
    <w:rsid w:val="00B01577"/>
    <w:rsid w:val="00B01634"/>
    <w:rsid w:val="00B01898"/>
    <w:rsid w:val="00B018CE"/>
    <w:rsid w:val="00B01955"/>
    <w:rsid w:val="00B019B5"/>
    <w:rsid w:val="00B01A10"/>
    <w:rsid w:val="00B01A51"/>
    <w:rsid w:val="00B01B29"/>
    <w:rsid w:val="00B01B63"/>
    <w:rsid w:val="00B01BFF"/>
    <w:rsid w:val="00B01C03"/>
    <w:rsid w:val="00B01D15"/>
    <w:rsid w:val="00B01D35"/>
    <w:rsid w:val="00B01D4B"/>
    <w:rsid w:val="00B01E36"/>
    <w:rsid w:val="00B01E8C"/>
    <w:rsid w:val="00B01FA8"/>
    <w:rsid w:val="00B02365"/>
    <w:rsid w:val="00B023F1"/>
    <w:rsid w:val="00B0245E"/>
    <w:rsid w:val="00B0248A"/>
    <w:rsid w:val="00B0253C"/>
    <w:rsid w:val="00B02570"/>
    <w:rsid w:val="00B025B1"/>
    <w:rsid w:val="00B025CE"/>
    <w:rsid w:val="00B0274F"/>
    <w:rsid w:val="00B029F0"/>
    <w:rsid w:val="00B02B8B"/>
    <w:rsid w:val="00B02C93"/>
    <w:rsid w:val="00B02D29"/>
    <w:rsid w:val="00B02D60"/>
    <w:rsid w:val="00B02D78"/>
    <w:rsid w:val="00B02DF5"/>
    <w:rsid w:val="00B02E81"/>
    <w:rsid w:val="00B02E92"/>
    <w:rsid w:val="00B02F94"/>
    <w:rsid w:val="00B030C2"/>
    <w:rsid w:val="00B03116"/>
    <w:rsid w:val="00B03141"/>
    <w:rsid w:val="00B031ED"/>
    <w:rsid w:val="00B0335E"/>
    <w:rsid w:val="00B03363"/>
    <w:rsid w:val="00B03445"/>
    <w:rsid w:val="00B03529"/>
    <w:rsid w:val="00B0354A"/>
    <w:rsid w:val="00B035C8"/>
    <w:rsid w:val="00B03618"/>
    <w:rsid w:val="00B03664"/>
    <w:rsid w:val="00B0367A"/>
    <w:rsid w:val="00B0371C"/>
    <w:rsid w:val="00B03777"/>
    <w:rsid w:val="00B03779"/>
    <w:rsid w:val="00B03791"/>
    <w:rsid w:val="00B03798"/>
    <w:rsid w:val="00B037BF"/>
    <w:rsid w:val="00B03823"/>
    <w:rsid w:val="00B038D4"/>
    <w:rsid w:val="00B038F8"/>
    <w:rsid w:val="00B0391C"/>
    <w:rsid w:val="00B0398B"/>
    <w:rsid w:val="00B039A7"/>
    <w:rsid w:val="00B039BD"/>
    <w:rsid w:val="00B03B39"/>
    <w:rsid w:val="00B03B6A"/>
    <w:rsid w:val="00B03C3A"/>
    <w:rsid w:val="00B03D9E"/>
    <w:rsid w:val="00B03E54"/>
    <w:rsid w:val="00B03E7D"/>
    <w:rsid w:val="00B03EF1"/>
    <w:rsid w:val="00B03F7A"/>
    <w:rsid w:val="00B0402D"/>
    <w:rsid w:val="00B040EB"/>
    <w:rsid w:val="00B0418A"/>
    <w:rsid w:val="00B041A4"/>
    <w:rsid w:val="00B041CB"/>
    <w:rsid w:val="00B0423A"/>
    <w:rsid w:val="00B0427D"/>
    <w:rsid w:val="00B04407"/>
    <w:rsid w:val="00B04417"/>
    <w:rsid w:val="00B0441B"/>
    <w:rsid w:val="00B04422"/>
    <w:rsid w:val="00B0448A"/>
    <w:rsid w:val="00B04549"/>
    <w:rsid w:val="00B04557"/>
    <w:rsid w:val="00B04583"/>
    <w:rsid w:val="00B045DD"/>
    <w:rsid w:val="00B04635"/>
    <w:rsid w:val="00B0465D"/>
    <w:rsid w:val="00B0466F"/>
    <w:rsid w:val="00B047FD"/>
    <w:rsid w:val="00B04906"/>
    <w:rsid w:val="00B0494E"/>
    <w:rsid w:val="00B049EE"/>
    <w:rsid w:val="00B04A15"/>
    <w:rsid w:val="00B04A2A"/>
    <w:rsid w:val="00B04A4D"/>
    <w:rsid w:val="00B04A6C"/>
    <w:rsid w:val="00B04A74"/>
    <w:rsid w:val="00B04A83"/>
    <w:rsid w:val="00B04C99"/>
    <w:rsid w:val="00B04CB6"/>
    <w:rsid w:val="00B04D56"/>
    <w:rsid w:val="00B04E5D"/>
    <w:rsid w:val="00B05131"/>
    <w:rsid w:val="00B051AD"/>
    <w:rsid w:val="00B051CF"/>
    <w:rsid w:val="00B052A6"/>
    <w:rsid w:val="00B052AB"/>
    <w:rsid w:val="00B052F4"/>
    <w:rsid w:val="00B05345"/>
    <w:rsid w:val="00B05392"/>
    <w:rsid w:val="00B05479"/>
    <w:rsid w:val="00B054D3"/>
    <w:rsid w:val="00B0552D"/>
    <w:rsid w:val="00B05543"/>
    <w:rsid w:val="00B055F8"/>
    <w:rsid w:val="00B05718"/>
    <w:rsid w:val="00B0576B"/>
    <w:rsid w:val="00B05A41"/>
    <w:rsid w:val="00B05B14"/>
    <w:rsid w:val="00B05B17"/>
    <w:rsid w:val="00B05BAC"/>
    <w:rsid w:val="00B05C1B"/>
    <w:rsid w:val="00B05C27"/>
    <w:rsid w:val="00B05C68"/>
    <w:rsid w:val="00B05D47"/>
    <w:rsid w:val="00B05DF2"/>
    <w:rsid w:val="00B05ED4"/>
    <w:rsid w:val="00B05FCC"/>
    <w:rsid w:val="00B0600D"/>
    <w:rsid w:val="00B06102"/>
    <w:rsid w:val="00B06178"/>
    <w:rsid w:val="00B06237"/>
    <w:rsid w:val="00B06295"/>
    <w:rsid w:val="00B0633F"/>
    <w:rsid w:val="00B063DD"/>
    <w:rsid w:val="00B06486"/>
    <w:rsid w:val="00B064EC"/>
    <w:rsid w:val="00B06546"/>
    <w:rsid w:val="00B0656F"/>
    <w:rsid w:val="00B065B6"/>
    <w:rsid w:val="00B065C6"/>
    <w:rsid w:val="00B065C8"/>
    <w:rsid w:val="00B06638"/>
    <w:rsid w:val="00B066AA"/>
    <w:rsid w:val="00B066DC"/>
    <w:rsid w:val="00B066FD"/>
    <w:rsid w:val="00B06717"/>
    <w:rsid w:val="00B06721"/>
    <w:rsid w:val="00B06797"/>
    <w:rsid w:val="00B067B1"/>
    <w:rsid w:val="00B067ED"/>
    <w:rsid w:val="00B06802"/>
    <w:rsid w:val="00B06949"/>
    <w:rsid w:val="00B0695C"/>
    <w:rsid w:val="00B06A4E"/>
    <w:rsid w:val="00B06A62"/>
    <w:rsid w:val="00B06B79"/>
    <w:rsid w:val="00B06BA5"/>
    <w:rsid w:val="00B06BEB"/>
    <w:rsid w:val="00B06C94"/>
    <w:rsid w:val="00B06CAB"/>
    <w:rsid w:val="00B06D63"/>
    <w:rsid w:val="00B06DCF"/>
    <w:rsid w:val="00B06DDF"/>
    <w:rsid w:val="00B06E3C"/>
    <w:rsid w:val="00B06E95"/>
    <w:rsid w:val="00B06F22"/>
    <w:rsid w:val="00B06F41"/>
    <w:rsid w:val="00B06FA0"/>
    <w:rsid w:val="00B07046"/>
    <w:rsid w:val="00B0708A"/>
    <w:rsid w:val="00B070BA"/>
    <w:rsid w:val="00B0733B"/>
    <w:rsid w:val="00B07486"/>
    <w:rsid w:val="00B074A0"/>
    <w:rsid w:val="00B074D7"/>
    <w:rsid w:val="00B07735"/>
    <w:rsid w:val="00B077C6"/>
    <w:rsid w:val="00B077F2"/>
    <w:rsid w:val="00B07841"/>
    <w:rsid w:val="00B0794E"/>
    <w:rsid w:val="00B079BA"/>
    <w:rsid w:val="00B07BE5"/>
    <w:rsid w:val="00B07C26"/>
    <w:rsid w:val="00B07C78"/>
    <w:rsid w:val="00B07CC9"/>
    <w:rsid w:val="00B07D0C"/>
    <w:rsid w:val="00B07D6B"/>
    <w:rsid w:val="00B07DEB"/>
    <w:rsid w:val="00B10000"/>
    <w:rsid w:val="00B10188"/>
    <w:rsid w:val="00B103FD"/>
    <w:rsid w:val="00B10440"/>
    <w:rsid w:val="00B10521"/>
    <w:rsid w:val="00B10578"/>
    <w:rsid w:val="00B10592"/>
    <w:rsid w:val="00B105EC"/>
    <w:rsid w:val="00B10637"/>
    <w:rsid w:val="00B107F8"/>
    <w:rsid w:val="00B10818"/>
    <w:rsid w:val="00B10919"/>
    <w:rsid w:val="00B109B9"/>
    <w:rsid w:val="00B10AFD"/>
    <w:rsid w:val="00B10B22"/>
    <w:rsid w:val="00B10B99"/>
    <w:rsid w:val="00B10BF2"/>
    <w:rsid w:val="00B10C34"/>
    <w:rsid w:val="00B10C67"/>
    <w:rsid w:val="00B10CC8"/>
    <w:rsid w:val="00B10D29"/>
    <w:rsid w:val="00B10E23"/>
    <w:rsid w:val="00B10E5A"/>
    <w:rsid w:val="00B10EA7"/>
    <w:rsid w:val="00B10EAF"/>
    <w:rsid w:val="00B10FA8"/>
    <w:rsid w:val="00B11017"/>
    <w:rsid w:val="00B11063"/>
    <w:rsid w:val="00B111D0"/>
    <w:rsid w:val="00B113B5"/>
    <w:rsid w:val="00B11478"/>
    <w:rsid w:val="00B11528"/>
    <w:rsid w:val="00B11533"/>
    <w:rsid w:val="00B11587"/>
    <w:rsid w:val="00B115DE"/>
    <w:rsid w:val="00B11609"/>
    <w:rsid w:val="00B11671"/>
    <w:rsid w:val="00B1171B"/>
    <w:rsid w:val="00B117B3"/>
    <w:rsid w:val="00B11864"/>
    <w:rsid w:val="00B11C6B"/>
    <w:rsid w:val="00B11C72"/>
    <w:rsid w:val="00B11CB4"/>
    <w:rsid w:val="00B11CBD"/>
    <w:rsid w:val="00B11D20"/>
    <w:rsid w:val="00B11D24"/>
    <w:rsid w:val="00B11D78"/>
    <w:rsid w:val="00B11E5D"/>
    <w:rsid w:val="00B11E6D"/>
    <w:rsid w:val="00B11E9C"/>
    <w:rsid w:val="00B11EE3"/>
    <w:rsid w:val="00B11EE5"/>
    <w:rsid w:val="00B11FEF"/>
    <w:rsid w:val="00B123E9"/>
    <w:rsid w:val="00B1244D"/>
    <w:rsid w:val="00B12472"/>
    <w:rsid w:val="00B124ED"/>
    <w:rsid w:val="00B12626"/>
    <w:rsid w:val="00B12989"/>
    <w:rsid w:val="00B12CDF"/>
    <w:rsid w:val="00B12E3C"/>
    <w:rsid w:val="00B12E92"/>
    <w:rsid w:val="00B12E94"/>
    <w:rsid w:val="00B12F69"/>
    <w:rsid w:val="00B12F7E"/>
    <w:rsid w:val="00B12FAC"/>
    <w:rsid w:val="00B13005"/>
    <w:rsid w:val="00B13088"/>
    <w:rsid w:val="00B130D6"/>
    <w:rsid w:val="00B130D9"/>
    <w:rsid w:val="00B130E2"/>
    <w:rsid w:val="00B134C8"/>
    <w:rsid w:val="00B134F4"/>
    <w:rsid w:val="00B13531"/>
    <w:rsid w:val="00B1353C"/>
    <w:rsid w:val="00B13656"/>
    <w:rsid w:val="00B13725"/>
    <w:rsid w:val="00B13727"/>
    <w:rsid w:val="00B1374F"/>
    <w:rsid w:val="00B13782"/>
    <w:rsid w:val="00B13907"/>
    <w:rsid w:val="00B13998"/>
    <w:rsid w:val="00B1399F"/>
    <w:rsid w:val="00B13A10"/>
    <w:rsid w:val="00B13AA1"/>
    <w:rsid w:val="00B13AB1"/>
    <w:rsid w:val="00B13AC6"/>
    <w:rsid w:val="00B13B2B"/>
    <w:rsid w:val="00B13CE4"/>
    <w:rsid w:val="00B13D95"/>
    <w:rsid w:val="00B13F2A"/>
    <w:rsid w:val="00B13F30"/>
    <w:rsid w:val="00B1405C"/>
    <w:rsid w:val="00B140A6"/>
    <w:rsid w:val="00B140CE"/>
    <w:rsid w:val="00B142CF"/>
    <w:rsid w:val="00B14345"/>
    <w:rsid w:val="00B143A9"/>
    <w:rsid w:val="00B1448C"/>
    <w:rsid w:val="00B144F4"/>
    <w:rsid w:val="00B1456B"/>
    <w:rsid w:val="00B1458D"/>
    <w:rsid w:val="00B14631"/>
    <w:rsid w:val="00B146D8"/>
    <w:rsid w:val="00B1473D"/>
    <w:rsid w:val="00B14818"/>
    <w:rsid w:val="00B14A37"/>
    <w:rsid w:val="00B14A8A"/>
    <w:rsid w:val="00B14BB3"/>
    <w:rsid w:val="00B14BEE"/>
    <w:rsid w:val="00B14D56"/>
    <w:rsid w:val="00B14D7E"/>
    <w:rsid w:val="00B14E38"/>
    <w:rsid w:val="00B14E4E"/>
    <w:rsid w:val="00B14F3A"/>
    <w:rsid w:val="00B14FE5"/>
    <w:rsid w:val="00B14FF3"/>
    <w:rsid w:val="00B1500F"/>
    <w:rsid w:val="00B15158"/>
    <w:rsid w:val="00B15223"/>
    <w:rsid w:val="00B15227"/>
    <w:rsid w:val="00B1538D"/>
    <w:rsid w:val="00B15393"/>
    <w:rsid w:val="00B153B6"/>
    <w:rsid w:val="00B153EF"/>
    <w:rsid w:val="00B15420"/>
    <w:rsid w:val="00B1548E"/>
    <w:rsid w:val="00B155E8"/>
    <w:rsid w:val="00B15650"/>
    <w:rsid w:val="00B156AF"/>
    <w:rsid w:val="00B156D2"/>
    <w:rsid w:val="00B15728"/>
    <w:rsid w:val="00B15796"/>
    <w:rsid w:val="00B157EF"/>
    <w:rsid w:val="00B157F4"/>
    <w:rsid w:val="00B15912"/>
    <w:rsid w:val="00B159A0"/>
    <w:rsid w:val="00B15B07"/>
    <w:rsid w:val="00B15C05"/>
    <w:rsid w:val="00B15C20"/>
    <w:rsid w:val="00B15C45"/>
    <w:rsid w:val="00B15C87"/>
    <w:rsid w:val="00B15CEC"/>
    <w:rsid w:val="00B15D82"/>
    <w:rsid w:val="00B15D9D"/>
    <w:rsid w:val="00B15EDE"/>
    <w:rsid w:val="00B15EF7"/>
    <w:rsid w:val="00B15F4E"/>
    <w:rsid w:val="00B15F9D"/>
    <w:rsid w:val="00B15FD2"/>
    <w:rsid w:val="00B15FD3"/>
    <w:rsid w:val="00B15FEE"/>
    <w:rsid w:val="00B16031"/>
    <w:rsid w:val="00B16133"/>
    <w:rsid w:val="00B16181"/>
    <w:rsid w:val="00B16293"/>
    <w:rsid w:val="00B162EC"/>
    <w:rsid w:val="00B1639C"/>
    <w:rsid w:val="00B163C1"/>
    <w:rsid w:val="00B163F2"/>
    <w:rsid w:val="00B1655D"/>
    <w:rsid w:val="00B1658E"/>
    <w:rsid w:val="00B16666"/>
    <w:rsid w:val="00B16757"/>
    <w:rsid w:val="00B1676C"/>
    <w:rsid w:val="00B168E5"/>
    <w:rsid w:val="00B16918"/>
    <w:rsid w:val="00B16941"/>
    <w:rsid w:val="00B1699B"/>
    <w:rsid w:val="00B16A08"/>
    <w:rsid w:val="00B16A1B"/>
    <w:rsid w:val="00B16B42"/>
    <w:rsid w:val="00B16B8F"/>
    <w:rsid w:val="00B16D03"/>
    <w:rsid w:val="00B16DBB"/>
    <w:rsid w:val="00B16E1F"/>
    <w:rsid w:val="00B16E2C"/>
    <w:rsid w:val="00B16E70"/>
    <w:rsid w:val="00B16EDE"/>
    <w:rsid w:val="00B16F5F"/>
    <w:rsid w:val="00B16FA3"/>
    <w:rsid w:val="00B16FC4"/>
    <w:rsid w:val="00B1705B"/>
    <w:rsid w:val="00B17071"/>
    <w:rsid w:val="00B170A3"/>
    <w:rsid w:val="00B170BA"/>
    <w:rsid w:val="00B1713C"/>
    <w:rsid w:val="00B17158"/>
    <w:rsid w:val="00B1722C"/>
    <w:rsid w:val="00B17376"/>
    <w:rsid w:val="00B1750F"/>
    <w:rsid w:val="00B175B1"/>
    <w:rsid w:val="00B17681"/>
    <w:rsid w:val="00B1777A"/>
    <w:rsid w:val="00B177C6"/>
    <w:rsid w:val="00B17939"/>
    <w:rsid w:val="00B179BB"/>
    <w:rsid w:val="00B179DC"/>
    <w:rsid w:val="00B17A41"/>
    <w:rsid w:val="00B17B92"/>
    <w:rsid w:val="00B17BD9"/>
    <w:rsid w:val="00B17C96"/>
    <w:rsid w:val="00B17C97"/>
    <w:rsid w:val="00B17D84"/>
    <w:rsid w:val="00B17DF9"/>
    <w:rsid w:val="00B17F58"/>
    <w:rsid w:val="00B17F85"/>
    <w:rsid w:val="00B20078"/>
    <w:rsid w:val="00B201A3"/>
    <w:rsid w:val="00B2022A"/>
    <w:rsid w:val="00B20257"/>
    <w:rsid w:val="00B202C8"/>
    <w:rsid w:val="00B203E6"/>
    <w:rsid w:val="00B204D5"/>
    <w:rsid w:val="00B2053C"/>
    <w:rsid w:val="00B20575"/>
    <w:rsid w:val="00B2066A"/>
    <w:rsid w:val="00B20719"/>
    <w:rsid w:val="00B2088F"/>
    <w:rsid w:val="00B20896"/>
    <w:rsid w:val="00B208B9"/>
    <w:rsid w:val="00B2090C"/>
    <w:rsid w:val="00B20A14"/>
    <w:rsid w:val="00B20EBC"/>
    <w:rsid w:val="00B20F69"/>
    <w:rsid w:val="00B20FC7"/>
    <w:rsid w:val="00B21010"/>
    <w:rsid w:val="00B21015"/>
    <w:rsid w:val="00B210E0"/>
    <w:rsid w:val="00B21106"/>
    <w:rsid w:val="00B2114A"/>
    <w:rsid w:val="00B21158"/>
    <w:rsid w:val="00B212AA"/>
    <w:rsid w:val="00B21488"/>
    <w:rsid w:val="00B21606"/>
    <w:rsid w:val="00B21712"/>
    <w:rsid w:val="00B21783"/>
    <w:rsid w:val="00B217A4"/>
    <w:rsid w:val="00B21847"/>
    <w:rsid w:val="00B21876"/>
    <w:rsid w:val="00B21908"/>
    <w:rsid w:val="00B219BA"/>
    <w:rsid w:val="00B21A71"/>
    <w:rsid w:val="00B21BC5"/>
    <w:rsid w:val="00B21CA7"/>
    <w:rsid w:val="00B21CEB"/>
    <w:rsid w:val="00B21DF1"/>
    <w:rsid w:val="00B21E7A"/>
    <w:rsid w:val="00B221D0"/>
    <w:rsid w:val="00B22225"/>
    <w:rsid w:val="00B223B6"/>
    <w:rsid w:val="00B22432"/>
    <w:rsid w:val="00B22684"/>
    <w:rsid w:val="00B2278E"/>
    <w:rsid w:val="00B228EC"/>
    <w:rsid w:val="00B229C0"/>
    <w:rsid w:val="00B22A17"/>
    <w:rsid w:val="00B22ACA"/>
    <w:rsid w:val="00B22B1F"/>
    <w:rsid w:val="00B22C21"/>
    <w:rsid w:val="00B22C23"/>
    <w:rsid w:val="00B22D8B"/>
    <w:rsid w:val="00B22DB4"/>
    <w:rsid w:val="00B22DB6"/>
    <w:rsid w:val="00B22DEF"/>
    <w:rsid w:val="00B22E5A"/>
    <w:rsid w:val="00B22EA0"/>
    <w:rsid w:val="00B22F86"/>
    <w:rsid w:val="00B23025"/>
    <w:rsid w:val="00B23036"/>
    <w:rsid w:val="00B23068"/>
    <w:rsid w:val="00B2306B"/>
    <w:rsid w:val="00B230E8"/>
    <w:rsid w:val="00B2318C"/>
    <w:rsid w:val="00B231CB"/>
    <w:rsid w:val="00B231D3"/>
    <w:rsid w:val="00B2321C"/>
    <w:rsid w:val="00B23334"/>
    <w:rsid w:val="00B23347"/>
    <w:rsid w:val="00B23377"/>
    <w:rsid w:val="00B2350A"/>
    <w:rsid w:val="00B23651"/>
    <w:rsid w:val="00B2366E"/>
    <w:rsid w:val="00B236EF"/>
    <w:rsid w:val="00B2371B"/>
    <w:rsid w:val="00B2376D"/>
    <w:rsid w:val="00B2379C"/>
    <w:rsid w:val="00B23860"/>
    <w:rsid w:val="00B239C6"/>
    <w:rsid w:val="00B23A06"/>
    <w:rsid w:val="00B23AD2"/>
    <w:rsid w:val="00B23CC0"/>
    <w:rsid w:val="00B23D99"/>
    <w:rsid w:val="00B23DB0"/>
    <w:rsid w:val="00B23DE5"/>
    <w:rsid w:val="00B23E0B"/>
    <w:rsid w:val="00B23E30"/>
    <w:rsid w:val="00B23F50"/>
    <w:rsid w:val="00B24011"/>
    <w:rsid w:val="00B2408A"/>
    <w:rsid w:val="00B240C4"/>
    <w:rsid w:val="00B241E2"/>
    <w:rsid w:val="00B2424D"/>
    <w:rsid w:val="00B242D7"/>
    <w:rsid w:val="00B242E3"/>
    <w:rsid w:val="00B2435D"/>
    <w:rsid w:val="00B243C7"/>
    <w:rsid w:val="00B24479"/>
    <w:rsid w:val="00B24524"/>
    <w:rsid w:val="00B2452B"/>
    <w:rsid w:val="00B2465E"/>
    <w:rsid w:val="00B24687"/>
    <w:rsid w:val="00B24879"/>
    <w:rsid w:val="00B2487D"/>
    <w:rsid w:val="00B24954"/>
    <w:rsid w:val="00B24ACB"/>
    <w:rsid w:val="00B24B29"/>
    <w:rsid w:val="00B24BFC"/>
    <w:rsid w:val="00B24C03"/>
    <w:rsid w:val="00B24C92"/>
    <w:rsid w:val="00B24EDE"/>
    <w:rsid w:val="00B24F3A"/>
    <w:rsid w:val="00B24F54"/>
    <w:rsid w:val="00B251CF"/>
    <w:rsid w:val="00B25271"/>
    <w:rsid w:val="00B252DF"/>
    <w:rsid w:val="00B2542F"/>
    <w:rsid w:val="00B25449"/>
    <w:rsid w:val="00B25567"/>
    <w:rsid w:val="00B255B3"/>
    <w:rsid w:val="00B2568C"/>
    <w:rsid w:val="00B25729"/>
    <w:rsid w:val="00B25751"/>
    <w:rsid w:val="00B2588D"/>
    <w:rsid w:val="00B25995"/>
    <w:rsid w:val="00B2599D"/>
    <w:rsid w:val="00B25A40"/>
    <w:rsid w:val="00B25B4A"/>
    <w:rsid w:val="00B25C0D"/>
    <w:rsid w:val="00B25C1A"/>
    <w:rsid w:val="00B25C87"/>
    <w:rsid w:val="00B25D83"/>
    <w:rsid w:val="00B25DD4"/>
    <w:rsid w:val="00B25F08"/>
    <w:rsid w:val="00B25F29"/>
    <w:rsid w:val="00B26082"/>
    <w:rsid w:val="00B260CF"/>
    <w:rsid w:val="00B26183"/>
    <w:rsid w:val="00B262DD"/>
    <w:rsid w:val="00B2633D"/>
    <w:rsid w:val="00B26562"/>
    <w:rsid w:val="00B26567"/>
    <w:rsid w:val="00B265D0"/>
    <w:rsid w:val="00B2675C"/>
    <w:rsid w:val="00B26966"/>
    <w:rsid w:val="00B26A29"/>
    <w:rsid w:val="00B26AC2"/>
    <w:rsid w:val="00B26BC3"/>
    <w:rsid w:val="00B26C44"/>
    <w:rsid w:val="00B26C49"/>
    <w:rsid w:val="00B26C89"/>
    <w:rsid w:val="00B26CAF"/>
    <w:rsid w:val="00B26E7C"/>
    <w:rsid w:val="00B26EAA"/>
    <w:rsid w:val="00B26F9C"/>
    <w:rsid w:val="00B26FC6"/>
    <w:rsid w:val="00B26FFB"/>
    <w:rsid w:val="00B270AB"/>
    <w:rsid w:val="00B270CB"/>
    <w:rsid w:val="00B27111"/>
    <w:rsid w:val="00B27114"/>
    <w:rsid w:val="00B271C0"/>
    <w:rsid w:val="00B27227"/>
    <w:rsid w:val="00B27280"/>
    <w:rsid w:val="00B272F2"/>
    <w:rsid w:val="00B27377"/>
    <w:rsid w:val="00B274AB"/>
    <w:rsid w:val="00B274DF"/>
    <w:rsid w:val="00B27555"/>
    <w:rsid w:val="00B275D7"/>
    <w:rsid w:val="00B278F6"/>
    <w:rsid w:val="00B2792A"/>
    <w:rsid w:val="00B279CC"/>
    <w:rsid w:val="00B279D0"/>
    <w:rsid w:val="00B27A12"/>
    <w:rsid w:val="00B27AE0"/>
    <w:rsid w:val="00B27B52"/>
    <w:rsid w:val="00B27C43"/>
    <w:rsid w:val="00B27CCD"/>
    <w:rsid w:val="00B27CEA"/>
    <w:rsid w:val="00B27D37"/>
    <w:rsid w:val="00B27E28"/>
    <w:rsid w:val="00B30049"/>
    <w:rsid w:val="00B3004D"/>
    <w:rsid w:val="00B3020F"/>
    <w:rsid w:val="00B3034C"/>
    <w:rsid w:val="00B3035A"/>
    <w:rsid w:val="00B30546"/>
    <w:rsid w:val="00B3058A"/>
    <w:rsid w:val="00B305E5"/>
    <w:rsid w:val="00B3068E"/>
    <w:rsid w:val="00B306CD"/>
    <w:rsid w:val="00B30782"/>
    <w:rsid w:val="00B3079A"/>
    <w:rsid w:val="00B30870"/>
    <w:rsid w:val="00B30885"/>
    <w:rsid w:val="00B308EA"/>
    <w:rsid w:val="00B308F9"/>
    <w:rsid w:val="00B3090C"/>
    <w:rsid w:val="00B30994"/>
    <w:rsid w:val="00B30A3C"/>
    <w:rsid w:val="00B30A84"/>
    <w:rsid w:val="00B30A89"/>
    <w:rsid w:val="00B30CB1"/>
    <w:rsid w:val="00B30CC7"/>
    <w:rsid w:val="00B30D03"/>
    <w:rsid w:val="00B30D93"/>
    <w:rsid w:val="00B30E90"/>
    <w:rsid w:val="00B30EB5"/>
    <w:rsid w:val="00B30EE2"/>
    <w:rsid w:val="00B30F13"/>
    <w:rsid w:val="00B30F2D"/>
    <w:rsid w:val="00B30F7D"/>
    <w:rsid w:val="00B30FAF"/>
    <w:rsid w:val="00B30FEE"/>
    <w:rsid w:val="00B31005"/>
    <w:rsid w:val="00B3107B"/>
    <w:rsid w:val="00B31191"/>
    <w:rsid w:val="00B312CE"/>
    <w:rsid w:val="00B31332"/>
    <w:rsid w:val="00B31338"/>
    <w:rsid w:val="00B314A8"/>
    <w:rsid w:val="00B3166D"/>
    <w:rsid w:val="00B31719"/>
    <w:rsid w:val="00B317A6"/>
    <w:rsid w:val="00B318C8"/>
    <w:rsid w:val="00B318DA"/>
    <w:rsid w:val="00B31A66"/>
    <w:rsid w:val="00B31B91"/>
    <w:rsid w:val="00B31BD7"/>
    <w:rsid w:val="00B31C17"/>
    <w:rsid w:val="00B31C55"/>
    <w:rsid w:val="00B31CB4"/>
    <w:rsid w:val="00B32142"/>
    <w:rsid w:val="00B321AB"/>
    <w:rsid w:val="00B32228"/>
    <w:rsid w:val="00B322DF"/>
    <w:rsid w:val="00B32521"/>
    <w:rsid w:val="00B3253C"/>
    <w:rsid w:val="00B3261D"/>
    <w:rsid w:val="00B32621"/>
    <w:rsid w:val="00B3279B"/>
    <w:rsid w:val="00B327F4"/>
    <w:rsid w:val="00B32976"/>
    <w:rsid w:val="00B329EF"/>
    <w:rsid w:val="00B329F4"/>
    <w:rsid w:val="00B329F7"/>
    <w:rsid w:val="00B32BA8"/>
    <w:rsid w:val="00B32BB9"/>
    <w:rsid w:val="00B32D3B"/>
    <w:rsid w:val="00B32D3F"/>
    <w:rsid w:val="00B32F8D"/>
    <w:rsid w:val="00B32FBB"/>
    <w:rsid w:val="00B3325D"/>
    <w:rsid w:val="00B33325"/>
    <w:rsid w:val="00B3349F"/>
    <w:rsid w:val="00B334A9"/>
    <w:rsid w:val="00B334BB"/>
    <w:rsid w:val="00B335D3"/>
    <w:rsid w:val="00B335FE"/>
    <w:rsid w:val="00B336D2"/>
    <w:rsid w:val="00B336D8"/>
    <w:rsid w:val="00B338AC"/>
    <w:rsid w:val="00B3390C"/>
    <w:rsid w:val="00B339C9"/>
    <w:rsid w:val="00B33A47"/>
    <w:rsid w:val="00B33A81"/>
    <w:rsid w:val="00B33C1E"/>
    <w:rsid w:val="00B33D19"/>
    <w:rsid w:val="00B33D6F"/>
    <w:rsid w:val="00B33D97"/>
    <w:rsid w:val="00B33E2D"/>
    <w:rsid w:val="00B33E64"/>
    <w:rsid w:val="00B33F29"/>
    <w:rsid w:val="00B33F3D"/>
    <w:rsid w:val="00B33F42"/>
    <w:rsid w:val="00B340A0"/>
    <w:rsid w:val="00B340D2"/>
    <w:rsid w:val="00B341FA"/>
    <w:rsid w:val="00B3429E"/>
    <w:rsid w:val="00B342C2"/>
    <w:rsid w:val="00B3436C"/>
    <w:rsid w:val="00B34466"/>
    <w:rsid w:val="00B344AE"/>
    <w:rsid w:val="00B34584"/>
    <w:rsid w:val="00B345BD"/>
    <w:rsid w:val="00B34661"/>
    <w:rsid w:val="00B3468B"/>
    <w:rsid w:val="00B34792"/>
    <w:rsid w:val="00B347AE"/>
    <w:rsid w:val="00B348A1"/>
    <w:rsid w:val="00B3491B"/>
    <w:rsid w:val="00B34980"/>
    <w:rsid w:val="00B349D6"/>
    <w:rsid w:val="00B34A11"/>
    <w:rsid w:val="00B34AAC"/>
    <w:rsid w:val="00B34B61"/>
    <w:rsid w:val="00B34BE9"/>
    <w:rsid w:val="00B34CC6"/>
    <w:rsid w:val="00B34D43"/>
    <w:rsid w:val="00B34D69"/>
    <w:rsid w:val="00B34D6A"/>
    <w:rsid w:val="00B34DBC"/>
    <w:rsid w:val="00B34DFB"/>
    <w:rsid w:val="00B34E7F"/>
    <w:rsid w:val="00B34ECB"/>
    <w:rsid w:val="00B34F63"/>
    <w:rsid w:val="00B3500C"/>
    <w:rsid w:val="00B35074"/>
    <w:rsid w:val="00B35182"/>
    <w:rsid w:val="00B351CD"/>
    <w:rsid w:val="00B35208"/>
    <w:rsid w:val="00B35235"/>
    <w:rsid w:val="00B35279"/>
    <w:rsid w:val="00B353D3"/>
    <w:rsid w:val="00B3540B"/>
    <w:rsid w:val="00B35416"/>
    <w:rsid w:val="00B3558B"/>
    <w:rsid w:val="00B35640"/>
    <w:rsid w:val="00B356C3"/>
    <w:rsid w:val="00B357B6"/>
    <w:rsid w:val="00B35818"/>
    <w:rsid w:val="00B3582F"/>
    <w:rsid w:val="00B35885"/>
    <w:rsid w:val="00B35974"/>
    <w:rsid w:val="00B359FC"/>
    <w:rsid w:val="00B35A48"/>
    <w:rsid w:val="00B35A97"/>
    <w:rsid w:val="00B35B83"/>
    <w:rsid w:val="00B35CEF"/>
    <w:rsid w:val="00B35D25"/>
    <w:rsid w:val="00B35DE6"/>
    <w:rsid w:val="00B35E25"/>
    <w:rsid w:val="00B35E78"/>
    <w:rsid w:val="00B35E9C"/>
    <w:rsid w:val="00B35EB4"/>
    <w:rsid w:val="00B35F11"/>
    <w:rsid w:val="00B35F25"/>
    <w:rsid w:val="00B36062"/>
    <w:rsid w:val="00B36074"/>
    <w:rsid w:val="00B360C9"/>
    <w:rsid w:val="00B360D8"/>
    <w:rsid w:val="00B3624F"/>
    <w:rsid w:val="00B362B0"/>
    <w:rsid w:val="00B362E7"/>
    <w:rsid w:val="00B36304"/>
    <w:rsid w:val="00B3637F"/>
    <w:rsid w:val="00B365A9"/>
    <w:rsid w:val="00B365AD"/>
    <w:rsid w:val="00B366EC"/>
    <w:rsid w:val="00B36732"/>
    <w:rsid w:val="00B3675B"/>
    <w:rsid w:val="00B36872"/>
    <w:rsid w:val="00B368C5"/>
    <w:rsid w:val="00B368E9"/>
    <w:rsid w:val="00B36932"/>
    <w:rsid w:val="00B369E1"/>
    <w:rsid w:val="00B36ADB"/>
    <w:rsid w:val="00B36B8A"/>
    <w:rsid w:val="00B36C23"/>
    <w:rsid w:val="00B36C4E"/>
    <w:rsid w:val="00B36C86"/>
    <w:rsid w:val="00B36CF8"/>
    <w:rsid w:val="00B36D21"/>
    <w:rsid w:val="00B36D2F"/>
    <w:rsid w:val="00B36D34"/>
    <w:rsid w:val="00B36D83"/>
    <w:rsid w:val="00B36EC2"/>
    <w:rsid w:val="00B36ECE"/>
    <w:rsid w:val="00B36F2C"/>
    <w:rsid w:val="00B36F85"/>
    <w:rsid w:val="00B36FB6"/>
    <w:rsid w:val="00B373B5"/>
    <w:rsid w:val="00B373BC"/>
    <w:rsid w:val="00B373F5"/>
    <w:rsid w:val="00B374BE"/>
    <w:rsid w:val="00B3752B"/>
    <w:rsid w:val="00B3753C"/>
    <w:rsid w:val="00B375EB"/>
    <w:rsid w:val="00B3763D"/>
    <w:rsid w:val="00B376AA"/>
    <w:rsid w:val="00B37764"/>
    <w:rsid w:val="00B3776E"/>
    <w:rsid w:val="00B3782D"/>
    <w:rsid w:val="00B378C6"/>
    <w:rsid w:val="00B37902"/>
    <w:rsid w:val="00B379A2"/>
    <w:rsid w:val="00B37A14"/>
    <w:rsid w:val="00B37A4F"/>
    <w:rsid w:val="00B37C3C"/>
    <w:rsid w:val="00B37C41"/>
    <w:rsid w:val="00B37CB8"/>
    <w:rsid w:val="00B37D40"/>
    <w:rsid w:val="00B37EE0"/>
    <w:rsid w:val="00B37FFB"/>
    <w:rsid w:val="00B40051"/>
    <w:rsid w:val="00B40053"/>
    <w:rsid w:val="00B4005B"/>
    <w:rsid w:val="00B400AC"/>
    <w:rsid w:val="00B400ED"/>
    <w:rsid w:val="00B40146"/>
    <w:rsid w:val="00B4027E"/>
    <w:rsid w:val="00B405D4"/>
    <w:rsid w:val="00B40688"/>
    <w:rsid w:val="00B40797"/>
    <w:rsid w:val="00B40B04"/>
    <w:rsid w:val="00B40B23"/>
    <w:rsid w:val="00B40B6F"/>
    <w:rsid w:val="00B40DAF"/>
    <w:rsid w:val="00B40E1A"/>
    <w:rsid w:val="00B40EFE"/>
    <w:rsid w:val="00B40F29"/>
    <w:rsid w:val="00B40F2C"/>
    <w:rsid w:val="00B4120F"/>
    <w:rsid w:val="00B41277"/>
    <w:rsid w:val="00B4131A"/>
    <w:rsid w:val="00B41374"/>
    <w:rsid w:val="00B413BB"/>
    <w:rsid w:val="00B413CE"/>
    <w:rsid w:val="00B41403"/>
    <w:rsid w:val="00B414E6"/>
    <w:rsid w:val="00B41628"/>
    <w:rsid w:val="00B4170F"/>
    <w:rsid w:val="00B417B3"/>
    <w:rsid w:val="00B41824"/>
    <w:rsid w:val="00B418C8"/>
    <w:rsid w:val="00B41966"/>
    <w:rsid w:val="00B4198F"/>
    <w:rsid w:val="00B41A9C"/>
    <w:rsid w:val="00B41BB5"/>
    <w:rsid w:val="00B41BED"/>
    <w:rsid w:val="00B41C59"/>
    <w:rsid w:val="00B41D37"/>
    <w:rsid w:val="00B41D40"/>
    <w:rsid w:val="00B41D8F"/>
    <w:rsid w:val="00B41E59"/>
    <w:rsid w:val="00B41EA8"/>
    <w:rsid w:val="00B41F54"/>
    <w:rsid w:val="00B421F1"/>
    <w:rsid w:val="00B42244"/>
    <w:rsid w:val="00B42267"/>
    <w:rsid w:val="00B423DE"/>
    <w:rsid w:val="00B42423"/>
    <w:rsid w:val="00B424A4"/>
    <w:rsid w:val="00B42504"/>
    <w:rsid w:val="00B42568"/>
    <w:rsid w:val="00B42617"/>
    <w:rsid w:val="00B4262F"/>
    <w:rsid w:val="00B42774"/>
    <w:rsid w:val="00B42AA3"/>
    <w:rsid w:val="00B42B58"/>
    <w:rsid w:val="00B42B73"/>
    <w:rsid w:val="00B42CB4"/>
    <w:rsid w:val="00B42CD5"/>
    <w:rsid w:val="00B42CDA"/>
    <w:rsid w:val="00B42CEA"/>
    <w:rsid w:val="00B42D2D"/>
    <w:rsid w:val="00B42D97"/>
    <w:rsid w:val="00B42F46"/>
    <w:rsid w:val="00B42FC0"/>
    <w:rsid w:val="00B42FC9"/>
    <w:rsid w:val="00B430E5"/>
    <w:rsid w:val="00B43112"/>
    <w:rsid w:val="00B43176"/>
    <w:rsid w:val="00B431B9"/>
    <w:rsid w:val="00B431E4"/>
    <w:rsid w:val="00B4320B"/>
    <w:rsid w:val="00B43236"/>
    <w:rsid w:val="00B43379"/>
    <w:rsid w:val="00B433CA"/>
    <w:rsid w:val="00B433D8"/>
    <w:rsid w:val="00B4345B"/>
    <w:rsid w:val="00B434F9"/>
    <w:rsid w:val="00B436B4"/>
    <w:rsid w:val="00B436F1"/>
    <w:rsid w:val="00B436FD"/>
    <w:rsid w:val="00B43718"/>
    <w:rsid w:val="00B4376E"/>
    <w:rsid w:val="00B437B9"/>
    <w:rsid w:val="00B438CD"/>
    <w:rsid w:val="00B438E7"/>
    <w:rsid w:val="00B43DAA"/>
    <w:rsid w:val="00B43EA7"/>
    <w:rsid w:val="00B43ECB"/>
    <w:rsid w:val="00B43EDF"/>
    <w:rsid w:val="00B440F7"/>
    <w:rsid w:val="00B44154"/>
    <w:rsid w:val="00B44286"/>
    <w:rsid w:val="00B442B5"/>
    <w:rsid w:val="00B443AF"/>
    <w:rsid w:val="00B445AB"/>
    <w:rsid w:val="00B445E6"/>
    <w:rsid w:val="00B44683"/>
    <w:rsid w:val="00B446C3"/>
    <w:rsid w:val="00B446DE"/>
    <w:rsid w:val="00B446EC"/>
    <w:rsid w:val="00B44814"/>
    <w:rsid w:val="00B44DC0"/>
    <w:rsid w:val="00B44EEC"/>
    <w:rsid w:val="00B4500C"/>
    <w:rsid w:val="00B4507C"/>
    <w:rsid w:val="00B45084"/>
    <w:rsid w:val="00B4509C"/>
    <w:rsid w:val="00B450EC"/>
    <w:rsid w:val="00B45258"/>
    <w:rsid w:val="00B452B9"/>
    <w:rsid w:val="00B452D6"/>
    <w:rsid w:val="00B4538F"/>
    <w:rsid w:val="00B45441"/>
    <w:rsid w:val="00B45485"/>
    <w:rsid w:val="00B45680"/>
    <w:rsid w:val="00B456D1"/>
    <w:rsid w:val="00B4571B"/>
    <w:rsid w:val="00B45788"/>
    <w:rsid w:val="00B45864"/>
    <w:rsid w:val="00B459B6"/>
    <w:rsid w:val="00B45A82"/>
    <w:rsid w:val="00B45BC1"/>
    <w:rsid w:val="00B45BDA"/>
    <w:rsid w:val="00B45C90"/>
    <w:rsid w:val="00B45CFD"/>
    <w:rsid w:val="00B45E10"/>
    <w:rsid w:val="00B45E48"/>
    <w:rsid w:val="00B45EE9"/>
    <w:rsid w:val="00B45F66"/>
    <w:rsid w:val="00B45F67"/>
    <w:rsid w:val="00B45F73"/>
    <w:rsid w:val="00B45F8F"/>
    <w:rsid w:val="00B460CF"/>
    <w:rsid w:val="00B4612F"/>
    <w:rsid w:val="00B461F0"/>
    <w:rsid w:val="00B46286"/>
    <w:rsid w:val="00B46331"/>
    <w:rsid w:val="00B46401"/>
    <w:rsid w:val="00B46412"/>
    <w:rsid w:val="00B465BB"/>
    <w:rsid w:val="00B465F9"/>
    <w:rsid w:val="00B46643"/>
    <w:rsid w:val="00B46674"/>
    <w:rsid w:val="00B466A6"/>
    <w:rsid w:val="00B4681D"/>
    <w:rsid w:val="00B469E6"/>
    <w:rsid w:val="00B46A3B"/>
    <w:rsid w:val="00B46AF0"/>
    <w:rsid w:val="00B46B68"/>
    <w:rsid w:val="00B46D2E"/>
    <w:rsid w:val="00B46D3A"/>
    <w:rsid w:val="00B46D64"/>
    <w:rsid w:val="00B46D8B"/>
    <w:rsid w:val="00B46DAC"/>
    <w:rsid w:val="00B46E4D"/>
    <w:rsid w:val="00B46F0F"/>
    <w:rsid w:val="00B4710F"/>
    <w:rsid w:val="00B47173"/>
    <w:rsid w:val="00B47409"/>
    <w:rsid w:val="00B47462"/>
    <w:rsid w:val="00B47547"/>
    <w:rsid w:val="00B47559"/>
    <w:rsid w:val="00B475AB"/>
    <w:rsid w:val="00B476B9"/>
    <w:rsid w:val="00B47755"/>
    <w:rsid w:val="00B4776B"/>
    <w:rsid w:val="00B47780"/>
    <w:rsid w:val="00B477A9"/>
    <w:rsid w:val="00B47AA9"/>
    <w:rsid w:val="00B47C02"/>
    <w:rsid w:val="00B47C03"/>
    <w:rsid w:val="00B47C67"/>
    <w:rsid w:val="00B47D8C"/>
    <w:rsid w:val="00B47EE7"/>
    <w:rsid w:val="00B47EED"/>
    <w:rsid w:val="00B47F08"/>
    <w:rsid w:val="00B47F75"/>
    <w:rsid w:val="00B50177"/>
    <w:rsid w:val="00B50256"/>
    <w:rsid w:val="00B50262"/>
    <w:rsid w:val="00B50471"/>
    <w:rsid w:val="00B50500"/>
    <w:rsid w:val="00B505AE"/>
    <w:rsid w:val="00B505CC"/>
    <w:rsid w:val="00B50653"/>
    <w:rsid w:val="00B50660"/>
    <w:rsid w:val="00B5069E"/>
    <w:rsid w:val="00B506D7"/>
    <w:rsid w:val="00B50789"/>
    <w:rsid w:val="00B50856"/>
    <w:rsid w:val="00B5094E"/>
    <w:rsid w:val="00B50999"/>
    <w:rsid w:val="00B509CE"/>
    <w:rsid w:val="00B50A2C"/>
    <w:rsid w:val="00B50AD3"/>
    <w:rsid w:val="00B50B72"/>
    <w:rsid w:val="00B50BD4"/>
    <w:rsid w:val="00B50C21"/>
    <w:rsid w:val="00B50CC5"/>
    <w:rsid w:val="00B50D0B"/>
    <w:rsid w:val="00B50D51"/>
    <w:rsid w:val="00B50D88"/>
    <w:rsid w:val="00B50F96"/>
    <w:rsid w:val="00B50F9C"/>
    <w:rsid w:val="00B50FDD"/>
    <w:rsid w:val="00B51074"/>
    <w:rsid w:val="00B510C8"/>
    <w:rsid w:val="00B51144"/>
    <w:rsid w:val="00B512D3"/>
    <w:rsid w:val="00B51338"/>
    <w:rsid w:val="00B51374"/>
    <w:rsid w:val="00B514AD"/>
    <w:rsid w:val="00B514D1"/>
    <w:rsid w:val="00B516A1"/>
    <w:rsid w:val="00B516B3"/>
    <w:rsid w:val="00B51705"/>
    <w:rsid w:val="00B5170F"/>
    <w:rsid w:val="00B51732"/>
    <w:rsid w:val="00B5179C"/>
    <w:rsid w:val="00B517C5"/>
    <w:rsid w:val="00B5187A"/>
    <w:rsid w:val="00B5198D"/>
    <w:rsid w:val="00B51B8C"/>
    <w:rsid w:val="00B51E39"/>
    <w:rsid w:val="00B51E88"/>
    <w:rsid w:val="00B51ED8"/>
    <w:rsid w:val="00B52009"/>
    <w:rsid w:val="00B52036"/>
    <w:rsid w:val="00B520D6"/>
    <w:rsid w:val="00B521C6"/>
    <w:rsid w:val="00B523D0"/>
    <w:rsid w:val="00B524C1"/>
    <w:rsid w:val="00B525F3"/>
    <w:rsid w:val="00B52702"/>
    <w:rsid w:val="00B52746"/>
    <w:rsid w:val="00B5279F"/>
    <w:rsid w:val="00B5283E"/>
    <w:rsid w:val="00B5287F"/>
    <w:rsid w:val="00B529D4"/>
    <w:rsid w:val="00B52A99"/>
    <w:rsid w:val="00B52D14"/>
    <w:rsid w:val="00B52D9F"/>
    <w:rsid w:val="00B52DB1"/>
    <w:rsid w:val="00B52E5C"/>
    <w:rsid w:val="00B52E7D"/>
    <w:rsid w:val="00B52E9E"/>
    <w:rsid w:val="00B52F55"/>
    <w:rsid w:val="00B530D1"/>
    <w:rsid w:val="00B530D6"/>
    <w:rsid w:val="00B530FB"/>
    <w:rsid w:val="00B5319F"/>
    <w:rsid w:val="00B53224"/>
    <w:rsid w:val="00B532B1"/>
    <w:rsid w:val="00B532EC"/>
    <w:rsid w:val="00B5331F"/>
    <w:rsid w:val="00B533A9"/>
    <w:rsid w:val="00B5352B"/>
    <w:rsid w:val="00B53568"/>
    <w:rsid w:val="00B53587"/>
    <w:rsid w:val="00B5362B"/>
    <w:rsid w:val="00B5391A"/>
    <w:rsid w:val="00B539D0"/>
    <w:rsid w:val="00B53A37"/>
    <w:rsid w:val="00B53AE3"/>
    <w:rsid w:val="00B53B05"/>
    <w:rsid w:val="00B53B17"/>
    <w:rsid w:val="00B53BFE"/>
    <w:rsid w:val="00B53C15"/>
    <w:rsid w:val="00B53D2F"/>
    <w:rsid w:val="00B53DB0"/>
    <w:rsid w:val="00B53EA4"/>
    <w:rsid w:val="00B53F95"/>
    <w:rsid w:val="00B54020"/>
    <w:rsid w:val="00B5404C"/>
    <w:rsid w:val="00B5413D"/>
    <w:rsid w:val="00B54225"/>
    <w:rsid w:val="00B54365"/>
    <w:rsid w:val="00B543DB"/>
    <w:rsid w:val="00B543FC"/>
    <w:rsid w:val="00B54799"/>
    <w:rsid w:val="00B5481F"/>
    <w:rsid w:val="00B548AB"/>
    <w:rsid w:val="00B54A52"/>
    <w:rsid w:val="00B54B12"/>
    <w:rsid w:val="00B54B88"/>
    <w:rsid w:val="00B54BCC"/>
    <w:rsid w:val="00B54BF9"/>
    <w:rsid w:val="00B54C92"/>
    <w:rsid w:val="00B54C9B"/>
    <w:rsid w:val="00B54CE6"/>
    <w:rsid w:val="00B54E4C"/>
    <w:rsid w:val="00B54FE9"/>
    <w:rsid w:val="00B55112"/>
    <w:rsid w:val="00B551A8"/>
    <w:rsid w:val="00B551C4"/>
    <w:rsid w:val="00B551EB"/>
    <w:rsid w:val="00B55207"/>
    <w:rsid w:val="00B552B0"/>
    <w:rsid w:val="00B552BC"/>
    <w:rsid w:val="00B5541C"/>
    <w:rsid w:val="00B554CA"/>
    <w:rsid w:val="00B55530"/>
    <w:rsid w:val="00B5553A"/>
    <w:rsid w:val="00B55671"/>
    <w:rsid w:val="00B55689"/>
    <w:rsid w:val="00B557D0"/>
    <w:rsid w:val="00B5581D"/>
    <w:rsid w:val="00B55974"/>
    <w:rsid w:val="00B55A2E"/>
    <w:rsid w:val="00B55ABD"/>
    <w:rsid w:val="00B55BB2"/>
    <w:rsid w:val="00B55D3E"/>
    <w:rsid w:val="00B55D88"/>
    <w:rsid w:val="00B55EC8"/>
    <w:rsid w:val="00B55F30"/>
    <w:rsid w:val="00B55FFF"/>
    <w:rsid w:val="00B5614E"/>
    <w:rsid w:val="00B5615D"/>
    <w:rsid w:val="00B561C9"/>
    <w:rsid w:val="00B56253"/>
    <w:rsid w:val="00B562E6"/>
    <w:rsid w:val="00B56576"/>
    <w:rsid w:val="00B56635"/>
    <w:rsid w:val="00B56752"/>
    <w:rsid w:val="00B567A5"/>
    <w:rsid w:val="00B5697E"/>
    <w:rsid w:val="00B56AEC"/>
    <w:rsid w:val="00B56C4B"/>
    <w:rsid w:val="00B56C4F"/>
    <w:rsid w:val="00B56C7A"/>
    <w:rsid w:val="00B56C9C"/>
    <w:rsid w:val="00B56DDA"/>
    <w:rsid w:val="00B56FC1"/>
    <w:rsid w:val="00B56FD7"/>
    <w:rsid w:val="00B57018"/>
    <w:rsid w:val="00B57179"/>
    <w:rsid w:val="00B571CA"/>
    <w:rsid w:val="00B571E8"/>
    <w:rsid w:val="00B572E4"/>
    <w:rsid w:val="00B5733A"/>
    <w:rsid w:val="00B573E4"/>
    <w:rsid w:val="00B574B3"/>
    <w:rsid w:val="00B574EE"/>
    <w:rsid w:val="00B5750E"/>
    <w:rsid w:val="00B5758A"/>
    <w:rsid w:val="00B57648"/>
    <w:rsid w:val="00B5768E"/>
    <w:rsid w:val="00B57700"/>
    <w:rsid w:val="00B577B7"/>
    <w:rsid w:val="00B577BB"/>
    <w:rsid w:val="00B578C9"/>
    <w:rsid w:val="00B57A30"/>
    <w:rsid w:val="00B57C74"/>
    <w:rsid w:val="00B57CF3"/>
    <w:rsid w:val="00B57E1A"/>
    <w:rsid w:val="00B57E86"/>
    <w:rsid w:val="00B57F39"/>
    <w:rsid w:val="00B60173"/>
    <w:rsid w:val="00B60181"/>
    <w:rsid w:val="00B601C1"/>
    <w:rsid w:val="00B60216"/>
    <w:rsid w:val="00B60248"/>
    <w:rsid w:val="00B602E4"/>
    <w:rsid w:val="00B60355"/>
    <w:rsid w:val="00B603AD"/>
    <w:rsid w:val="00B603FD"/>
    <w:rsid w:val="00B605B3"/>
    <w:rsid w:val="00B60628"/>
    <w:rsid w:val="00B6068D"/>
    <w:rsid w:val="00B6069F"/>
    <w:rsid w:val="00B607FE"/>
    <w:rsid w:val="00B608CF"/>
    <w:rsid w:val="00B608FD"/>
    <w:rsid w:val="00B60A57"/>
    <w:rsid w:val="00B60A67"/>
    <w:rsid w:val="00B60BDD"/>
    <w:rsid w:val="00B60C49"/>
    <w:rsid w:val="00B60C88"/>
    <w:rsid w:val="00B60CF9"/>
    <w:rsid w:val="00B60D8C"/>
    <w:rsid w:val="00B60E46"/>
    <w:rsid w:val="00B60E83"/>
    <w:rsid w:val="00B60F02"/>
    <w:rsid w:val="00B61050"/>
    <w:rsid w:val="00B611DA"/>
    <w:rsid w:val="00B612A4"/>
    <w:rsid w:val="00B61336"/>
    <w:rsid w:val="00B6143F"/>
    <w:rsid w:val="00B614D7"/>
    <w:rsid w:val="00B61529"/>
    <w:rsid w:val="00B615F4"/>
    <w:rsid w:val="00B61649"/>
    <w:rsid w:val="00B616E9"/>
    <w:rsid w:val="00B616F4"/>
    <w:rsid w:val="00B61771"/>
    <w:rsid w:val="00B617EC"/>
    <w:rsid w:val="00B617F7"/>
    <w:rsid w:val="00B61814"/>
    <w:rsid w:val="00B61945"/>
    <w:rsid w:val="00B61A7F"/>
    <w:rsid w:val="00B61BFF"/>
    <w:rsid w:val="00B61CBB"/>
    <w:rsid w:val="00B61CC1"/>
    <w:rsid w:val="00B61E30"/>
    <w:rsid w:val="00B61E99"/>
    <w:rsid w:val="00B61FA0"/>
    <w:rsid w:val="00B61FE1"/>
    <w:rsid w:val="00B620AD"/>
    <w:rsid w:val="00B620F5"/>
    <w:rsid w:val="00B621D2"/>
    <w:rsid w:val="00B62274"/>
    <w:rsid w:val="00B622E5"/>
    <w:rsid w:val="00B622FD"/>
    <w:rsid w:val="00B62518"/>
    <w:rsid w:val="00B6267F"/>
    <w:rsid w:val="00B626EC"/>
    <w:rsid w:val="00B6293E"/>
    <w:rsid w:val="00B62A70"/>
    <w:rsid w:val="00B62B46"/>
    <w:rsid w:val="00B62B4B"/>
    <w:rsid w:val="00B62CA0"/>
    <w:rsid w:val="00B62EFD"/>
    <w:rsid w:val="00B62FED"/>
    <w:rsid w:val="00B63088"/>
    <w:rsid w:val="00B632E0"/>
    <w:rsid w:val="00B63347"/>
    <w:rsid w:val="00B633BB"/>
    <w:rsid w:val="00B63449"/>
    <w:rsid w:val="00B6348B"/>
    <w:rsid w:val="00B6352F"/>
    <w:rsid w:val="00B635D5"/>
    <w:rsid w:val="00B6364E"/>
    <w:rsid w:val="00B63651"/>
    <w:rsid w:val="00B636A3"/>
    <w:rsid w:val="00B636FD"/>
    <w:rsid w:val="00B63734"/>
    <w:rsid w:val="00B639AB"/>
    <w:rsid w:val="00B63BA9"/>
    <w:rsid w:val="00B63D57"/>
    <w:rsid w:val="00B63D8E"/>
    <w:rsid w:val="00B63DF6"/>
    <w:rsid w:val="00B63F4B"/>
    <w:rsid w:val="00B640C7"/>
    <w:rsid w:val="00B6419B"/>
    <w:rsid w:val="00B64267"/>
    <w:rsid w:val="00B6438F"/>
    <w:rsid w:val="00B64418"/>
    <w:rsid w:val="00B644AD"/>
    <w:rsid w:val="00B644E4"/>
    <w:rsid w:val="00B645C3"/>
    <w:rsid w:val="00B646D4"/>
    <w:rsid w:val="00B6474D"/>
    <w:rsid w:val="00B64819"/>
    <w:rsid w:val="00B6485D"/>
    <w:rsid w:val="00B6487F"/>
    <w:rsid w:val="00B648B6"/>
    <w:rsid w:val="00B648D0"/>
    <w:rsid w:val="00B648D3"/>
    <w:rsid w:val="00B649DA"/>
    <w:rsid w:val="00B649E0"/>
    <w:rsid w:val="00B64A0F"/>
    <w:rsid w:val="00B64AA0"/>
    <w:rsid w:val="00B64BD9"/>
    <w:rsid w:val="00B64C14"/>
    <w:rsid w:val="00B64C51"/>
    <w:rsid w:val="00B64D00"/>
    <w:rsid w:val="00B64D38"/>
    <w:rsid w:val="00B64EEE"/>
    <w:rsid w:val="00B64F46"/>
    <w:rsid w:val="00B64F59"/>
    <w:rsid w:val="00B64F6E"/>
    <w:rsid w:val="00B64F90"/>
    <w:rsid w:val="00B6501B"/>
    <w:rsid w:val="00B6501F"/>
    <w:rsid w:val="00B6522C"/>
    <w:rsid w:val="00B6535A"/>
    <w:rsid w:val="00B654B3"/>
    <w:rsid w:val="00B654F3"/>
    <w:rsid w:val="00B65541"/>
    <w:rsid w:val="00B65757"/>
    <w:rsid w:val="00B6580B"/>
    <w:rsid w:val="00B65819"/>
    <w:rsid w:val="00B65905"/>
    <w:rsid w:val="00B6594E"/>
    <w:rsid w:val="00B659F0"/>
    <w:rsid w:val="00B65A41"/>
    <w:rsid w:val="00B65B04"/>
    <w:rsid w:val="00B65B2B"/>
    <w:rsid w:val="00B65B8C"/>
    <w:rsid w:val="00B65C9B"/>
    <w:rsid w:val="00B65E98"/>
    <w:rsid w:val="00B65EAA"/>
    <w:rsid w:val="00B65EAE"/>
    <w:rsid w:val="00B65ED6"/>
    <w:rsid w:val="00B65F94"/>
    <w:rsid w:val="00B65FED"/>
    <w:rsid w:val="00B66123"/>
    <w:rsid w:val="00B6615F"/>
    <w:rsid w:val="00B66173"/>
    <w:rsid w:val="00B661DA"/>
    <w:rsid w:val="00B661E4"/>
    <w:rsid w:val="00B6620C"/>
    <w:rsid w:val="00B6625A"/>
    <w:rsid w:val="00B66310"/>
    <w:rsid w:val="00B6631D"/>
    <w:rsid w:val="00B66325"/>
    <w:rsid w:val="00B663BF"/>
    <w:rsid w:val="00B66424"/>
    <w:rsid w:val="00B6655B"/>
    <w:rsid w:val="00B667EE"/>
    <w:rsid w:val="00B669E4"/>
    <w:rsid w:val="00B66A49"/>
    <w:rsid w:val="00B66C0F"/>
    <w:rsid w:val="00B66CA2"/>
    <w:rsid w:val="00B66DB6"/>
    <w:rsid w:val="00B6706F"/>
    <w:rsid w:val="00B67135"/>
    <w:rsid w:val="00B67164"/>
    <w:rsid w:val="00B6718F"/>
    <w:rsid w:val="00B6727B"/>
    <w:rsid w:val="00B67479"/>
    <w:rsid w:val="00B67593"/>
    <w:rsid w:val="00B67595"/>
    <w:rsid w:val="00B675BD"/>
    <w:rsid w:val="00B675FA"/>
    <w:rsid w:val="00B676B3"/>
    <w:rsid w:val="00B676F0"/>
    <w:rsid w:val="00B677DC"/>
    <w:rsid w:val="00B67894"/>
    <w:rsid w:val="00B67A35"/>
    <w:rsid w:val="00B67AF0"/>
    <w:rsid w:val="00B67C4D"/>
    <w:rsid w:val="00B67C72"/>
    <w:rsid w:val="00B67D0B"/>
    <w:rsid w:val="00B67D30"/>
    <w:rsid w:val="00B67F3D"/>
    <w:rsid w:val="00B700D5"/>
    <w:rsid w:val="00B70119"/>
    <w:rsid w:val="00B7020C"/>
    <w:rsid w:val="00B70261"/>
    <w:rsid w:val="00B703A8"/>
    <w:rsid w:val="00B7043E"/>
    <w:rsid w:val="00B7051B"/>
    <w:rsid w:val="00B705AF"/>
    <w:rsid w:val="00B70758"/>
    <w:rsid w:val="00B70850"/>
    <w:rsid w:val="00B708CD"/>
    <w:rsid w:val="00B708FD"/>
    <w:rsid w:val="00B70937"/>
    <w:rsid w:val="00B70950"/>
    <w:rsid w:val="00B7097C"/>
    <w:rsid w:val="00B70BFA"/>
    <w:rsid w:val="00B70C24"/>
    <w:rsid w:val="00B70C3D"/>
    <w:rsid w:val="00B70D0D"/>
    <w:rsid w:val="00B70D11"/>
    <w:rsid w:val="00B70D52"/>
    <w:rsid w:val="00B70ECB"/>
    <w:rsid w:val="00B70F19"/>
    <w:rsid w:val="00B70F25"/>
    <w:rsid w:val="00B7111C"/>
    <w:rsid w:val="00B71184"/>
    <w:rsid w:val="00B71263"/>
    <w:rsid w:val="00B7128B"/>
    <w:rsid w:val="00B712AA"/>
    <w:rsid w:val="00B713AE"/>
    <w:rsid w:val="00B71516"/>
    <w:rsid w:val="00B71517"/>
    <w:rsid w:val="00B7152F"/>
    <w:rsid w:val="00B7165C"/>
    <w:rsid w:val="00B71660"/>
    <w:rsid w:val="00B7169A"/>
    <w:rsid w:val="00B71759"/>
    <w:rsid w:val="00B717CF"/>
    <w:rsid w:val="00B71806"/>
    <w:rsid w:val="00B719C0"/>
    <w:rsid w:val="00B71A06"/>
    <w:rsid w:val="00B71A8A"/>
    <w:rsid w:val="00B71BB7"/>
    <w:rsid w:val="00B71E0C"/>
    <w:rsid w:val="00B71E2E"/>
    <w:rsid w:val="00B71E86"/>
    <w:rsid w:val="00B71F0F"/>
    <w:rsid w:val="00B71F52"/>
    <w:rsid w:val="00B7206F"/>
    <w:rsid w:val="00B7210A"/>
    <w:rsid w:val="00B7216D"/>
    <w:rsid w:val="00B721D1"/>
    <w:rsid w:val="00B721E3"/>
    <w:rsid w:val="00B722C0"/>
    <w:rsid w:val="00B72311"/>
    <w:rsid w:val="00B72336"/>
    <w:rsid w:val="00B72393"/>
    <w:rsid w:val="00B72481"/>
    <w:rsid w:val="00B72518"/>
    <w:rsid w:val="00B7259F"/>
    <w:rsid w:val="00B7264B"/>
    <w:rsid w:val="00B7266F"/>
    <w:rsid w:val="00B726A6"/>
    <w:rsid w:val="00B726DA"/>
    <w:rsid w:val="00B72750"/>
    <w:rsid w:val="00B7276C"/>
    <w:rsid w:val="00B72A4A"/>
    <w:rsid w:val="00B72A4D"/>
    <w:rsid w:val="00B72A8B"/>
    <w:rsid w:val="00B72ACB"/>
    <w:rsid w:val="00B72ACE"/>
    <w:rsid w:val="00B72BDC"/>
    <w:rsid w:val="00B72C11"/>
    <w:rsid w:val="00B72C3E"/>
    <w:rsid w:val="00B72DE3"/>
    <w:rsid w:val="00B72E04"/>
    <w:rsid w:val="00B72E4A"/>
    <w:rsid w:val="00B72EB1"/>
    <w:rsid w:val="00B72EF8"/>
    <w:rsid w:val="00B72F25"/>
    <w:rsid w:val="00B72F49"/>
    <w:rsid w:val="00B7313F"/>
    <w:rsid w:val="00B731D9"/>
    <w:rsid w:val="00B732E1"/>
    <w:rsid w:val="00B7338B"/>
    <w:rsid w:val="00B73597"/>
    <w:rsid w:val="00B73732"/>
    <w:rsid w:val="00B73766"/>
    <w:rsid w:val="00B737E6"/>
    <w:rsid w:val="00B73845"/>
    <w:rsid w:val="00B73888"/>
    <w:rsid w:val="00B738F8"/>
    <w:rsid w:val="00B73A1A"/>
    <w:rsid w:val="00B73AD1"/>
    <w:rsid w:val="00B73C4E"/>
    <w:rsid w:val="00B73CEE"/>
    <w:rsid w:val="00B73D32"/>
    <w:rsid w:val="00B73F0B"/>
    <w:rsid w:val="00B73F9C"/>
    <w:rsid w:val="00B7425E"/>
    <w:rsid w:val="00B74289"/>
    <w:rsid w:val="00B74320"/>
    <w:rsid w:val="00B746CC"/>
    <w:rsid w:val="00B746D0"/>
    <w:rsid w:val="00B746F8"/>
    <w:rsid w:val="00B74745"/>
    <w:rsid w:val="00B747E4"/>
    <w:rsid w:val="00B74810"/>
    <w:rsid w:val="00B74833"/>
    <w:rsid w:val="00B74835"/>
    <w:rsid w:val="00B748B3"/>
    <w:rsid w:val="00B7490E"/>
    <w:rsid w:val="00B74994"/>
    <w:rsid w:val="00B749EF"/>
    <w:rsid w:val="00B74A41"/>
    <w:rsid w:val="00B74C1D"/>
    <w:rsid w:val="00B74C89"/>
    <w:rsid w:val="00B74CF2"/>
    <w:rsid w:val="00B74D85"/>
    <w:rsid w:val="00B74E7C"/>
    <w:rsid w:val="00B74EFC"/>
    <w:rsid w:val="00B74F74"/>
    <w:rsid w:val="00B74F7A"/>
    <w:rsid w:val="00B74FC8"/>
    <w:rsid w:val="00B74FF4"/>
    <w:rsid w:val="00B75067"/>
    <w:rsid w:val="00B7512D"/>
    <w:rsid w:val="00B751F3"/>
    <w:rsid w:val="00B75265"/>
    <w:rsid w:val="00B75490"/>
    <w:rsid w:val="00B754D8"/>
    <w:rsid w:val="00B75519"/>
    <w:rsid w:val="00B755A8"/>
    <w:rsid w:val="00B758F5"/>
    <w:rsid w:val="00B75940"/>
    <w:rsid w:val="00B7598B"/>
    <w:rsid w:val="00B75A75"/>
    <w:rsid w:val="00B75AA4"/>
    <w:rsid w:val="00B75BDF"/>
    <w:rsid w:val="00B75D70"/>
    <w:rsid w:val="00B75D88"/>
    <w:rsid w:val="00B7604A"/>
    <w:rsid w:val="00B76061"/>
    <w:rsid w:val="00B76211"/>
    <w:rsid w:val="00B7631D"/>
    <w:rsid w:val="00B763B5"/>
    <w:rsid w:val="00B76486"/>
    <w:rsid w:val="00B7654F"/>
    <w:rsid w:val="00B7656D"/>
    <w:rsid w:val="00B766E0"/>
    <w:rsid w:val="00B766FA"/>
    <w:rsid w:val="00B76734"/>
    <w:rsid w:val="00B76773"/>
    <w:rsid w:val="00B76812"/>
    <w:rsid w:val="00B76A49"/>
    <w:rsid w:val="00B76A87"/>
    <w:rsid w:val="00B76B11"/>
    <w:rsid w:val="00B76C1B"/>
    <w:rsid w:val="00B76CA5"/>
    <w:rsid w:val="00B76D52"/>
    <w:rsid w:val="00B76D82"/>
    <w:rsid w:val="00B76D97"/>
    <w:rsid w:val="00B76F17"/>
    <w:rsid w:val="00B76F23"/>
    <w:rsid w:val="00B76FD7"/>
    <w:rsid w:val="00B770FB"/>
    <w:rsid w:val="00B7728F"/>
    <w:rsid w:val="00B772DE"/>
    <w:rsid w:val="00B77423"/>
    <w:rsid w:val="00B77465"/>
    <w:rsid w:val="00B775E4"/>
    <w:rsid w:val="00B775EE"/>
    <w:rsid w:val="00B77641"/>
    <w:rsid w:val="00B77644"/>
    <w:rsid w:val="00B77846"/>
    <w:rsid w:val="00B77869"/>
    <w:rsid w:val="00B77873"/>
    <w:rsid w:val="00B77946"/>
    <w:rsid w:val="00B7794A"/>
    <w:rsid w:val="00B77966"/>
    <w:rsid w:val="00B77A1A"/>
    <w:rsid w:val="00B77A3D"/>
    <w:rsid w:val="00B77B26"/>
    <w:rsid w:val="00B77CD0"/>
    <w:rsid w:val="00B77D02"/>
    <w:rsid w:val="00B77EEC"/>
    <w:rsid w:val="00B77F1C"/>
    <w:rsid w:val="00B77FDB"/>
    <w:rsid w:val="00B80031"/>
    <w:rsid w:val="00B80043"/>
    <w:rsid w:val="00B80167"/>
    <w:rsid w:val="00B80222"/>
    <w:rsid w:val="00B8024D"/>
    <w:rsid w:val="00B8049D"/>
    <w:rsid w:val="00B80502"/>
    <w:rsid w:val="00B8054F"/>
    <w:rsid w:val="00B80666"/>
    <w:rsid w:val="00B80672"/>
    <w:rsid w:val="00B8069F"/>
    <w:rsid w:val="00B806EF"/>
    <w:rsid w:val="00B8072C"/>
    <w:rsid w:val="00B8078E"/>
    <w:rsid w:val="00B80823"/>
    <w:rsid w:val="00B8089C"/>
    <w:rsid w:val="00B8089F"/>
    <w:rsid w:val="00B80900"/>
    <w:rsid w:val="00B80A9B"/>
    <w:rsid w:val="00B80B96"/>
    <w:rsid w:val="00B80DFF"/>
    <w:rsid w:val="00B80E13"/>
    <w:rsid w:val="00B81008"/>
    <w:rsid w:val="00B81016"/>
    <w:rsid w:val="00B811F7"/>
    <w:rsid w:val="00B81206"/>
    <w:rsid w:val="00B81353"/>
    <w:rsid w:val="00B81358"/>
    <w:rsid w:val="00B81450"/>
    <w:rsid w:val="00B815EF"/>
    <w:rsid w:val="00B8167A"/>
    <w:rsid w:val="00B816A7"/>
    <w:rsid w:val="00B816EA"/>
    <w:rsid w:val="00B8176C"/>
    <w:rsid w:val="00B81782"/>
    <w:rsid w:val="00B817C0"/>
    <w:rsid w:val="00B8180F"/>
    <w:rsid w:val="00B81918"/>
    <w:rsid w:val="00B81B6D"/>
    <w:rsid w:val="00B81C50"/>
    <w:rsid w:val="00B81C67"/>
    <w:rsid w:val="00B81FB5"/>
    <w:rsid w:val="00B82052"/>
    <w:rsid w:val="00B82198"/>
    <w:rsid w:val="00B821BA"/>
    <w:rsid w:val="00B822AC"/>
    <w:rsid w:val="00B82300"/>
    <w:rsid w:val="00B824C9"/>
    <w:rsid w:val="00B825CA"/>
    <w:rsid w:val="00B82817"/>
    <w:rsid w:val="00B82865"/>
    <w:rsid w:val="00B82909"/>
    <w:rsid w:val="00B8293E"/>
    <w:rsid w:val="00B829E3"/>
    <w:rsid w:val="00B82A8B"/>
    <w:rsid w:val="00B82A99"/>
    <w:rsid w:val="00B82AAB"/>
    <w:rsid w:val="00B82C7F"/>
    <w:rsid w:val="00B830CF"/>
    <w:rsid w:val="00B8315C"/>
    <w:rsid w:val="00B83175"/>
    <w:rsid w:val="00B83220"/>
    <w:rsid w:val="00B832EA"/>
    <w:rsid w:val="00B83333"/>
    <w:rsid w:val="00B83336"/>
    <w:rsid w:val="00B83387"/>
    <w:rsid w:val="00B835CF"/>
    <w:rsid w:val="00B8361C"/>
    <w:rsid w:val="00B8382F"/>
    <w:rsid w:val="00B83843"/>
    <w:rsid w:val="00B838BA"/>
    <w:rsid w:val="00B83A9F"/>
    <w:rsid w:val="00B83C0B"/>
    <w:rsid w:val="00B83D09"/>
    <w:rsid w:val="00B83DB1"/>
    <w:rsid w:val="00B83EE1"/>
    <w:rsid w:val="00B83F7A"/>
    <w:rsid w:val="00B83FFB"/>
    <w:rsid w:val="00B84031"/>
    <w:rsid w:val="00B84083"/>
    <w:rsid w:val="00B840F1"/>
    <w:rsid w:val="00B84434"/>
    <w:rsid w:val="00B8445C"/>
    <w:rsid w:val="00B844D1"/>
    <w:rsid w:val="00B84527"/>
    <w:rsid w:val="00B848A6"/>
    <w:rsid w:val="00B8492F"/>
    <w:rsid w:val="00B84965"/>
    <w:rsid w:val="00B84A2E"/>
    <w:rsid w:val="00B84A55"/>
    <w:rsid w:val="00B84AD4"/>
    <w:rsid w:val="00B84C5D"/>
    <w:rsid w:val="00B84D32"/>
    <w:rsid w:val="00B84D96"/>
    <w:rsid w:val="00B84DD7"/>
    <w:rsid w:val="00B84E8C"/>
    <w:rsid w:val="00B84FCD"/>
    <w:rsid w:val="00B85075"/>
    <w:rsid w:val="00B85079"/>
    <w:rsid w:val="00B850A4"/>
    <w:rsid w:val="00B850AD"/>
    <w:rsid w:val="00B850B6"/>
    <w:rsid w:val="00B85193"/>
    <w:rsid w:val="00B851DE"/>
    <w:rsid w:val="00B8520F"/>
    <w:rsid w:val="00B8531C"/>
    <w:rsid w:val="00B8539A"/>
    <w:rsid w:val="00B854A4"/>
    <w:rsid w:val="00B85614"/>
    <w:rsid w:val="00B85695"/>
    <w:rsid w:val="00B85763"/>
    <w:rsid w:val="00B857E3"/>
    <w:rsid w:val="00B8583E"/>
    <w:rsid w:val="00B85919"/>
    <w:rsid w:val="00B85961"/>
    <w:rsid w:val="00B859E2"/>
    <w:rsid w:val="00B85A96"/>
    <w:rsid w:val="00B85B6D"/>
    <w:rsid w:val="00B85BB5"/>
    <w:rsid w:val="00B85C09"/>
    <w:rsid w:val="00B85E88"/>
    <w:rsid w:val="00B85E9C"/>
    <w:rsid w:val="00B85ECC"/>
    <w:rsid w:val="00B85F4A"/>
    <w:rsid w:val="00B85FE5"/>
    <w:rsid w:val="00B860D0"/>
    <w:rsid w:val="00B8612D"/>
    <w:rsid w:val="00B86360"/>
    <w:rsid w:val="00B86513"/>
    <w:rsid w:val="00B86523"/>
    <w:rsid w:val="00B86650"/>
    <w:rsid w:val="00B86714"/>
    <w:rsid w:val="00B86974"/>
    <w:rsid w:val="00B869D0"/>
    <w:rsid w:val="00B86A03"/>
    <w:rsid w:val="00B86A3E"/>
    <w:rsid w:val="00B86A4F"/>
    <w:rsid w:val="00B86BDF"/>
    <w:rsid w:val="00B86D22"/>
    <w:rsid w:val="00B86D55"/>
    <w:rsid w:val="00B86E41"/>
    <w:rsid w:val="00B86E7B"/>
    <w:rsid w:val="00B86EC5"/>
    <w:rsid w:val="00B86FBC"/>
    <w:rsid w:val="00B86FCD"/>
    <w:rsid w:val="00B87031"/>
    <w:rsid w:val="00B871C1"/>
    <w:rsid w:val="00B87338"/>
    <w:rsid w:val="00B87362"/>
    <w:rsid w:val="00B87424"/>
    <w:rsid w:val="00B87619"/>
    <w:rsid w:val="00B87646"/>
    <w:rsid w:val="00B876BA"/>
    <w:rsid w:val="00B87722"/>
    <w:rsid w:val="00B87792"/>
    <w:rsid w:val="00B87835"/>
    <w:rsid w:val="00B878C1"/>
    <w:rsid w:val="00B878DF"/>
    <w:rsid w:val="00B87AF9"/>
    <w:rsid w:val="00B87BD3"/>
    <w:rsid w:val="00B87CE2"/>
    <w:rsid w:val="00B87DA1"/>
    <w:rsid w:val="00B87E19"/>
    <w:rsid w:val="00B87F18"/>
    <w:rsid w:val="00B87FB8"/>
    <w:rsid w:val="00B9005E"/>
    <w:rsid w:val="00B9013B"/>
    <w:rsid w:val="00B9016D"/>
    <w:rsid w:val="00B90186"/>
    <w:rsid w:val="00B9034B"/>
    <w:rsid w:val="00B9040E"/>
    <w:rsid w:val="00B90448"/>
    <w:rsid w:val="00B90604"/>
    <w:rsid w:val="00B9072B"/>
    <w:rsid w:val="00B9088F"/>
    <w:rsid w:val="00B90943"/>
    <w:rsid w:val="00B9099C"/>
    <w:rsid w:val="00B909A3"/>
    <w:rsid w:val="00B909CC"/>
    <w:rsid w:val="00B90A40"/>
    <w:rsid w:val="00B90A8D"/>
    <w:rsid w:val="00B90C59"/>
    <w:rsid w:val="00B90C88"/>
    <w:rsid w:val="00B90C91"/>
    <w:rsid w:val="00B90CD8"/>
    <w:rsid w:val="00B90E28"/>
    <w:rsid w:val="00B90ED5"/>
    <w:rsid w:val="00B90F4A"/>
    <w:rsid w:val="00B91115"/>
    <w:rsid w:val="00B91149"/>
    <w:rsid w:val="00B9120C"/>
    <w:rsid w:val="00B91219"/>
    <w:rsid w:val="00B9122A"/>
    <w:rsid w:val="00B91230"/>
    <w:rsid w:val="00B91234"/>
    <w:rsid w:val="00B912D5"/>
    <w:rsid w:val="00B912D7"/>
    <w:rsid w:val="00B912E1"/>
    <w:rsid w:val="00B9135D"/>
    <w:rsid w:val="00B91449"/>
    <w:rsid w:val="00B914DF"/>
    <w:rsid w:val="00B914E8"/>
    <w:rsid w:val="00B91714"/>
    <w:rsid w:val="00B918FA"/>
    <w:rsid w:val="00B91A5F"/>
    <w:rsid w:val="00B91B9E"/>
    <w:rsid w:val="00B91C55"/>
    <w:rsid w:val="00B91C76"/>
    <w:rsid w:val="00B91E4D"/>
    <w:rsid w:val="00B91EE2"/>
    <w:rsid w:val="00B91F24"/>
    <w:rsid w:val="00B92017"/>
    <w:rsid w:val="00B9219B"/>
    <w:rsid w:val="00B921BE"/>
    <w:rsid w:val="00B9226B"/>
    <w:rsid w:val="00B922DC"/>
    <w:rsid w:val="00B922E9"/>
    <w:rsid w:val="00B9246D"/>
    <w:rsid w:val="00B9248A"/>
    <w:rsid w:val="00B92567"/>
    <w:rsid w:val="00B926D0"/>
    <w:rsid w:val="00B926DD"/>
    <w:rsid w:val="00B92714"/>
    <w:rsid w:val="00B927F2"/>
    <w:rsid w:val="00B9281F"/>
    <w:rsid w:val="00B92A81"/>
    <w:rsid w:val="00B92A94"/>
    <w:rsid w:val="00B92B7C"/>
    <w:rsid w:val="00B92BA1"/>
    <w:rsid w:val="00B92D49"/>
    <w:rsid w:val="00B92D76"/>
    <w:rsid w:val="00B92E4C"/>
    <w:rsid w:val="00B92E4E"/>
    <w:rsid w:val="00B92EBE"/>
    <w:rsid w:val="00B92FEC"/>
    <w:rsid w:val="00B9309E"/>
    <w:rsid w:val="00B930AA"/>
    <w:rsid w:val="00B93337"/>
    <w:rsid w:val="00B93444"/>
    <w:rsid w:val="00B934F6"/>
    <w:rsid w:val="00B93530"/>
    <w:rsid w:val="00B9358E"/>
    <w:rsid w:val="00B935C5"/>
    <w:rsid w:val="00B936DD"/>
    <w:rsid w:val="00B93896"/>
    <w:rsid w:val="00B93901"/>
    <w:rsid w:val="00B9398D"/>
    <w:rsid w:val="00B93A04"/>
    <w:rsid w:val="00B93A39"/>
    <w:rsid w:val="00B93A59"/>
    <w:rsid w:val="00B93AAE"/>
    <w:rsid w:val="00B93AB7"/>
    <w:rsid w:val="00B93B92"/>
    <w:rsid w:val="00B93C5E"/>
    <w:rsid w:val="00B93C67"/>
    <w:rsid w:val="00B93D0A"/>
    <w:rsid w:val="00B93D62"/>
    <w:rsid w:val="00B93D9B"/>
    <w:rsid w:val="00B93DB0"/>
    <w:rsid w:val="00B94143"/>
    <w:rsid w:val="00B9414B"/>
    <w:rsid w:val="00B941C6"/>
    <w:rsid w:val="00B942F7"/>
    <w:rsid w:val="00B94459"/>
    <w:rsid w:val="00B94461"/>
    <w:rsid w:val="00B9451C"/>
    <w:rsid w:val="00B9476E"/>
    <w:rsid w:val="00B9486B"/>
    <w:rsid w:val="00B9487E"/>
    <w:rsid w:val="00B948A6"/>
    <w:rsid w:val="00B948D0"/>
    <w:rsid w:val="00B94AA8"/>
    <w:rsid w:val="00B94AE9"/>
    <w:rsid w:val="00B94B62"/>
    <w:rsid w:val="00B94CC3"/>
    <w:rsid w:val="00B94D29"/>
    <w:rsid w:val="00B94D2B"/>
    <w:rsid w:val="00B94E6B"/>
    <w:rsid w:val="00B94F75"/>
    <w:rsid w:val="00B94FD7"/>
    <w:rsid w:val="00B95045"/>
    <w:rsid w:val="00B951FC"/>
    <w:rsid w:val="00B9523C"/>
    <w:rsid w:val="00B9525A"/>
    <w:rsid w:val="00B95275"/>
    <w:rsid w:val="00B95300"/>
    <w:rsid w:val="00B9530D"/>
    <w:rsid w:val="00B9532C"/>
    <w:rsid w:val="00B953C7"/>
    <w:rsid w:val="00B9548E"/>
    <w:rsid w:val="00B954AB"/>
    <w:rsid w:val="00B954F5"/>
    <w:rsid w:val="00B95513"/>
    <w:rsid w:val="00B956C0"/>
    <w:rsid w:val="00B95773"/>
    <w:rsid w:val="00B9577B"/>
    <w:rsid w:val="00B9577F"/>
    <w:rsid w:val="00B9580B"/>
    <w:rsid w:val="00B95936"/>
    <w:rsid w:val="00B95BD1"/>
    <w:rsid w:val="00B95C7F"/>
    <w:rsid w:val="00B95E03"/>
    <w:rsid w:val="00B95E57"/>
    <w:rsid w:val="00B95F5D"/>
    <w:rsid w:val="00B95FEE"/>
    <w:rsid w:val="00B96046"/>
    <w:rsid w:val="00B9615A"/>
    <w:rsid w:val="00B96183"/>
    <w:rsid w:val="00B962C4"/>
    <w:rsid w:val="00B962D6"/>
    <w:rsid w:val="00B96508"/>
    <w:rsid w:val="00B9651E"/>
    <w:rsid w:val="00B9652E"/>
    <w:rsid w:val="00B965A9"/>
    <w:rsid w:val="00B965DA"/>
    <w:rsid w:val="00B96667"/>
    <w:rsid w:val="00B966E3"/>
    <w:rsid w:val="00B9673A"/>
    <w:rsid w:val="00B96893"/>
    <w:rsid w:val="00B969E4"/>
    <w:rsid w:val="00B969F9"/>
    <w:rsid w:val="00B96AD1"/>
    <w:rsid w:val="00B96C6F"/>
    <w:rsid w:val="00B96CB7"/>
    <w:rsid w:val="00B96D25"/>
    <w:rsid w:val="00B96F04"/>
    <w:rsid w:val="00B96FAA"/>
    <w:rsid w:val="00B96FDE"/>
    <w:rsid w:val="00B970BF"/>
    <w:rsid w:val="00B970F0"/>
    <w:rsid w:val="00B971A5"/>
    <w:rsid w:val="00B9731C"/>
    <w:rsid w:val="00B97555"/>
    <w:rsid w:val="00B975C7"/>
    <w:rsid w:val="00B97652"/>
    <w:rsid w:val="00B97677"/>
    <w:rsid w:val="00B9767C"/>
    <w:rsid w:val="00B976A9"/>
    <w:rsid w:val="00B977A5"/>
    <w:rsid w:val="00B97839"/>
    <w:rsid w:val="00B9786F"/>
    <w:rsid w:val="00B978D3"/>
    <w:rsid w:val="00B979B2"/>
    <w:rsid w:val="00B97AF4"/>
    <w:rsid w:val="00B97B0C"/>
    <w:rsid w:val="00B97BBE"/>
    <w:rsid w:val="00B97C56"/>
    <w:rsid w:val="00B97DA8"/>
    <w:rsid w:val="00B97E3B"/>
    <w:rsid w:val="00BA0002"/>
    <w:rsid w:val="00BA0090"/>
    <w:rsid w:val="00BA00EA"/>
    <w:rsid w:val="00BA013D"/>
    <w:rsid w:val="00BA024A"/>
    <w:rsid w:val="00BA02B0"/>
    <w:rsid w:val="00BA02E7"/>
    <w:rsid w:val="00BA031A"/>
    <w:rsid w:val="00BA04D4"/>
    <w:rsid w:val="00BA06B0"/>
    <w:rsid w:val="00BA07AF"/>
    <w:rsid w:val="00BA07FB"/>
    <w:rsid w:val="00BA0848"/>
    <w:rsid w:val="00BA0899"/>
    <w:rsid w:val="00BA08D5"/>
    <w:rsid w:val="00BA0A4C"/>
    <w:rsid w:val="00BA0A56"/>
    <w:rsid w:val="00BA0AD9"/>
    <w:rsid w:val="00BA0BFA"/>
    <w:rsid w:val="00BA0C61"/>
    <w:rsid w:val="00BA0C7F"/>
    <w:rsid w:val="00BA0D4B"/>
    <w:rsid w:val="00BA0DBD"/>
    <w:rsid w:val="00BA0DCF"/>
    <w:rsid w:val="00BA0E39"/>
    <w:rsid w:val="00BA0F8D"/>
    <w:rsid w:val="00BA0F90"/>
    <w:rsid w:val="00BA10C1"/>
    <w:rsid w:val="00BA1128"/>
    <w:rsid w:val="00BA1170"/>
    <w:rsid w:val="00BA12BE"/>
    <w:rsid w:val="00BA12EF"/>
    <w:rsid w:val="00BA14A0"/>
    <w:rsid w:val="00BA14B5"/>
    <w:rsid w:val="00BA1556"/>
    <w:rsid w:val="00BA15FB"/>
    <w:rsid w:val="00BA16C3"/>
    <w:rsid w:val="00BA179E"/>
    <w:rsid w:val="00BA1868"/>
    <w:rsid w:val="00BA1893"/>
    <w:rsid w:val="00BA192B"/>
    <w:rsid w:val="00BA195E"/>
    <w:rsid w:val="00BA1A02"/>
    <w:rsid w:val="00BA1AC1"/>
    <w:rsid w:val="00BA1AD9"/>
    <w:rsid w:val="00BA1B34"/>
    <w:rsid w:val="00BA1BAA"/>
    <w:rsid w:val="00BA1C76"/>
    <w:rsid w:val="00BA1CCD"/>
    <w:rsid w:val="00BA1E74"/>
    <w:rsid w:val="00BA1F3F"/>
    <w:rsid w:val="00BA2228"/>
    <w:rsid w:val="00BA22FC"/>
    <w:rsid w:val="00BA23EE"/>
    <w:rsid w:val="00BA2416"/>
    <w:rsid w:val="00BA24B7"/>
    <w:rsid w:val="00BA253D"/>
    <w:rsid w:val="00BA2573"/>
    <w:rsid w:val="00BA25C6"/>
    <w:rsid w:val="00BA2688"/>
    <w:rsid w:val="00BA2728"/>
    <w:rsid w:val="00BA2772"/>
    <w:rsid w:val="00BA2814"/>
    <w:rsid w:val="00BA2948"/>
    <w:rsid w:val="00BA29C8"/>
    <w:rsid w:val="00BA2A05"/>
    <w:rsid w:val="00BA2A95"/>
    <w:rsid w:val="00BA2AB4"/>
    <w:rsid w:val="00BA2B0C"/>
    <w:rsid w:val="00BA2B4E"/>
    <w:rsid w:val="00BA2B51"/>
    <w:rsid w:val="00BA2C63"/>
    <w:rsid w:val="00BA2D28"/>
    <w:rsid w:val="00BA2E85"/>
    <w:rsid w:val="00BA2F43"/>
    <w:rsid w:val="00BA2FB6"/>
    <w:rsid w:val="00BA3126"/>
    <w:rsid w:val="00BA312B"/>
    <w:rsid w:val="00BA3199"/>
    <w:rsid w:val="00BA31BF"/>
    <w:rsid w:val="00BA3287"/>
    <w:rsid w:val="00BA3294"/>
    <w:rsid w:val="00BA32DC"/>
    <w:rsid w:val="00BA3305"/>
    <w:rsid w:val="00BA3349"/>
    <w:rsid w:val="00BA335E"/>
    <w:rsid w:val="00BA340A"/>
    <w:rsid w:val="00BA3517"/>
    <w:rsid w:val="00BA353B"/>
    <w:rsid w:val="00BA3548"/>
    <w:rsid w:val="00BA35BC"/>
    <w:rsid w:val="00BA3761"/>
    <w:rsid w:val="00BA3762"/>
    <w:rsid w:val="00BA37B3"/>
    <w:rsid w:val="00BA37B8"/>
    <w:rsid w:val="00BA37BD"/>
    <w:rsid w:val="00BA37C3"/>
    <w:rsid w:val="00BA38B2"/>
    <w:rsid w:val="00BA38BE"/>
    <w:rsid w:val="00BA38F1"/>
    <w:rsid w:val="00BA3B65"/>
    <w:rsid w:val="00BA3B6E"/>
    <w:rsid w:val="00BA3C7A"/>
    <w:rsid w:val="00BA3E4E"/>
    <w:rsid w:val="00BA3ED7"/>
    <w:rsid w:val="00BA418A"/>
    <w:rsid w:val="00BA4201"/>
    <w:rsid w:val="00BA427E"/>
    <w:rsid w:val="00BA4308"/>
    <w:rsid w:val="00BA4309"/>
    <w:rsid w:val="00BA452B"/>
    <w:rsid w:val="00BA45DD"/>
    <w:rsid w:val="00BA45EF"/>
    <w:rsid w:val="00BA45F2"/>
    <w:rsid w:val="00BA461B"/>
    <w:rsid w:val="00BA4648"/>
    <w:rsid w:val="00BA46AB"/>
    <w:rsid w:val="00BA46C8"/>
    <w:rsid w:val="00BA46F5"/>
    <w:rsid w:val="00BA477B"/>
    <w:rsid w:val="00BA47D9"/>
    <w:rsid w:val="00BA47E1"/>
    <w:rsid w:val="00BA4821"/>
    <w:rsid w:val="00BA4941"/>
    <w:rsid w:val="00BA4949"/>
    <w:rsid w:val="00BA4B02"/>
    <w:rsid w:val="00BA4BD2"/>
    <w:rsid w:val="00BA4D24"/>
    <w:rsid w:val="00BA4D88"/>
    <w:rsid w:val="00BA4E9B"/>
    <w:rsid w:val="00BA4ED9"/>
    <w:rsid w:val="00BA4EFB"/>
    <w:rsid w:val="00BA4F36"/>
    <w:rsid w:val="00BA4F48"/>
    <w:rsid w:val="00BA4F59"/>
    <w:rsid w:val="00BA5055"/>
    <w:rsid w:val="00BA50AE"/>
    <w:rsid w:val="00BA51C2"/>
    <w:rsid w:val="00BA51CD"/>
    <w:rsid w:val="00BA52AC"/>
    <w:rsid w:val="00BA53B7"/>
    <w:rsid w:val="00BA54CC"/>
    <w:rsid w:val="00BA54D3"/>
    <w:rsid w:val="00BA551E"/>
    <w:rsid w:val="00BA555D"/>
    <w:rsid w:val="00BA593B"/>
    <w:rsid w:val="00BA5979"/>
    <w:rsid w:val="00BA59D7"/>
    <w:rsid w:val="00BA59FA"/>
    <w:rsid w:val="00BA5A6A"/>
    <w:rsid w:val="00BA5A9F"/>
    <w:rsid w:val="00BA5ADB"/>
    <w:rsid w:val="00BA5AF1"/>
    <w:rsid w:val="00BA5B6E"/>
    <w:rsid w:val="00BA5B6F"/>
    <w:rsid w:val="00BA5C79"/>
    <w:rsid w:val="00BA5E48"/>
    <w:rsid w:val="00BA5E9E"/>
    <w:rsid w:val="00BA5F9A"/>
    <w:rsid w:val="00BA5FCF"/>
    <w:rsid w:val="00BA61B3"/>
    <w:rsid w:val="00BA624C"/>
    <w:rsid w:val="00BA62BE"/>
    <w:rsid w:val="00BA62C1"/>
    <w:rsid w:val="00BA63D5"/>
    <w:rsid w:val="00BA65F9"/>
    <w:rsid w:val="00BA660D"/>
    <w:rsid w:val="00BA66AE"/>
    <w:rsid w:val="00BA66C9"/>
    <w:rsid w:val="00BA6766"/>
    <w:rsid w:val="00BA682E"/>
    <w:rsid w:val="00BA68BE"/>
    <w:rsid w:val="00BA68E1"/>
    <w:rsid w:val="00BA6A28"/>
    <w:rsid w:val="00BA6A46"/>
    <w:rsid w:val="00BA6A75"/>
    <w:rsid w:val="00BA6AF7"/>
    <w:rsid w:val="00BA6BBC"/>
    <w:rsid w:val="00BA6BCC"/>
    <w:rsid w:val="00BA6BE0"/>
    <w:rsid w:val="00BA6C13"/>
    <w:rsid w:val="00BA6C5C"/>
    <w:rsid w:val="00BA6D08"/>
    <w:rsid w:val="00BA6E0A"/>
    <w:rsid w:val="00BA6E5D"/>
    <w:rsid w:val="00BA6E5F"/>
    <w:rsid w:val="00BA6F4E"/>
    <w:rsid w:val="00BA7102"/>
    <w:rsid w:val="00BA7307"/>
    <w:rsid w:val="00BA7357"/>
    <w:rsid w:val="00BA73B7"/>
    <w:rsid w:val="00BA754A"/>
    <w:rsid w:val="00BA754F"/>
    <w:rsid w:val="00BA766E"/>
    <w:rsid w:val="00BA7775"/>
    <w:rsid w:val="00BA7786"/>
    <w:rsid w:val="00BA78AC"/>
    <w:rsid w:val="00BA78E7"/>
    <w:rsid w:val="00BA7A69"/>
    <w:rsid w:val="00BA7AED"/>
    <w:rsid w:val="00BA7AF9"/>
    <w:rsid w:val="00BA7B6D"/>
    <w:rsid w:val="00BA7C0F"/>
    <w:rsid w:val="00BA7CC4"/>
    <w:rsid w:val="00BA7DD0"/>
    <w:rsid w:val="00BA7E64"/>
    <w:rsid w:val="00BA7F99"/>
    <w:rsid w:val="00BA7FC4"/>
    <w:rsid w:val="00BB000C"/>
    <w:rsid w:val="00BB0122"/>
    <w:rsid w:val="00BB0198"/>
    <w:rsid w:val="00BB01A2"/>
    <w:rsid w:val="00BB0209"/>
    <w:rsid w:val="00BB033A"/>
    <w:rsid w:val="00BB050F"/>
    <w:rsid w:val="00BB05B2"/>
    <w:rsid w:val="00BB0782"/>
    <w:rsid w:val="00BB088D"/>
    <w:rsid w:val="00BB0906"/>
    <w:rsid w:val="00BB0AB0"/>
    <w:rsid w:val="00BB0B80"/>
    <w:rsid w:val="00BB0C97"/>
    <w:rsid w:val="00BB0C9A"/>
    <w:rsid w:val="00BB0CD6"/>
    <w:rsid w:val="00BB0D22"/>
    <w:rsid w:val="00BB1006"/>
    <w:rsid w:val="00BB1057"/>
    <w:rsid w:val="00BB105C"/>
    <w:rsid w:val="00BB11E4"/>
    <w:rsid w:val="00BB1228"/>
    <w:rsid w:val="00BB1241"/>
    <w:rsid w:val="00BB1293"/>
    <w:rsid w:val="00BB12F5"/>
    <w:rsid w:val="00BB1387"/>
    <w:rsid w:val="00BB13E1"/>
    <w:rsid w:val="00BB1437"/>
    <w:rsid w:val="00BB1644"/>
    <w:rsid w:val="00BB1662"/>
    <w:rsid w:val="00BB16F8"/>
    <w:rsid w:val="00BB1731"/>
    <w:rsid w:val="00BB17A7"/>
    <w:rsid w:val="00BB180E"/>
    <w:rsid w:val="00BB1963"/>
    <w:rsid w:val="00BB19AC"/>
    <w:rsid w:val="00BB1A65"/>
    <w:rsid w:val="00BB1BB6"/>
    <w:rsid w:val="00BB1C22"/>
    <w:rsid w:val="00BB1C89"/>
    <w:rsid w:val="00BB1DA1"/>
    <w:rsid w:val="00BB1E05"/>
    <w:rsid w:val="00BB1E24"/>
    <w:rsid w:val="00BB1E37"/>
    <w:rsid w:val="00BB2011"/>
    <w:rsid w:val="00BB20AF"/>
    <w:rsid w:val="00BB211F"/>
    <w:rsid w:val="00BB242C"/>
    <w:rsid w:val="00BB245B"/>
    <w:rsid w:val="00BB24E7"/>
    <w:rsid w:val="00BB25A3"/>
    <w:rsid w:val="00BB2721"/>
    <w:rsid w:val="00BB2798"/>
    <w:rsid w:val="00BB2946"/>
    <w:rsid w:val="00BB29BB"/>
    <w:rsid w:val="00BB2AAF"/>
    <w:rsid w:val="00BB2B41"/>
    <w:rsid w:val="00BB2B62"/>
    <w:rsid w:val="00BB2BAD"/>
    <w:rsid w:val="00BB2BDC"/>
    <w:rsid w:val="00BB2C02"/>
    <w:rsid w:val="00BB2C88"/>
    <w:rsid w:val="00BB2CA9"/>
    <w:rsid w:val="00BB2CBB"/>
    <w:rsid w:val="00BB2DD6"/>
    <w:rsid w:val="00BB2DD9"/>
    <w:rsid w:val="00BB301B"/>
    <w:rsid w:val="00BB30A3"/>
    <w:rsid w:val="00BB30E1"/>
    <w:rsid w:val="00BB31A3"/>
    <w:rsid w:val="00BB324E"/>
    <w:rsid w:val="00BB3290"/>
    <w:rsid w:val="00BB362B"/>
    <w:rsid w:val="00BB3778"/>
    <w:rsid w:val="00BB37B1"/>
    <w:rsid w:val="00BB37B6"/>
    <w:rsid w:val="00BB37E4"/>
    <w:rsid w:val="00BB37EB"/>
    <w:rsid w:val="00BB37FE"/>
    <w:rsid w:val="00BB3806"/>
    <w:rsid w:val="00BB3840"/>
    <w:rsid w:val="00BB3886"/>
    <w:rsid w:val="00BB3890"/>
    <w:rsid w:val="00BB3935"/>
    <w:rsid w:val="00BB3ACE"/>
    <w:rsid w:val="00BB3C9C"/>
    <w:rsid w:val="00BB3D63"/>
    <w:rsid w:val="00BB3DFA"/>
    <w:rsid w:val="00BB3E8F"/>
    <w:rsid w:val="00BB3E90"/>
    <w:rsid w:val="00BB3E9D"/>
    <w:rsid w:val="00BB3F53"/>
    <w:rsid w:val="00BB3F94"/>
    <w:rsid w:val="00BB4108"/>
    <w:rsid w:val="00BB4183"/>
    <w:rsid w:val="00BB4418"/>
    <w:rsid w:val="00BB44E3"/>
    <w:rsid w:val="00BB45A2"/>
    <w:rsid w:val="00BB45AC"/>
    <w:rsid w:val="00BB45F3"/>
    <w:rsid w:val="00BB46E2"/>
    <w:rsid w:val="00BB483B"/>
    <w:rsid w:val="00BB4890"/>
    <w:rsid w:val="00BB4996"/>
    <w:rsid w:val="00BB49CC"/>
    <w:rsid w:val="00BB4B1A"/>
    <w:rsid w:val="00BB4B4F"/>
    <w:rsid w:val="00BB4B52"/>
    <w:rsid w:val="00BB4B85"/>
    <w:rsid w:val="00BB4CB0"/>
    <w:rsid w:val="00BB4D7B"/>
    <w:rsid w:val="00BB4DB2"/>
    <w:rsid w:val="00BB4DFD"/>
    <w:rsid w:val="00BB4E34"/>
    <w:rsid w:val="00BB4E7A"/>
    <w:rsid w:val="00BB4F14"/>
    <w:rsid w:val="00BB50AD"/>
    <w:rsid w:val="00BB5190"/>
    <w:rsid w:val="00BB51BF"/>
    <w:rsid w:val="00BB525F"/>
    <w:rsid w:val="00BB52A0"/>
    <w:rsid w:val="00BB52B1"/>
    <w:rsid w:val="00BB52DF"/>
    <w:rsid w:val="00BB5378"/>
    <w:rsid w:val="00BB537F"/>
    <w:rsid w:val="00BB5536"/>
    <w:rsid w:val="00BB55C6"/>
    <w:rsid w:val="00BB5621"/>
    <w:rsid w:val="00BB56AF"/>
    <w:rsid w:val="00BB56B8"/>
    <w:rsid w:val="00BB57F4"/>
    <w:rsid w:val="00BB5844"/>
    <w:rsid w:val="00BB599F"/>
    <w:rsid w:val="00BB5AB7"/>
    <w:rsid w:val="00BB5B64"/>
    <w:rsid w:val="00BB5CDE"/>
    <w:rsid w:val="00BB5CF2"/>
    <w:rsid w:val="00BB5D35"/>
    <w:rsid w:val="00BB5DC8"/>
    <w:rsid w:val="00BB5E28"/>
    <w:rsid w:val="00BB5EBB"/>
    <w:rsid w:val="00BB5F2C"/>
    <w:rsid w:val="00BB5F96"/>
    <w:rsid w:val="00BB5FD9"/>
    <w:rsid w:val="00BB612E"/>
    <w:rsid w:val="00BB61BA"/>
    <w:rsid w:val="00BB62DF"/>
    <w:rsid w:val="00BB6343"/>
    <w:rsid w:val="00BB637B"/>
    <w:rsid w:val="00BB63B4"/>
    <w:rsid w:val="00BB63DA"/>
    <w:rsid w:val="00BB6502"/>
    <w:rsid w:val="00BB650D"/>
    <w:rsid w:val="00BB6621"/>
    <w:rsid w:val="00BB670D"/>
    <w:rsid w:val="00BB688E"/>
    <w:rsid w:val="00BB6ADD"/>
    <w:rsid w:val="00BB6BA0"/>
    <w:rsid w:val="00BB6BE2"/>
    <w:rsid w:val="00BB6D78"/>
    <w:rsid w:val="00BB6D83"/>
    <w:rsid w:val="00BB6DB6"/>
    <w:rsid w:val="00BB6EF0"/>
    <w:rsid w:val="00BB6EF1"/>
    <w:rsid w:val="00BB6FA8"/>
    <w:rsid w:val="00BB6FD2"/>
    <w:rsid w:val="00BB70E7"/>
    <w:rsid w:val="00BB7145"/>
    <w:rsid w:val="00BB71F0"/>
    <w:rsid w:val="00BB765A"/>
    <w:rsid w:val="00BB7745"/>
    <w:rsid w:val="00BB776E"/>
    <w:rsid w:val="00BB77F0"/>
    <w:rsid w:val="00BB7851"/>
    <w:rsid w:val="00BB788C"/>
    <w:rsid w:val="00BB78BB"/>
    <w:rsid w:val="00BB799A"/>
    <w:rsid w:val="00BB79C5"/>
    <w:rsid w:val="00BB7A2D"/>
    <w:rsid w:val="00BB7A49"/>
    <w:rsid w:val="00BB7B50"/>
    <w:rsid w:val="00BB7B88"/>
    <w:rsid w:val="00BB7C55"/>
    <w:rsid w:val="00BB7C6C"/>
    <w:rsid w:val="00BB7CF0"/>
    <w:rsid w:val="00BB7D1F"/>
    <w:rsid w:val="00BB7D77"/>
    <w:rsid w:val="00BC0038"/>
    <w:rsid w:val="00BC006B"/>
    <w:rsid w:val="00BC01E5"/>
    <w:rsid w:val="00BC031A"/>
    <w:rsid w:val="00BC041E"/>
    <w:rsid w:val="00BC0440"/>
    <w:rsid w:val="00BC0490"/>
    <w:rsid w:val="00BC0583"/>
    <w:rsid w:val="00BC0701"/>
    <w:rsid w:val="00BC0804"/>
    <w:rsid w:val="00BC0815"/>
    <w:rsid w:val="00BC089B"/>
    <w:rsid w:val="00BC089D"/>
    <w:rsid w:val="00BC09C4"/>
    <w:rsid w:val="00BC0B0B"/>
    <w:rsid w:val="00BC0C68"/>
    <w:rsid w:val="00BC0CE9"/>
    <w:rsid w:val="00BC0DA5"/>
    <w:rsid w:val="00BC0E74"/>
    <w:rsid w:val="00BC0EF6"/>
    <w:rsid w:val="00BC105B"/>
    <w:rsid w:val="00BC1079"/>
    <w:rsid w:val="00BC1093"/>
    <w:rsid w:val="00BC113E"/>
    <w:rsid w:val="00BC1142"/>
    <w:rsid w:val="00BC119B"/>
    <w:rsid w:val="00BC11AA"/>
    <w:rsid w:val="00BC128D"/>
    <w:rsid w:val="00BC140F"/>
    <w:rsid w:val="00BC1438"/>
    <w:rsid w:val="00BC149E"/>
    <w:rsid w:val="00BC1520"/>
    <w:rsid w:val="00BC15D0"/>
    <w:rsid w:val="00BC163C"/>
    <w:rsid w:val="00BC165A"/>
    <w:rsid w:val="00BC16F4"/>
    <w:rsid w:val="00BC170F"/>
    <w:rsid w:val="00BC171E"/>
    <w:rsid w:val="00BC1A7A"/>
    <w:rsid w:val="00BC1AF3"/>
    <w:rsid w:val="00BC1B31"/>
    <w:rsid w:val="00BC1BC3"/>
    <w:rsid w:val="00BC1DC7"/>
    <w:rsid w:val="00BC1E35"/>
    <w:rsid w:val="00BC1ECB"/>
    <w:rsid w:val="00BC1F04"/>
    <w:rsid w:val="00BC1F4F"/>
    <w:rsid w:val="00BC2121"/>
    <w:rsid w:val="00BC21B0"/>
    <w:rsid w:val="00BC21B5"/>
    <w:rsid w:val="00BC21CD"/>
    <w:rsid w:val="00BC21ED"/>
    <w:rsid w:val="00BC22DF"/>
    <w:rsid w:val="00BC2332"/>
    <w:rsid w:val="00BC2493"/>
    <w:rsid w:val="00BC24E1"/>
    <w:rsid w:val="00BC250A"/>
    <w:rsid w:val="00BC2664"/>
    <w:rsid w:val="00BC26AC"/>
    <w:rsid w:val="00BC27CD"/>
    <w:rsid w:val="00BC28D8"/>
    <w:rsid w:val="00BC2909"/>
    <w:rsid w:val="00BC297B"/>
    <w:rsid w:val="00BC29CD"/>
    <w:rsid w:val="00BC2A09"/>
    <w:rsid w:val="00BC2A3F"/>
    <w:rsid w:val="00BC2AB4"/>
    <w:rsid w:val="00BC2B5C"/>
    <w:rsid w:val="00BC2D13"/>
    <w:rsid w:val="00BC2D57"/>
    <w:rsid w:val="00BC2E02"/>
    <w:rsid w:val="00BC2E1C"/>
    <w:rsid w:val="00BC2E8E"/>
    <w:rsid w:val="00BC2EED"/>
    <w:rsid w:val="00BC2F58"/>
    <w:rsid w:val="00BC3126"/>
    <w:rsid w:val="00BC3171"/>
    <w:rsid w:val="00BC3188"/>
    <w:rsid w:val="00BC3242"/>
    <w:rsid w:val="00BC3354"/>
    <w:rsid w:val="00BC34D0"/>
    <w:rsid w:val="00BC352A"/>
    <w:rsid w:val="00BC3646"/>
    <w:rsid w:val="00BC3822"/>
    <w:rsid w:val="00BC38B8"/>
    <w:rsid w:val="00BC38DD"/>
    <w:rsid w:val="00BC3987"/>
    <w:rsid w:val="00BC39CE"/>
    <w:rsid w:val="00BC3A0F"/>
    <w:rsid w:val="00BC3ADD"/>
    <w:rsid w:val="00BC3B07"/>
    <w:rsid w:val="00BC3BB0"/>
    <w:rsid w:val="00BC3BB6"/>
    <w:rsid w:val="00BC3C8A"/>
    <w:rsid w:val="00BC3DA3"/>
    <w:rsid w:val="00BC3E59"/>
    <w:rsid w:val="00BC3E71"/>
    <w:rsid w:val="00BC3EFE"/>
    <w:rsid w:val="00BC3F05"/>
    <w:rsid w:val="00BC3F06"/>
    <w:rsid w:val="00BC3F6D"/>
    <w:rsid w:val="00BC3FF5"/>
    <w:rsid w:val="00BC4033"/>
    <w:rsid w:val="00BC40F5"/>
    <w:rsid w:val="00BC41B5"/>
    <w:rsid w:val="00BC41BE"/>
    <w:rsid w:val="00BC4307"/>
    <w:rsid w:val="00BC43CF"/>
    <w:rsid w:val="00BC4545"/>
    <w:rsid w:val="00BC45BE"/>
    <w:rsid w:val="00BC4639"/>
    <w:rsid w:val="00BC46C6"/>
    <w:rsid w:val="00BC47A5"/>
    <w:rsid w:val="00BC4837"/>
    <w:rsid w:val="00BC484A"/>
    <w:rsid w:val="00BC4AA5"/>
    <w:rsid w:val="00BC4CA3"/>
    <w:rsid w:val="00BC4D16"/>
    <w:rsid w:val="00BC4D34"/>
    <w:rsid w:val="00BC4F0D"/>
    <w:rsid w:val="00BC4FE8"/>
    <w:rsid w:val="00BC533F"/>
    <w:rsid w:val="00BC5349"/>
    <w:rsid w:val="00BC538C"/>
    <w:rsid w:val="00BC5492"/>
    <w:rsid w:val="00BC5497"/>
    <w:rsid w:val="00BC5589"/>
    <w:rsid w:val="00BC5665"/>
    <w:rsid w:val="00BC5743"/>
    <w:rsid w:val="00BC5798"/>
    <w:rsid w:val="00BC57DE"/>
    <w:rsid w:val="00BC5894"/>
    <w:rsid w:val="00BC58A2"/>
    <w:rsid w:val="00BC58A9"/>
    <w:rsid w:val="00BC58AB"/>
    <w:rsid w:val="00BC58C7"/>
    <w:rsid w:val="00BC58F2"/>
    <w:rsid w:val="00BC5A21"/>
    <w:rsid w:val="00BC5A55"/>
    <w:rsid w:val="00BC5A67"/>
    <w:rsid w:val="00BC5AE4"/>
    <w:rsid w:val="00BC5AE9"/>
    <w:rsid w:val="00BC5B16"/>
    <w:rsid w:val="00BC5B20"/>
    <w:rsid w:val="00BC5B6E"/>
    <w:rsid w:val="00BC5B83"/>
    <w:rsid w:val="00BC5C2E"/>
    <w:rsid w:val="00BC5DCE"/>
    <w:rsid w:val="00BC5E67"/>
    <w:rsid w:val="00BC5F47"/>
    <w:rsid w:val="00BC5FA3"/>
    <w:rsid w:val="00BC5FE7"/>
    <w:rsid w:val="00BC6078"/>
    <w:rsid w:val="00BC6137"/>
    <w:rsid w:val="00BC6141"/>
    <w:rsid w:val="00BC616E"/>
    <w:rsid w:val="00BC618B"/>
    <w:rsid w:val="00BC621B"/>
    <w:rsid w:val="00BC63B4"/>
    <w:rsid w:val="00BC63CF"/>
    <w:rsid w:val="00BC63DA"/>
    <w:rsid w:val="00BC63DE"/>
    <w:rsid w:val="00BC6405"/>
    <w:rsid w:val="00BC651F"/>
    <w:rsid w:val="00BC6661"/>
    <w:rsid w:val="00BC6677"/>
    <w:rsid w:val="00BC684A"/>
    <w:rsid w:val="00BC6857"/>
    <w:rsid w:val="00BC68B7"/>
    <w:rsid w:val="00BC68EF"/>
    <w:rsid w:val="00BC6947"/>
    <w:rsid w:val="00BC6B32"/>
    <w:rsid w:val="00BC6B44"/>
    <w:rsid w:val="00BC6B57"/>
    <w:rsid w:val="00BC6C25"/>
    <w:rsid w:val="00BC6C42"/>
    <w:rsid w:val="00BC6D98"/>
    <w:rsid w:val="00BC6DC1"/>
    <w:rsid w:val="00BC6DD7"/>
    <w:rsid w:val="00BC6EAA"/>
    <w:rsid w:val="00BC6F65"/>
    <w:rsid w:val="00BC704E"/>
    <w:rsid w:val="00BC713D"/>
    <w:rsid w:val="00BC72FE"/>
    <w:rsid w:val="00BC731D"/>
    <w:rsid w:val="00BC734F"/>
    <w:rsid w:val="00BC7368"/>
    <w:rsid w:val="00BC73CE"/>
    <w:rsid w:val="00BC75A2"/>
    <w:rsid w:val="00BC76CE"/>
    <w:rsid w:val="00BC7721"/>
    <w:rsid w:val="00BC798D"/>
    <w:rsid w:val="00BC79DC"/>
    <w:rsid w:val="00BC79F5"/>
    <w:rsid w:val="00BC7A2D"/>
    <w:rsid w:val="00BC7A3A"/>
    <w:rsid w:val="00BC7B92"/>
    <w:rsid w:val="00BC7B97"/>
    <w:rsid w:val="00BC7BB0"/>
    <w:rsid w:val="00BC7BF5"/>
    <w:rsid w:val="00BC7BF6"/>
    <w:rsid w:val="00BD01AB"/>
    <w:rsid w:val="00BD01B7"/>
    <w:rsid w:val="00BD021F"/>
    <w:rsid w:val="00BD03C6"/>
    <w:rsid w:val="00BD049C"/>
    <w:rsid w:val="00BD05B1"/>
    <w:rsid w:val="00BD05E7"/>
    <w:rsid w:val="00BD061C"/>
    <w:rsid w:val="00BD0711"/>
    <w:rsid w:val="00BD08C6"/>
    <w:rsid w:val="00BD09D2"/>
    <w:rsid w:val="00BD09E5"/>
    <w:rsid w:val="00BD0AFF"/>
    <w:rsid w:val="00BD0B94"/>
    <w:rsid w:val="00BD0BFD"/>
    <w:rsid w:val="00BD0CF5"/>
    <w:rsid w:val="00BD0D22"/>
    <w:rsid w:val="00BD0D2C"/>
    <w:rsid w:val="00BD0DDE"/>
    <w:rsid w:val="00BD0E2D"/>
    <w:rsid w:val="00BD11DC"/>
    <w:rsid w:val="00BD12E0"/>
    <w:rsid w:val="00BD1325"/>
    <w:rsid w:val="00BD138F"/>
    <w:rsid w:val="00BD13C2"/>
    <w:rsid w:val="00BD14D9"/>
    <w:rsid w:val="00BD1615"/>
    <w:rsid w:val="00BD1639"/>
    <w:rsid w:val="00BD173D"/>
    <w:rsid w:val="00BD174B"/>
    <w:rsid w:val="00BD174F"/>
    <w:rsid w:val="00BD1788"/>
    <w:rsid w:val="00BD1940"/>
    <w:rsid w:val="00BD1A95"/>
    <w:rsid w:val="00BD1ADA"/>
    <w:rsid w:val="00BD1B17"/>
    <w:rsid w:val="00BD1CF3"/>
    <w:rsid w:val="00BD1D0A"/>
    <w:rsid w:val="00BD1E19"/>
    <w:rsid w:val="00BD1E6C"/>
    <w:rsid w:val="00BD1EDD"/>
    <w:rsid w:val="00BD1F63"/>
    <w:rsid w:val="00BD2025"/>
    <w:rsid w:val="00BD221F"/>
    <w:rsid w:val="00BD2308"/>
    <w:rsid w:val="00BD231D"/>
    <w:rsid w:val="00BD257A"/>
    <w:rsid w:val="00BD25EE"/>
    <w:rsid w:val="00BD26E3"/>
    <w:rsid w:val="00BD2710"/>
    <w:rsid w:val="00BD2718"/>
    <w:rsid w:val="00BD280D"/>
    <w:rsid w:val="00BD280E"/>
    <w:rsid w:val="00BD2A0B"/>
    <w:rsid w:val="00BD2A0E"/>
    <w:rsid w:val="00BD2AF2"/>
    <w:rsid w:val="00BD2CD1"/>
    <w:rsid w:val="00BD2CEA"/>
    <w:rsid w:val="00BD2E0C"/>
    <w:rsid w:val="00BD319C"/>
    <w:rsid w:val="00BD328E"/>
    <w:rsid w:val="00BD32CD"/>
    <w:rsid w:val="00BD32EF"/>
    <w:rsid w:val="00BD32F7"/>
    <w:rsid w:val="00BD354D"/>
    <w:rsid w:val="00BD35FA"/>
    <w:rsid w:val="00BD36D6"/>
    <w:rsid w:val="00BD37FC"/>
    <w:rsid w:val="00BD3928"/>
    <w:rsid w:val="00BD394D"/>
    <w:rsid w:val="00BD39A2"/>
    <w:rsid w:val="00BD3A07"/>
    <w:rsid w:val="00BD3B38"/>
    <w:rsid w:val="00BD3B89"/>
    <w:rsid w:val="00BD3D05"/>
    <w:rsid w:val="00BD3D3C"/>
    <w:rsid w:val="00BD3D73"/>
    <w:rsid w:val="00BD3D97"/>
    <w:rsid w:val="00BD3F38"/>
    <w:rsid w:val="00BD4049"/>
    <w:rsid w:val="00BD4188"/>
    <w:rsid w:val="00BD4228"/>
    <w:rsid w:val="00BD4310"/>
    <w:rsid w:val="00BD43E3"/>
    <w:rsid w:val="00BD46CF"/>
    <w:rsid w:val="00BD47E7"/>
    <w:rsid w:val="00BD4813"/>
    <w:rsid w:val="00BD4A65"/>
    <w:rsid w:val="00BD4A9F"/>
    <w:rsid w:val="00BD4B4C"/>
    <w:rsid w:val="00BD4B5D"/>
    <w:rsid w:val="00BD4BB3"/>
    <w:rsid w:val="00BD4C46"/>
    <w:rsid w:val="00BD4C5A"/>
    <w:rsid w:val="00BD4D43"/>
    <w:rsid w:val="00BD4F3A"/>
    <w:rsid w:val="00BD4F89"/>
    <w:rsid w:val="00BD5049"/>
    <w:rsid w:val="00BD50AA"/>
    <w:rsid w:val="00BD50CD"/>
    <w:rsid w:val="00BD51D6"/>
    <w:rsid w:val="00BD5310"/>
    <w:rsid w:val="00BD53A7"/>
    <w:rsid w:val="00BD547B"/>
    <w:rsid w:val="00BD54D7"/>
    <w:rsid w:val="00BD551B"/>
    <w:rsid w:val="00BD552C"/>
    <w:rsid w:val="00BD5606"/>
    <w:rsid w:val="00BD56A1"/>
    <w:rsid w:val="00BD56FA"/>
    <w:rsid w:val="00BD56FB"/>
    <w:rsid w:val="00BD5822"/>
    <w:rsid w:val="00BD59D1"/>
    <w:rsid w:val="00BD5A45"/>
    <w:rsid w:val="00BD5AF0"/>
    <w:rsid w:val="00BD5B3A"/>
    <w:rsid w:val="00BD5BB5"/>
    <w:rsid w:val="00BD5BEE"/>
    <w:rsid w:val="00BD5C4F"/>
    <w:rsid w:val="00BD5C85"/>
    <w:rsid w:val="00BD5D0F"/>
    <w:rsid w:val="00BD5D7D"/>
    <w:rsid w:val="00BD5D9C"/>
    <w:rsid w:val="00BD5DB8"/>
    <w:rsid w:val="00BD5DE4"/>
    <w:rsid w:val="00BD5E4C"/>
    <w:rsid w:val="00BD619C"/>
    <w:rsid w:val="00BD64D3"/>
    <w:rsid w:val="00BD6524"/>
    <w:rsid w:val="00BD6602"/>
    <w:rsid w:val="00BD679C"/>
    <w:rsid w:val="00BD679E"/>
    <w:rsid w:val="00BD68F3"/>
    <w:rsid w:val="00BD68F5"/>
    <w:rsid w:val="00BD6911"/>
    <w:rsid w:val="00BD6ADD"/>
    <w:rsid w:val="00BD6BC9"/>
    <w:rsid w:val="00BD6BD7"/>
    <w:rsid w:val="00BD6CF4"/>
    <w:rsid w:val="00BD6F0D"/>
    <w:rsid w:val="00BD6F2F"/>
    <w:rsid w:val="00BD703F"/>
    <w:rsid w:val="00BD70B7"/>
    <w:rsid w:val="00BD70DB"/>
    <w:rsid w:val="00BD7102"/>
    <w:rsid w:val="00BD711A"/>
    <w:rsid w:val="00BD7198"/>
    <w:rsid w:val="00BD71B1"/>
    <w:rsid w:val="00BD7256"/>
    <w:rsid w:val="00BD7264"/>
    <w:rsid w:val="00BD72B3"/>
    <w:rsid w:val="00BD72D2"/>
    <w:rsid w:val="00BD731D"/>
    <w:rsid w:val="00BD73DB"/>
    <w:rsid w:val="00BD751F"/>
    <w:rsid w:val="00BD75A8"/>
    <w:rsid w:val="00BD7608"/>
    <w:rsid w:val="00BD7678"/>
    <w:rsid w:val="00BD771C"/>
    <w:rsid w:val="00BD7791"/>
    <w:rsid w:val="00BD780D"/>
    <w:rsid w:val="00BD78B3"/>
    <w:rsid w:val="00BD796F"/>
    <w:rsid w:val="00BD7A01"/>
    <w:rsid w:val="00BD7A60"/>
    <w:rsid w:val="00BD7A8D"/>
    <w:rsid w:val="00BD7AB7"/>
    <w:rsid w:val="00BD7BE2"/>
    <w:rsid w:val="00BD7BEE"/>
    <w:rsid w:val="00BD7D2D"/>
    <w:rsid w:val="00BD7DCA"/>
    <w:rsid w:val="00BE01B9"/>
    <w:rsid w:val="00BE0387"/>
    <w:rsid w:val="00BE03D0"/>
    <w:rsid w:val="00BE0445"/>
    <w:rsid w:val="00BE052F"/>
    <w:rsid w:val="00BE062A"/>
    <w:rsid w:val="00BE06BC"/>
    <w:rsid w:val="00BE0711"/>
    <w:rsid w:val="00BE0725"/>
    <w:rsid w:val="00BE0730"/>
    <w:rsid w:val="00BE079D"/>
    <w:rsid w:val="00BE07C4"/>
    <w:rsid w:val="00BE0849"/>
    <w:rsid w:val="00BE09DD"/>
    <w:rsid w:val="00BE09DE"/>
    <w:rsid w:val="00BE0A3A"/>
    <w:rsid w:val="00BE0A6C"/>
    <w:rsid w:val="00BE0B0B"/>
    <w:rsid w:val="00BE0CC3"/>
    <w:rsid w:val="00BE0D34"/>
    <w:rsid w:val="00BE0D3B"/>
    <w:rsid w:val="00BE0DAA"/>
    <w:rsid w:val="00BE0F99"/>
    <w:rsid w:val="00BE0F9B"/>
    <w:rsid w:val="00BE1043"/>
    <w:rsid w:val="00BE112B"/>
    <w:rsid w:val="00BE1184"/>
    <w:rsid w:val="00BE11D8"/>
    <w:rsid w:val="00BE13E1"/>
    <w:rsid w:val="00BE140C"/>
    <w:rsid w:val="00BE1433"/>
    <w:rsid w:val="00BE1809"/>
    <w:rsid w:val="00BE18A9"/>
    <w:rsid w:val="00BE1990"/>
    <w:rsid w:val="00BE1A0C"/>
    <w:rsid w:val="00BE1B57"/>
    <w:rsid w:val="00BE1BA6"/>
    <w:rsid w:val="00BE1CAB"/>
    <w:rsid w:val="00BE1CED"/>
    <w:rsid w:val="00BE1D15"/>
    <w:rsid w:val="00BE1D3F"/>
    <w:rsid w:val="00BE1ED5"/>
    <w:rsid w:val="00BE1EE1"/>
    <w:rsid w:val="00BE1FBD"/>
    <w:rsid w:val="00BE20D9"/>
    <w:rsid w:val="00BE2177"/>
    <w:rsid w:val="00BE21CB"/>
    <w:rsid w:val="00BE2463"/>
    <w:rsid w:val="00BE253C"/>
    <w:rsid w:val="00BE2620"/>
    <w:rsid w:val="00BE2714"/>
    <w:rsid w:val="00BE27D9"/>
    <w:rsid w:val="00BE282B"/>
    <w:rsid w:val="00BE2833"/>
    <w:rsid w:val="00BE284B"/>
    <w:rsid w:val="00BE2943"/>
    <w:rsid w:val="00BE2B29"/>
    <w:rsid w:val="00BE2B54"/>
    <w:rsid w:val="00BE2C28"/>
    <w:rsid w:val="00BE2D90"/>
    <w:rsid w:val="00BE2DEE"/>
    <w:rsid w:val="00BE2F24"/>
    <w:rsid w:val="00BE2F99"/>
    <w:rsid w:val="00BE3004"/>
    <w:rsid w:val="00BE304D"/>
    <w:rsid w:val="00BE3171"/>
    <w:rsid w:val="00BE31BE"/>
    <w:rsid w:val="00BE3349"/>
    <w:rsid w:val="00BE3420"/>
    <w:rsid w:val="00BE34BC"/>
    <w:rsid w:val="00BE3528"/>
    <w:rsid w:val="00BE3555"/>
    <w:rsid w:val="00BE3780"/>
    <w:rsid w:val="00BE378E"/>
    <w:rsid w:val="00BE37BF"/>
    <w:rsid w:val="00BE3AD2"/>
    <w:rsid w:val="00BE3B6E"/>
    <w:rsid w:val="00BE3C59"/>
    <w:rsid w:val="00BE3D85"/>
    <w:rsid w:val="00BE3EA9"/>
    <w:rsid w:val="00BE3EB7"/>
    <w:rsid w:val="00BE3F85"/>
    <w:rsid w:val="00BE4070"/>
    <w:rsid w:val="00BE40CD"/>
    <w:rsid w:val="00BE4138"/>
    <w:rsid w:val="00BE428F"/>
    <w:rsid w:val="00BE4352"/>
    <w:rsid w:val="00BE43BE"/>
    <w:rsid w:val="00BE463A"/>
    <w:rsid w:val="00BE46DC"/>
    <w:rsid w:val="00BE4856"/>
    <w:rsid w:val="00BE4880"/>
    <w:rsid w:val="00BE4918"/>
    <w:rsid w:val="00BE498C"/>
    <w:rsid w:val="00BE49D0"/>
    <w:rsid w:val="00BE4AEB"/>
    <w:rsid w:val="00BE4C28"/>
    <w:rsid w:val="00BE4D30"/>
    <w:rsid w:val="00BE4D46"/>
    <w:rsid w:val="00BE4DD8"/>
    <w:rsid w:val="00BE4E7E"/>
    <w:rsid w:val="00BE4F2C"/>
    <w:rsid w:val="00BE50CE"/>
    <w:rsid w:val="00BE514C"/>
    <w:rsid w:val="00BE5260"/>
    <w:rsid w:val="00BE54A2"/>
    <w:rsid w:val="00BE54D2"/>
    <w:rsid w:val="00BE55B2"/>
    <w:rsid w:val="00BE56FA"/>
    <w:rsid w:val="00BE581E"/>
    <w:rsid w:val="00BE595C"/>
    <w:rsid w:val="00BE5A98"/>
    <w:rsid w:val="00BE5BE8"/>
    <w:rsid w:val="00BE5E3F"/>
    <w:rsid w:val="00BE5EF3"/>
    <w:rsid w:val="00BE5F8B"/>
    <w:rsid w:val="00BE5FD6"/>
    <w:rsid w:val="00BE6069"/>
    <w:rsid w:val="00BE6167"/>
    <w:rsid w:val="00BE61C7"/>
    <w:rsid w:val="00BE6223"/>
    <w:rsid w:val="00BE623C"/>
    <w:rsid w:val="00BE62C6"/>
    <w:rsid w:val="00BE6323"/>
    <w:rsid w:val="00BE6431"/>
    <w:rsid w:val="00BE643C"/>
    <w:rsid w:val="00BE64A6"/>
    <w:rsid w:val="00BE64D2"/>
    <w:rsid w:val="00BE6503"/>
    <w:rsid w:val="00BE6515"/>
    <w:rsid w:val="00BE6524"/>
    <w:rsid w:val="00BE65F8"/>
    <w:rsid w:val="00BE6638"/>
    <w:rsid w:val="00BE6727"/>
    <w:rsid w:val="00BE6826"/>
    <w:rsid w:val="00BE6865"/>
    <w:rsid w:val="00BE6923"/>
    <w:rsid w:val="00BE6954"/>
    <w:rsid w:val="00BE6A58"/>
    <w:rsid w:val="00BE6AD0"/>
    <w:rsid w:val="00BE6AE5"/>
    <w:rsid w:val="00BE6B2B"/>
    <w:rsid w:val="00BE6B9A"/>
    <w:rsid w:val="00BE6BEC"/>
    <w:rsid w:val="00BE6C78"/>
    <w:rsid w:val="00BE6CA8"/>
    <w:rsid w:val="00BE6D1E"/>
    <w:rsid w:val="00BE6D2A"/>
    <w:rsid w:val="00BE6D2B"/>
    <w:rsid w:val="00BE6D7B"/>
    <w:rsid w:val="00BE6DF4"/>
    <w:rsid w:val="00BE6E5D"/>
    <w:rsid w:val="00BE705D"/>
    <w:rsid w:val="00BE706A"/>
    <w:rsid w:val="00BE70A5"/>
    <w:rsid w:val="00BE70B7"/>
    <w:rsid w:val="00BE7139"/>
    <w:rsid w:val="00BE71B3"/>
    <w:rsid w:val="00BE71BB"/>
    <w:rsid w:val="00BE71F9"/>
    <w:rsid w:val="00BE72E2"/>
    <w:rsid w:val="00BE7394"/>
    <w:rsid w:val="00BE73D4"/>
    <w:rsid w:val="00BE7467"/>
    <w:rsid w:val="00BE74CB"/>
    <w:rsid w:val="00BE7511"/>
    <w:rsid w:val="00BE7559"/>
    <w:rsid w:val="00BE758A"/>
    <w:rsid w:val="00BE758E"/>
    <w:rsid w:val="00BE767F"/>
    <w:rsid w:val="00BE76B3"/>
    <w:rsid w:val="00BE777A"/>
    <w:rsid w:val="00BE779E"/>
    <w:rsid w:val="00BE78AC"/>
    <w:rsid w:val="00BE78E1"/>
    <w:rsid w:val="00BE795E"/>
    <w:rsid w:val="00BE79AC"/>
    <w:rsid w:val="00BE7A37"/>
    <w:rsid w:val="00BE7AC9"/>
    <w:rsid w:val="00BE7B09"/>
    <w:rsid w:val="00BE7BDD"/>
    <w:rsid w:val="00BE7CA9"/>
    <w:rsid w:val="00BE7CEB"/>
    <w:rsid w:val="00BE7DEB"/>
    <w:rsid w:val="00BE7F51"/>
    <w:rsid w:val="00BE7F64"/>
    <w:rsid w:val="00BF0011"/>
    <w:rsid w:val="00BF005A"/>
    <w:rsid w:val="00BF0135"/>
    <w:rsid w:val="00BF0203"/>
    <w:rsid w:val="00BF021D"/>
    <w:rsid w:val="00BF02EB"/>
    <w:rsid w:val="00BF0361"/>
    <w:rsid w:val="00BF0451"/>
    <w:rsid w:val="00BF0562"/>
    <w:rsid w:val="00BF0584"/>
    <w:rsid w:val="00BF0604"/>
    <w:rsid w:val="00BF06E3"/>
    <w:rsid w:val="00BF0703"/>
    <w:rsid w:val="00BF0784"/>
    <w:rsid w:val="00BF079B"/>
    <w:rsid w:val="00BF07A3"/>
    <w:rsid w:val="00BF08DB"/>
    <w:rsid w:val="00BF0940"/>
    <w:rsid w:val="00BF09A5"/>
    <w:rsid w:val="00BF09E8"/>
    <w:rsid w:val="00BF0AB8"/>
    <w:rsid w:val="00BF0AD1"/>
    <w:rsid w:val="00BF0AD2"/>
    <w:rsid w:val="00BF0AD7"/>
    <w:rsid w:val="00BF0BD0"/>
    <w:rsid w:val="00BF0D28"/>
    <w:rsid w:val="00BF0DAA"/>
    <w:rsid w:val="00BF0DD7"/>
    <w:rsid w:val="00BF0E0B"/>
    <w:rsid w:val="00BF0E18"/>
    <w:rsid w:val="00BF0E76"/>
    <w:rsid w:val="00BF0F08"/>
    <w:rsid w:val="00BF109D"/>
    <w:rsid w:val="00BF1129"/>
    <w:rsid w:val="00BF1189"/>
    <w:rsid w:val="00BF1259"/>
    <w:rsid w:val="00BF12CB"/>
    <w:rsid w:val="00BF1309"/>
    <w:rsid w:val="00BF1565"/>
    <w:rsid w:val="00BF16D8"/>
    <w:rsid w:val="00BF1746"/>
    <w:rsid w:val="00BF18F3"/>
    <w:rsid w:val="00BF18F7"/>
    <w:rsid w:val="00BF199D"/>
    <w:rsid w:val="00BF1A63"/>
    <w:rsid w:val="00BF1B26"/>
    <w:rsid w:val="00BF1B2E"/>
    <w:rsid w:val="00BF1B3C"/>
    <w:rsid w:val="00BF1C74"/>
    <w:rsid w:val="00BF1C7B"/>
    <w:rsid w:val="00BF1D09"/>
    <w:rsid w:val="00BF1D4E"/>
    <w:rsid w:val="00BF1EB2"/>
    <w:rsid w:val="00BF2014"/>
    <w:rsid w:val="00BF20B7"/>
    <w:rsid w:val="00BF20FA"/>
    <w:rsid w:val="00BF210B"/>
    <w:rsid w:val="00BF2174"/>
    <w:rsid w:val="00BF2196"/>
    <w:rsid w:val="00BF22CA"/>
    <w:rsid w:val="00BF22DD"/>
    <w:rsid w:val="00BF231F"/>
    <w:rsid w:val="00BF2408"/>
    <w:rsid w:val="00BF2434"/>
    <w:rsid w:val="00BF2545"/>
    <w:rsid w:val="00BF291A"/>
    <w:rsid w:val="00BF295B"/>
    <w:rsid w:val="00BF2B76"/>
    <w:rsid w:val="00BF2BF8"/>
    <w:rsid w:val="00BF2C0C"/>
    <w:rsid w:val="00BF2C38"/>
    <w:rsid w:val="00BF2C66"/>
    <w:rsid w:val="00BF2D85"/>
    <w:rsid w:val="00BF2E12"/>
    <w:rsid w:val="00BF2FAE"/>
    <w:rsid w:val="00BF2FB2"/>
    <w:rsid w:val="00BF311C"/>
    <w:rsid w:val="00BF317D"/>
    <w:rsid w:val="00BF333B"/>
    <w:rsid w:val="00BF3396"/>
    <w:rsid w:val="00BF3421"/>
    <w:rsid w:val="00BF3575"/>
    <w:rsid w:val="00BF35BA"/>
    <w:rsid w:val="00BF3625"/>
    <w:rsid w:val="00BF3630"/>
    <w:rsid w:val="00BF36D9"/>
    <w:rsid w:val="00BF37DA"/>
    <w:rsid w:val="00BF3841"/>
    <w:rsid w:val="00BF38B0"/>
    <w:rsid w:val="00BF38D0"/>
    <w:rsid w:val="00BF3A4C"/>
    <w:rsid w:val="00BF3B59"/>
    <w:rsid w:val="00BF3C07"/>
    <w:rsid w:val="00BF3C2D"/>
    <w:rsid w:val="00BF3C43"/>
    <w:rsid w:val="00BF3C94"/>
    <w:rsid w:val="00BF3D2A"/>
    <w:rsid w:val="00BF3D9B"/>
    <w:rsid w:val="00BF3DC0"/>
    <w:rsid w:val="00BF3E81"/>
    <w:rsid w:val="00BF3F72"/>
    <w:rsid w:val="00BF4322"/>
    <w:rsid w:val="00BF44CA"/>
    <w:rsid w:val="00BF4562"/>
    <w:rsid w:val="00BF4572"/>
    <w:rsid w:val="00BF4576"/>
    <w:rsid w:val="00BF45A8"/>
    <w:rsid w:val="00BF4661"/>
    <w:rsid w:val="00BF46A8"/>
    <w:rsid w:val="00BF4778"/>
    <w:rsid w:val="00BF4791"/>
    <w:rsid w:val="00BF47AE"/>
    <w:rsid w:val="00BF47EB"/>
    <w:rsid w:val="00BF48C1"/>
    <w:rsid w:val="00BF48F7"/>
    <w:rsid w:val="00BF4931"/>
    <w:rsid w:val="00BF497B"/>
    <w:rsid w:val="00BF4987"/>
    <w:rsid w:val="00BF4998"/>
    <w:rsid w:val="00BF4A2B"/>
    <w:rsid w:val="00BF4BB3"/>
    <w:rsid w:val="00BF4CE2"/>
    <w:rsid w:val="00BF4CFE"/>
    <w:rsid w:val="00BF4D45"/>
    <w:rsid w:val="00BF4E03"/>
    <w:rsid w:val="00BF4E87"/>
    <w:rsid w:val="00BF4EAC"/>
    <w:rsid w:val="00BF4EC6"/>
    <w:rsid w:val="00BF4F4B"/>
    <w:rsid w:val="00BF4FB9"/>
    <w:rsid w:val="00BF506C"/>
    <w:rsid w:val="00BF5088"/>
    <w:rsid w:val="00BF516C"/>
    <w:rsid w:val="00BF5174"/>
    <w:rsid w:val="00BF5249"/>
    <w:rsid w:val="00BF54A4"/>
    <w:rsid w:val="00BF54E9"/>
    <w:rsid w:val="00BF55A7"/>
    <w:rsid w:val="00BF5631"/>
    <w:rsid w:val="00BF564D"/>
    <w:rsid w:val="00BF565F"/>
    <w:rsid w:val="00BF56C3"/>
    <w:rsid w:val="00BF56CA"/>
    <w:rsid w:val="00BF574E"/>
    <w:rsid w:val="00BF5883"/>
    <w:rsid w:val="00BF58C5"/>
    <w:rsid w:val="00BF590A"/>
    <w:rsid w:val="00BF5A96"/>
    <w:rsid w:val="00BF5B89"/>
    <w:rsid w:val="00BF5C38"/>
    <w:rsid w:val="00BF5CEE"/>
    <w:rsid w:val="00BF5D44"/>
    <w:rsid w:val="00BF5D5E"/>
    <w:rsid w:val="00BF5DF5"/>
    <w:rsid w:val="00BF5E33"/>
    <w:rsid w:val="00BF5E5C"/>
    <w:rsid w:val="00BF5E8C"/>
    <w:rsid w:val="00BF5EAF"/>
    <w:rsid w:val="00BF5F5C"/>
    <w:rsid w:val="00BF5F69"/>
    <w:rsid w:val="00BF5F80"/>
    <w:rsid w:val="00BF6060"/>
    <w:rsid w:val="00BF60CE"/>
    <w:rsid w:val="00BF6196"/>
    <w:rsid w:val="00BF6377"/>
    <w:rsid w:val="00BF646B"/>
    <w:rsid w:val="00BF64A8"/>
    <w:rsid w:val="00BF64B8"/>
    <w:rsid w:val="00BF64FD"/>
    <w:rsid w:val="00BF66E7"/>
    <w:rsid w:val="00BF6782"/>
    <w:rsid w:val="00BF67B5"/>
    <w:rsid w:val="00BF68AA"/>
    <w:rsid w:val="00BF6B25"/>
    <w:rsid w:val="00BF6B56"/>
    <w:rsid w:val="00BF6B98"/>
    <w:rsid w:val="00BF6C71"/>
    <w:rsid w:val="00BF6E47"/>
    <w:rsid w:val="00BF6E52"/>
    <w:rsid w:val="00BF6F65"/>
    <w:rsid w:val="00BF6FAB"/>
    <w:rsid w:val="00BF6FE3"/>
    <w:rsid w:val="00BF700C"/>
    <w:rsid w:val="00BF704B"/>
    <w:rsid w:val="00BF706F"/>
    <w:rsid w:val="00BF70E4"/>
    <w:rsid w:val="00BF70E6"/>
    <w:rsid w:val="00BF70F8"/>
    <w:rsid w:val="00BF717C"/>
    <w:rsid w:val="00BF72EF"/>
    <w:rsid w:val="00BF7419"/>
    <w:rsid w:val="00BF763F"/>
    <w:rsid w:val="00BF770C"/>
    <w:rsid w:val="00BF77CB"/>
    <w:rsid w:val="00BF784C"/>
    <w:rsid w:val="00BF799F"/>
    <w:rsid w:val="00BF79E3"/>
    <w:rsid w:val="00BF7ADB"/>
    <w:rsid w:val="00BF7AEC"/>
    <w:rsid w:val="00BF7BAE"/>
    <w:rsid w:val="00BF7BFF"/>
    <w:rsid w:val="00BF7D00"/>
    <w:rsid w:val="00BF7E92"/>
    <w:rsid w:val="00C0001F"/>
    <w:rsid w:val="00C00028"/>
    <w:rsid w:val="00C00062"/>
    <w:rsid w:val="00C000FE"/>
    <w:rsid w:val="00C0013F"/>
    <w:rsid w:val="00C00288"/>
    <w:rsid w:val="00C00443"/>
    <w:rsid w:val="00C00555"/>
    <w:rsid w:val="00C005E4"/>
    <w:rsid w:val="00C00651"/>
    <w:rsid w:val="00C00743"/>
    <w:rsid w:val="00C0079F"/>
    <w:rsid w:val="00C007C1"/>
    <w:rsid w:val="00C0080F"/>
    <w:rsid w:val="00C008BA"/>
    <w:rsid w:val="00C00944"/>
    <w:rsid w:val="00C00A19"/>
    <w:rsid w:val="00C00A27"/>
    <w:rsid w:val="00C00A92"/>
    <w:rsid w:val="00C00A9C"/>
    <w:rsid w:val="00C00B2B"/>
    <w:rsid w:val="00C00B4E"/>
    <w:rsid w:val="00C00B5F"/>
    <w:rsid w:val="00C00CF4"/>
    <w:rsid w:val="00C00E2E"/>
    <w:rsid w:val="00C00E6F"/>
    <w:rsid w:val="00C00F21"/>
    <w:rsid w:val="00C01016"/>
    <w:rsid w:val="00C01103"/>
    <w:rsid w:val="00C011A8"/>
    <w:rsid w:val="00C013BF"/>
    <w:rsid w:val="00C013D0"/>
    <w:rsid w:val="00C013D9"/>
    <w:rsid w:val="00C0142C"/>
    <w:rsid w:val="00C0155C"/>
    <w:rsid w:val="00C01707"/>
    <w:rsid w:val="00C01797"/>
    <w:rsid w:val="00C0180F"/>
    <w:rsid w:val="00C01859"/>
    <w:rsid w:val="00C01898"/>
    <w:rsid w:val="00C018A6"/>
    <w:rsid w:val="00C018B5"/>
    <w:rsid w:val="00C01ABF"/>
    <w:rsid w:val="00C01AE8"/>
    <w:rsid w:val="00C01B83"/>
    <w:rsid w:val="00C01BC0"/>
    <w:rsid w:val="00C01C09"/>
    <w:rsid w:val="00C01D36"/>
    <w:rsid w:val="00C01E87"/>
    <w:rsid w:val="00C01F2D"/>
    <w:rsid w:val="00C02097"/>
    <w:rsid w:val="00C02297"/>
    <w:rsid w:val="00C02334"/>
    <w:rsid w:val="00C023B2"/>
    <w:rsid w:val="00C02694"/>
    <w:rsid w:val="00C02766"/>
    <w:rsid w:val="00C02804"/>
    <w:rsid w:val="00C0298D"/>
    <w:rsid w:val="00C029CC"/>
    <w:rsid w:val="00C02AB8"/>
    <w:rsid w:val="00C02AE3"/>
    <w:rsid w:val="00C02B45"/>
    <w:rsid w:val="00C02CD4"/>
    <w:rsid w:val="00C02D67"/>
    <w:rsid w:val="00C02FA1"/>
    <w:rsid w:val="00C02FA3"/>
    <w:rsid w:val="00C03093"/>
    <w:rsid w:val="00C030CD"/>
    <w:rsid w:val="00C030D7"/>
    <w:rsid w:val="00C03153"/>
    <w:rsid w:val="00C03244"/>
    <w:rsid w:val="00C0324D"/>
    <w:rsid w:val="00C03312"/>
    <w:rsid w:val="00C03441"/>
    <w:rsid w:val="00C035C9"/>
    <w:rsid w:val="00C0360A"/>
    <w:rsid w:val="00C03615"/>
    <w:rsid w:val="00C0368B"/>
    <w:rsid w:val="00C039C5"/>
    <w:rsid w:val="00C039DA"/>
    <w:rsid w:val="00C039FC"/>
    <w:rsid w:val="00C03AB1"/>
    <w:rsid w:val="00C03C45"/>
    <w:rsid w:val="00C03E70"/>
    <w:rsid w:val="00C03F8B"/>
    <w:rsid w:val="00C03FB8"/>
    <w:rsid w:val="00C040E5"/>
    <w:rsid w:val="00C04199"/>
    <w:rsid w:val="00C042F7"/>
    <w:rsid w:val="00C0438B"/>
    <w:rsid w:val="00C04574"/>
    <w:rsid w:val="00C0458D"/>
    <w:rsid w:val="00C0469C"/>
    <w:rsid w:val="00C04713"/>
    <w:rsid w:val="00C04756"/>
    <w:rsid w:val="00C048A7"/>
    <w:rsid w:val="00C0491F"/>
    <w:rsid w:val="00C0498E"/>
    <w:rsid w:val="00C0499B"/>
    <w:rsid w:val="00C04A97"/>
    <w:rsid w:val="00C04AB1"/>
    <w:rsid w:val="00C04ACD"/>
    <w:rsid w:val="00C04AD1"/>
    <w:rsid w:val="00C04B18"/>
    <w:rsid w:val="00C04C28"/>
    <w:rsid w:val="00C04C60"/>
    <w:rsid w:val="00C04CBA"/>
    <w:rsid w:val="00C04D3B"/>
    <w:rsid w:val="00C04E0B"/>
    <w:rsid w:val="00C04EAD"/>
    <w:rsid w:val="00C05169"/>
    <w:rsid w:val="00C0517B"/>
    <w:rsid w:val="00C05235"/>
    <w:rsid w:val="00C05245"/>
    <w:rsid w:val="00C052A0"/>
    <w:rsid w:val="00C052E8"/>
    <w:rsid w:val="00C05650"/>
    <w:rsid w:val="00C056B4"/>
    <w:rsid w:val="00C05756"/>
    <w:rsid w:val="00C0577C"/>
    <w:rsid w:val="00C0596E"/>
    <w:rsid w:val="00C05A39"/>
    <w:rsid w:val="00C05AB9"/>
    <w:rsid w:val="00C05AC8"/>
    <w:rsid w:val="00C05AE6"/>
    <w:rsid w:val="00C05D2C"/>
    <w:rsid w:val="00C05D7D"/>
    <w:rsid w:val="00C05D90"/>
    <w:rsid w:val="00C05E3F"/>
    <w:rsid w:val="00C05F36"/>
    <w:rsid w:val="00C0608F"/>
    <w:rsid w:val="00C061F5"/>
    <w:rsid w:val="00C061FD"/>
    <w:rsid w:val="00C06215"/>
    <w:rsid w:val="00C06232"/>
    <w:rsid w:val="00C0639F"/>
    <w:rsid w:val="00C064A0"/>
    <w:rsid w:val="00C06518"/>
    <w:rsid w:val="00C06549"/>
    <w:rsid w:val="00C06558"/>
    <w:rsid w:val="00C06598"/>
    <w:rsid w:val="00C065DE"/>
    <w:rsid w:val="00C06604"/>
    <w:rsid w:val="00C066CD"/>
    <w:rsid w:val="00C068BE"/>
    <w:rsid w:val="00C06927"/>
    <w:rsid w:val="00C06960"/>
    <w:rsid w:val="00C06969"/>
    <w:rsid w:val="00C06A12"/>
    <w:rsid w:val="00C06B16"/>
    <w:rsid w:val="00C06C9E"/>
    <w:rsid w:val="00C06CA9"/>
    <w:rsid w:val="00C06CD6"/>
    <w:rsid w:val="00C06D39"/>
    <w:rsid w:val="00C06D8E"/>
    <w:rsid w:val="00C06E81"/>
    <w:rsid w:val="00C06EE5"/>
    <w:rsid w:val="00C06FC1"/>
    <w:rsid w:val="00C0703F"/>
    <w:rsid w:val="00C07142"/>
    <w:rsid w:val="00C072D2"/>
    <w:rsid w:val="00C07301"/>
    <w:rsid w:val="00C0736F"/>
    <w:rsid w:val="00C07377"/>
    <w:rsid w:val="00C075F5"/>
    <w:rsid w:val="00C07684"/>
    <w:rsid w:val="00C0776A"/>
    <w:rsid w:val="00C0778E"/>
    <w:rsid w:val="00C077DB"/>
    <w:rsid w:val="00C0783A"/>
    <w:rsid w:val="00C0796C"/>
    <w:rsid w:val="00C07A21"/>
    <w:rsid w:val="00C07C92"/>
    <w:rsid w:val="00C07D29"/>
    <w:rsid w:val="00C07E6C"/>
    <w:rsid w:val="00C1023A"/>
    <w:rsid w:val="00C102A0"/>
    <w:rsid w:val="00C10350"/>
    <w:rsid w:val="00C10457"/>
    <w:rsid w:val="00C1045F"/>
    <w:rsid w:val="00C10475"/>
    <w:rsid w:val="00C10738"/>
    <w:rsid w:val="00C1074D"/>
    <w:rsid w:val="00C10806"/>
    <w:rsid w:val="00C108BA"/>
    <w:rsid w:val="00C108F5"/>
    <w:rsid w:val="00C1092F"/>
    <w:rsid w:val="00C10994"/>
    <w:rsid w:val="00C109B2"/>
    <w:rsid w:val="00C109FD"/>
    <w:rsid w:val="00C10A21"/>
    <w:rsid w:val="00C10A4D"/>
    <w:rsid w:val="00C10AEA"/>
    <w:rsid w:val="00C10B45"/>
    <w:rsid w:val="00C10BA5"/>
    <w:rsid w:val="00C10BC4"/>
    <w:rsid w:val="00C10C1A"/>
    <w:rsid w:val="00C10C86"/>
    <w:rsid w:val="00C10DAD"/>
    <w:rsid w:val="00C10DCB"/>
    <w:rsid w:val="00C10E1A"/>
    <w:rsid w:val="00C10E27"/>
    <w:rsid w:val="00C10E40"/>
    <w:rsid w:val="00C10E99"/>
    <w:rsid w:val="00C10F4D"/>
    <w:rsid w:val="00C10FA5"/>
    <w:rsid w:val="00C11070"/>
    <w:rsid w:val="00C1108E"/>
    <w:rsid w:val="00C110A6"/>
    <w:rsid w:val="00C110E1"/>
    <w:rsid w:val="00C110E4"/>
    <w:rsid w:val="00C111CE"/>
    <w:rsid w:val="00C111DC"/>
    <w:rsid w:val="00C11204"/>
    <w:rsid w:val="00C1126A"/>
    <w:rsid w:val="00C11293"/>
    <w:rsid w:val="00C11343"/>
    <w:rsid w:val="00C11414"/>
    <w:rsid w:val="00C1146F"/>
    <w:rsid w:val="00C11476"/>
    <w:rsid w:val="00C114DB"/>
    <w:rsid w:val="00C11530"/>
    <w:rsid w:val="00C11623"/>
    <w:rsid w:val="00C11770"/>
    <w:rsid w:val="00C117AD"/>
    <w:rsid w:val="00C117C0"/>
    <w:rsid w:val="00C117D2"/>
    <w:rsid w:val="00C1185C"/>
    <w:rsid w:val="00C119E2"/>
    <w:rsid w:val="00C11A8C"/>
    <w:rsid w:val="00C11D70"/>
    <w:rsid w:val="00C11DB7"/>
    <w:rsid w:val="00C11DF9"/>
    <w:rsid w:val="00C11E18"/>
    <w:rsid w:val="00C11E39"/>
    <w:rsid w:val="00C11F10"/>
    <w:rsid w:val="00C11FA8"/>
    <w:rsid w:val="00C1203A"/>
    <w:rsid w:val="00C12044"/>
    <w:rsid w:val="00C12274"/>
    <w:rsid w:val="00C1236E"/>
    <w:rsid w:val="00C123F0"/>
    <w:rsid w:val="00C1245A"/>
    <w:rsid w:val="00C124C9"/>
    <w:rsid w:val="00C12554"/>
    <w:rsid w:val="00C12589"/>
    <w:rsid w:val="00C125B5"/>
    <w:rsid w:val="00C126A1"/>
    <w:rsid w:val="00C127DD"/>
    <w:rsid w:val="00C128A5"/>
    <w:rsid w:val="00C128EC"/>
    <w:rsid w:val="00C12904"/>
    <w:rsid w:val="00C1291C"/>
    <w:rsid w:val="00C12995"/>
    <w:rsid w:val="00C12A3C"/>
    <w:rsid w:val="00C12A3F"/>
    <w:rsid w:val="00C12A96"/>
    <w:rsid w:val="00C12ABD"/>
    <w:rsid w:val="00C12B4D"/>
    <w:rsid w:val="00C12B52"/>
    <w:rsid w:val="00C12B80"/>
    <w:rsid w:val="00C12B96"/>
    <w:rsid w:val="00C12BAE"/>
    <w:rsid w:val="00C12CB0"/>
    <w:rsid w:val="00C12DA1"/>
    <w:rsid w:val="00C12E89"/>
    <w:rsid w:val="00C12E96"/>
    <w:rsid w:val="00C12F1C"/>
    <w:rsid w:val="00C12F78"/>
    <w:rsid w:val="00C12FAF"/>
    <w:rsid w:val="00C130B3"/>
    <w:rsid w:val="00C13128"/>
    <w:rsid w:val="00C1320F"/>
    <w:rsid w:val="00C13214"/>
    <w:rsid w:val="00C13239"/>
    <w:rsid w:val="00C13278"/>
    <w:rsid w:val="00C13447"/>
    <w:rsid w:val="00C1346D"/>
    <w:rsid w:val="00C13519"/>
    <w:rsid w:val="00C13659"/>
    <w:rsid w:val="00C137D1"/>
    <w:rsid w:val="00C1380B"/>
    <w:rsid w:val="00C13821"/>
    <w:rsid w:val="00C138C7"/>
    <w:rsid w:val="00C138DD"/>
    <w:rsid w:val="00C138E6"/>
    <w:rsid w:val="00C13970"/>
    <w:rsid w:val="00C13A98"/>
    <w:rsid w:val="00C13AE2"/>
    <w:rsid w:val="00C13B14"/>
    <w:rsid w:val="00C13B43"/>
    <w:rsid w:val="00C13B64"/>
    <w:rsid w:val="00C13BE9"/>
    <w:rsid w:val="00C13CAA"/>
    <w:rsid w:val="00C13CF6"/>
    <w:rsid w:val="00C13DA3"/>
    <w:rsid w:val="00C13E1D"/>
    <w:rsid w:val="00C13E4C"/>
    <w:rsid w:val="00C13EB6"/>
    <w:rsid w:val="00C13F48"/>
    <w:rsid w:val="00C13F5A"/>
    <w:rsid w:val="00C13F5B"/>
    <w:rsid w:val="00C14043"/>
    <w:rsid w:val="00C140F3"/>
    <w:rsid w:val="00C1412E"/>
    <w:rsid w:val="00C14172"/>
    <w:rsid w:val="00C14185"/>
    <w:rsid w:val="00C14227"/>
    <w:rsid w:val="00C1427D"/>
    <w:rsid w:val="00C14453"/>
    <w:rsid w:val="00C1448D"/>
    <w:rsid w:val="00C1448F"/>
    <w:rsid w:val="00C146D7"/>
    <w:rsid w:val="00C1484E"/>
    <w:rsid w:val="00C1489C"/>
    <w:rsid w:val="00C148B6"/>
    <w:rsid w:val="00C1490F"/>
    <w:rsid w:val="00C1495A"/>
    <w:rsid w:val="00C14A06"/>
    <w:rsid w:val="00C14A90"/>
    <w:rsid w:val="00C14B28"/>
    <w:rsid w:val="00C14D74"/>
    <w:rsid w:val="00C14DF4"/>
    <w:rsid w:val="00C14E33"/>
    <w:rsid w:val="00C14F10"/>
    <w:rsid w:val="00C1500E"/>
    <w:rsid w:val="00C15168"/>
    <w:rsid w:val="00C1554E"/>
    <w:rsid w:val="00C15568"/>
    <w:rsid w:val="00C155B6"/>
    <w:rsid w:val="00C155F1"/>
    <w:rsid w:val="00C1577F"/>
    <w:rsid w:val="00C15797"/>
    <w:rsid w:val="00C157E8"/>
    <w:rsid w:val="00C15AD2"/>
    <w:rsid w:val="00C15C2F"/>
    <w:rsid w:val="00C15CAB"/>
    <w:rsid w:val="00C15DF6"/>
    <w:rsid w:val="00C15E95"/>
    <w:rsid w:val="00C15EFB"/>
    <w:rsid w:val="00C15F90"/>
    <w:rsid w:val="00C16040"/>
    <w:rsid w:val="00C1608D"/>
    <w:rsid w:val="00C1609B"/>
    <w:rsid w:val="00C160AC"/>
    <w:rsid w:val="00C16122"/>
    <w:rsid w:val="00C162A2"/>
    <w:rsid w:val="00C162A8"/>
    <w:rsid w:val="00C162ED"/>
    <w:rsid w:val="00C163EF"/>
    <w:rsid w:val="00C16410"/>
    <w:rsid w:val="00C16469"/>
    <w:rsid w:val="00C1659C"/>
    <w:rsid w:val="00C165BE"/>
    <w:rsid w:val="00C165CF"/>
    <w:rsid w:val="00C165E4"/>
    <w:rsid w:val="00C16605"/>
    <w:rsid w:val="00C1663A"/>
    <w:rsid w:val="00C166A1"/>
    <w:rsid w:val="00C16739"/>
    <w:rsid w:val="00C16746"/>
    <w:rsid w:val="00C1674A"/>
    <w:rsid w:val="00C167C7"/>
    <w:rsid w:val="00C16817"/>
    <w:rsid w:val="00C16854"/>
    <w:rsid w:val="00C1689A"/>
    <w:rsid w:val="00C168A7"/>
    <w:rsid w:val="00C16914"/>
    <w:rsid w:val="00C169B3"/>
    <w:rsid w:val="00C16A46"/>
    <w:rsid w:val="00C16A53"/>
    <w:rsid w:val="00C16B57"/>
    <w:rsid w:val="00C16B71"/>
    <w:rsid w:val="00C16BFC"/>
    <w:rsid w:val="00C16C09"/>
    <w:rsid w:val="00C16C1D"/>
    <w:rsid w:val="00C16C86"/>
    <w:rsid w:val="00C16C8E"/>
    <w:rsid w:val="00C16CCD"/>
    <w:rsid w:val="00C16E1A"/>
    <w:rsid w:val="00C17044"/>
    <w:rsid w:val="00C1721D"/>
    <w:rsid w:val="00C172A6"/>
    <w:rsid w:val="00C1735E"/>
    <w:rsid w:val="00C1738A"/>
    <w:rsid w:val="00C17459"/>
    <w:rsid w:val="00C174BF"/>
    <w:rsid w:val="00C17567"/>
    <w:rsid w:val="00C175A3"/>
    <w:rsid w:val="00C176BC"/>
    <w:rsid w:val="00C177C5"/>
    <w:rsid w:val="00C177E4"/>
    <w:rsid w:val="00C17AD0"/>
    <w:rsid w:val="00C17BF9"/>
    <w:rsid w:val="00C17C66"/>
    <w:rsid w:val="00C17D73"/>
    <w:rsid w:val="00C17DA6"/>
    <w:rsid w:val="00C17F40"/>
    <w:rsid w:val="00C17FF0"/>
    <w:rsid w:val="00C20122"/>
    <w:rsid w:val="00C202A3"/>
    <w:rsid w:val="00C20455"/>
    <w:rsid w:val="00C2054A"/>
    <w:rsid w:val="00C2055F"/>
    <w:rsid w:val="00C205E7"/>
    <w:rsid w:val="00C205EC"/>
    <w:rsid w:val="00C205FC"/>
    <w:rsid w:val="00C20649"/>
    <w:rsid w:val="00C2068D"/>
    <w:rsid w:val="00C20A6E"/>
    <w:rsid w:val="00C20ACD"/>
    <w:rsid w:val="00C20AD6"/>
    <w:rsid w:val="00C20B0D"/>
    <w:rsid w:val="00C20B9C"/>
    <w:rsid w:val="00C20CAD"/>
    <w:rsid w:val="00C20D0B"/>
    <w:rsid w:val="00C20D93"/>
    <w:rsid w:val="00C20DA9"/>
    <w:rsid w:val="00C20E03"/>
    <w:rsid w:val="00C20E8A"/>
    <w:rsid w:val="00C210CC"/>
    <w:rsid w:val="00C211FC"/>
    <w:rsid w:val="00C2127F"/>
    <w:rsid w:val="00C212C3"/>
    <w:rsid w:val="00C214ED"/>
    <w:rsid w:val="00C21713"/>
    <w:rsid w:val="00C219F0"/>
    <w:rsid w:val="00C219F8"/>
    <w:rsid w:val="00C21A3E"/>
    <w:rsid w:val="00C21B0F"/>
    <w:rsid w:val="00C21CCC"/>
    <w:rsid w:val="00C21D65"/>
    <w:rsid w:val="00C21D97"/>
    <w:rsid w:val="00C22040"/>
    <w:rsid w:val="00C220CF"/>
    <w:rsid w:val="00C220D0"/>
    <w:rsid w:val="00C2210A"/>
    <w:rsid w:val="00C2223B"/>
    <w:rsid w:val="00C222FA"/>
    <w:rsid w:val="00C223AF"/>
    <w:rsid w:val="00C22433"/>
    <w:rsid w:val="00C22437"/>
    <w:rsid w:val="00C22458"/>
    <w:rsid w:val="00C224AE"/>
    <w:rsid w:val="00C225EE"/>
    <w:rsid w:val="00C226E8"/>
    <w:rsid w:val="00C2271F"/>
    <w:rsid w:val="00C22768"/>
    <w:rsid w:val="00C227F4"/>
    <w:rsid w:val="00C22869"/>
    <w:rsid w:val="00C2298E"/>
    <w:rsid w:val="00C22A38"/>
    <w:rsid w:val="00C22A4F"/>
    <w:rsid w:val="00C22A75"/>
    <w:rsid w:val="00C22D0F"/>
    <w:rsid w:val="00C22DCD"/>
    <w:rsid w:val="00C22E2D"/>
    <w:rsid w:val="00C22E2E"/>
    <w:rsid w:val="00C22E47"/>
    <w:rsid w:val="00C22EEC"/>
    <w:rsid w:val="00C22F19"/>
    <w:rsid w:val="00C22F38"/>
    <w:rsid w:val="00C23097"/>
    <w:rsid w:val="00C230CD"/>
    <w:rsid w:val="00C23103"/>
    <w:rsid w:val="00C231DF"/>
    <w:rsid w:val="00C23214"/>
    <w:rsid w:val="00C2323C"/>
    <w:rsid w:val="00C2324C"/>
    <w:rsid w:val="00C232A0"/>
    <w:rsid w:val="00C232A8"/>
    <w:rsid w:val="00C233AC"/>
    <w:rsid w:val="00C234C6"/>
    <w:rsid w:val="00C234D0"/>
    <w:rsid w:val="00C23525"/>
    <w:rsid w:val="00C2371B"/>
    <w:rsid w:val="00C23A67"/>
    <w:rsid w:val="00C23B59"/>
    <w:rsid w:val="00C23CC4"/>
    <w:rsid w:val="00C23CDA"/>
    <w:rsid w:val="00C23D50"/>
    <w:rsid w:val="00C23D6E"/>
    <w:rsid w:val="00C23ED5"/>
    <w:rsid w:val="00C23F05"/>
    <w:rsid w:val="00C24080"/>
    <w:rsid w:val="00C2411A"/>
    <w:rsid w:val="00C2413B"/>
    <w:rsid w:val="00C24176"/>
    <w:rsid w:val="00C24190"/>
    <w:rsid w:val="00C24206"/>
    <w:rsid w:val="00C242D4"/>
    <w:rsid w:val="00C2441A"/>
    <w:rsid w:val="00C24508"/>
    <w:rsid w:val="00C245F3"/>
    <w:rsid w:val="00C2460F"/>
    <w:rsid w:val="00C247F3"/>
    <w:rsid w:val="00C247F5"/>
    <w:rsid w:val="00C248A7"/>
    <w:rsid w:val="00C248CD"/>
    <w:rsid w:val="00C249EF"/>
    <w:rsid w:val="00C24AAA"/>
    <w:rsid w:val="00C24B54"/>
    <w:rsid w:val="00C24C6A"/>
    <w:rsid w:val="00C24C8A"/>
    <w:rsid w:val="00C24D9A"/>
    <w:rsid w:val="00C24DBF"/>
    <w:rsid w:val="00C24ED1"/>
    <w:rsid w:val="00C24F82"/>
    <w:rsid w:val="00C24FCC"/>
    <w:rsid w:val="00C250A7"/>
    <w:rsid w:val="00C250AA"/>
    <w:rsid w:val="00C250B0"/>
    <w:rsid w:val="00C25227"/>
    <w:rsid w:val="00C25240"/>
    <w:rsid w:val="00C25463"/>
    <w:rsid w:val="00C25501"/>
    <w:rsid w:val="00C255F6"/>
    <w:rsid w:val="00C2568C"/>
    <w:rsid w:val="00C256B4"/>
    <w:rsid w:val="00C2570A"/>
    <w:rsid w:val="00C258C5"/>
    <w:rsid w:val="00C258E0"/>
    <w:rsid w:val="00C25936"/>
    <w:rsid w:val="00C259DE"/>
    <w:rsid w:val="00C25A8E"/>
    <w:rsid w:val="00C25C74"/>
    <w:rsid w:val="00C25D49"/>
    <w:rsid w:val="00C25D76"/>
    <w:rsid w:val="00C25DBA"/>
    <w:rsid w:val="00C25ED8"/>
    <w:rsid w:val="00C25FA5"/>
    <w:rsid w:val="00C25FC4"/>
    <w:rsid w:val="00C2605E"/>
    <w:rsid w:val="00C2631D"/>
    <w:rsid w:val="00C263A3"/>
    <w:rsid w:val="00C263BB"/>
    <w:rsid w:val="00C2647E"/>
    <w:rsid w:val="00C264F1"/>
    <w:rsid w:val="00C264FC"/>
    <w:rsid w:val="00C2662F"/>
    <w:rsid w:val="00C266F0"/>
    <w:rsid w:val="00C26761"/>
    <w:rsid w:val="00C267FE"/>
    <w:rsid w:val="00C26A90"/>
    <w:rsid w:val="00C26BAD"/>
    <w:rsid w:val="00C26C1F"/>
    <w:rsid w:val="00C26D62"/>
    <w:rsid w:val="00C26D85"/>
    <w:rsid w:val="00C26E18"/>
    <w:rsid w:val="00C26FA8"/>
    <w:rsid w:val="00C26FCD"/>
    <w:rsid w:val="00C271B2"/>
    <w:rsid w:val="00C2721B"/>
    <w:rsid w:val="00C272F9"/>
    <w:rsid w:val="00C27340"/>
    <w:rsid w:val="00C2738B"/>
    <w:rsid w:val="00C274D4"/>
    <w:rsid w:val="00C274F1"/>
    <w:rsid w:val="00C27560"/>
    <w:rsid w:val="00C275FD"/>
    <w:rsid w:val="00C2771A"/>
    <w:rsid w:val="00C2771C"/>
    <w:rsid w:val="00C277CA"/>
    <w:rsid w:val="00C27880"/>
    <w:rsid w:val="00C278A5"/>
    <w:rsid w:val="00C278FD"/>
    <w:rsid w:val="00C27972"/>
    <w:rsid w:val="00C27ADD"/>
    <w:rsid w:val="00C27B03"/>
    <w:rsid w:val="00C27B4D"/>
    <w:rsid w:val="00C27BBF"/>
    <w:rsid w:val="00C27D4F"/>
    <w:rsid w:val="00C27EDE"/>
    <w:rsid w:val="00C27F24"/>
    <w:rsid w:val="00C27F62"/>
    <w:rsid w:val="00C27F63"/>
    <w:rsid w:val="00C27FA1"/>
    <w:rsid w:val="00C3028F"/>
    <w:rsid w:val="00C3048C"/>
    <w:rsid w:val="00C304E4"/>
    <w:rsid w:val="00C3068E"/>
    <w:rsid w:val="00C306A7"/>
    <w:rsid w:val="00C30715"/>
    <w:rsid w:val="00C30717"/>
    <w:rsid w:val="00C3072F"/>
    <w:rsid w:val="00C30772"/>
    <w:rsid w:val="00C30774"/>
    <w:rsid w:val="00C307B6"/>
    <w:rsid w:val="00C308CE"/>
    <w:rsid w:val="00C308F8"/>
    <w:rsid w:val="00C30993"/>
    <w:rsid w:val="00C309DE"/>
    <w:rsid w:val="00C30AD1"/>
    <w:rsid w:val="00C30B2A"/>
    <w:rsid w:val="00C30DD4"/>
    <w:rsid w:val="00C30F48"/>
    <w:rsid w:val="00C30FF2"/>
    <w:rsid w:val="00C31066"/>
    <w:rsid w:val="00C31075"/>
    <w:rsid w:val="00C31076"/>
    <w:rsid w:val="00C31164"/>
    <w:rsid w:val="00C3117D"/>
    <w:rsid w:val="00C31191"/>
    <w:rsid w:val="00C313E0"/>
    <w:rsid w:val="00C31449"/>
    <w:rsid w:val="00C3145A"/>
    <w:rsid w:val="00C31514"/>
    <w:rsid w:val="00C315AE"/>
    <w:rsid w:val="00C31672"/>
    <w:rsid w:val="00C31695"/>
    <w:rsid w:val="00C3170D"/>
    <w:rsid w:val="00C31739"/>
    <w:rsid w:val="00C31788"/>
    <w:rsid w:val="00C317D7"/>
    <w:rsid w:val="00C31865"/>
    <w:rsid w:val="00C319D6"/>
    <w:rsid w:val="00C31A78"/>
    <w:rsid w:val="00C31AEB"/>
    <w:rsid w:val="00C31BF5"/>
    <w:rsid w:val="00C31C6E"/>
    <w:rsid w:val="00C31DFC"/>
    <w:rsid w:val="00C31F0B"/>
    <w:rsid w:val="00C31FA4"/>
    <w:rsid w:val="00C31FBF"/>
    <w:rsid w:val="00C32096"/>
    <w:rsid w:val="00C32099"/>
    <w:rsid w:val="00C320F8"/>
    <w:rsid w:val="00C3216A"/>
    <w:rsid w:val="00C32361"/>
    <w:rsid w:val="00C32580"/>
    <w:rsid w:val="00C325D8"/>
    <w:rsid w:val="00C325EB"/>
    <w:rsid w:val="00C325EF"/>
    <w:rsid w:val="00C3283B"/>
    <w:rsid w:val="00C328A6"/>
    <w:rsid w:val="00C328C9"/>
    <w:rsid w:val="00C32914"/>
    <w:rsid w:val="00C32951"/>
    <w:rsid w:val="00C32A40"/>
    <w:rsid w:val="00C32B31"/>
    <w:rsid w:val="00C32B39"/>
    <w:rsid w:val="00C32B43"/>
    <w:rsid w:val="00C32BC6"/>
    <w:rsid w:val="00C32C22"/>
    <w:rsid w:val="00C32C35"/>
    <w:rsid w:val="00C32C4A"/>
    <w:rsid w:val="00C32D6E"/>
    <w:rsid w:val="00C32E78"/>
    <w:rsid w:val="00C32FC9"/>
    <w:rsid w:val="00C33060"/>
    <w:rsid w:val="00C330C8"/>
    <w:rsid w:val="00C33112"/>
    <w:rsid w:val="00C331B2"/>
    <w:rsid w:val="00C332A9"/>
    <w:rsid w:val="00C33417"/>
    <w:rsid w:val="00C33428"/>
    <w:rsid w:val="00C33434"/>
    <w:rsid w:val="00C334F6"/>
    <w:rsid w:val="00C33594"/>
    <w:rsid w:val="00C33605"/>
    <w:rsid w:val="00C3363A"/>
    <w:rsid w:val="00C336E0"/>
    <w:rsid w:val="00C33790"/>
    <w:rsid w:val="00C3384E"/>
    <w:rsid w:val="00C3387D"/>
    <w:rsid w:val="00C33888"/>
    <w:rsid w:val="00C338C9"/>
    <w:rsid w:val="00C339C8"/>
    <w:rsid w:val="00C33A51"/>
    <w:rsid w:val="00C33AF5"/>
    <w:rsid w:val="00C33C61"/>
    <w:rsid w:val="00C33CBF"/>
    <w:rsid w:val="00C33CF5"/>
    <w:rsid w:val="00C33D4E"/>
    <w:rsid w:val="00C33D7A"/>
    <w:rsid w:val="00C33DD3"/>
    <w:rsid w:val="00C33E44"/>
    <w:rsid w:val="00C33E48"/>
    <w:rsid w:val="00C33F73"/>
    <w:rsid w:val="00C33F7E"/>
    <w:rsid w:val="00C34164"/>
    <w:rsid w:val="00C3416A"/>
    <w:rsid w:val="00C341C1"/>
    <w:rsid w:val="00C3429F"/>
    <w:rsid w:val="00C342E4"/>
    <w:rsid w:val="00C343D3"/>
    <w:rsid w:val="00C34525"/>
    <w:rsid w:val="00C34544"/>
    <w:rsid w:val="00C345BA"/>
    <w:rsid w:val="00C34635"/>
    <w:rsid w:val="00C34653"/>
    <w:rsid w:val="00C34681"/>
    <w:rsid w:val="00C34696"/>
    <w:rsid w:val="00C3476F"/>
    <w:rsid w:val="00C348F8"/>
    <w:rsid w:val="00C3496D"/>
    <w:rsid w:val="00C349ED"/>
    <w:rsid w:val="00C34B89"/>
    <w:rsid w:val="00C34B95"/>
    <w:rsid w:val="00C34BCB"/>
    <w:rsid w:val="00C34DAD"/>
    <w:rsid w:val="00C34E1C"/>
    <w:rsid w:val="00C34E4B"/>
    <w:rsid w:val="00C34EB8"/>
    <w:rsid w:val="00C34F07"/>
    <w:rsid w:val="00C350EC"/>
    <w:rsid w:val="00C3520C"/>
    <w:rsid w:val="00C352AA"/>
    <w:rsid w:val="00C353B3"/>
    <w:rsid w:val="00C3546D"/>
    <w:rsid w:val="00C3554F"/>
    <w:rsid w:val="00C3557E"/>
    <w:rsid w:val="00C3569A"/>
    <w:rsid w:val="00C3576D"/>
    <w:rsid w:val="00C357AD"/>
    <w:rsid w:val="00C357AF"/>
    <w:rsid w:val="00C358FF"/>
    <w:rsid w:val="00C35A05"/>
    <w:rsid w:val="00C35B1E"/>
    <w:rsid w:val="00C35D64"/>
    <w:rsid w:val="00C35DDA"/>
    <w:rsid w:val="00C35E48"/>
    <w:rsid w:val="00C35EC1"/>
    <w:rsid w:val="00C35EC2"/>
    <w:rsid w:val="00C35F09"/>
    <w:rsid w:val="00C35F64"/>
    <w:rsid w:val="00C36020"/>
    <w:rsid w:val="00C3605E"/>
    <w:rsid w:val="00C361EB"/>
    <w:rsid w:val="00C363C9"/>
    <w:rsid w:val="00C3668E"/>
    <w:rsid w:val="00C366E0"/>
    <w:rsid w:val="00C3675E"/>
    <w:rsid w:val="00C367E5"/>
    <w:rsid w:val="00C3684B"/>
    <w:rsid w:val="00C36948"/>
    <w:rsid w:val="00C36A59"/>
    <w:rsid w:val="00C36BCA"/>
    <w:rsid w:val="00C36BEB"/>
    <w:rsid w:val="00C36C39"/>
    <w:rsid w:val="00C36CA6"/>
    <w:rsid w:val="00C36CCC"/>
    <w:rsid w:val="00C36D0C"/>
    <w:rsid w:val="00C36E40"/>
    <w:rsid w:val="00C36EEB"/>
    <w:rsid w:val="00C36F14"/>
    <w:rsid w:val="00C36FA6"/>
    <w:rsid w:val="00C36FFA"/>
    <w:rsid w:val="00C370E8"/>
    <w:rsid w:val="00C370ED"/>
    <w:rsid w:val="00C3722E"/>
    <w:rsid w:val="00C3725A"/>
    <w:rsid w:val="00C3736D"/>
    <w:rsid w:val="00C37389"/>
    <w:rsid w:val="00C37400"/>
    <w:rsid w:val="00C37411"/>
    <w:rsid w:val="00C37439"/>
    <w:rsid w:val="00C3748D"/>
    <w:rsid w:val="00C374F7"/>
    <w:rsid w:val="00C37643"/>
    <w:rsid w:val="00C37673"/>
    <w:rsid w:val="00C3767C"/>
    <w:rsid w:val="00C37721"/>
    <w:rsid w:val="00C377A2"/>
    <w:rsid w:val="00C377DD"/>
    <w:rsid w:val="00C3790A"/>
    <w:rsid w:val="00C3799A"/>
    <w:rsid w:val="00C37C4D"/>
    <w:rsid w:val="00C37CD8"/>
    <w:rsid w:val="00C37EAD"/>
    <w:rsid w:val="00C37FDB"/>
    <w:rsid w:val="00C37FF5"/>
    <w:rsid w:val="00C400FC"/>
    <w:rsid w:val="00C401E5"/>
    <w:rsid w:val="00C40232"/>
    <w:rsid w:val="00C40239"/>
    <w:rsid w:val="00C40325"/>
    <w:rsid w:val="00C403E7"/>
    <w:rsid w:val="00C404B2"/>
    <w:rsid w:val="00C4065E"/>
    <w:rsid w:val="00C40688"/>
    <w:rsid w:val="00C406B6"/>
    <w:rsid w:val="00C406B8"/>
    <w:rsid w:val="00C406CA"/>
    <w:rsid w:val="00C40717"/>
    <w:rsid w:val="00C4074D"/>
    <w:rsid w:val="00C407F8"/>
    <w:rsid w:val="00C40850"/>
    <w:rsid w:val="00C4085B"/>
    <w:rsid w:val="00C4086B"/>
    <w:rsid w:val="00C408F8"/>
    <w:rsid w:val="00C408FB"/>
    <w:rsid w:val="00C40964"/>
    <w:rsid w:val="00C409F2"/>
    <w:rsid w:val="00C409F9"/>
    <w:rsid w:val="00C40AE0"/>
    <w:rsid w:val="00C40AE4"/>
    <w:rsid w:val="00C40B0F"/>
    <w:rsid w:val="00C40BD3"/>
    <w:rsid w:val="00C40BF1"/>
    <w:rsid w:val="00C40C70"/>
    <w:rsid w:val="00C40D18"/>
    <w:rsid w:val="00C40D60"/>
    <w:rsid w:val="00C40DB6"/>
    <w:rsid w:val="00C40F04"/>
    <w:rsid w:val="00C4101E"/>
    <w:rsid w:val="00C4108B"/>
    <w:rsid w:val="00C41094"/>
    <w:rsid w:val="00C411A1"/>
    <w:rsid w:val="00C411AB"/>
    <w:rsid w:val="00C411AD"/>
    <w:rsid w:val="00C412D6"/>
    <w:rsid w:val="00C41316"/>
    <w:rsid w:val="00C4135F"/>
    <w:rsid w:val="00C413CA"/>
    <w:rsid w:val="00C4157A"/>
    <w:rsid w:val="00C4159C"/>
    <w:rsid w:val="00C41893"/>
    <w:rsid w:val="00C4189A"/>
    <w:rsid w:val="00C418D3"/>
    <w:rsid w:val="00C41919"/>
    <w:rsid w:val="00C4195C"/>
    <w:rsid w:val="00C419EC"/>
    <w:rsid w:val="00C41A78"/>
    <w:rsid w:val="00C41C0E"/>
    <w:rsid w:val="00C41CA9"/>
    <w:rsid w:val="00C41D6D"/>
    <w:rsid w:val="00C41EA9"/>
    <w:rsid w:val="00C41F20"/>
    <w:rsid w:val="00C4209A"/>
    <w:rsid w:val="00C4218A"/>
    <w:rsid w:val="00C421F6"/>
    <w:rsid w:val="00C422C4"/>
    <w:rsid w:val="00C423B3"/>
    <w:rsid w:val="00C423D9"/>
    <w:rsid w:val="00C42520"/>
    <w:rsid w:val="00C4266B"/>
    <w:rsid w:val="00C426CC"/>
    <w:rsid w:val="00C426FD"/>
    <w:rsid w:val="00C4275E"/>
    <w:rsid w:val="00C42794"/>
    <w:rsid w:val="00C42954"/>
    <w:rsid w:val="00C42B10"/>
    <w:rsid w:val="00C42B2D"/>
    <w:rsid w:val="00C42BA4"/>
    <w:rsid w:val="00C42CC5"/>
    <w:rsid w:val="00C42CC7"/>
    <w:rsid w:val="00C42D35"/>
    <w:rsid w:val="00C42D49"/>
    <w:rsid w:val="00C42DC3"/>
    <w:rsid w:val="00C42DCD"/>
    <w:rsid w:val="00C42E04"/>
    <w:rsid w:val="00C4308F"/>
    <w:rsid w:val="00C43309"/>
    <w:rsid w:val="00C434C4"/>
    <w:rsid w:val="00C43519"/>
    <w:rsid w:val="00C4352D"/>
    <w:rsid w:val="00C43567"/>
    <w:rsid w:val="00C4385C"/>
    <w:rsid w:val="00C4391D"/>
    <w:rsid w:val="00C439B8"/>
    <w:rsid w:val="00C439C0"/>
    <w:rsid w:val="00C43A6F"/>
    <w:rsid w:val="00C43B81"/>
    <w:rsid w:val="00C43CEA"/>
    <w:rsid w:val="00C43E52"/>
    <w:rsid w:val="00C43F24"/>
    <w:rsid w:val="00C440B1"/>
    <w:rsid w:val="00C441EF"/>
    <w:rsid w:val="00C44273"/>
    <w:rsid w:val="00C4431F"/>
    <w:rsid w:val="00C44438"/>
    <w:rsid w:val="00C444FD"/>
    <w:rsid w:val="00C44559"/>
    <w:rsid w:val="00C44571"/>
    <w:rsid w:val="00C44619"/>
    <w:rsid w:val="00C4465F"/>
    <w:rsid w:val="00C44665"/>
    <w:rsid w:val="00C4473B"/>
    <w:rsid w:val="00C4486C"/>
    <w:rsid w:val="00C448D8"/>
    <w:rsid w:val="00C44987"/>
    <w:rsid w:val="00C44999"/>
    <w:rsid w:val="00C449BD"/>
    <w:rsid w:val="00C44A4E"/>
    <w:rsid w:val="00C44A8C"/>
    <w:rsid w:val="00C44B01"/>
    <w:rsid w:val="00C44B95"/>
    <w:rsid w:val="00C44B9B"/>
    <w:rsid w:val="00C44BC7"/>
    <w:rsid w:val="00C44C50"/>
    <w:rsid w:val="00C44CF7"/>
    <w:rsid w:val="00C44D4E"/>
    <w:rsid w:val="00C44D77"/>
    <w:rsid w:val="00C44D82"/>
    <w:rsid w:val="00C44DD6"/>
    <w:rsid w:val="00C44DFE"/>
    <w:rsid w:val="00C44E94"/>
    <w:rsid w:val="00C44EBC"/>
    <w:rsid w:val="00C44F4D"/>
    <w:rsid w:val="00C44F7B"/>
    <w:rsid w:val="00C44F8A"/>
    <w:rsid w:val="00C4505F"/>
    <w:rsid w:val="00C45086"/>
    <w:rsid w:val="00C450E9"/>
    <w:rsid w:val="00C45188"/>
    <w:rsid w:val="00C4539B"/>
    <w:rsid w:val="00C453B5"/>
    <w:rsid w:val="00C453D9"/>
    <w:rsid w:val="00C4543B"/>
    <w:rsid w:val="00C45485"/>
    <w:rsid w:val="00C454DC"/>
    <w:rsid w:val="00C456B5"/>
    <w:rsid w:val="00C457E3"/>
    <w:rsid w:val="00C45875"/>
    <w:rsid w:val="00C459F3"/>
    <w:rsid w:val="00C45B60"/>
    <w:rsid w:val="00C45DAD"/>
    <w:rsid w:val="00C45EF0"/>
    <w:rsid w:val="00C45F6C"/>
    <w:rsid w:val="00C45F87"/>
    <w:rsid w:val="00C45FDB"/>
    <w:rsid w:val="00C4604E"/>
    <w:rsid w:val="00C460A5"/>
    <w:rsid w:val="00C460D2"/>
    <w:rsid w:val="00C461B2"/>
    <w:rsid w:val="00C464A2"/>
    <w:rsid w:val="00C464EB"/>
    <w:rsid w:val="00C4666A"/>
    <w:rsid w:val="00C46727"/>
    <w:rsid w:val="00C467DD"/>
    <w:rsid w:val="00C467F8"/>
    <w:rsid w:val="00C4683F"/>
    <w:rsid w:val="00C468B6"/>
    <w:rsid w:val="00C468CD"/>
    <w:rsid w:val="00C4697E"/>
    <w:rsid w:val="00C469F8"/>
    <w:rsid w:val="00C46B71"/>
    <w:rsid w:val="00C46BDF"/>
    <w:rsid w:val="00C46C47"/>
    <w:rsid w:val="00C46CA3"/>
    <w:rsid w:val="00C46CA8"/>
    <w:rsid w:val="00C46D5B"/>
    <w:rsid w:val="00C46D5F"/>
    <w:rsid w:val="00C46DAB"/>
    <w:rsid w:val="00C46E96"/>
    <w:rsid w:val="00C46F2C"/>
    <w:rsid w:val="00C46F9C"/>
    <w:rsid w:val="00C46FED"/>
    <w:rsid w:val="00C46FFB"/>
    <w:rsid w:val="00C471CC"/>
    <w:rsid w:val="00C47208"/>
    <w:rsid w:val="00C472C4"/>
    <w:rsid w:val="00C47307"/>
    <w:rsid w:val="00C473EA"/>
    <w:rsid w:val="00C47420"/>
    <w:rsid w:val="00C4748D"/>
    <w:rsid w:val="00C474C7"/>
    <w:rsid w:val="00C474EB"/>
    <w:rsid w:val="00C47520"/>
    <w:rsid w:val="00C47535"/>
    <w:rsid w:val="00C4758F"/>
    <w:rsid w:val="00C47689"/>
    <w:rsid w:val="00C47732"/>
    <w:rsid w:val="00C47883"/>
    <w:rsid w:val="00C4791F"/>
    <w:rsid w:val="00C47984"/>
    <w:rsid w:val="00C479AA"/>
    <w:rsid w:val="00C479E2"/>
    <w:rsid w:val="00C479E9"/>
    <w:rsid w:val="00C47A59"/>
    <w:rsid w:val="00C47B10"/>
    <w:rsid w:val="00C47B28"/>
    <w:rsid w:val="00C47D01"/>
    <w:rsid w:val="00C47EB4"/>
    <w:rsid w:val="00C47F31"/>
    <w:rsid w:val="00C47F63"/>
    <w:rsid w:val="00C50020"/>
    <w:rsid w:val="00C502A3"/>
    <w:rsid w:val="00C502A4"/>
    <w:rsid w:val="00C5052B"/>
    <w:rsid w:val="00C506A8"/>
    <w:rsid w:val="00C506DB"/>
    <w:rsid w:val="00C50715"/>
    <w:rsid w:val="00C508A3"/>
    <w:rsid w:val="00C5098C"/>
    <w:rsid w:val="00C509F8"/>
    <w:rsid w:val="00C50A15"/>
    <w:rsid w:val="00C50A8B"/>
    <w:rsid w:val="00C50C72"/>
    <w:rsid w:val="00C50E60"/>
    <w:rsid w:val="00C50E6D"/>
    <w:rsid w:val="00C50EE1"/>
    <w:rsid w:val="00C5102E"/>
    <w:rsid w:val="00C510AA"/>
    <w:rsid w:val="00C510CC"/>
    <w:rsid w:val="00C51324"/>
    <w:rsid w:val="00C51530"/>
    <w:rsid w:val="00C516C9"/>
    <w:rsid w:val="00C51967"/>
    <w:rsid w:val="00C519C2"/>
    <w:rsid w:val="00C51AE4"/>
    <w:rsid w:val="00C51B10"/>
    <w:rsid w:val="00C51D50"/>
    <w:rsid w:val="00C51DE6"/>
    <w:rsid w:val="00C51E42"/>
    <w:rsid w:val="00C51F10"/>
    <w:rsid w:val="00C52187"/>
    <w:rsid w:val="00C521DB"/>
    <w:rsid w:val="00C52362"/>
    <w:rsid w:val="00C524B1"/>
    <w:rsid w:val="00C525F6"/>
    <w:rsid w:val="00C526F7"/>
    <w:rsid w:val="00C527E5"/>
    <w:rsid w:val="00C52871"/>
    <w:rsid w:val="00C5296E"/>
    <w:rsid w:val="00C529D8"/>
    <w:rsid w:val="00C52A38"/>
    <w:rsid w:val="00C52AAD"/>
    <w:rsid w:val="00C52AF6"/>
    <w:rsid w:val="00C52B12"/>
    <w:rsid w:val="00C52B3D"/>
    <w:rsid w:val="00C52B4D"/>
    <w:rsid w:val="00C52B5C"/>
    <w:rsid w:val="00C52B78"/>
    <w:rsid w:val="00C52BDB"/>
    <w:rsid w:val="00C52D4F"/>
    <w:rsid w:val="00C52D6D"/>
    <w:rsid w:val="00C52E83"/>
    <w:rsid w:val="00C52EBF"/>
    <w:rsid w:val="00C52FE7"/>
    <w:rsid w:val="00C52FF2"/>
    <w:rsid w:val="00C5304E"/>
    <w:rsid w:val="00C53050"/>
    <w:rsid w:val="00C531B4"/>
    <w:rsid w:val="00C531DB"/>
    <w:rsid w:val="00C53202"/>
    <w:rsid w:val="00C53239"/>
    <w:rsid w:val="00C533D7"/>
    <w:rsid w:val="00C534A8"/>
    <w:rsid w:val="00C5368D"/>
    <w:rsid w:val="00C53698"/>
    <w:rsid w:val="00C53760"/>
    <w:rsid w:val="00C53875"/>
    <w:rsid w:val="00C538FD"/>
    <w:rsid w:val="00C53937"/>
    <w:rsid w:val="00C53AB4"/>
    <w:rsid w:val="00C53B14"/>
    <w:rsid w:val="00C53B68"/>
    <w:rsid w:val="00C53B8A"/>
    <w:rsid w:val="00C53BA6"/>
    <w:rsid w:val="00C53BCB"/>
    <w:rsid w:val="00C53D00"/>
    <w:rsid w:val="00C53D9D"/>
    <w:rsid w:val="00C53DFE"/>
    <w:rsid w:val="00C53E01"/>
    <w:rsid w:val="00C53ECF"/>
    <w:rsid w:val="00C53FFE"/>
    <w:rsid w:val="00C540E9"/>
    <w:rsid w:val="00C54186"/>
    <w:rsid w:val="00C54244"/>
    <w:rsid w:val="00C5429C"/>
    <w:rsid w:val="00C54303"/>
    <w:rsid w:val="00C54352"/>
    <w:rsid w:val="00C54382"/>
    <w:rsid w:val="00C543AF"/>
    <w:rsid w:val="00C54454"/>
    <w:rsid w:val="00C5447A"/>
    <w:rsid w:val="00C544B0"/>
    <w:rsid w:val="00C54525"/>
    <w:rsid w:val="00C54649"/>
    <w:rsid w:val="00C54657"/>
    <w:rsid w:val="00C5470D"/>
    <w:rsid w:val="00C5484F"/>
    <w:rsid w:val="00C54936"/>
    <w:rsid w:val="00C54965"/>
    <w:rsid w:val="00C549B3"/>
    <w:rsid w:val="00C549B8"/>
    <w:rsid w:val="00C54AC6"/>
    <w:rsid w:val="00C54B0B"/>
    <w:rsid w:val="00C54C54"/>
    <w:rsid w:val="00C54E20"/>
    <w:rsid w:val="00C5508C"/>
    <w:rsid w:val="00C550BE"/>
    <w:rsid w:val="00C5522B"/>
    <w:rsid w:val="00C5531A"/>
    <w:rsid w:val="00C5531D"/>
    <w:rsid w:val="00C5536F"/>
    <w:rsid w:val="00C5544E"/>
    <w:rsid w:val="00C55518"/>
    <w:rsid w:val="00C55574"/>
    <w:rsid w:val="00C5557D"/>
    <w:rsid w:val="00C555B9"/>
    <w:rsid w:val="00C55683"/>
    <w:rsid w:val="00C55684"/>
    <w:rsid w:val="00C5578B"/>
    <w:rsid w:val="00C55904"/>
    <w:rsid w:val="00C5591C"/>
    <w:rsid w:val="00C55997"/>
    <w:rsid w:val="00C559B2"/>
    <w:rsid w:val="00C55AEA"/>
    <w:rsid w:val="00C55BD4"/>
    <w:rsid w:val="00C55BD5"/>
    <w:rsid w:val="00C55CCF"/>
    <w:rsid w:val="00C55CD7"/>
    <w:rsid w:val="00C55E56"/>
    <w:rsid w:val="00C56061"/>
    <w:rsid w:val="00C56265"/>
    <w:rsid w:val="00C5632D"/>
    <w:rsid w:val="00C56367"/>
    <w:rsid w:val="00C565BA"/>
    <w:rsid w:val="00C5663B"/>
    <w:rsid w:val="00C566BA"/>
    <w:rsid w:val="00C566D7"/>
    <w:rsid w:val="00C5672E"/>
    <w:rsid w:val="00C5675A"/>
    <w:rsid w:val="00C568C8"/>
    <w:rsid w:val="00C569ED"/>
    <w:rsid w:val="00C56A3B"/>
    <w:rsid w:val="00C56B0A"/>
    <w:rsid w:val="00C56B43"/>
    <w:rsid w:val="00C56B8B"/>
    <w:rsid w:val="00C56C79"/>
    <w:rsid w:val="00C56F7A"/>
    <w:rsid w:val="00C57066"/>
    <w:rsid w:val="00C57116"/>
    <w:rsid w:val="00C57158"/>
    <w:rsid w:val="00C571AF"/>
    <w:rsid w:val="00C572A4"/>
    <w:rsid w:val="00C573F6"/>
    <w:rsid w:val="00C57408"/>
    <w:rsid w:val="00C5741A"/>
    <w:rsid w:val="00C5748D"/>
    <w:rsid w:val="00C57507"/>
    <w:rsid w:val="00C57521"/>
    <w:rsid w:val="00C57552"/>
    <w:rsid w:val="00C575DF"/>
    <w:rsid w:val="00C578C5"/>
    <w:rsid w:val="00C57967"/>
    <w:rsid w:val="00C57A9C"/>
    <w:rsid w:val="00C57C4C"/>
    <w:rsid w:val="00C57CC8"/>
    <w:rsid w:val="00C57CD8"/>
    <w:rsid w:val="00C57D30"/>
    <w:rsid w:val="00C57E9A"/>
    <w:rsid w:val="00C57EDE"/>
    <w:rsid w:val="00C57F02"/>
    <w:rsid w:val="00C57F49"/>
    <w:rsid w:val="00C57F78"/>
    <w:rsid w:val="00C60085"/>
    <w:rsid w:val="00C600FA"/>
    <w:rsid w:val="00C60158"/>
    <w:rsid w:val="00C602A2"/>
    <w:rsid w:val="00C602E4"/>
    <w:rsid w:val="00C60314"/>
    <w:rsid w:val="00C60378"/>
    <w:rsid w:val="00C60434"/>
    <w:rsid w:val="00C60489"/>
    <w:rsid w:val="00C606C6"/>
    <w:rsid w:val="00C60821"/>
    <w:rsid w:val="00C6090A"/>
    <w:rsid w:val="00C60B6A"/>
    <w:rsid w:val="00C60C03"/>
    <w:rsid w:val="00C60E28"/>
    <w:rsid w:val="00C60F30"/>
    <w:rsid w:val="00C6106E"/>
    <w:rsid w:val="00C610C0"/>
    <w:rsid w:val="00C613A8"/>
    <w:rsid w:val="00C614F2"/>
    <w:rsid w:val="00C615CB"/>
    <w:rsid w:val="00C615D5"/>
    <w:rsid w:val="00C61630"/>
    <w:rsid w:val="00C61740"/>
    <w:rsid w:val="00C617D5"/>
    <w:rsid w:val="00C617F6"/>
    <w:rsid w:val="00C619BD"/>
    <w:rsid w:val="00C61AC1"/>
    <w:rsid w:val="00C61BD8"/>
    <w:rsid w:val="00C61D33"/>
    <w:rsid w:val="00C61D5E"/>
    <w:rsid w:val="00C61DA4"/>
    <w:rsid w:val="00C61E67"/>
    <w:rsid w:val="00C6204D"/>
    <w:rsid w:val="00C620CD"/>
    <w:rsid w:val="00C620F8"/>
    <w:rsid w:val="00C62148"/>
    <w:rsid w:val="00C621E8"/>
    <w:rsid w:val="00C621E9"/>
    <w:rsid w:val="00C62308"/>
    <w:rsid w:val="00C62437"/>
    <w:rsid w:val="00C62471"/>
    <w:rsid w:val="00C62487"/>
    <w:rsid w:val="00C624E3"/>
    <w:rsid w:val="00C6265D"/>
    <w:rsid w:val="00C6285C"/>
    <w:rsid w:val="00C628A0"/>
    <w:rsid w:val="00C62A0C"/>
    <w:rsid w:val="00C62A78"/>
    <w:rsid w:val="00C62AB0"/>
    <w:rsid w:val="00C62AE6"/>
    <w:rsid w:val="00C62B81"/>
    <w:rsid w:val="00C62BB8"/>
    <w:rsid w:val="00C62CAF"/>
    <w:rsid w:val="00C62D1F"/>
    <w:rsid w:val="00C62EC1"/>
    <w:rsid w:val="00C62F22"/>
    <w:rsid w:val="00C63028"/>
    <w:rsid w:val="00C6304B"/>
    <w:rsid w:val="00C6317A"/>
    <w:rsid w:val="00C631D6"/>
    <w:rsid w:val="00C63244"/>
    <w:rsid w:val="00C63296"/>
    <w:rsid w:val="00C632B0"/>
    <w:rsid w:val="00C632C0"/>
    <w:rsid w:val="00C63439"/>
    <w:rsid w:val="00C634D6"/>
    <w:rsid w:val="00C63526"/>
    <w:rsid w:val="00C63554"/>
    <w:rsid w:val="00C63597"/>
    <w:rsid w:val="00C635A0"/>
    <w:rsid w:val="00C635AA"/>
    <w:rsid w:val="00C635EF"/>
    <w:rsid w:val="00C63672"/>
    <w:rsid w:val="00C636D3"/>
    <w:rsid w:val="00C63719"/>
    <w:rsid w:val="00C63791"/>
    <w:rsid w:val="00C637E5"/>
    <w:rsid w:val="00C638B7"/>
    <w:rsid w:val="00C63A3F"/>
    <w:rsid w:val="00C63AC6"/>
    <w:rsid w:val="00C63B57"/>
    <w:rsid w:val="00C63B58"/>
    <w:rsid w:val="00C63C06"/>
    <w:rsid w:val="00C63C63"/>
    <w:rsid w:val="00C63DD1"/>
    <w:rsid w:val="00C63E2A"/>
    <w:rsid w:val="00C63E5C"/>
    <w:rsid w:val="00C63F98"/>
    <w:rsid w:val="00C640A1"/>
    <w:rsid w:val="00C64198"/>
    <w:rsid w:val="00C64218"/>
    <w:rsid w:val="00C643A2"/>
    <w:rsid w:val="00C643A6"/>
    <w:rsid w:val="00C6447D"/>
    <w:rsid w:val="00C644E7"/>
    <w:rsid w:val="00C64609"/>
    <w:rsid w:val="00C64678"/>
    <w:rsid w:val="00C647D1"/>
    <w:rsid w:val="00C647E5"/>
    <w:rsid w:val="00C64833"/>
    <w:rsid w:val="00C6484B"/>
    <w:rsid w:val="00C648B4"/>
    <w:rsid w:val="00C648DE"/>
    <w:rsid w:val="00C6494F"/>
    <w:rsid w:val="00C64977"/>
    <w:rsid w:val="00C649C1"/>
    <w:rsid w:val="00C649D9"/>
    <w:rsid w:val="00C64B72"/>
    <w:rsid w:val="00C64B77"/>
    <w:rsid w:val="00C64C48"/>
    <w:rsid w:val="00C64CE1"/>
    <w:rsid w:val="00C64D0D"/>
    <w:rsid w:val="00C64D35"/>
    <w:rsid w:val="00C64D6F"/>
    <w:rsid w:val="00C64DDB"/>
    <w:rsid w:val="00C64EC7"/>
    <w:rsid w:val="00C64F8B"/>
    <w:rsid w:val="00C6511E"/>
    <w:rsid w:val="00C651D0"/>
    <w:rsid w:val="00C6524C"/>
    <w:rsid w:val="00C65290"/>
    <w:rsid w:val="00C6532E"/>
    <w:rsid w:val="00C6553E"/>
    <w:rsid w:val="00C65679"/>
    <w:rsid w:val="00C6567F"/>
    <w:rsid w:val="00C65775"/>
    <w:rsid w:val="00C6579D"/>
    <w:rsid w:val="00C657DA"/>
    <w:rsid w:val="00C65882"/>
    <w:rsid w:val="00C65933"/>
    <w:rsid w:val="00C65964"/>
    <w:rsid w:val="00C65AAD"/>
    <w:rsid w:val="00C65B0C"/>
    <w:rsid w:val="00C65C5D"/>
    <w:rsid w:val="00C65CE2"/>
    <w:rsid w:val="00C65EE4"/>
    <w:rsid w:val="00C65EEB"/>
    <w:rsid w:val="00C65F11"/>
    <w:rsid w:val="00C661FA"/>
    <w:rsid w:val="00C66317"/>
    <w:rsid w:val="00C66331"/>
    <w:rsid w:val="00C6634E"/>
    <w:rsid w:val="00C663F8"/>
    <w:rsid w:val="00C66406"/>
    <w:rsid w:val="00C6647A"/>
    <w:rsid w:val="00C6665C"/>
    <w:rsid w:val="00C6668A"/>
    <w:rsid w:val="00C666C5"/>
    <w:rsid w:val="00C666DD"/>
    <w:rsid w:val="00C666EC"/>
    <w:rsid w:val="00C6676B"/>
    <w:rsid w:val="00C66785"/>
    <w:rsid w:val="00C667CD"/>
    <w:rsid w:val="00C6689D"/>
    <w:rsid w:val="00C66983"/>
    <w:rsid w:val="00C66A26"/>
    <w:rsid w:val="00C66AEF"/>
    <w:rsid w:val="00C66B9A"/>
    <w:rsid w:val="00C66D8D"/>
    <w:rsid w:val="00C66D96"/>
    <w:rsid w:val="00C66F39"/>
    <w:rsid w:val="00C671E1"/>
    <w:rsid w:val="00C6741B"/>
    <w:rsid w:val="00C67438"/>
    <w:rsid w:val="00C6748B"/>
    <w:rsid w:val="00C67490"/>
    <w:rsid w:val="00C674A8"/>
    <w:rsid w:val="00C674AF"/>
    <w:rsid w:val="00C674DB"/>
    <w:rsid w:val="00C674E9"/>
    <w:rsid w:val="00C6758D"/>
    <w:rsid w:val="00C677B3"/>
    <w:rsid w:val="00C67A63"/>
    <w:rsid w:val="00C67A68"/>
    <w:rsid w:val="00C67C4D"/>
    <w:rsid w:val="00C67EBE"/>
    <w:rsid w:val="00C67F2F"/>
    <w:rsid w:val="00C67FF5"/>
    <w:rsid w:val="00C7006E"/>
    <w:rsid w:val="00C7017D"/>
    <w:rsid w:val="00C7024E"/>
    <w:rsid w:val="00C702CA"/>
    <w:rsid w:val="00C70355"/>
    <w:rsid w:val="00C70365"/>
    <w:rsid w:val="00C704C6"/>
    <w:rsid w:val="00C70530"/>
    <w:rsid w:val="00C7055F"/>
    <w:rsid w:val="00C705F0"/>
    <w:rsid w:val="00C7067B"/>
    <w:rsid w:val="00C7072D"/>
    <w:rsid w:val="00C70743"/>
    <w:rsid w:val="00C70774"/>
    <w:rsid w:val="00C70951"/>
    <w:rsid w:val="00C709CF"/>
    <w:rsid w:val="00C70A75"/>
    <w:rsid w:val="00C70AD7"/>
    <w:rsid w:val="00C70B2D"/>
    <w:rsid w:val="00C70B95"/>
    <w:rsid w:val="00C70C87"/>
    <w:rsid w:val="00C70D6A"/>
    <w:rsid w:val="00C71087"/>
    <w:rsid w:val="00C71273"/>
    <w:rsid w:val="00C7133B"/>
    <w:rsid w:val="00C71406"/>
    <w:rsid w:val="00C715CB"/>
    <w:rsid w:val="00C7171B"/>
    <w:rsid w:val="00C71910"/>
    <w:rsid w:val="00C7191F"/>
    <w:rsid w:val="00C71971"/>
    <w:rsid w:val="00C71975"/>
    <w:rsid w:val="00C71A3D"/>
    <w:rsid w:val="00C71A8B"/>
    <w:rsid w:val="00C71B70"/>
    <w:rsid w:val="00C71B79"/>
    <w:rsid w:val="00C71D6E"/>
    <w:rsid w:val="00C71EFC"/>
    <w:rsid w:val="00C71F4D"/>
    <w:rsid w:val="00C71F74"/>
    <w:rsid w:val="00C71F82"/>
    <w:rsid w:val="00C71FDE"/>
    <w:rsid w:val="00C71FFF"/>
    <w:rsid w:val="00C721CE"/>
    <w:rsid w:val="00C721EB"/>
    <w:rsid w:val="00C7224F"/>
    <w:rsid w:val="00C72345"/>
    <w:rsid w:val="00C7242F"/>
    <w:rsid w:val="00C72449"/>
    <w:rsid w:val="00C72524"/>
    <w:rsid w:val="00C725F1"/>
    <w:rsid w:val="00C72639"/>
    <w:rsid w:val="00C72669"/>
    <w:rsid w:val="00C726C4"/>
    <w:rsid w:val="00C727A7"/>
    <w:rsid w:val="00C727F5"/>
    <w:rsid w:val="00C72828"/>
    <w:rsid w:val="00C7286A"/>
    <w:rsid w:val="00C7292A"/>
    <w:rsid w:val="00C72933"/>
    <w:rsid w:val="00C7298E"/>
    <w:rsid w:val="00C72A74"/>
    <w:rsid w:val="00C72B38"/>
    <w:rsid w:val="00C72B4B"/>
    <w:rsid w:val="00C72C8B"/>
    <w:rsid w:val="00C72D7B"/>
    <w:rsid w:val="00C72E23"/>
    <w:rsid w:val="00C72EAC"/>
    <w:rsid w:val="00C72ECE"/>
    <w:rsid w:val="00C731BB"/>
    <w:rsid w:val="00C731CE"/>
    <w:rsid w:val="00C731F1"/>
    <w:rsid w:val="00C73299"/>
    <w:rsid w:val="00C732C4"/>
    <w:rsid w:val="00C73378"/>
    <w:rsid w:val="00C733E6"/>
    <w:rsid w:val="00C735A3"/>
    <w:rsid w:val="00C735F6"/>
    <w:rsid w:val="00C7368D"/>
    <w:rsid w:val="00C737A3"/>
    <w:rsid w:val="00C737F6"/>
    <w:rsid w:val="00C73832"/>
    <w:rsid w:val="00C73918"/>
    <w:rsid w:val="00C73B07"/>
    <w:rsid w:val="00C73B45"/>
    <w:rsid w:val="00C73C9D"/>
    <w:rsid w:val="00C73CAF"/>
    <w:rsid w:val="00C73DF1"/>
    <w:rsid w:val="00C73E85"/>
    <w:rsid w:val="00C73FE0"/>
    <w:rsid w:val="00C740A4"/>
    <w:rsid w:val="00C74142"/>
    <w:rsid w:val="00C74167"/>
    <w:rsid w:val="00C74376"/>
    <w:rsid w:val="00C745FF"/>
    <w:rsid w:val="00C7463D"/>
    <w:rsid w:val="00C7474E"/>
    <w:rsid w:val="00C747DF"/>
    <w:rsid w:val="00C748A9"/>
    <w:rsid w:val="00C748F0"/>
    <w:rsid w:val="00C74954"/>
    <w:rsid w:val="00C74A29"/>
    <w:rsid w:val="00C74C51"/>
    <w:rsid w:val="00C74C6D"/>
    <w:rsid w:val="00C74C8E"/>
    <w:rsid w:val="00C74C94"/>
    <w:rsid w:val="00C74CDF"/>
    <w:rsid w:val="00C74D9E"/>
    <w:rsid w:val="00C74E44"/>
    <w:rsid w:val="00C74EF2"/>
    <w:rsid w:val="00C74F0C"/>
    <w:rsid w:val="00C74FC6"/>
    <w:rsid w:val="00C751AD"/>
    <w:rsid w:val="00C751EC"/>
    <w:rsid w:val="00C752B7"/>
    <w:rsid w:val="00C7537F"/>
    <w:rsid w:val="00C75572"/>
    <w:rsid w:val="00C7559F"/>
    <w:rsid w:val="00C7564E"/>
    <w:rsid w:val="00C75763"/>
    <w:rsid w:val="00C757C0"/>
    <w:rsid w:val="00C75869"/>
    <w:rsid w:val="00C758F2"/>
    <w:rsid w:val="00C75945"/>
    <w:rsid w:val="00C7597A"/>
    <w:rsid w:val="00C75982"/>
    <w:rsid w:val="00C75A7D"/>
    <w:rsid w:val="00C75B4E"/>
    <w:rsid w:val="00C75B6E"/>
    <w:rsid w:val="00C75BA5"/>
    <w:rsid w:val="00C75BD1"/>
    <w:rsid w:val="00C75C75"/>
    <w:rsid w:val="00C75CC8"/>
    <w:rsid w:val="00C75D3C"/>
    <w:rsid w:val="00C75E2C"/>
    <w:rsid w:val="00C75E3E"/>
    <w:rsid w:val="00C75F22"/>
    <w:rsid w:val="00C76028"/>
    <w:rsid w:val="00C76073"/>
    <w:rsid w:val="00C7607F"/>
    <w:rsid w:val="00C760AA"/>
    <w:rsid w:val="00C76241"/>
    <w:rsid w:val="00C7630B"/>
    <w:rsid w:val="00C76335"/>
    <w:rsid w:val="00C76344"/>
    <w:rsid w:val="00C7650A"/>
    <w:rsid w:val="00C76530"/>
    <w:rsid w:val="00C765BE"/>
    <w:rsid w:val="00C765DF"/>
    <w:rsid w:val="00C7662D"/>
    <w:rsid w:val="00C76675"/>
    <w:rsid w:val="00C76688"/>
    <w:rsid w:val="00C76948"/>
    <w:rsid w:val="00C76CA9"/>
    <w:rsid w:val="00C76D4F"/>
    <w:rsid w:val="00C76DC5"/>
    <w:rsid w:val="00C76DE3"/>
    <w:rsid w:val="00C76EE1"/>
    <w:rsid w:val="00C76F32"/>
    <w:rsid w:val="00C77125"/>
    <w:rsid w:val="00C771B4"/>
    <w:rsid w:val="00C77231"/>
    <w:rsid w:val="00C7741E"/>
    <w:rsid w:val="00C77448"/>
    <w:rsid w:val="00C775E8"/>
    <w:rsid w:val="00C77617"/>
    <w:rsid w:val="00C77775"/>
    <w:rsid w:val="00C77807"/>
    <w:rsid w:val="00C77883"/>
    <w:rsid w:val="00C77ADC"/>
    <w:rsid w:val="00C77D6C"/>
    <w:rsid w:val="00C77E08"/>
    <w:rsid w:val="00C77F6F"/>
    <w:rsid w:val="00C77F97"/>
    <w:rsid w:val="00C800CE"/>
    <w:rsid w:val="00C80148"/>
    <w:rsid w:val="00C801A0"/>
    <w:rsid w:val="00C802B9"/>
    <w:rsid w:val="00C80314"/>
    <w:rsid w:val="00C8033F"/>
    <w:rsid w:val="00C80541"/>
    <w:rsid w:val="00C805E6"/>
    <w:rsid w:val="00C806FC"/>
    <w:rsid w:val="00C80782"/>
    <w:rsid w:val="00C80849"/>
    <w:rsid w:val="00C80887"/>
    <w:rsid w:val="00C8094D"/>
    <w:rsid w:val="00C8094E"/>
    <w:rsid w:val="00C8095B"/>
    <w:rsid w:val="00C80987"/>
    <w:rsid w:val="00C80A39"/>
    <w:rsid w:val="00C80BE2"/>
    <w:rsid w:val="00C80BFB"/>
    <w:rsid w:val="00C80CD8"/>
    <w:rsid w:val="00C80ED0"/>
    <w:rsid w:val="00C80EE3"/>
    <w:rsid w:val="00C80EF6"/>
    <w:rsid w:val="00C80F73"/>
    <w:rsid w:val="00C80F95"/>
    <w:rsid w:val="00C80FD1"/>
    <w:rsid w:val="00C81157"/>
    <w:rsid w:val="00C812A9"/>
    <w:rsid w:val="00C81304"/>
    <w:rsid w:val="00C81382"/>
    <w:rsid w:val="00C813B2"/>
    <w:rsid w:val="00C813F2"/>
    <w:rsid w:val="00C81426"/>
    <w:rsid w:val="00C8146A"/>
    <w:rsid w:val="00C815B6"/>
    <w:rsid w:val="00C815BA"/>
    <w:rsid w:val="00C815CA"/>
    <w:rsid w:val="00C81688"/>
    <w:rsid w:val="00C8171C"/>
    <w:rsid w:val="00C81763"/>
    <w:rsid w:val="00C81855"/>
    <w:rsid w:val="00C81864"/>
    <w:rsid w:val="00C81972"/>
    <w:rsid w:val="00C819FA"/>
    <w:rsid w:val="00C81BB9"/>
    <w:rsid w:val="00C81BCC"/>
    <w:rsid w:val="00C81C91"/>
    <w:rsid w:val="00C81E44"/>
    <w:rsid w:val="00C81FFD"/>
    <w:rsid w:val="00C8200B"/>
    <w:rsid w:val="00C820D7"/>
    <w:rsid w:val="00C8211E"/>
    <w:rsid w:val="00C82174"/>
    <w:rsid w:val="00C8224D"/>
    <w:rsid w:val="00C822ED"/>
    <w:rsid w:val="00C82373"/>
    <w:rsid w:val="00C823A6"/>
    <w:rsid w:val="00C823AA"/>
    <w:rsid w:val="00C823C8"/>
    <w:rsid w:val="00C82504"/>
    <w:rsid w:val="00C82603"/>
    <w:rsid w:val="00C8268E"/>
    <w:rsid w:val="00C826A4"/>
    <w:rsid w:val="00C826B6"/>
    <w:rsid w:val="00C826C8"/>
    <w:rsid w:val="00C827C4"/>
    <w:rsid w:val="00C827DB"/>
    <w:rsid w:val="00C828B8"/>
    <w:rsid w:val="00C828BC"/>
    <w:rsid w:val="00C828FC"/>
    <w:rsid w:val="00C8293B"/>
    <w:rsid w:val="00C82A72"/>
    <w:rsid w:val="00C82B17"/>
    <w:rsid w:val="00C82C46"/>
    <w:rsid w:val="00C82CDF"/>
    <w:rsid w:val="00C82E33"/>
    <w:rsid w:val="00C82E85"/>
    <w:rsid w:val="00C82EA0"/>
    <w:rsid w:val="00C82F16"/>
    <w:rsid w:val="00C8300B"/>
    <w:rsid w:val="00C8305A"/>
    <w:rsid w:val="00C83148"/>
    <w:rsid w:val="00C834C0"/>
    <w:rsid w:val="00C8369D"/>
    <w:rsid w:val="00C836A5"/>
    <w:rsid w:val="00C8378D"/>
    <w:rsid w:val="00C839AE"/>
    <w:rsid w:val="00C83A38"/>
    <w:rsid w:val="00C83AA4"/>
    <w:rsid w:val="00C83ACD"/>
    <w:rsid w:val="00C83ACF"/>
    <w:rsid w:val="00C83C08"/>
    <w:rsid w:val="00C83DCC"/>
    <w:rsid w:val="00C83DDB"/>
    <w:rsid w:val="00C83EA7"/>
    <w:rsid w:val="00C840DA"/>
    <w:rsid w:val="00C84122"/>
    <w:rsid w:val="00C8417F"/>
    <w:rsid w:val="00C8427A"/>
    <w:rsid w:val="00C84287"/>
    <w:rsid w:val="00C842CA"/>
    <w:rsid w:val="00C842E5"/>
    <w:rsid w:val="00C84387"/>
    <w:rsid w:val="00C8458F"/>
    <w:rsid w:val="00C845C7"/>
    <w:rsid w:val="00C84749"/>
    <w:rsid w:val="00C84766"/>
    <w:rsid w:val="00C8478A"/>
    <w:rsid w:val="00C84797"/>
    <w:rsid w:val="00C84848"/>
    <w:rsid w:val="00C84894"/>
    <w:rsid w:val="00C84A20"/>
    <w:rsid w:val="00C84CF3"/>
    <w:rsid w:val="00C84D0A"/>
    <w:rsid w:val="00C84D44"/>
    <w:rsid w:val="00C84D61"/>
    <w:rsid w:val="00C84D68"/>
    <w:rsid w:val="00C84E05"/>
    <w:rsid w:val="00C84E83"/>
    <w:rsid w:val="00C84F67"/>
    <w:rsid w:val="00C851C2"/>
    <w:rsid w:val="00C8528A"/>
    <w:rsid w:val="00C85292"/>
    <w:rsid w:val="00C8531B"/>
    <w:rsid w:val="00C85362"/>
    <w:rsid w:val="00C853A1"/>
    <w:rsid w:val="00C853BD"/>
    <w:rsid w:val="00C85487"/>
    <w:rsid w:val="00C8552E"/>
    <w:rsid w:val="00C85694"/>
    <w:rsid w:val="00C85796"/>
    <w:rsid w:val="00C857B9"/>
    <w:rsid w:val="00C85803"/>
    <w:rsid w:val="00C858F3"/>
    <w:rsid w:val="00C85B27"/>
    <w:rsid w:val="00C85D23"/>
    <w:rsid w:val="00C85E57"/>
    <w:rsid w:val="00C85EC5"/>
    <w:rsid w:val="00C85FF5"/>
    <w:rsid w:val="00C8606B"/>
    <w:rsid w:val="00C86166"/>
    <w:rsid w:val="00C8616A"/>
    <w:rsid w:val="00C8618D"/>
    <w:rsid w:val="00C86351"/>
    <w:rsid w:val="00C86366"/>
    <w:rsid w:val="00C863B7"/>
    <w:rsid w:val="00C8642F"/>
    <w:rsid w:val="00C8658B"/>
    <w:rsid w:val="00C865C4"/>
    <w:rsid w:val="00C86622"/>
    <w:rsid w:val="00C86710"/>
    <w:rsid w:val="00C867B9"/>
    <w:rsid w:val="00C86814"/>
    <w:rsid w:val="00C869E8"/>
    <w:rsid w:val="00C86AB4"/>
    <w:rsid w:val="00C86B13"/>
    <w:rsid w:val="00C86BD0"/>
    <w:rsid w:val="00C86C89"/>
    <w:rsid w:val="00C86CCF"/>
    <w:rsid w:val="00C86D12"/>
    <w:rsid w:val="00C86D37"/>
    <w:rsid w:val="00C86D91"/>
    <w:rsid w:val="00C86E1B"/>
    <w:rsid w:val="00C86E56"/>
    <w:rsid w:val="00C86F5D"/>
    <w:rsid w:val="00C86FAA"/>
    <w:rsid w:val="00C86FCC"/>
    <w:rsid w:val="00C870FD"/>
    <w:rsid w:val="00C8714F"/>
    <w:rsid w:val="00C872C1"/>
    <w:rsid w:val="00C872EF"/>
    <w:rsid w:val="00C8730C"/>
    <w:rsid w:val="00C87562"/>
    <w:rsid w:val="00C87622"/>
    <w:rsid w:val="00C87643"/>
    <w:rsid w:val="00C8772A"/>
    <w:rsid w:val="00C8772C"/>
    <w:rsid w:val="00C87A06"/>
    <w:rsid w:val="00C87A78"/>
    <w:rsid w:val="00C87B3A"/>
    <w:rsid w:val="00C87BD6"/>
    <w:rsid w:val="00C87C14"/>
    <w:rsid w:val="00C87C1A"/>
    <w:rsid w:val="00C87C45"/>
    <w:rsid w:val="00C87C4B"/>
    <w:rsid w:val="00C87C9D"/>
    <w:rsid w:val="00C87D7B"/>
    <w:rsid w:val="00C87E1F"/>
    <w:rsid w:val="00C87E64"/>
    <w:rsid w:val="00C87EF9"/>
    <w:rsid w:val="00C87FA0"/>
    <w:rsid w:val="00C87FDB"/>
    <w:rsid w:val="00C90009"/>
    <w:rsid w:val="00C9008B"/>
    <w:rsid w:val="00C90097"/>
    <w:rsid w:val="00C900B5"/>
    <w:rsid w:val="00C90386"/>
    <w:rsid w:val="00C903CD"/>
    <w:rsid w:val="00C90513"/>
    <w:rsid w:val="00C90528"/>
    <w:rsid w:val="00C90611"/>
    <w:rsid w:val="00C9091C"/>
    <w:rsid w:val="00C9091E"/>
    <w:rsid w:val="00C90954"/>
    <w:rsid w:val="00C90B28"/>
    <w:rsid w:val="00C90CEC"/>
    <w:rsid w:val="00C90D7D"/>
    <w:rsid w:val="00C90F60"/>
    <w:rsid w:val="00C91063"/>
    <w:rsid w:val="00C91143"/>
    <w:rsid w:val="00C911A7"/>
    <w:rsid w:val="00C912B7"/>
    <w:rsid w:val="00C913B7"/>
    <w:rsid w:val="00C917D9"/>
    <w:rsid w:val="00C9189A"/>
    <w:rsid w:val="00C9191E"/>
    <w:rsid w:val="00C91990"/>
    <w:rsid w:val="00C91ACB"/>
    <w:rsid w:val="00C91B59"/>
    <w:rsid w:val="00C91D77"/>
    <w:rsid w:val="00C91DEC"/>
    <w:rsid w:val="00C91F76"/>
    <w:rsid w:val="00C91FE6"/>
    <w:rsid w:val="00C92030"/>
    <w:rsid w:val="00C92161"/>
    <w:rsid w:val="00C92205"/>
    <w:rsid w:val="00C9230C"/>
    <w:rsid w:val="00C9237E"/>
    <w:rsid w:val="00C923D2"/>
    <w:rsid w:val="00C923E1"/>
    <w:rsid w:val="00C925AC"/>
    <w:rsid w:val="00C925D2"/>
    <w:rsid w:val="00C927AF"/>
    <w:rsid w:val="00C927F0"/>
    <w:rsid w:val="00C9287D"/>
    <w:rsid w:val="00C92886"/>
    <w:rsid w:val="00C928A8"/>
    <w:rsid w:val="00C928BA"/>
    <w:rsid w:val="00C92964"/>
    <w:rsid w:val="00C92A24"/>
    <w:rsid w:val="00C92A4F"/>
    <w:rsid w:val="00C92A5B"/>
    <w:rsid w:val="00C92B5E"/>
    <w:rsid w:val="00C92BF5"/>
    <w:rsid w:val="00C92C63"/>
    <w:rsid w:val="00C92CCE"/>
    <w:rsid w:val="00C92CF0"/>
    <w:rsid w:val="00C92D61"/>
    <w:rsid w:val="00C92E1B"/>
    <w:rsid w:val="00C92E7D"/>
    <w:rsid w:val="00C92EB6"/>
    <w:rsid w:val="00C92F66"/>
    <w:rsid w:val="00C93072"/>
    <w:rsid w:val="00C93074"/>
    <w:rsid w:val="00C93184"/>
    <w:rsid w:val="00C9332F"/>
    <w:rsid w:val="00C9348C"/>
    <w:rsid w:val="00C934F3"/>
    <w:rsid w:val="00C93535"/>
    <w:rsid w:val="00C93546"/>
    <w:rsid w:val="00C93552"/>
    <w:rsid w:val="00C93575"/>
    <w:rsid w:val="00C935BB"/>
    <w:rsid w:val="00C935C0"/>
    <w:rsid w:val="00C93748"/>
    <w:rsid w:val="00C937C5"/>
    <w:rsid w:val="00C93928"/>
    <w:rsid w:val="00C93948"/>
    <w:rsid w:val="00C93A69"/>
    <w:rsid w:val="00C93B1C"/>
    <w:rsid w:val="00C93B2E"/>
    <w:rsid w:val="00C93D4A"/>
    <w:rsid w:val="00C93D93"/>
    <w:rsid w:val="00C93DB2"/>
    <w:rsid w:val="00C93DEA"/>
    <w:rsid w:val="00C93F94"/>
    <w:rsid w:val="00C93FF1"/>
    <w:rsid w:val="00C9405B"/>
    <w:rsid w:val="00C94094"/>
    <w:rsid w:val="00C940FD"/>
    <w:rsid w:val="00C9416F"/>
    <w:rsid w:val="00C9429B"/>
    <w:rsid w:val="00C9432F"/>
    <w:rsid w:val="00C9435F"/>
    <w:rsid w:val="00C943A7"/>
    <w:rsid w:val="00C943DF"/>
    <w:rsid w:val="00C94454"/>
    <w:rsid w:val="00C9453D"/>
    <w:rsid w:val="00C94555"/>
    <w:rsid w:val="00C94647"/>
    <w:rsid w:val="00C946CD"/>
    <w:rsid w:val="00C9470D"/>
    <w:rsid w:val="00C94815"/>
    <w:rsid w:val="00C94877"/>
    <w:rsid w:val="00C948D6"/>
    <w:rsid w:val="00C948ED"/>
    <w:rsid w:val="00C948F2"/>
    <w:rsid w:val="00C948F8"/>
    <w:rsid w:val="00C9496C"/>
    <w:rsid w:val="00C94985"/>
    <w:rsid w:val="00C949E3"/>
    <w:rsid w:val="00C94A62"/>
    <w:rsid w:val="00C94B5F"/>
    <w:rsid w:val="00C94B64"/>
    <w:rsid w:val="00C94BB9"/>
    <w:rsid w:val="00C94CE1"/>
    <w:rsid w:val="00C94D9D"/>
    <w:rsid w:val="00C94F41"/>
    <w:rsid w:val="00C94FCF"/>
    <w:rsid w:val="00C95071"/>
    <w:rsid w:val="00C950A9"/>
    <w:rsid w:val="00C950E3"/>
    <w:rsid w:val="00C95175"/>
    <w:rsid w:val="00C951B0"/>
    <w:rsid w:val="00C953B6"/>
    <w:rsid w:val="00C9549F"/>
    <w:rsid w:val="00C955FF"/>
    <w:rsid w:val="00C957C8"/>
    <w:rsid w:val="00C95826"/>
    <w:rsid w:val="00C9586E"/>
    <w:rsid w:val="00C95957"/>
    <w:rsid w:val="00C95C20"/>
    <w:rsid w:val="00C95C6F"/>
    <w:rsid w:val="00C95E33"/>
    <w:rsid w:val="00C96065"/>
    <w:rsid w:val="00C9608F"/>
    <w:rsid w:val="00C9610C"/>
    <w:rsid w:val="00C96127"/>
    <w:rsid w:val="00C96137"/>
    <w:rsid w:val="00C96310"/>
    <w:rsid w:val="00C96351"/>
    <w:rsid w:val="00C963C9"/>
    <w:rsid w:val="00C963E6"/>
    <w:rsid w:val="00C96410"/>
    <w:rsid w:val="00C9656F"/>
    <w:rsid w:val="00C965B2"/>
    <w:rsid w:val="00C96653"/>
    <w:rsid w:val="00C966DF"/>
    <w:rsid w:val="00C96751"/>
    <w:rsid w:val="00C96797"/>
    <w:rsid w:val="00C967FB"/>
    <w:rsid w:val="00C9686B"/>
    <w:rsid w:val="00C968C5"/>
    <w:rsid w:val="00C968D8"/>
    <w:rsid w:val="00C969CD"/>
    <w:rsid w:val="00C96A84"/>
    <w:rsid w:val="00C96AE3"/>
    <w:rsid w:val="00C96B5E"/>
    <w:rsid w:val="00C96D03"/>
    <w:rsid w:val="00C96E9E"/>
    <w:rsid w:val="00C96FE3"/>
    <w:rsid w:val="00C96FF5"/>
    <w:rsid w:val="00C97070"/>
    <w:rsid w:val="00C970A4"/>
    <w:rsid w:val="00C97121"/>
    <w:rsid w:val="00C97167"/>
    <w:rsid w:val="00C97197"/>
    <w:rsid w:val="00C971E4"/>
    <w:rsid w:val="00C97251"/>
    <w:rsid w:val="00C9728D"/>
    <w:rsid w:val="00C97479"/>
    <w:rsid w:val="00C9751A"/>
    <w:rsid w:val="00C9760D"/>
    <w:rsid w:val="00C976F7"/>
    <w:rsid w:val="00C9778C"/>
    <w:rsid w:val="00C977C4"/>
    <w:rsid w:val="00C97929"/>
    <w:rsid w:val="00C97A70"/>
    <w:rsid w:val="00C97B1D"/>
    <w:rsid w:val="00C97B3B"/>
    <w:rsid w:val="00C97BFE"/>
    <w:rsid w:val="00C97C29"/>
    <w:rsid w:val="00C97C5C"/>
    <w:rsid w:val="00C97C5F"/>
    <w:rsid w:val="00C97D24"/>
    <w:rsid w:val="00C97E26"/>
    <w:rsid w:val="00C97F18"/>
    <w:rsid w:val="00C97F99"/>
    <w:rsid w:val="00CA0232"/>
    <w:rsid w:val="00CA02B8"/>
    <w:rsid w:val="00CA02FD"/>
    <w:rsid w:val="00CA03E7"/>
    <w:rsid w:val="00CA0405"/>
    <w:rsid w:val="00CA04C2"/>
    <w:rsid w:val="00CA04E7"/>
    <w:rsid w:val="00CA0621"/>
    <w:rsid w:val="00CA065A"/>
    <w:rsid w:val="00CA0838"/>
    <w:rsid w:val="00CA084E"/>
    <w:rsid w:val="00CA08D6"/>
    <w:rsid w:val="00CA08F3"/>
    <w:rsid w:val="00CA094E"/>
    <w:rsid w:val="00CA09AE"/>
    <w:rsid w:val="00CA09FA"/>
    <w:rsid w:val="00CA0A4F"/>
    <w:rsid w:val="00CA0ABB"/>
    <w:rsid w:val="00CA0ABF"/>
    <w:rsid w:val="00CA0BA3"/>
    <w:rsid w:val="00CA0C08"/>
    <w:rsid w:val="00CA0CE1"/>
    <w:rsid w:val="00CA0CEC"/>
    <w:rsid w:val="00CA0DBE"/>
    <w:rsid w:val="00CA0DD0"/>
    <w:rsid w:val="00CA0ECE"/>
    <w:rsid w:val="00CA108D"/>
    <w:rsid w:val="00CA1215"/>
    <w:rsid w:val="00CA1264"/>
    <w:rsid w:val="00CA1331"/>
    <w:rsid w:val="00CA140B"/>
    <w:rsid w:val="00CA148D"/>
    <w:rsid w:val="00CA14C5"/>
    <w:rsid w:val="00CA14C6"/>
    <w:rsid w:val="00CA14F3"/>
    <w:rsid w:val="00CA15AA"/>
    <w:rsid w:val="00CA1638"/>
    <w:rsid w:val="00CA16CB"/>
    <w:rsid w:val="00CA1773"/>
    <w:rsid w:val="00CA1774"/>
    <w:rsid w:val="00CA1878"/>
    <w:rsid w:val="00CA1931"/>
    <w:rsid w:val="00CA198D"/>
    <w:rsid w:val="00CA19C4"/>
    <w:rsid w:val="00CA1A61"/>
    <w:rsid w:val="00CA1A7D"/>
    <w:rsid w:val="00CA1A89"/>
    <w:rsid w:val="00CA1A94"/>
    <w:rsid w:val="00CA1A9A"/>
    <w:rsid w:val="00CA1B4D"/>
    <w:rsid w:val="00CA1BDB"/>
    <w:rsid w:val="00CA1C3D"/>
    <w:rsid w:val="00CA1C65"/>
    <w:rsid w:val="00CA1D7A"/>
    <w:rsid w:val="00CA1E4D"/>
    <w:rsid w:val="00CA1FC4"/>
    <w:rsid w:val="00CA20C7"/>
    <w:rsid w:val="00CA2176"/>
    <w:rsid w:val="00CA221A"/>
    <w:rsid w:val="00CA2254"/>
    <w:rsid w:val="00CA227A"/>
    <w:rsid w:val="00CA23CD"/>
    <w:rsid w:val="00CA25A3"/>
    <w:rsid w:val="00CA25AD"/>
    <w:rsid w:val="00CA25D1"/>
    <w:rsid w:val="00CA2757"/>
    <w:rsid w:val="00CA28B7"/>
    <w:rsid w:val="00CA28FD"/>
    <w:rsid w:val="00CA2908"/>
    <w:rsid w:val="00CA2A17"/>
    <w:rsid w:val="00CA2AD0"/>
    <w:rsid w:val="00CA2B47"/>
    <w:rsid w:val="00CA2B92"/>
    <w:rsid w:val="00CA2BC8"/>
    <w:rsid w:val="00CA2C92"/>
    <w:rsid w:val="00CA2EFB"/>
    <w:rsid w:val="00CA30C4"/>
    <w:rsid w:val="00CA30DF"/>
    <w:rsid w:val="00CA324E"/>
    <w:rsid w:val="00CA32C4"/>
    <w:rsid w:val="00CA3391"/>
    <w:rsid w:val="00CA33BA"/>
    <w:rsid w:val="00CA343A"/>
    <w:rsid w:val="00CA3580"/>
    <w:rsid w:val="00CA35D4"/>
    <w:rsid w:val="00CA35DB"/>
    <w:rsid w:val="00CA365F"/>
    <w:rsid w:val="00CA3766"/>
    <w:rsid w:val="00CA3772"/>
    <w:rsid w:val="00CA3781"/>
    <w:rsid w:val="00CA37C1"/>
    <w:rsid w:val="00CA3A6D"/>
    <w:rsid w:val="00CA3B41"/>
    <w:rsid w:val="00CA3BF9"/>
    <w:rsid w:val="00CA3D4A"/>
    <w:rsid w:val="00CA3D53"/>
    <w:rsid w:val="00CA3DF3"/>
    <w:rsid w:val="00CA3E29"/>
    <w:rsid w:val="00CA3E7D"/>
    <w:rsid w:val="00CA3EA2"/>
    <w:rsid w:val="00CA3F31"/>
    <w:rsid w:val="00CA3FAA"/>
    <w:rsid w:val="00CA4065"/>
    <w:rsid w:val="00CA40C5"/>
    <w:rsid w:val="00CA40CA"/>
    <w:rsid w:val="00CA41B2"/>
    <w:rsid w:val="00CA41E0"/>
    <w:rsid w:val="00CA4208"/>
    <w:rsid w:val="00CA422F"/>
    <w:rsid w:val="00CA4248"/>
    <w:rsid w:val="00CA4251"/>
    <w:rsid w:val="00CA4345"/>
    <w:rsid w:val="00CA4403"/>
    <w:rsid w:val="00CA44CF"/>
    <w:rsid w:val="00CA4534"/>
    <w:rsid w:val="00CA4588"/>
    <w:rsid w:val="00CA45B7"/>
    <w:rsid w:val="00CA462D"/>
    <w:rsid w:val="00CA4734"/>
    <w:rsid w:val="00CA485B"/>
    <w:rsid w:val="00CA497C"/>
    <w:rsid w:val="00CA4995"/>
    <w:rsid w:val="00CA4A1F"/>
    <w:rsid w:val="00CA4A25"/>
    <w:rsid w:val="00CA4AA2"/>
    <w:rsid w:val="00CA4B5D"/>
    <w:rsid w:val="00CA4B79"/>
    <w:rsid w:val="00CA4CC7"/>
    <w:rsid w:val="00CA4DAD"/>
    <w:rsid w:val="00CA4E53"/>
    <w:rsid w:val="00CA4EBE"/>
    <w:rsid w:val="00CA4F62"/>
    <w:rsid w:val="00CA4F97"/>
    <w:rsid w:val="00CA4FAC"/>
    <w:rsid w:val="00CA4FBD"/>
    <w:rsid w:val="00CA5113"/>
    <w:rsid w:val="00CA5773"/>
    <w:rsid w:val="00CA5843"/>
    <w:rsid w:val="00CA58F6"/>
    <w:rsid w:val="00CA5A71"/>
    <w:rsid w:val="00CA5ADC"/>
    <w:rsid w:val="00CA5B20"/>
    <w:rsid w:val="00CA5D67"/>
    <w:rsid w:val="00CA5D6A"/>
    <w:rsid w:val="00CA5E64"/>
    <w:rsid w:val="00CA5FAC"/>
    <w:rsid w:val="00CA5FF6"/>
    <w:rsid w:val="00CA60A6"/>
    <w:rsid w:val="00CA60D5"/>
    <w:rsid w:val="00CA60F3"/>
    <w:rsid w:val="00CA6135"/>
    <w:rsid w:val="00CA616C"/>
    <w:rsid w:val="00CA6398"/>
    <w:rsid w:val="00CA63C1"/>
    <w:rsid w:val="00CA64AF"/>
    <w:rsid w:val="00CA67FD"/>
    <w:rsid w:val="00CA69C1"/>
    <w:rsid w:val="00CA6B17"/>
    <w:rsid w:val="00CA6B3F"/>
    <w:rsid w:val="00CA6CF0"/>
    <w:rsid w:val="00CA6D2D"/>
    <w:rsid w:val="00CA6D91"/>
    <w:rsid w:val="00CA6DB3"/>
    <w:rsid w:val="00CA6DE9"/>
    <w:rsid w:val="00CA6EEA"/>
    <w:rsid w:val="00CA6FE5"/>
    <w:rsid w:val="00CA7088"/>
    <w:rsid w:val="00CA7109"/>
    <w:rsid w:val="00CA710D"/>
    <w:rsid w:val="00CA71A4"/>
    <w:rsid w:val="00CA71B4"/>
    <w:rsid w:val="00CA71D3"/>
    <w:rsid w:val="00CA72DD"/>
    <w:rsid w:val="00CA72E0"/>
    <w:rsid w:val="00CA733C"/>
    <w:rsid w:val="00CA73A9"/>
    <w:rsid w:val="00CA7568"/>
    <w:rsid w:val="00CA75C3"/>
    <w:rsid w:val="00CA7604"/>
    <w:rsid w:val="00CA7628"/>
    <w:rsid w:val="00CA7717"/>
    <w:rsid w:val="00CA7738"/>
    <w:rsid w:val="00CA77E8"/>
    <w:rsid w:val="00CA7906"/>
    <w:rsid w:val="00CA79BB"/>
    <w:rsid w:val="00CA7B2B"/>
    <w:rsid w:val="00CA7C14"/>
    <w:rsid w:val="00CA7C99"/>
    <w:rsid w:val="00CA7D53"/>
    <w:rsid w:val="00CA7D92"/>
    <w:rsid w:val="00CA7EBD"/>
    <w:rsid w:val="00CA7EEC"/>
    <w:rsid w:val="00CA7F8B"/>
    <w:rsid w:val="00CA7FE8"/>
    <w:rsid w:val="00CB0214"/>
    <w:rsid w:val="00CB033D"/>
    <w:rsid w:val="00CB04A6"/>
    <w:rsid w:val="00CB04CC"/>
    <w:rsid w:val="00CB0595"/>
    <w:rsid w:val="00CB059D"/>
    <w:rsid w:val="00CB05D5"/>
    <w:rsid w:val="00CB06A5"/>
    <w:rsid w:val="00CB06B1"/>
    <w:rsid w:val="00CB079E"/>
    <w:rsid w:val="00CB0815"/>
    <w:rsid w:val="00CB0832"/>
    <w:rsid w:val="00CB092F"/>
    <w:rsid w:val="00CB0A58"/>
    <w:rsid w:val="00CB0A6D"/>
    <w:rsid w:val="00CB0C4B"/>
    <w:rsid w:val="00CB0D2A"/>
    <w:rsid w:val="00CB0D5F"/>
    <w:rsid w:val="00CB0D7F"/>
    <w:rsid w:val="00CB0DB2"/>
    <w:rsid w:val="00CB0DB3"/>
    <w:rsid w:val="00CB0E59"/>
    <w:rsid w:val="00CB0FC1"/>
    <w:rsid w:val="00CB0FE5"/>
    <w:rsid w:val="00CB1011"/>
    <w:rsid w:val="00CB1023"/>
    <w:rsid w:val="00CB1090"/>
    <w:rsid w:val="00CB1150"/>
    <w:rsid w:val="00CB115A"/>
    <w:rsid w:val="00CB120F"/>
    <w:rsid w:val="00CB1274"/>
    <w:rsid w:val="00CB14C8"/>
    <w:rsid w:val="00CB1547"/>
    <w:rsid w:val="00CB1630"/>
    <w:rsid w:val="00CB1671"/>
    <w:rsid w:val="00CB16AA"/>
    <w:rsid w:val="00CB174F"/>
    <w:rsid w:val="00CB17E1"/>
    <w:rsid w:val="00CB185A"/>
    <w:rsid w:val="00CB188F"/>
    <w:rsid w:val="00CB18B0"/>
    <w:rsid w:val="00CB1986"/>
    <w:rsid w:val="00CB19B8"/>
    <w:rsid w:val="00CB1A3A"/>
    <w:rsid w:val="00CB1A6F"/>
    <w:rsid w:val="00CB1A87"/>
    <w:rsid w:val="00CB1A98"/>
    <w:rsid w:val="00CB1AD6"/>
    <w:rsid w:val="00CB1B54"/>
    <w:rsid w:val="00CB1D82"/>
    <w:rsid w:val="00CB1DCE"/>
    <w:rsid w:val="00CB1DD5"/>
    <w:rsid w:val="00CB1E00"/>
    <w:rsid w:val="00CB1E05"/>
    <w:rsid w:val="00CB1F37"/>
    <w:rsid w:val="00CB1FA2"/>
    <w:rsid w:val="00CB2019"/>
    <w:rsid w:val="00CB2221"/>
    <w:rsid w:val="00CB22A6"/>
    <w:rsid w:val="00CB22F3"/>
    <w:rsid w:val="00CB2300"/>
    <w:rsid w:val="00CB23CB"/>
    <w:rsid w:val="00CB2456"/>
    <w:rsid w:val="00CB264B"/>
    <w:rsid w:val="00CB26A6"/>
    <w:rsid w:val="00CB2705"/>
    <w:rsid w:val="00CB272C"/>
    <w:rsid w:val="00CB274D"/>
    <w:rsid w:val="00CB2773"/>
    <w:rsid w:val="00CB2786"/>
    <w:rsid w:val="00CB2799"/>
    <w:rsid w:val="00CB28A8"/>
    <w:rsid w:val="00CB28E9"/>
    <w:rsid w:val="00CB2A92"/>
    <w:rsid w:val="00CB2B60"/>
    <w:rsid w:val="00CB2BA0"/>
    <w:rsid w:val="00CB2BCF"/>
    <w:rsid w:val="00CB2C02"/>
    <w:rsid w:val="00CB2C23"/>
    <w:rsid w:val="00CB2C86"/>
    <w:rsid w:val="00CB2D0B"/>
    <w:rsid w:val="00CB2D23"/>
    <w:rsid w:val="00CB2D99"/>
    <w:rsid w:val="00CB2D9F"/>
    <w:rsid w:val="00CB2DCE"/>
    <w:rsid w:val="00CB2DF1"/>
    <w:rsid w:val="00CB2EB9"/>
    <w:rsid w:val="00CB2FB2"/>
    <w:rsid w:val="00CB2FC1"/>
    <w:rsid w:val="00CB33B4"/>
    <w:rsid w:val="00CB3410"/>
    <w:rsid w:val="00CB3465"/>
    <w:rsid w:val="00CB347D"/>
    <w:rsid w:val="00CB34F0"/>
    <w:rsid w:val="00CB372B"/>
    <w:rsid w:val="00CB38A8"/>
    <w:rsid w:val="00CB38CF"/>
    <w:rsid w:val="00CB390B"/>
    <w:rsid w:val="00CB39F6"/>
    <w:rsid w:val="00CB3C19"/>
    <w:rsid w:val="00CB3D28"/>
    <w:rsid w:val="00CB3D74"/>
    <w:rsid w:val="00CB3D87"/>
    <w:rsid w:val="00CB3D93"/>
    <w:rsid w:val="00CB3E40"/>
    <w:rsid w:val="00CB3E43"/>
    <w:rsid w:val="00CB3EC1"/>
    <w:rsid w:val="00CB3F5F"/>
    <w:rsid w:val="00CB3FD0"/>
    <w:rsid w:val="00CB4196"/>
    <w:rsid w:val="00CB41D5"/>
    <w:rsid w:val="00CB4207"/>
    <w:rsid w:val="00CB42B0"/>
    <w:rsid w:val="00CB42B7"/>
    <w:rsid w:val="00CB42EF"/>
    <w:rsid w:val="00CB4401"/>
    <w:rsid w:val="00CB4406"/>
    <w:rsid w:val="00CB4481"/>
    <w:rsid w:val="00CB4484"/>
    <w:rsid w:val="00CB4548"/>
    <w:rsid w:val="00CB457B"/>
    <w:rsid w:val="00CB4581"/>
    <w:rsid w:val="00CB46EF"/>
    <w:rsid w:val="00CB475B"/>
    <w:rsid w:val="00CB4C4C"/>
    <w:rsid w:val="00CB4DC6"/>
    <w:rsid w:val="00CB4E61"/>
    <w:rsid w:val="00CB4EE8"/>
    <w:rsid w:val="00CB4F90"/>
    <w:rsid w:val="00CB4FC8"/>
    <w:rsid w:val="00CB506D"/>
    <w:rsid w:val="00CB50AF"/>
    <w:rsid w:val="00CB5132"/>
    <w:rsid w:val="00CB5248"/>
    <w:rsid w:val="00CB5410"/>
    <w:rsid w:val="00CB545A"/>
    <w:rsid w:val="00CB5580"/>
    <w:rsid w:val="00CB575A"/>
    <w:rsid w:val="00CB5773"/>
    <w:rsid w:val="00CB5799"/>
    <w:rsid w:val="00CB57BF"/>
    <w:rsid w:val="00CB5946"/>
    <w:rsid w:val="00CB5A82"/>
    <w:rsid w:val="00CB5B92"/>
    <w:rsid w:val="00CB5C09"/>
    <w:rsid w:val="00CB5C64"/>
    <w:rsid w:val="00CB5D15"/>
    <w:rsid w:val="00CB5D3D"/>
    <w:rsid w:val="00CB5DD2"/>
    <w:rsid w:val="00CB5DFD"/>
    <w:rsid w:val="00CB5E1A"/>
    <w:rsid w:val="00CB5E40"/>
    <w:rsid w:val="00CB5E54"/>
    <w:rsid w:val="00CB5EDD"/>
    <w:rsid w:val="00CB5EE6"/>
    <w:rsid w:val="00CB5F19"/>
    <w:rsid w:val="00CB5F1F"/>
    <w:rsid w:val="00CB5F58"/>
    <w:rsid w:val="00CB5F95"/>
    <w:rsid w:val="00CB60BC"/>
    <w:rsid w:val="00CB6189"/>
    <w:rsid w:val="00CB61DA"/>
    <w:rsid w:val="00CB6463"/>
    <w:rsid w:val="00CB6504"/>
    <w:rsid w:val="00CB65A3"/>
    <w:rsid w:val="00CB65C2"/>
    <w:rsid w:val="00CB6812"/>
    <w:rsid w:val="00CB6840"/>
    <w:rsid w:val="00CB68A9"/>
    <w:rsid w:val="00CB698B"/>
    <w:rsid w:val="00CB6991"/>
    <w:rsid w:val="00CB6ADA"/>
    <w:rsid w:val="00CB6B07"/>
    <w:rsid w:val="00CB6ECF"/>
    <w:rsid w:val="00CB6F59"/>
    <w:rsid w:val="00CB6F7E"/>
    <w:rsid w:val="00CB7033"/>
    <w:rsid w:val="00CB70A0"/>
    <w:rsid w:val="00CB71AC"/>
    <w:rsid w:val="00CB71E5"/>
    <w:rsid w:val="00CB7221"/>
    <w:rsid w:val="00CB722F"/>
    <w:rsid w:val="00CB72A5"/>
    <w:rsid w:val="00CB7330"/>
    <w:rsid w:val="00CB7331"/>
    <w:rsid w:val="00CB738A"/>
    <w:rsid w:val="00CB73E7"/>
    <w:rsid w:val="00CB7533"/>
    <w:rsid w:val="00CB7576"/>
    <w:rsid w:val="00CB7690"/>
    <w:rsid w:val="00CB79DF"/>
    <w:rsid w:val="00CB7A1D"/>
    <w:rsid w:val="00CB7AB9"/>
    <w:rsid w:val="00CB7B07"/>
    <w:rsid w:val="00CB7BF9"/>
    <w:rsid w:val="00CB7D36"/>
    <w:rsid w:val="00CB7E39"/>
    <w:rsid w:val="00CB7F4D"/>
    <w:rsid w:val="00CB7FD8"/>
    <w:rsid w:val="00CC0047"/>
    <w:rsid w:val="00CC00B9"/>
    <w:rsid w:val="00CC01D3"/>
    <w:rsid w:val="00CC0304"/>
    <w:rsid w:val="00CC0376"/>
    <w:rsid w:val="00CC03C3"/>
    <w:rsid w:val="00CC046B"/>
    <w:rsid w:val="00CC0518"/>
    <w:rsid w:val="00CC057F"/>
    <w:rsid w:val="00CC0598"/>
    <w:rsid w:val="00CC05F6"/>
    <w:rsid w:val="00CC0625"/>
    <w:rsid w:val="00CC0691"/>
    <w:rsid w:val="00CC0740"/>
    <w:rsid w:val="00CC0776"/>
    <w:rsid w:val="00CC0888"/>
    <w:rsid w:val="00CC0894"/>
    <w:rsid w:val="00CC0967"/>
    <w:rsid w:val="00CC09CF"/>
    <w:rsid w:val="00CC0A37"/>
    <w:rsid w:val="00CC0A43"/>
    <w:rsid w:val="00CC0A81"/>
    <w:rsid w:val="00CC0A94"/>
    <w:rsid w:val="00CC0B4D"/>
    <w:rsid w:val="00CC0C02"/>
    <w:rsid w:val="00CC0C1D"/>
    <w:rsid w:val="00CC0C29"/>
    <w:rsid w:val="00CC0CA0"/>
    <w:rsid w:val="00CC0D52"/>
    <w:rsid w:val="00CC0DDF"/>
    <w:rsid w:val="00CC0F27"/>
    <w:rsid w:val="00CC0F5F"/>
    <w:rsid w:val="00CC1013"/>
    <w:rsid w:val="00CC1102"/>
    <w:rsid w:val="00CC1247"/>
    <w:rsid w:val="00CC1271"/>
    <w:rsid w:val="00CC1306"/>
    <w:rsid w:val="00CC1395"/>
    <w:rsid w:val="00CC13A9"/>
    <w:rsid w:val="00CC1439"/>
    <w:rsid w:val="00CC1481"/>
    <w:rsid w:val="00CC1498"/>
    <w:rsid w:val="00CC1526"/>
    <w:rsid w:val="00CC1546"/>
    <w:rsid w:val="00CC1580"/>
    <w:rsid w:val="00CC1593"/>
    <w:rsid w:val="00CC16B0"/>
    <w:rsid w:val="00CC16E8"/>
    <w:rsid w:val="00CC16EE"/>
    <w:rsid w:val="00CC17F2"/>
    <w:rsid w:val="00CC19EC"/>
    <w:rsid w:val="00CC1AB2"/>
    <w:rsid w:val="00CC1B3C"/>
    <w:rsid w:val="00CC1B4A"/>
    <w:rsid w:val="00CC1BFE"/>
    <w:rsid w:val="00CC1F88"/>
    <w:rsid w:val="00CC2085"/>
    <w:rsid w:val="00CC2133"/>
    <w:rsid w:val="00CC217C"/>
    <w:rsid w:val="00CC218F"/>
    <w:rsid w:val="00CC2276"/>
    <w:rsid w:val="00CC22E8"/>
    <w:rsid w:val="00CC2315"/>
    <w:rsid w:val="00CC2329"/>
    <w:rsid w:val="00CC232A"/>
    <w:rsid w:val="00CC239E"/>
    <w:rsid w:val="00CC24C6"/>
    <w:rsid w:val="00CC257C"/>
    <w:rsid w:val="00CC26C1"/>
    <w:rsid w:val="00CC27B8"/>
    <w:rsid w:val="00CC27E7"/>
    <w:rsid w:val="00CC28B5"/>
    <w:rsid w:val="00CC2956"/>
    <w:rsid w:val="00CC2BED"/>
    <w:rsid w:val="00CC2C0F"/>
    <w:rsid w:val="00CC2C52"/>
    <w:rsid w:val="00CC2CC2"/>
    <w:rsid w:val="00CC2E20"/>
    <w:rsid w:val="00CC2E69"/>
    <w:rsid w:val="00CC2F2C"/>
    <w:rsid w:val="00CC302E"/>
    <w:rsid w:val="00CC3169"/>
    <w:rsid w:val="00CC329F"/>
    <w:rsid w:val="00CC342E"/>
    <w:rsid w:val="00CC3451"/>
    <w:rsid w:val="00CC34A0"/>
    <w:rsid w:val="00CC356A"/>
    <w:rsid w:val="00CC3605"/>
    <w:rsid w:val="00CC3674"/>
    <w:rsid w:val="00CC37D7"/>
    <w:rsid w:val="00CC3875"/>
    <w:rsid w:val="00CC3931"/>
    <w:rsid w:val="00CC3A94"/>
    <w:rsid w:val="00CC3B91"/>
    <w:rsid w:val="00CC3BCC"/>
    <w:rsid w:val="00CC3C29"/>
    <w:rsid w:val="00CC3E05"/>
    <w:rsid w:val="00CC3EC6"/>
    <w:rsid w:val="00CC3ED7"/>
    <w:rsid w:val="00CC3F31"/>
    <w:rsid w:val="00CC3F76"/>
    <w:rsid w:val="00CC3FE3"/>
    <w:rsid w:val="00CC40F3"/>
    <w:rsid w:val="00CC42AD"/>
    <w:rsid w:val="00CC4331"/>
    <w:rsid w:val="00CC4499"/>
    <w:rsid w:val="00CC44F4"/>
    <w:rsid w:val="00CC4519"/>
    <w:rsid w:val="00CC4555"/>
    <w:rsid w:val="00CC4627"/>
    <w:rsid w:val="00CC4646"/>
    <w:rsid w:val="00CC46BA"/>
    <w:rsid w:val="00CC48AA"/>
    <w:rsid w:val="00CC48CF"/>
    <w:rsid w:val="00CC4910"/>
    <w:rsid w:val="00CC49BA"/>
    <w:rsid w:val="00CC4B6F"/>
    <w:rsid w:val="00CC4BDE"/>
    <w:rsid w:val="00CC4D21"/>
    <w:rsid w:val="00CC4DE0"/>
    <w:rsid w:val="00CC4DEA"/>
    <w:rsid w:val="00CC4DEB"/>
    <w:rsid w:val="00CC4E7D"/>
    <w:rsid w:val="00CC4E98"/>
    <w:rsid w:val="00CC4E9D"/>
    <w:rsid w:val="00CC4EAA"/>
    <w:rsid w:val="00CC4F30"/>
    <w:rsid w:val="00CC4F9F"/>
    <w:rsid w:val="00CC5377"/>
    <w:rsid w:val="00CC544D"/>
    <w:rsid w:val="00CC57ED"/>
    <w:rsid w:val="00CC585A"/>
    <w:rsid w:val="00CC58A4"/>
    <w:rsid w:val="00CC58B6"/>
    <w:rsid w:val="00CC58E4"/>
    <w:rsid w:val="00CC5996"/>
    <w:rsid w:val="00CC59BA"/>
    <w:rsid w:val="00CC5A7A"/>
    <w:rsid w:val="00CC5C29"/>
    <w:rsid w:val="00CC5CA6"/>
    <w:rsid w:val="00CC5CD1"/>
    <w:rsid w:val="00CC5DBD"/>
    <w:rsid w:val="00CC5DBE"/>
    <w:rsid w:val="00CC5DD0"/>
    <w:rsid w:val="00CC5E6B"/>
    <w:rsid w:val="00CC60A0"/>
    <w:rsid w:val="00CC60DF"/>
    <w:rsid w:val="00CC61C1"/>
    <w:rsid w:val="00CC6216"/>
    <w:rsid w:val="00CC631B"/>
    <w:rsid w:val="00CC633A"/>
    <w:rsid w:val="00CC635D"/>
    <w:rsid w:val="00CC6412"/>
    <w:rsid w:val="00CC64A5"/>
    <w:rsid w:val="00CC64E6"/>
    <w:rsid w:val="00CC650C"/>
    <w:rsid w:val="00CC669F"/>
    <w:rsid w:val="00CC67BA"/>
    <w:rsid w:val="00CC696E"/>
    <w:rsid w:val="00CC6A00"/>
    <w:rsid w:val="00CC6CB3"/>
    <w:rsid w:val="00CC6DBA"/>
    <w:rsid w:val="00CC6E19"/>
    <w:rsid w:val="00CC6E2E"/>
    <w:rsid w:val="00CC6EC0"/>
    <w:rsid w:val="00CC6FE0"/>
    <w:rsid w:val="00CC7053"/>
    <w:rsid w:val="00CC72B9"/>
    <w:rsid w:val="00CC7390"/>
    <w:rsid w:val="00CC74A2"/>
    <w:rsid w:val="00CC74D2"/>
    <w:rsid w:val="00CC750E"/>
    <w:rsid w:val="00CC7686"/>
    <w:rsid w:val="00CC77A3"/>
    <w:rsid w:val="00CC78C3"/>
    <w:rsid w:val="00CC7B3C"/>
    <w:rsid w:val="00CC7C37"/>
    <w:rsid w:val="00CC7D60"/>
    <w:rsid w:val="00CC7D63"/>
    <w:rsid w:val="00CC7D8C"/>
    <w:rsid w:val="00CC7DAB"/>
    <w:rsid w:val="00CC7E4D"/>
    <w:rsid w:val="00CD0036"/>
    <w:rsid w:val="00CD0037"/>
    <w:rsid w:val="00CD009A"/>
    <w:rsid w:val="00CD0277"/>
    <w:rsid w:val="00CD0279"/>
    <w:rsid w:val="00CD029A"/>
    <w:rsid w:val="00CD02D1"/>
    <w:rsid w:val="00CD02EB"/>
    <w:rsid w:val="00CD0413"/>
    <w:rsid w:val="00CD0436"/>
    <w:rsid w:val="00CD04BA"/>
    <w:rsid w:val="00CD04CD"/>
    <w:rsid w:val="00CD0503"/>
    <w:rsid w:val="00CD075F"/>
    <w:rsid w:val="00CD0804"/>
    <w:rsid w:val="00CD0860"/>
    <w:rsid w:val="00CD08A3"/>
    <w:rsid w:val="00CD094B"/>
    <w:rsid w:val="00CD09B6"/>
    <w:rsid w:val="00CD0A5C"/>
    <w:rsid w:val="00CD0BCC"/>
    <w:rsid w:val="00CD0F26"/>
    <w:rsid w:val="00CD1017"/>
    <w:rsid w:val="00CD1080"/>
    <w:rsid w:val="00CD10AC"/>
    <w:rsid w:val="00CD10AD"/>
    <w:rsid w:val="00CD10BD"/>
    <w:rsid w:val="00CD10DA"/>
    <w:rsid w:val="00CD10F7"/>
    <w:rsid w:val="00CD10FA"/>
    <w:rsid w:val="00CD1130"/>
    <w:rsid w:val="00CD1174"/>
    <w:rsid w:val="00CD119C"/>
    <w:rsid w:val="00CD1214"/>
    <w:rsid w:val="00CD14EE"/>
    <w:rsid w:val="00CD1555"/>
    <w:rsid w:val="00CD15A3"/>
    <w:rsid w:val="00CD15ED"/>
    <w:rsid w:val="00CD1603"/>
    <w:rsid w:val="00CD166D"/>
    <w:rsid w:val="00CD1679"/>
    <w:rsid w:val="00CD16B7"/>
    <w:rsid w:val="00CD16E8"/>
    <w:rsid w:val="00CD1758"/>
    <w:rsid w:val="00CD186F"/>
    <w:rsid w:val="00CD1990"/>
    <w:rsid w:val="00CD19E2"/>
    <w:rsid w:val="00CD1A2A"/>
    <w:rsid w:val="00CD1B05"/>
    <w:rsid w:val="00CD1B08"/>
    <w:rsid w:val="00CD1B1A"/>
    <w:rsid w:val="00CD1BFA"/>
    <w:rsid w:val="00CD1C1C"/>
    <w:rsid w:val="00CD1CF2"/>
    <w:rsid w:val="00CD1D2F"/>
    <w:rsid w:val="00CD1D91"/>
    <w:rsid w:val="00CD1EC1"/>
    <w:rsid w:val="00CD1EF0"/>
    <w:rsid w:val="00CD202A"/>
    <w:rsid w:val="00CD2066"/>
    <w:rsid w:val="00CD21B6"/>
    <w:rsid w:val="00CD2230"/>
    <w:rsid w:val="00CD228C"/>
    <w:rsid w:val="00CD2291"/>
    <w:rsid w:val="00CD2320"/>
    <w:rsid w:val="00CD2395"/>
    <w:rsid w:val="00CD23DA"/>
    <w:rsid w:val="00CD23DB"/>
    <w:rsid w:val="00CD245B"/>
    <w:rsid w:val="00CD2578"/>
    <w:rsid w:val="00CD265F"/>
    <w:rsid w:val="00CD268A"/>
    <w:rsid w:val="00CD26C5"/>
    <w:rsid w:val="00CD27B2"/>
    <w:rsid w:val="00CD285C"/>
    <w:rsid w:val="00CD290D"/>
    <w:rsid w:val="00CD2944"/>
    <w:rsid w:val="00CD2994"/>
    <w:rsid w:val="00CD2B42"/>
    <w:rsid w:val="00CD2B63"/>
    <w:rsid w:val="00CD2B9A"/>
    <w:rsid w:val="00CD2E62"/>
    <w:rsid w:val="00CD2F03"/>
    <w:rsid w:val="00CD2F17"/>
    <w:rsid w:val="00CD2FBB"/>
    <w:rsid w:val="00CD2FD7"/>
    <w:rsid w:val="00CD2FEE"/>
    <w:rsid w:val="00CD30D7"/>
    <w:rsid w:val="00CD3220"/>
    <w:rsid w:val="00CD3308"/>
    <w:rsid w:val="00CD3341"/>
    <w:rsid w:val="00CD33B5"/>
    <w:rsid w:val="00CD33E0"/>
    <w:rsid w:val="00CD3425"/>
    <w:rsid w:val="00CD3510"/>
    <w:rsid w:val="00CD3535"/>
    <w:rsid w:val="00CD3538"/>
    <w:rsid w:val="00CD353D"/>
    <w:rsid w:val="00CD35E4"/>
    <w:rsid w:val="00CD3667"/>
    <w:rsid w:val="00CD36B2"/>
    <w:rsid w:val="00CD36FA"/>
    <w:rsid w:val="00CD370E"/>
    <w:rsid w:val="00CD38BA"/>
    <w:rsid w:val="00CD38D7"/>
    <w:rsid w:val="00CD3971"/>
    <w:rsid w:val="00CD39DD"/>
    <w:rsid w:val="00CD3A33"/>
    <w:rsid w:val="00CD3B16"/>
    <w:rsid w:val="00CD3B2A"/>
    <w:rsid w:val="00CD3B33"/>
    <w:rsid w:val="00CD3C79"/>
    <w:rsid w:val="00CD3D90"/>
    <w:rsid w:val="00CD3DA9"/>
    <w:rsid w:val="00CD3DF1"/>
    <w:rsid w:val="00CD3E3E"/>
    <w:rsid w:val="00CD3F71"/>
    <w:rsid w:val="00CD3FD1"/>
    <w:rsid w:val="00CD40AD"/>
    <w:rsid w:val="00CD4218"/>
    <w:rsid w:val="00CD4272"/>
    <w:rsid w:val="00CD42C8"/>
    <w:rsid w:val="00CD42DE"/>
    <w:rsid w:val="00CD44C7"/>
    <w:rsid w:val="00CD477C"/>
    <w:rsid w:val="00CD4784"/>
    <w:rsid w:val="00CD47F2"/>
    <w:rsid w:val="00CD4855"/>
    <w:rsid w:val="00CD489F"/>
    <w:rsid w:val="00CD4980"/>
    <w:rsid w:val="00CD4998"/>
    <w:rsid w:val="00CD4A11"/>
    <w:rsid w:val="00CD4A72"/>
    <w:rsid w:val="00CD4AE9"/>
    <w:rsid w:val="00CD4BEF"/>
    <w:rsid w:val="00CD4D86"/>
    <w:rsid w:val="00CD4EA2"/>
    <w:rsid w:val="00CD4F74"/>
    <w:rsid w:val="00CD5050"/>
    <w:rsid w:val="00CD5056"/>
    <w:rsid w:val="00CD5135"/>
    <w:rsid w:val="00CD51F3"/>
    <w:rsid w:val="00CD51FB"/>
    <w:rsid w:val="00CD53FE"/>
    <w:rsid w:val="00CD54F5"/>
    <w:rsid w:val="00CD5550"/>
    <w:rsid w:val="00CD5596"/>
    <w:rsid w:val="00CD559E"/>
    <w:rsid w:val="00CD5630"/>
    <w:rsid w:val="00CD56A1"/>
    <w:rsid w:val="00CD57DB"/>
    <w:rsid w:val="00CD58DF"/>
    <w:rsid w:val="00CD5925"/>
    <w:rsid w:val="00CD5A09"/>
    <w:rsid w:val="00CD5AB2"/>
    <w:rsid w:val="00CD5AC9"/>
    <w:rsid w:val="00CD5ADA"/>
    <w:rsid w:val="00CD5B2F"/>
    <w:rsid w:val="00CD5C18"/>
    <w:rsid w:val="00CD5CB3"/>
    <w:rsid w:val="00CD5D1B"/>
    <w:rsid w:val="00CD5D27"/>
    <w:rsid w:val="00CD5D2A"/>
    <w:rsid w:val="00CD5D41"/>
    <w:rsid w:val="00CD5E51"/>
    <w:rsid w:val="00CD5ED4"/>
    <w:rsid w:val="00CD5F1B"/>
    <w:rsid w:val="00CD5F53"/>
    <w:rsid w:val="00CD5F74"/>
    <w:rsid w:val="00CD5FB1"/>
    <w:rsid w:val="00CD6001"/>
    <w:rsid w:val="00CD6012"/>
    <w:rsid w:val="00CD603D"/>
    <w:rsid w:val="00CD60EA"/>
    <w:rsid w:val="00CD612E"/>
    <w:rsid w:val="00CD61D6"/>
    <w:rsid w:val="00CD631E"/>
    <w:rsid w:val="00CD64DB"/>
    <w:rsid w:val="00CD6581"/>
    <w:rsid w:val="00CD67E5"/>
    <w:rsid w:val="00CD67FF"/>
    <w:rsid w:val="00CD683C"/>
    <w:rsid w:val="00CD6852"/>
    <w:rsid w:val="00CD68A5"/>
    <w:rsid w:val="00CD6961"/>
    <w:rsid w:val="00CD6984"/>
    <w:rsid w:val="00CD6A46"/>
    <w:rsid w:val="00CD6ACE"/>
    <w:rsid w:val="00CD6B1B"/>
    <w:rsid w:val="00CD6C90"/>
    <w:rsid w:val="00CD6DFB"/>
    <w:rsid w:val="00CD6F77"/>
    <w:rsid w:val="00CD6F7E"/>
    <w:rsid w:val="00CD6FB2"/>
    <w:rsid w:val="00CD6FCB"/>
    <w:rsid w:val="00CD71D8"/>
    <w:rsid w:val="00CD71F8"/>
    <w:rsid w:val="00CD7263"/>
    <w:rsid w:val="00CD73F2"/>
    <w:rsid w:val="00CD75D1"/>
    <w:rsid w:val="00CD7630"/>
    <w:rsid w:val="00CD76EF"/>
    <w:rsid w:val="00CD77BD"/>
    <w:rsid w:val="00CD77FD"/>
    <w:rsid w:val="00CD79FB"/>
    <w:rsid w:val="00CD7ADA"/>
    <w:rsid w:val="00CD7B14"/>
    <w:rsid w:val="00CD7B16"/>
    <w:rsid w:val="00CD7B32"/>
    <w:rsid w:val="00CD7C6B"/>
    <w:rsid w:val="00CD7D2E"/>
    <w:rsid w:val="00CD7D4D"/>
    <w:rsid w:val="00CD7DB3"/>
    <w:rsid w:val="00CD7E59"/>
    <w:rsid w:val="00CD7E99"/>
    <w:rsid w:val="00CD7EFE"/>
    <w:rsid w:val="00CD7FE1"/>
    <w:rsid w:val="00CE000F"/>
    <w:rsid w:val="00CE0167"/>
    <w:rsid w:val="00CE0176"/>
    <w:rsid w:val="00CE01AF"/>
    <w:rsid w:val="00CE0201"/>
    <w:rsid w:val="00CE0315"/>
    <w:rsid w:val="00CE038D"/>
    <w:rsid w:val="00CE0390"/>
    <w:rsid w:val="00CE04CE"/>
    <w:rsid w:val="00CE0531"/>
    <w:rsid w:val="00CE053D"/>
    <w:rsid w:val="00CE0550"/>
    <w:rsid w:val="00CE0572"/>
    <w:rsid w:val="00CE05A0"/>
    <w:rsid w:val="00CE05E2"/>
    <w:rsid w:val="00CE0649"/>
    <w:rsid w:val="00CE064D"/>
    <w:rsid w:val="00CE0745"/>
    <w:rsid w:val="00CE0787"/>
    <w:rsid w:val="00CE08B1"/>
    <w:rsid w:val="00CE098B"/>
    <w:rsid w:val="00CE0B95"/>
    <w:rsid w:val="00CE0CB5"/>
    <w:rsid w:val="00CE0CC5"/>
    <w:rsid w:val="00CE0CEE"/>
    <w:rsid w:val="00CE0CF4"/>
    <w:rsid w:val="00CE0D2C"/>
    <w:rsid w:val="00CE0F20"/>
    <w:rsid w:val="00CE1027"/>
    <w:rsid w:val="00CE111F"/>
    <w:rsid w:val="00CE115A"/>
    <w:rsid w:val="00CE11AD"/>
    <w:rsid w:val="00CE1282"/>
    <w:rsid w:val="00CE1325"/>
    <w:rsid w:val="00CE1371"/>
    <w:rsid w:val="00CE1566"/>
    <w:rsid w:val="00CE15E4"/>
    <w:rsid w:val="00CE1642"/>
    <w:rsid w:val="00CE1656"/>
    <w:rsid w:val="00CE16AF"/>
    <w:rsid w:val="00CE1721"/>
    <w:rsid w:val="00CE173C"/>
    <w:rsid w:val="00CE195B"/>
    <w:rsid w:val="00CE1A7E"/>
    <w:rsid w:val="00CE1AD3"/>
    <w:rsid w:val="00CE1B2D"/>
    <w:rsid w:val="00CE1B88"/>
    <w:rsid w:val="00CE1C24"/>
    <w:rsid w:val="00CE1CCC"/>
    <w:rsid w:val="00CE1D34"/>
    <w:rsid w:val="00CE1D82"/>
    <w:rsid w:val="00CE1D83"/>
    <w:rsid w:val="00CE1EFA"/>
    <w:rsid w:val="00CE2069"/>
    <w:rsid w:val="00CE2241"/>
    <w:rsid w:val="00CE227D"/>
    <w:rsid w:val="00CE22EA"/>
    <w:rsid w:val="00CE2368"/>
    <w:rsid w:val="00CE23F7"/>
    <w:rsid w:val="00CE2544"/>
    <w:rsid w:val="00CE26A2"/>
    <w:rsid w:val="00CE26C8"/>
    <w:rsid w:val="00CE26ED"/>
    <w:rsid w:val="00CE276C"/>
    <w:rsid w:val="00CE27B2"/>
    <w:rsid w:val="00CE27D3"/>
    <w:rsid w:val="00CE2859"/>
    <w:rsid w:val="00CE2881"/>
    <w:rsid w:val="00CE288A"/>
    <w:rsid w:val="00CE28AF"/>
    <w:rsid w:val="00CE2A21"/>
    <w:rsid w:val="00CE2AEB"/>
    <w:rsid w:val="00CE2C02"/>
    <w:rsid w:val="00CE2D36"/>
    <w:rsid w:val="00CE2D7E"/>
    <w:rsid w:val="00CE2E78"/>
    <w:rsid w:val="00CE317B"/>
    <w:rsid w:val="00CE330B"/>
    <w:rsid w:val="00CE3371"/>
    <w:rsid w:val="00CE362C"/>
    <w:rsid w:val="00CE3643"/>
    <w:rsid w:val="00CE3659"/>
    <w:rsid w:val="00CE365F"/>
    <w:rsid w:val="00CE3769"/>
    <w:rsid w:val="00CE3901"/>
    <w:rsid w:val="00CE3927"/>
    <w:rsid w:val="00CE3AE0"/>
    <w:rsid w:val="00CE3B8C"/>
    <w:rsid w:val="00CE3C3C"/>
    <w:rsid w:val="00CE3C81"/>
    <w:rsid w:val="00CE3D0D"/>
    <w:rsid w:val="00CE3D75"/>
    <w:rsid w:val="00CE3D8D"/>
    <w:rsid w:val="00CE3DB3"/>
    <w:rsid w:val="00CE3E46"/>
    <w:rsid w:val="00CE3E8C"/>
    <w:rsid w:val="00CE3EB1"/>
    <w:rsid w:val="00CE400F"/>
    <w:rsid w:val="00CE4082"/>
    <w:rsid w:val="00CE4094"/>
    <w:rsid w:val="00CE4180"/>
    <w:rsid w:val="00CE419B"/>
    <w:rsid w:val="00CE4261"/>
    <w:rsid w:val="00CE42B0"/>
    <w:rsid w:val="00CE431E"/>
    <w:rsid w:val="00CE4353"/>
    <w:rsid w:val="00CE4370"/>
    <w:rsid w:val="00CE43AB"/>
    <w:rsid w:val="00CE4453"/>
    <w:rsid w:val="00CE4485"/>
    <w:rsid w:val="00CE44B1"/>
    <w:rsid w:val="00CE44C9"/>
    <w:rsid w:val="00CE44E3"/>
    <w:rsid w:val="00CE4562"/>
    <w:rsid w:val="00CE4729"/>
    <w:rsid w:val="00CE476E"/>
    <w:rsid w:val="00CE47B6"/>
    <w:rsid w:val="00CE485E"/>
    <w:rsid w:val="00CE486F"/>
    <w:rsid w:val="00CE4942"/>
    <w:rsid w:val="00CE4965"/>
    <w:rsid w:val="00CE4993"/>
    <w:rsid w:val="00CE4A59"/>
    <w:rsid w:val="00CE4A95"/>
    <w:rsid w:val="00CE4AD1"/>
    <w:rsid w:val="00CE4AE1"/>
    <w:rsid w:val="00CE4B72"/>
    <w:rsid w:val="00CE4C21"/>
    <w:rsid w:val="00CE4C70"/>
    <w:rsid w:val="00CE4CB7"/>
    <w:rsid w:val="00CE4D7D"/>
    <w:rsid w:val="00CE4ED8"/>
    <w:rsid w:val="00CE4F25"/>
    <w:rsid w:val="00CE4F6C"/>
    <w:rsid w:val="00CE504C"/>
    <w:rsid w:val="00CE516E"/>
    <w:rsid w:val="00CE51F4"/>
    <w:rsid w:val="00CE53DE"/>
    <w:rsid w:val="00CE54A3"/>
    <w:rsid w:val="00CE5511"/>
    <w:rsid w:val="00CE552C"/>
    <w:rsid w:val="00CE55D9"/>
    <w:rsid w:val="00CE586C"/>
    <w:rsid w:val="00CE58D6"/>
    <w:rsid w:val="00CE59AF"/>
    <w:rsid w:val="00CE5B15"/>
    <w:rsid w:val="00CE5B8E"/>
    <w:rsid w:val="00CE5D52"/>
    <w:rsid w:val="00CE5E0F"/>
    <w:rsid w:val="00CE5FCD"/>
    <w:rsid w:val="00CE6063"/>
    <w:rsid w:val="00CE60D7"/>
    <w:rsid w:val="00CE620C"/>
    <w:rsid w:val="00CE6212"/>
    <w:rsid w:val="00CE6284"/>
    <w:rsid w:val="00CE63A0"/>
    <w:rsid w:val="00CE6466"/>
    <w:rsid w:val="00CE6524"/>
    <w:rsid w:val="00CE6577"/>
    <w:rsid w:val="00CE6668"/>
    <w:rsid w:val="00CE672D"/>
    <w:rsid w:val="00CE67A2"/>
    <w:rsid w:val="00CE6826"/>
    <w:rsid w:val="00CE6953"/>
    <w:rsid w:val="00CE6974"/>
    <w:rsid w:val="00CE69EA"/>
    <w:rsid w:val="00CE6A0D"/>
    <w:rsid w:val="00CE6BF6"/>
    <w:rsid w:val="00CE6D2E"/>
    <w:rsid w:val="00CE6F3A"/>
    <w:rsid w:val="00CE6F6B"/>
    <w:rsid w:val="00CE6F87"/>
    <w:rsid w:val="00CE6FB1"/>
    <w:rsid w:val="00CE6FD9"/>
    <w:rsid w:val="00CE7069"/>
    <w:rsid w:val="00CE70A1"/>
    <w:rsid w:val="00CE7186"/>
    <w:rsid w:val="00CE725E"/>
    <w:rsid w:val="00CE7299"/>
    <w:rsid w:val="00CE72D0"/>
    <w:rsid w:val="00CE73B2"/>
    <w:rsid w:val="00CE7473"/>
    <w:rsid w:val="00CE7640"/>
    <w:rsid w:val="00CE7661"/>
    <w:rsid w:val="00CE77BC"/>
    <w:rsid w:val="00CE781B"/>
    <w:rsid w:val="00CE7AB5"/>
    <w:rsid w:val="00CE7B02"/>
    <w:rsid w:val="00CE7B20"/>
    <w:rsid w:val="00CE7BA7"/>
    <w:rsid w:val="00CE7BA9"/>
    <w:rsid w:val="00CE7BBC"/>
    <w:rsid w:val="00CE7F09"/>
    <w:rsid w:val="00CF0123"/>
    <w:rsid w:val="00CF0168"/>
    <w:rsid w:val="00CF0199"/>
    <w:rsid w:val="00CF01A5"/>
    <w:rsid w:val="00CF02AC"/>
    <w:rsid w:val="00CF036B"/>
    <w:rsid w:val="00CF043A"/>
    <w:rsid w:val="00CF059A"/>
    <w:rsid w:val="00CF059E"/>
    <w:rsid w:val="00CF05AE"/>
    <w:rsid w:val="00CF05CE"/>
    <w:rsid w:val="00CF0625"/>
    <w:rsid w:val="00CF06BD"/>
    <w:rsid w:val="00CF0714"/>
    <w:rsid w:val="00CF0791"/>
    <w:rsid w:val="00CF07DC"/>
    <w:rsid w:val="00CF0824"/>
    <w:rsid w:val="00CF091C"/>
    <w:rsid w:val="00CF0A81"/>
    <w:rsid w:val="00CF0B25"/>
    <w:rsid w:val="00CF0B39"/>
    <w:rsid w:val="00CF0BB0"/>
    <w:rsid w:val="00CF0DAF"/>
    <w:rsid w:val="00CF0E6E"/>
    <w:rsid w:val="00CF0FDD"/>
    <w:rsid w:val="00CF0FE9"/>
    <w:rsid w:val="00CF1029"/>
    <w:rsid w:val="00CF1039"/>
    <w:rsid w:val="00CF10A4"/>
    <w:rsid w:val="00CF116F"/>
    <w:rsid w:val="00CF1173"/>
    <w:rsid w:val="00CF1237"/>
    <w:rsid w:val="00CF12B2"/>
    <w:rsid w:val="00CF13C1"/>
    <w:rsid w:val="00CF141E"/>
    <w:rsid w:val="00CF154B"/>
    <w:rsid w:val="00CF162B"/>
    <w:rsid w:val="00CF1677"/>
    <w:rsid w:val="00CF16C2"/>
    <w:rsid w:val="00CF1795"/>
    <w:rsid w:val="00CF17C7"/>
    <w:rsid w:val="00CF1818"/>
    <w:rsid w:val="00CF1949"/>
    <w:rsid w:val="00CF195A"/>
    <w:rsid w:val="00CF1A3C"/>
    <w:rsid w:val="00CF1B09"/>
    <w:rsid w:val="00CF1BFD"/>
    <w:rsid w:val="00CF1C18"/>
    <w:rsid w:val="00CF1C30"/>
    <w:rsid w:val="00CF1CCB"/>
    <w:rsid w:val="00CF1D84"/>
    <w:rsid w:val="00CF1DB6"/>
    <w:rsid w:val="00CF1DE4"/>
    <w:rsid w:val="00CF1E63"/>
    <w:rsid w:val="00CF1E6D"/>
    <w:rsid w:val="00CF1F4D"/>
    <w:rsid w:val="00CF1F9A"/>
    <w:rsid w:val="00CF2009"/>
    <w:rsid w:val="00CF2091"/>
    <w:rsid w:val="00CF211F"/>
    <w:rsid w:val="00CF215B"/>
    <w:rsid w:val="00CF21D6"/>
    <w:rsid w:val="00CF21DB"/>
    <w:rsid w:val="00CF221A"/>
    <w:rsid w:val="00CF223B"/>
    <w:rsid w:val="00CF2332"/>
    <w:rsid w:val="00CF233A"/>
    <w:rsid w:val="00CF2393"/>
    <w:rsid w:val="00CF2397"/>
    <w:rsid w:val="00CF23D3"/>
    <w:rsid w:val="00CF24DF"/>
    <w:rsid w:val="00CF2551"/>
    <w:rsid w:val="00CF2701"/>
    <w:rsid w:val="00CF287B"/>
    <w:rsid w:val="00CF28A3"/>
    <w:rsid w:val="00CF291F"/>
    <w:rsid w:val="00CF2955"/>
    <w:rsid w:val="00CF29D2"/>
    <w:rsid w:val="00CF2A66"/>
    <w:rsid w:val="00CF2A6B"/>
    <w:rsid w:val="00CF2A76"/>
    <w:rsid w:val="00CF2B36"/>
    <w:rsid w:val="00CF2BC2"/>
    <w:rsid w:val="00CF2D90"/>
    <w:rsid w:val="00CF2DD0"/>
    <w:rsid w:val="00CF2DF7"/>
    <w:rsid w:val="00CF2E85"/>
    <w:rsid w:val="00CF2E9A"/>
    <w:rsid w:val="00CF2EAE"/>
    <w:rsid w:val="00CF3272"/>
    <w:rsid w:val="00CF3298"/>
    <w:rsid w:val="00CF32F1"/>
    <w:rsid w:val="00CF334E"/>
    <w:rsid w:val="00CF3419"/>
    <w:rsid w:val="00CF3476"/>
    <w:rsid w:val="00CF34DC"/>
    <w:rsid w:val="00CF35A8"/>
    <w:rsid w:val="00CF3609"/>
    <w:rsid w:val="00CF3693"/>
    <w:rsid w:val="00CF36A1"/>
    <w:rsid w:val="00CF3752"/>
    <w:rsid w:val="00CF3839"/>
    <w:rsid w:val="00CF386E"/>
    <w:rsid w:val="00CF38C3"/>
    <w:rsid w:val="00CF39AF"/>
    <w:rsid w:val="00CF3A5B"/>
    <w:rsid w:val="00CF3AF5"/>
    <w:rsid w:val="00CF3B01"/>
    <w:rsid w:val="00CF3BCF"/>
    <w:rsid w:val="00CF3C9A"/>
    <w:rsid w:val="00CF3CDE"/>
    <w:rsid w:val="00CF3D16"/>
    <w:rsid w:val="00CF3D21"/>
    <w:rsid w:val="00CF3D81"/>
    <w:rsid w:val="00CF3D84"/>
    <w:rsid w:val="00CF3DCD"/>
    <w:rsid w:val="00CF3E84"/>
    <w:rsid w:val="00CF3FBE"/>
    <w:rsid w:val="00CF3FD6"/>
    <w:rsid w:val="00CF427C"/>
    <w:rsid w:val="00CF42BC"/>
    <w:rsid w:val="00CF43AE"/>
    <w:rsid w:val="00CF43F9"/>
    <w:rsid w:val="00CF441D"/>
    <w:rsid w:val="00CF44F0"/>
    <w:rsid w:val="00CF4616"/>
    <w:rsid w:val="00CF4682"/>
    <w:rsid w:val="00CF46C7"/>
    <w:rsid w:val="00CF4729"/>
    <w:rsid w:val="00CF47CF"/>
    <w:rsid w:val="00CF47EC"/>
    <w:rsid w:val="00CF47F4"/>
    <w:rsid w:val="00CF485C"/>
    <w:rsid w:val="00CF488A"/>
    <w:rsid w:val="00CF49AA"/>
    <w:rsid w:val="00CF4A22"/>
    <w:rsid w:val="00CF4A81"/>
    <w:rsid w:val="00CF4BAE"/>
    <w:rsid w:val="00CF4C66"/>
    <w:rsid w:val="00CF4D77"/>
    <w:rsid w:val="00CF4D89"/>
    <w:rsid w:val="00CF4E28"/>
    <w:rsid w:val="00CF4F2A"/>
    <w:rsid w:val="00CF4FB9"/>
    <w:rsid w:val="00CF5009"/>
    <w:rsid w:val="00CF51D2"/>
    <w:rsid w:val="00CF51E3"/>
    <w:rsid w:val="00CF520F"/>
    <w:rsid w:val="00CF5280"/>
    <w:rsid w:val="00CF52F1"/>
    <w:rsid w:val="00CF53CB"/>
    <w:rsid w:val="00CF553D"/>
    <w:rsid w:val="00CF56E1"/>
    <w:rsid w:val="00CF56FB"/>
    <w:rsid w:val="00CF5709"/>
    <w:rsid w:val="00CF5732"/>
    <w:rsid w:val="00CF575B"/>
    <w:rsid w:val="00CF589B"/>
    <w:rsid w:val="00CF599C"/>
    <w:rsid w:val="00CF59CE"/>
    <w:rsid w:val="00CF5AD0"/>
    <w:rsid w:val="00CF5AF5"/>
    <w:rsid w:val="00CF5C40"/>
    <w:rsid w:val="00CF5CA5"/>
    <w:rsid w:val="00CF5CCB"/>
    <w:rsid w:val="00CF5DB8"/>
    <w:rsid w:val="00CF5E55"/>
    <w:rsid w:val="00CF5E6A"/>
    <w:rsid w:val="00CF5F7E"/>
    <w:rsid w:val="00CF5FC6"/>
    <w:rsid w:val="00CF602F"/>
    <w:rsid w:val="00CF603E"/>
    <w:rsid w:val="00CF6047"/>
    <w:rsid w:val="00CF60B0"/>
    <w:rsid w:val="00CF6153"/>
    <w:rsid w:val="00CF62B0"/>
    <w:rsid w:val="00CF62BC"/>
    <w:rsid w:val="00CF6344"/>
    <w:rsid w:val="00CF63DC"/>
    <w:rsid w:val="00CF63DD"/>
    <w:rsid w:val="00CF63FA"/>
    <w:rsid w:val="00CF65C7"/>
    <w:rsid w:val="00CF6605"/>
    <w:rsid w:val="00CF6671"/>
    <w:rsid w:val="00CF66A4"/>
    <w:rsid w:val="00CF67DF"/>
    <w:rsid w:val="00CF67EC"/>
    <w:rsid w:val="00CF682C"/>
    <w:rsid w:val="00CF6887"/>
    <w:rsid w:val="00CF6A31"/>
    <w:rsid w:val="00CF6AF6"/>
    <w:rsid w:val="00CF6B57"/>
    <w:rsid w:val="00CF6BC7"/>
    <w:rsid w:val="00CF6BF5"/>
    <w:rsid w:val="00CF6CC7"/>
    <w:rsid w:val="00CF6D58"/>
    <w:rsid w:val="00CF6D64"/>
    <w:rsid w:val="00CF6D73"/>
    <w:rsid w:val="00CF6DAE"/>
    <w:rsid w:val="00CF6DCE"/>
    <w:rsid w:val="00CF6E4D"/>
    <w:rsid w:val="00CF6F55"/>
    <w:rsid w:val="00CF7023"/>
    <w:rsid w:val="00CF70A9"/>
    <w:rsid w:val="00CF7244"/>
    <w:rsid w:val="00CF72FB"/>
    <w:rsid w:val="00CF73D3"/>
    <w:rsid w:val="00CF7449"/>
    <w:rsid w:val="00CF74C6"/>
    <w:rsid w:val="00CF7512"/>
    <w:rsid w:val="00CF75FD"/>
    <w:rsid w:val="00CF7636"/>
    <w:rsid w:val="00CF770A"/>
    <w:rsid w:val="00CF779E"/>
    <w:rsid w:val="00CF7856"/>
    <w:rsid w:val="00CF7872"/>
    <w:rsid w:val="00CF78B2"/>
    <w:rsid w:val="00CF78CF"/>
    <w:rsid w:val="00CF79ED"/>
    <w:rsid w:val="00CF7ACE"/>
    <w:rsid w:val="00CF7B38"/>
    <w:rsid w:val="00CF7B4E"/>
    <w:rsid w:val="00CF7BA4"/>
    <w:rsid w:val="00CF7C58"/>
    <w:rsid w:val="00CF7CB1"/>
    <w:rsid w:val="00CF7E87"/>
    <w:rsid w:val="00CF7FF6"/>
    <w:rsid w:val="00D0026B"/>
    <w:rsid w:val="00D00277"/>
    <w:rsid w:val="00D002EB"/>
    <w:rsid w:val="00D00318"/>
    <w:rsid w:val="00D004BF"/>
    <w:rsid w:val="00D004D2"/>
    <w:rsid w:val="00D004E9"/>
    <w:rsid w:val="00D00509"/>
    <w:rsid w:val="00D005FE"/>
    <w:rsid w:val="00D0064C"/>
    <w:rsid w:val="00D00736"/>
    <w:rsid w:val="00D007BA"/>
    <w:rsid w:val="00D0080F"/>
    <w:rsid w:val="00D008C9"/>
    <w:rsid w:val="00D00905"/>
    <w:rsid w:val="00D0091F"/>
    <w:rsid w:val="00D00941"/>
    <w:rsid w:val="00D009F9"/>
    <w:rsid w:val="00D00A49"/>
    <w:rsid w:val="00D00A8C"/>
    <w:rsid w:val="00D00A91"/>
    <w:rsid w:val="00D00B90"/>
    <w:rsid w:val="00D00BD6"/>
    <w:rsid w:val="00D00C05"/>
    <w:rsid w:val="00D00C67"/>
    <w:rsid w:val="00D00C94"/>
    <w:rsid w:val="00D00C9C"/>
    <w:rsid w:val="00D00CCF"/>
    <w:rsid w:val="00D00D03"/>
    <w:rsid w:val="00D00FF7"/>
    <w:rsid w:val="00D0102A"/>
    <w:rsid w:val="00D010C4"/>
    <w:rsid w:val="00D01127"/>
    <w:rsid w:val="00D01444"/>
    <w:rsid w:val="00D01553"/>
    <w:rsid w:val="00D0169B"/>
    <w:rsid w:val="00D0170D"/>
    <w:rsid w:val="00D017D4"/>
    <w:rsid w:val="00D0182B"/>
    <w:rsid w:val="00D019BD"/>
    <w:rsid w:val="00D01A56"/>
    <w:rsid w:val="00D01C63"/>
    <w:rsid w:val="00D01D02"/>
    <w:rsid w:val="00D01D18"/>
    <w:rsid w:val="00D01DD7"/>
    <w:rsid w:val="00D01E42"/>
    <w:rsid w:val="00D01EA1"/>
    <w:rsid w:val="00D01EAC"/>
    <w:rsid w:val="00D01EE1"/>
    <w:rsid w:val="00D02130"/>
    <w:rsid w:val="00D02200"/>
    <w:rsid w:val="00D02223"/>
    <w:rsid w:val="00D02304"/>
    <w:rsid w:val="00D0234E"/>
    <w:rsid w:val="00D0249D"/>
    <w:rsid w:val="00D02581"/>
    <w:rsid w:val="00D025B5"/>
    <w:rsid w:val="00D0262F"/>
    <w:rsid w:val="00D0269B"/>
    <w:rsid w:val="00D0270B"/>
    <w:rsid w:val="00D0282C"/>
    <w:rsid w:val="00D02841"/>
    <w:rsid w:val="00D02BB2"/>
    <w:rsid w:val="00D02BFD"/>
    <w:rsid w:val="00D02C92"/>
    <w:rsid w:val="00D02CF7"/>
    <w:rsid w:val="00D02D1B"/>
    <w:rsid w:val="00D02DC8"/>
    <w:rsid w:val="00D02E07"/>
    <w:rsid w:val="00D02E3E"/>
    <w:rsid w:val="00D02E53"/>
    <w:rsid w:val="00D02EB9"/>
    <w:rsid w:val="00D02F70"/>
    <w:rsid w:val="00D03018"/>
    <w:rsid w:val="00D03075"/>
    <w:rsid w:val="00D03089"/>
    <w:rsid w:val="00D03091"/>
    <w:rsid w:val="00D031C1"/>
    <w:rsid w:val="00D032F7"/>
    <w:rsid w:val="00D0330A"/>
    <w:rsid w:val="00D03311"/>
    <w:rsid w:val="00D033D0"/>
    <w:rsid w:val="00D03488"/>
    <w:rsid w:val="00D03497"/>
    <w:rsid w:val="00D0364C"/>
    <w:rsid w:val="00D0370B"/>
    <w:rsid w:val="00D03732"/>
    <w:rsid w:val="00D0373C"/>
    <w:rsid w:val="00D0377C"/>
    <w:rsid w:val="00D0383A"/>
    <w:rsid w:val="00D03B4D"/>
    <w:rsid w:val="00D03B94"/>
    <w:rsid w:val="00D03BDB"/>
    <w:rsid w:val="00D03C91"/>
    <w:rsid w:val="00D03CC8"/>
    <w:rsid w:val="00D03DD7"/>
    <w:rsid w:val="00D03E58"/>
    <w:rsid w:val="00D04028"/>
    <w:rsid w:val="00D041E2"/>
    <w:rsid w:val="00D044C5"/>
    <w:rsid w:val="00D04502"/>
    <w:rsid w:val="00D0453B"/>
    <w:rsid w:val="00D04644"/>
    <w:rsid w:val="00D04737"/>
    <w:rsid w:val="00D0479D"/>
    <w:rsid w:val="00D04819"/>
    <w:rsid w:val="00D04A21"/>
    <w:rsid w:val="00D04B33"/>
    <w:rsid w:val="00D04C59"/>
    <w:rsid w:val="00D04D2D"/>
    <w:rsid w:val="00D04E80"/>
    <w:rsid w:val="00D04E8A"/>
    <w:rsid w:val="00D04ED2"/>
    <w:rsid w:val="00D04ED7"/>
    <w:rsid w:val="00D04F68"/>
    <w:rsid w:val="00D04FC6"/>
    <w:rsid w:val="00D050F2"/>
    <w:rsid w:val="00D0519E"/>
    <w:rsid w:val="00D0527A"/>
    <w:rsid w:val="00D0527C"/>
    <w:rsid w:val="00D0539D"/>
    <w:rsid w:val="00D05475"/>
    <w:rsid w:val="00D0549B"/>
    <w:rsid w:val="00D054EE"/>
    <w:rsid w:val="00D05508"/>
    <w:rsid w:val="00D05598"/>
    <w:rsid w:val="00D055CB"/>
    <w:rsid w:val="00D055F7"/>
    <w:rsid w:val="00D056CC"/>
    <w:rsid w:val="00D0578D"/>
    <w:rsid w:val="00D05907"/>
    <w:rsid w:val="00D05994"/>
    <w:rsid w:val="00D05995"/>
    <w:rsid w:val="00D05A8F"/>
    <w:rsid w:val="00D05AC9"/>
    <w:rsid w:val="00D05AE9"/>
    <w:rsid w:val="00D05AF4"/>
    <w:rsid w:val="00D05D0C"/>
    <w:rsid w:val="00D05E3D"/>
    <w:rsid w:val="00D05E47"/>
    <w:rsid w:val="00D05F1B"/>
    <w:rsid w:val="00D06069"/>
    <w:rsid w:val="00D06095"/>
    <w:rsid w:val="00D060BA"/>
    <w:rsid w:val="00D06187"/>
    <w:rsid w:val="00D0621B"/>
    <w:rsid w:val="00D0621E"/>
    <w:rsid w:val="00D06297"/>
    <w:rsid w:val="00D062D9"/>
    <w:rsid w:val="00D063DC"/>
    <w:rsid w:val="00D06414"/>
    <w:rsid w:val="00D0646D"/>
    <w:rsid w:val="00D06493"/>
    <w:rsid w:val="00D064C2"/>
    <w:rsid w:val="00D06501"/>
    <w:rsid w:val="00D065D3"/>
    <w:rsid w:val="00D065D6"/>
    <w:rsid w:val="00D06714"/>
    <w:rsid w:val="00D0678F"/>
    <w:rsid w:val="00D06878"/>
    <w:rsid w:val="00D06A12"/>
    <w:rsid w:val="00D06A3B"/>
    <w:rsid w:val="00D06B48"/>
    <w:rsid w:val="00D06B52"/>
    <w:rsid w:val="00D06BF0"/>
    <w:rsid w:val="00D06D3C"/>
    <w:rsid w:val="00D06D76"/>
    <w:rsid w:val="00D06D86"/>
    <w:rsid w:val="00D06FA0"/>
    <w:rsid w:val="00D072E9"/>
    <w:rsid w:val="00D07317"/>
    <w:rsid w:val="00D073F9"/>
    <w:rsid w:val="00D07456"/>
    <w:rsid w:val="00D074D1"/>
    <w:rsid w:val="00D074FA"/>
    <w:rsid w:val="00D0754B"/>
    <w:rsid w:val="00D0755D"/>
    <w:rsid w:val="00D075DB"/>
    <w:rsid w:val="00D07657"/>
    <w:rsid w:val="00D0765D"/>
    <w:rsid w:val="00D0766B"/>
    <w:rsid w:val="00D076AA"/>
    <w:rsid w:val="00D0771E"/>
    <w:rsid w:val="00D07756"/>
    <w:rsid w:val="00D07784"/>
    <w:rsid w:val="00D077D6"/>
    <w:rsid w:val="00D077E4"/>
    <w:rsid w:val="00D0783B"/>
    <w:rsid w:val="00D07846"/>
    <w:rsid w:val="00D079D4"/>
    <w:rsid w:val="00D079FF"/>
    <w:rsid w:val="00D07A2D"/>
    <w:rsid w:val="00D07A37"/>
    <w:rsid w:val="00D07B05"/>
    <w:rsid w:val="00D07BF3"/>
    <w:rsid w:val="00D07C10"/>
    <w:rsid w:val="00D07C48"/>
    <w:rsid w:val="00D07C73"/>
    <w:rsid w:val="00D07D05"/>
    <w:rsid w:val="00D07DB0"/>
    <w:rsid w:val="00D07DF4"/>
    <w:rsid w:val="00D07E6D"/>
    <w:rsid w:val="00D07EB8"/>
    <w:rsid w:val="00D07EE3"/>
    <w:rsid w:val="00D07F75"/>
    <w:rsid w:val="00D07FAB"/>
    <w:rsid w:val="00D10019"/>
    <w:rsid w:val="00D100BC"/>
    <w:rsid w:val="00D10131"/>
    <w:rsid w:val="00D1025F"/>
    <w:rsid w:val="00D1027E"/>
    <w:rsid w:val="00D1034D"/>
    <w:rsid w:val="00D1038B"/>
    <w:rsid w:val="00D103CD"/>
    <w:rsid w:val="00D103D1"/>
    <w:rsid w:val="00D10404"/>
    <w:rsid w:val="00D10419"/>
    <w:rsid w:val="00D104E0"/>
    <w:rsid w:val="00D10502"/>
    <w:rsid w:val="00D10518"/>
    <w:rsid w:val="00D1053A"/>
    <w:rsid w:val="00D105C2"/>
    <w:rsid w:val="00D105E5"/>
    <w:rsid w:val="00D106D2"/>
    <w:rsid w:val="00D107C7"/>
    <w:rsid w:val="00D1083D"/>
    <w:rsid w:val="00D1099D"/>
    <w:rsid w:val="00D10AB0"/>
    <w:rsid w:val="00D10B8B"/>
    <w:rsid w:val="00D10BB7"/>
    <w:rsid w:val="00D10D52"/>
    <w:rsid w:val="00D10D60"/>
    <w:rsid w:val="00D10E50"/>
    <w:rsid w:val="00D10E54"/>
    <w:rsid w:val="00D10E7C"/>
    <w:rsid w:val="00D10EF9"/>
    <w:rsid w:val="00D10F1D"/>
    <w:rsid w:val="00D10F2A"/>
    <w:rsid w:val="00D10F2C"/>
    <w:rsid w:val="00D10FA6"/>
    <w:rsid w:val="00D10FBC"/>
    <w:rsid w:val="00D10FFC"/>
    <w:rsid w:val="00D11087"/>
    <w:rsid w:val="00D110A3"/>
    <w:rsid w:val="00D1112E"/>
    <w:rsid w:val="00D1126A"/>
    <w:rsid w:val="00D1127E"/>
    <w:rsid w:val="00D11289"/>
    <w:rsid w:val="00D11330"/>
    <w:rsid w:val="00D11366"/>
    <w:rsid w:val="00D11448"/>
    <w:rsid w:val="00D1151C"/>
    <w:rsid w:val="00D1152C"/>
    <w:rsid w:val="00D115FB"/>
    <w:rsid w:val="00D116B2"/>
    <w:rsid w:val="00D116E6"/>
    <w:rsid w:val="00D11811"/>
    <w:rsid w:val="00D11815"/>
    <w:rsid w:val="00D11816"/>
    <w:rsid w:val="00D11A05"/>
    <w:rsid w:val="00D11C1B"/>
    <w:rsid w:val="00D11C5A"/>
    <w:rsid w:val="00D11CE7"/>
    <w:rsid w:val="00D11D38"/>
    <w:rsid w:val="00D11D4D"/>
    <w:rsid w:val="00D11DE1"/>
    <w:rsid w:val="00D11EA7"/>
    <w:rsid w:val="00D11F06"/>
    <w:rsid w:val="00D1205C"/>
    <w:rsid w:val="00D120BB"/>
    <w:rsid w:val="00D1217C"/>
    <w:rsid w:val="00D122A6"/>
    <w:rsid w:val="00D122A8"/>
    <w:rsid w:val="00D1232D"/>
    <w:rsid w:val="00D123DD"/>
    <w:rsid w:val="00D124A3"/>
    <w:rsid w:val="00D124AA"/>
    <w:rsid w:val="00D124F2"/>
    <w:rsid w:val="00D12519"/>
    <w:rsid w:val="00D1258F"/>
    <w:rsid w:val="00D12665"/>
    <w:rsid w:val="00D12809"/>
    <w:rsid w:val="00D1282F"/>
    <w:rsid w:val="00D1285B"/>
    <w:rsid w:val="00D12872"/>
    <w:rsid w:val="00D12892"/>
    <w:rsid w:val="00D128F8"/>
    <w:rsid w:val="00D12B0B"/>
    <w:rsid w:val="00D12BA9"/>
    <w:rsid w:val="00D12D5D"/>
    <w:rsid w:val="00D12E63"/>
    <w:rsid w:val="00D12F0D"/>
    <w:rsid w:val="00D13041"/>
    <w:rsid w:val="00D13060"/>
    <w:rsid w:val="00D132DA"/>
    <w:rsid w:val="00D132FD"/>
    <w:rsid w:val="00D13385"/>
    <w:rsid w:val="00D1342D"/>
    <w:rsid w:val="00D136A3"/>
    <w:rsid w:val="00D136B3"/>
    <w:rsid w:val="00D13714"/>
    <w:rsid w:val="00D13869"/>
    <w:rsid w:val="00D1393A"/>
    <w:rsid w:val="00D13A0B"/>
    <w:rsid w:val="00D13A91"/>
    <w:rsid w:val="00D13B7C"/>
    <w:rsid w:val="00D13BFA"/>
    <w:rsid w:val="00D13D22"/>
    <w:rsid w:val="00D13E81"/>
    <w:rsid w:val="00D13F17"/>
    <w:rsid w:val="00D13F26"/>
    <w:rsid w:val="00D140AB"/>
    <w:rsid w:val="00D140B4"/>
    <w:rsid w:val="00D14199"/>
    <w:rsid w:val="00D141C3"/>
    <w:rsid w:val="00D141CE"/>
    <w:rsid w:val="00D142CA"/>
    <w:rsid w:val="00D145E8"/>
    <w:rsid w:val="00D14607"/>
    <w:rsid w:val="00D147DD"/>
    <w:rsid w:val="00D147F0"/>
    <w:rsid w:val="00D14849"/>
    <w:rsid w:val="00D1484D"/>
    <w:rsid w:val="00D14958"/>
    <w:rsid w:val="00D149A8"/>
    <w:rsid w:val="00D149B0"/>
    <w:rsid w:val="00D14AA5"/>
    <w:rsid w:val="00D14AEC"/>
    <w:rsid w:val="00D14BE5"/>
    <w:rsid w:val="00D14C5C"/>
    <w:rsid w:val="00D14CBF"/>
    <w:rsid w:val="00D14D0F"/>
    <w:rsid w:val="00D14D55"/>
    <w:rsid w:val="00D14E29"/>
    <w:rsid w:val="00D15024"/>
    <w:rsid w:val="00D15039"/>
    <w:rsid w:val="00D15054"/>
    <w:rsid w:val="00D150D6"/>
    <w:rsid w:val="00D152DA"/>
    <w:rsid w:val="00D152FB"/>
    <w:rsid w:val="00D15454"/>
    <w:rsid w:val="00D15489"/>
    <w:rsid w:val="00D154A5"/>
    <w:rsid w:val="00D156A4"/>
    <w:rsid w:val="00D157D5"/>
    <w:rsid w:val="00D15833"/>
    <w:rsid w:val="00D15847"/>
    <w:rsid w:val="00D15A56"/>
    <w:rsid w:val="00D15A64"/>
    <w:rsid w:val="00D15BCA"/>
    <w:rsid w:val="00D15BE8"/>
    <w:rsid w:val="00D15C5E"/>
    <w:rsid w:val="00D15CA0"/>
    <w:rsid w:val="00D15CD4"/>
    <w:rsid w:val="00D15E27"/>
    <w:rsid w:val="00D15F6B"/>
    <w:rsid w:val="00D16019"/>
    <w:rsid w:val="00D1604E"/>
    <w:rsid w:val="00D16156"/>
    <w:rsid w:val="00D16263"/>
    <w:rsid w:val="00D1631F"/>
    <w:rsid w:val="00D163BA"/>
    <w:rsid w:val="00D164F8"/>
    <w:rsid w:val="00D1661F"/>
    <w:rsid w:val="00D1666A"/>
    <w:rsid w:val="00D1688E"/>
    <w:rsid w:val="00D16891"/>
    <w:rsid w:val="00D168EB"/>
    <w:rsid w:val="00D16A02"/>
    <w:rsid w:val="00D16A16"/>
    <w:rsid w:val="00D16AAC"/>
    <w:rsid w:val="00D16AB5"/>
    <w:rsid w:val="00D16AC5"/>
    <w:rsid w:val="00D16CA3"/>
    <w:rsid w:val="00D16F6B"/>
    <w:rsid w:val="00D16F72"/>
    <w:rsid w:val="00D16F9B"/>
    <w:rsid w:val="00D17008"/>
    <w:rsid w:val="00D1702B"/>
    <w:rsid w:val="00D171BD"/>
    <w:rsid w:val="00D17226"/>
    <w:rsid w:val="00D173AF"/>
    <w:rsid w:val="00D173BB"/>
    <w:rsid w:val="00D17437"/>
    <w:rsid w:val="00D174E4"/>
    <w:rsid w:val="00D175FD"/>
    <w:rsid w:val="00D17613"/>
    <w:rsid w:val="00D1776C"/>
    <w:rsid w:val="00D177AF"/>
    <w:rsid w:val="00D1796A"/>
    <w:rsid w:val="00D17ABE"/>
    <w:rsid w:val="00D17DC4"/>
    <w:rsid w:val="00D17E89"/>
    <w:rsid w:val="00D17F73"/>
    <w:rsid w:val="00D17F8D"/>
    <w:rsid w:val="00D17F93"/>
    <w:rsid w:val="00D2004A"/>
    <w:rsid w:val="00D200B2"/>
    <w:rsid w:val="00D2011C"/>
    <w:rsid w:val="00D201DC"/>
    <w:rsid w:val="00D20312"/>
    <w:rsid w:val="00D204AE"/>
    <w:rsid w:val="00D204D1"/>
    <w:rsid w:val="00D20576"/>
    <w:rsid w:val="00D2061E"/>
    <w:rsid w:val="00D207D4"/>
    <w:rsid w:val="00D2086E"/>
    <w:rsid w:val="00D208BA"/>
    <w:rsid w:val="00D20919"/>
    <w:rsid w:val="00D2092E"/>
    <w:rsid w:val="00D20AE4"/>
    <w:rsid w:val="00D20B80"/>
    <w:rsid w:val="00D20BC0"/>
    <w:rsid w:val="00D20C5A"/>
    <w:rsid w:val="00D20C6A"/>
    <w:rsid w:val="00D20E86"/>
    <w:rsid w:val="00D20EBE"/>
    <w:rsid w:val="00D20FA5"/>
    <w:rsid w:val="00D20FD3"/>
    <w:rsid w:val="00D21014"/>
    <w:rsid w:val="00D2101A"/>
    <w:rsid w:val="00D213C5"/>
    <w:rsid w:val="00D213CF"/>
    <w:rsid w:val="00D214A1"/>
    <w:rsid w:val="00D2160B"/>
    <w:rsid w:val="00D21619"/>
    <w:rsid w:val="00D21667"/>
    <w:rsid w:val="00D216B0"/>
    <w:rsid w:val="00D2173F"/>
    <w:rsid w:val="00D2188B"/>
    <w:rsid w:val="00D2189B"/>
    <w:rsid w:val="00D218AD"/>
    <w:rsid w:val="00D21906"/>
    <w:rsid w:val="00D21961"/>
    <w:rsid w:val="00D2197C"/>
    <w:rsid w:val="00D219E8"/>
    <w:rsid w:val="00D21A23"/>
    <w:rsid w:val="00D21A54"/>
    <w:rsid w:val="00D21A8B"/>
    <w:rsid w:val="00D21AF5"/>
    <w:rsid w:val="00D21B6E"/>
    <w:rsid w:val="00D21BB1"/>
    <w:rsid w:val="00D21C5D"/>
    <w:rsid w:val="00D21D07"/>
    <w:rsid w:val="00D21D6A"/>
    <w:rsid w:val="00D21D92"/>
    <w:rsid w:val="00D21DE4"/>
    <w:rsid w:val="00D21E4F"/>
    <w:rsid w:val="00D21E6A"/>
    <w:rsid w:val="00D21E6E"/>
    <w:rsid w:val="00D21F03"/>
    <w:rsid w:val="00D21F21"/>
    <w:rsid w:val="00D2202A"/>
    <w:rsid w:val="00D221DF"/>
    <w:rsid w:val="00D22204"/>
    <w:rsid w:val="00D2223E"/>
    <w:rsid w:val="00D22263"/>
    <w:rsid w:val="00D22274"/>
    <w:rsid w:val="00D222EC"/>
    <w:rsid w:val="00D223F1"/>
    <w:rsid w:val="00D22432"/>
    <w:rsid w:val="00D224F0"/>
    <w:rsid w:val="00D225E3"/>
    <w:rsid w:val="00D22688"/>
    <w:rsid w:val="00D226D3"/>
    <w:rsid w:val="00D22720"/>
    <w:rsid w:val="00D2279B"/>
    <w:rsid w:val="00D2287D"/>
    <w:rsid w:val="00D228A3"/>
    <w:rsid w:val="00D2292F"/>
    <w:rsid w:val="00D22977"/>
    <w:rsid w:val="00D22B0E"/>
    <w:rsid w:val="00D22B46"/>
    <w:rsid w:val="00D22B6E"/>
    <w:rsid w:val="00D22B72"/>
    <w:rsid w:val="00D22B96"/>
    <w:rsid w:val="00D22C8E"/>
    <w:rsid w:val="00D22DC5"/>
    <w:rsid w:val="00D22EDC"/>
    <w:rsid w:val="00D23024"/>
    <w:rsid w:val="00D23135"/>
    <w:rsid w:val="00D23163"/>
    <w:rsid w:val="00D23217"/>
    <w:rsid w:val="00D23434"/>
    <w:rsid w:val="00D23524"/>
    <w:rsid w:val="00D2358C"/>
    <w:rsid w:val="00D2369C"/>
    <w:rsid w:val="00D236C8"/>
    <w:rsid w:val="00D23805"/>
    <w:rsid w:val="00D23854"/>
    <w:rsid w:val="00D23ACB"/>
    <w:rsid w:val="00D23BCC"/>
    <w:rsid w:val="00D23D53"/>
    <w:rsid w:val="00D23DCC"/>
    <w:rsid w:val="00D23E5B"/>
    <w:rsid w:val="00D23E6F"/>
    <w:rsid w:val="00D23F01"/>
    <w:rsid w:val="00D23F14"/>
    <w:rsid w:val="00D240CA"/>
    <w:rsid w:val="00D24120"/>
    <w:rsid w:val="00D2432D"/>
    <w:rsid w:val="00D24421"/>
    <w:rsid w:val="00D244DC"/>
    <w:rsid w:val="00D2450E"/>
    <w:rsid w:val="00D24648"/>
    <w:rsid w:val="00D246A8"/>
    <w:rsid w:val="00D246AD"/>
    <w:rsid w:val="00D24780"/>
    <w:rsid w:val="00D248F2"/>
    <w:rsid w:val="00D24BB7"/>
    <w:rsid w:val="00D24D92"/>
    <w:rsid w:val="00D24DD2"/>
    <w:rsid w:val="00D250D6"/>
    <w:rsid w:val="00D2515A"/>
    <w:rsid w:val="00D251EF"/>
    <w:rsid w:val="00D252BB"/>
    <w:rsid w:val="00D252F3"/>
    <w:rsid w:val="00D25407"/>
    <w:rsid w:val="00D2544D"/>
    <w:rsid w:val="00D25638"/>
    <w:rsid w:val="00D256D0"/>
    <w:rsid w:val="00D258E1"/>
    <w:rsid w:val="00D2592F"/>
    <w:rsid w:val="00D25AEC"/>
    <w:rsid w:val="00D25BE2"/>
    <w:rsid w:val="00D25C14"/>
    <w:rsid w:val="00D25CCA"/>
    <w:rsid w:val="00D25D11"/>
    <w:rsid w:val="00D25D49"/>
    <w:rsid w:val="00D25DF6"/>
    <w:rsid w:val="00D25F3F"/>
    <w:rsid w:val="00D25FC0"/>
    <w:rsid w:val="00D2607A"/>
    <w:rsid w:val="00D260F4"/>
    <w:rsid w:val="00D2623A"/>
    <w:rsid w:val="00D26335"/>
    <w:rsid w:val="00D26402"/>
    <w:rsid w:val="00D264A4"/>
    <w:rsid w:val="00D26605"/>
    <w:rsid w:val="00D266E6"/>
    <w:rsid w:val="00D26721"/>
    <w:rsid w:val="00D2672C"/>
    <w:rsid w:val="00D2698A"/>
    <w:rsid w:val="00D269B4"/>
    <w:rsid w:val="00D269F1"/>
    <w:rsid w:val="00D26A0B"/>
    <w:rsid w:val="00D26A18"/>
    <w:rsid w:val="00D26A55"/>
    <w:rsid w:val="00D26C3A"/>
    <w:rsid w:val="00D26D30"/>
    <w:rsid w:val="00D26E99"/>
    <w:rsid w:val="00D26FCE"/>
    <w:rsid w:val="00D2707F"/>
    <w:rsid w:val="00D270AE"/>
    <w:rsid w:val="00D27110"/>
    <w:rsid w:val="00D271CA"/>
    <w:rsid w:val="00D27211"/>
    <w:rsid w:val="00D27296"/>
    <w:rsid w:val="00D27359"/>
    <w:rsid w:val="00D27386"/>
    <w:rsid w:val="00D273D2"/>
    <w:rsid w:val="00D27424"/>
    <w:rsid w:val="00D27462"/>
    <w:rsid w:val="00D274DA"/>
    <w:rsid w:val="00D275C1"/>
    <w:rsid w:val="00D275D7"/>
    <w:rsid w:val="00D275EE"/>
    <w:rsid w:val="00D27652"/>
    <w:rsid w:val="00D27686"/>
    <w:rsid w:val="00D27688"/>
    <w:rsid w:val="00D2777C"/>
    <w:rsid w:val="00D277A3"/>
    <w:rsid w:val="00D277CF"/>
    <w:rsid w:val="00D27877"/>
    <w:rsid w:val="00D2794B"/>
    <w:rsid w:val="00D279EB"/>
    <w:rsid w:val="00D27AE9"/>
    <w:rsid w:val="00D27BBC"/>
    <w:rsid w:val="00D27CF2"/>
    <w:rsid w:val="00D27D2E"/>
    <w:rsid w:val="00D27DBA"/>
    <w:rsid w:val="00D27E13"/>
    <w:rsid w:val="00D27E4E"/>
    <w:rsid w:val="00D27E72"/>
    <w:rsid w:val="00D27EDD"/>
    <w:rsid w:val="00D27F33"/>
    <w:rsid w:val="00D300BA"/>
    <w:rsid w:val="00D30116"/>
    <w:rsid w:val="00D301DD"/>
    <w:rsid w:val="00D30306"/>
    <w:rsid w:val="00D3031A"/>
    <w:rsid w:val="00D30341"/>
    <w:rsid w:val="00D30398"/>
    <w:rsid w:val="00D303BA"/>
    <w:rsid w:val="00D303E1"/>
    <w:rsid w:val="00D3044E"/>
    <w:rsid w:val="00D304B1"/>
    <w:rsid w:val="00D304D5"/>
    <w:rsid w:val="00D30658"/>
    <w:rsid w:val="00D30712"/>
    <w:rsid w:val="00D3085E"/>
    <w:rsid w:val="00D308A4"/>
    <w:rsid w:val="00D308AD"/>
    <w:rsid w:val="00D30969"/>
    <w:rsid w:val="00D30993"/>
    <w:rsid w:val="00D30A73"/>
    <w:rsid w:val="00D30BA6"/>
    <w:rsid w:val="00D30BC3"/>
    <w:rsid w:val="00D30BD8"/>
    <w:rsid w:val="00D30C25"/>
    <w:rsid w:val="00D30CE7"/>
    <w:rsid w:val="00D30F28"/>
    <w:rsid w:val="00D31033"/>
    <w:rsid w:val="00D310BC"/>
    <w:rsid w:val="00D310D1"/>
    <w:rsid w:val="00D311EA"/>
    <w:rsid w:val="00D31478"/>
    <w:rsid w:val="00D31486"/>
    <w:rsid w:val="00D31490"/>
    <w:rsid w:val="00D314D3"/>
    <w:rsid w:val="00D31559"/>
    <w:rsid w:val="00D3157D"/>
    <w:rsid w:val="00D316E9"/>
    <w:rsid w:val="00D31728"/>
    <w:rsid w:val="00D3176B"/>
    <w:rsid w:val="00D317A2"/>
    <w:rsid w:val="00D319F7"/>
    <w:rsid w:val="00D31A64"/>
    <w:rsid w:val="00D31ADA"/>
    <w:rsid w:val="00D31C3A"/>
    <w:rsid w:val="00D31C92"/>
    <w:rsid w:val="00D31CA8"/>
    <w:rsid w:val="00D31CBF"/>
    <w:rsid w:val="00D31D0F"/>
    <w:rsid w:val="00D31D1A"/>
    <w:rsid w:val="00D31E37"/>
    <w:rsid w:val="00D32145"/>
    <w:rsid w:val="00D32197"/>
    <w:rsid w:val="00D3225C"/>
    <w:rsid w:val="00D3225F"/>
    <w:rsid w:val="00D32575"/>
    <w:rsid w:val="00D32650"/>
    <w:rsid w:val="00D327BB"/>
    <w:rsid w:val="00D327C9"/>
    <w:rsid w:val="00D328BD"/>
    <w:rsid w:val="00D32998"/>
    <w:rsid w:val="00D329CC"/>
    <w:rsid w:val="00D32A7B"/>
    <w:rsid w:val="00D32AD6"/>
    <w:rsid w:val="00D32C58"/>
    <w:rsid w:val="00D32C84"/>
    <w:rsid w:val="00D32CB1"/>
    <w:rsid w:val="00D32CC0"/>
    <w:rsid w:val="00D32F90"/>
    <w:rsid w:val="00D32F9D"/>
    <w:rsid w:val="00D33157"/>
    <w:rsid w:val="00D33194"/>
    <w:rsid w:val="00D3327B"/>
    <w:rsid w:val="00D33348"/>
    <w:rsid w:val="00D33412"/>
    <w:rsid w:val="00D33594"/>
    <w:rsid w:val="00D33672"/>
    <w:rsid w:val="00D336CF"/>
    <w:rsid w:val="00D3394D"/>
    <w:rsid w:val="00D339C9"/>
    <w:rsid w:val="00D33A6E"/>
    <w:rsid w:val="00D33B3D"/>
    <w:rsid w:val="00D33C86"/>
    <w:rsid w:val="00D33EFA"/>
    <w:rsid w:val="00D33F1E"/>
    <w:rsid w:val="00D34005"/>
    <w:rsid w:val="00D3405A"/>
    <w:rsid w:val="00D340AA"/>
    <w:rsid w:val="00D34184"/>
    <w:rsid w:val="00D34189"/>
    <w:rsid w:val="00D341AF"/>
    <w:rsid w:val="00D341BD"/>
    <w:rsid w:val="00D34374"/>
    <w:rsid w:val="00D3446D"/>
    <w:rsid w:val="00D3448E"/>
    <w:rsid w:val="00D34554"/>
    <w:rsid w:val="00D346F7"/>
    <w:rsid w:val="00D34714"/>
    <w:rsid w:val="00D3471C"/>
    <w:rsid w:val="00D3475E"/>
    <w:rsid w:val="00D34788"/>
    <w:rsid w:val="00D347D3"/>
    <w:rsid w:val="00D34A66"/>
    <w:rsid w:val="00D34B0F"/>
    <w:rsid w:val="00D34B89"/>
    <w:rsid w:val="00D34BA7"/>
    <w:rsid w:val="00D34BA8"/>
    <w:rsid w:val="00D34CCB"/>
    <w:rsid w:val="00D34D72"/>
    <w:rsid w:val="00D34E02"/>
    <w:rsid w:val="00D34E0B"/>
    <w:rsid w:val="00D34E2B"/>
    <w:rsid w:val="00D35111"/>
    <w:rsid w:val="00D35197"/>
    <w:rsid w:val="00D351A9"/>
    <w:rsid w:val="00D353D7"/>
    <w:rsid w:val="00D35485"/>
    <w:rsid w:val="00D35626"/>
    <w:rsid w:val="00D3567C"/>
    <w:rsid w:val="00D3598E"/>
    <w:rsid w:val="00D359A9"/>
    <w:rsid w:val="00D359B5"/>
    <w:rsid w:val="00D35A7B"/>
    <w:rsid w:val="00D35AC9"/>
    <w:rsid w:val="00D35BF2"/>
    <w:rsid w:val="00D35D2D"/>
    <w:rsid w:val="00D35D8C"/>
    <w:rsid w:val="00D35EDB"/>
    <w:rsid w:val="00D35F4B"/>
    <w:rsid w:val="00D3602C"/>
    <w:rsid w:val="00D36090"/>
    <w:rsid w:val="00D360F1"/>
    <w:rsid w:val="00D36119"/>
    <w:rsid w:val="00D3621A"/>
    <w:rsid w:val="00D36371"/>
    <w:rsid w:val="00D363B4"/>
    <w:rsid w:val="00D36589"/>
    <w:rsid w:val="00D3659E"/>
    <w:rsid w:val="00D365F4"/>
    <w:rsid w:val="00D367AD"/>
    <w:rsid w:val="00D36941"/>
    <w:rsid w:val="00D36957"/>
    <w:rsid w:val="00D369D2"/>
    <w:rsid w:val="00D36A51"/>
    <w:rsid w:val="00D36B01"/>
    <w:rsid w:val="00D36BE6"/>
    <w:rsid w:val="00D36BEB"/>
    <w:rsid w:val="00D36CE2"/>
    <w:rsid w:val="00D36DF1"/>
    <w:rsid w:val="00D36E4A"/>
    <w:rsid w:val="00D36F0D"/>
    <w:rsid w:val="00D36F5C"/>
    <w:rsid w:val="00D37188"/>
    <w:rsid w:val="00D371EC"/>
    <w:rsid w:val="00D3728C"/>
    <w:rsid w:val="00D372A1"/>
    <w:rsid w:val="00D3730C"/>
    <w:rsid w:val="00D37460"/>
    <w:rsid w:val="00D374D5"/>
    <w:rsid w:val="00D37574"/>
    <w:rsid w:val="00D37642"/>
    <w:rsid w:val="00D376C1"/>
    <w:rsid w:val="00D37734"/>
    <w:rsid w:val="00D37746"/>
    <w:rsid w:val="00D377AD"/>
    <w:rsid w:val="00D37969"/>
    <w:rsid w:val="00D3796B"/>
    <w:rsid w:val="00D379EF"/>
    <w:rsid w:val="00D37A1F"/>
    <w:rsid w:val="00D37B2A"/>
    <w:rsid w:val="00D37BEF"/>
    <w:rsid w:val="00D37CA7"/>
    <w:rsid w:val="00D37D37"/>
    <w:rsid w:val="00D37E52"/>
    <w:rsid w:val="00D37FCF"/>
    <w:rsid w:val="00D400B9"/>
    <w:rsid w:val="00D40140"/>
    <w:rsid w:val="00D40275"/>
    <w:rsid w:val="00D402AF"/>
    <w:rsid w:val="00D40361"/>
    <w:rsid w:val="00D4039A"/>
    <w:rsid w:val="00D40441"/>
    <w:rsid w:val="00D4058F"/>
    <w:rsid w:val="00D405C2"/>
    <w:rsid w:val="00D407C2"/>
    <w:rsid w:val="00D40949"/>
    <w:rsid w:val="00D4095B"/>
    <w:rsid w:val="00D40A1B"/>
    <w:rsid w:val="00D40ABD"/>
    <w:rsid w:val="00D40AE9"/>
    <w:rsid w:val="00D40AED"/>
    <w:rsid w:val="00D40AF1"/>
    <w:rsid w:val="00D40B64"/>
    <w:rsid w:val="00D40C2A"/>
    <w:rsid w:val="00D40D4A"/>
    <w:rsid w:val="00D40E71"/>
    <w:rsid w:val="00D40E7C"/>
    <w:rsid w:val="00D40E8C"/>
    <w:rsid w:val="00D40EC6"/>
    <w:rsid w:val="00D40F25"/>
    <w:rsid w:val="00D40F9F"/>
    <w:rsid w:val="00D40FF5"/>
    <w:rsid w:val="00D41026"/>
    <w:rsid w:val="00D410BE"/>
    <w:rsid w:val="00D4117D"/>
    <w:rsid w:val="00D411F7"/>
    <w:rsid w:val="00D413F4"/>
    <w:rsid w:val="00D41449"/>
    <w:rsid w:val="00D415BE"/>
    <w:rsid w:val="00D4171B"/>
    <w:rsid w:val="00D417B5"/>
    <w:rsid w:val="00D417B8"/>
    <w:rsid w:val="00D4181A"/>
    <w:rsid w:val="00D41846"/>
    <w:rsid w:val="00D41885"/>
    <w:rsid w:val="00D4190D"/>
    <w:rsid w:val="00D419FC"/>
    <w:rsid w:val="00D41A2C"/>
    <w:rsid w:val="00D41A47"/>
    <w:rsid w:val="00D41C35"/>
    <w:rsid w:val="00D41D60"/>
    <w:rsid w:val="00D41EE8"/>
    <w:rsid w:val="00D41F75"/>
    <w:rsid w:val="00D41FC5"/>
    <w:rsid w:val="00D420B8"/>
    <w:rsid w:val="00D42122"/>
    <w:rsid w:val="00D4214D"/>
    <w:rsid w:val="00D42230"/>
    <w:rsid w:val="00D422B7"/>
    <w:rsid w:val="00D4236B"/>
    <w:rsid w:val="00D423EB"/>
    <w:rsid w:val="00D424BB"/>
    <w:rsid w:val="00D424DC"/>
    <w:rsid w:val="00D4259D"/>
    <w:rsid w:val="00D425DC"/>
    <w:rsid w:val="00D42740"/>
    <w:rsid w:val="00D4286F"/>
    <w:rsid w:val="00D42939"/>
    <w:rsid w:val="00D42976"/>
    <w:rsid w:val="00D42A2A"/>
    <w:rsid w:val="00D42CA3"/>
    <w:rsid w:val="00D42DA9"/>
    <w:rsid w:val="00D42ECD"/>
    <w:rsid w:val="00D42F5A"/>
    <w:rsid w:val="00D42F6E"/>
    <w:rsid w:val="00D4309A"/>
    <w:rsid w:val="00D4328F"/>
    <w:rsid w:val="00D4333E"/>
    <w:rsid w:val="00D4337A"/>
    <w:rsid w:val="00D43395"/>
    <w:rsid w:val="00D43419"/>
    <w:rsid w:val="00D43472"/>
    <w:rsid w:val="00D434BD"/>
    <w:rsid w:val="00D435B8"/>
    <w:rsid w:val="00D436B4"/>
    <w:rsid w:val="00D436CC"/>
    <w:rsid w:val="00D43722"/>
    <w:rsid w:val="00D437E4"/>
    <w:rsid w:val="00D43872"/>
    <w:rsid w:val="00D438CE"/>
    <w:rsid w:val="00D4394E"/>
    <w:rsid w:val="00D43964"/>
    <w:rsid w:val="00D4399B"/>
    <w:rsid w:val="00D439E0"/>
    <w:rsid w:val="00D43A06"/>
    <w:rsid w:val="00D43A77"/>
    <w:rsid w:val="00D43ABB"/>
    <w:rsid w:val="00D43AC9"/>
    <w:rsid w:val="00D43BBC"/>
    <w:rsid w:val="00D43CC4"/>
    <w:rsid w:val="00D43D2B"/>
    <w:rsid w:val="00D43DB3"/>
    <w:rsid w:val="00D43DC6"/>
    <w:rsid w:val="00D43E2C"/>
    <w:rsid w:val="00D43E79"/>
    <w:rsid w:val="00D43E97"/>
    <w:rsid w:val="00D43F01"/>
    <w:rsid w:val="00D43F6C"/>
    <w:rsid w:val="00D43F7C"/>
    <w:rsid w:val="00D43FB6"/>
    <w:rsid w:val="00D44145"/>
    <w:rsid w:val="00D4415D"/>
    <w:rsid w:val="00D44207"/>
    <w:rsid w:val="00D44391"/>
    <w:rsid w:val="00D443B7"/>
    <w:rsid w:val="00D44426"/>
    <w:rsid w:val="00D4442E"/>
    <w:rsid w:val="00D44535"/>
    <w:rsid w:val="00D445FD"/>
    <w:rsid w:val="00D44628"/>
    <w:rsid w:val="00D4466C"/>
    <w:rsid w:val="00D446B0"/>
    <w:rsid w:val="00D446B1"/>
    <w:rsid w:val="00D446E3"/>
    <w:rsid w:val="00D44817"/>
    <w:rsid w:val="00D4482B"/>
    <w:rsid w:val="00D4485C"/>
    <w:rsid w:val="00D4494E"/>
    <w:rsid w:val="00D44A2F"/>
    <w:rsid w:val="00D44A57"/>
    <w:rsid w:val="00D44B4F"/>
    <w:rsid w:val="00D44BD3"/>
    <w:rsid w:val="00D44C81"/>
    <w:rsid w:val="00D44C99"/>
    <w:rsid w:val="00D44CA4"/>
    <w:rsid w:val="00D44CEC"/>
    <w:rsid w:val="00D44D0E"/>
    <w:rsid w:val="00D44E78"/>
    <w:rsid w:val="00D44EAC"/>
    <w:rsid w:val="00D44F8A"/>
    <w:rsid w:val="00D450AB"/>
    <w:rsid w:val="00D4514F"/>
    <w:rsid w:val="00D4515E"/>
    <w:rsid w:val="00D45303"/>
    <w:rsid w:val="00D45361"/>
    <w:rsid w:val="00D45421"/>
    <w:rsid w:val="00D45487"/>
    <w:rsid w:val="00D4549E"/>
    <w:rsid w:val="00D454BB"/>
    <w:rsid w:val="00D45510"/>
    <w:rsid w:val="00D455AA"/>
    <w:rsid w:val="00D455C9"/>
    <w:rsid w:val="00D45640"/>
    <w:rsid w:val="00D4564F"/>
    <w:rsid w:val="00D4565C"/>
    <w:rsid w:val="00D4589A"/>
    <w:rsid w:val="00D45A4E"/>
    <w:rsid w:val="00D45A54"/>
    <w:rsid w:val="00D45AC0"/>
    <w:rsid w:val="00D45AEE"/>
    <w:rsid w:val="00D45B26"/>
    <w:rsid w:val="00D45B3F"/>
    <w:rsid w:val="00D45C38"/>
    <w:rsid w:val="00D460F7"/>
    <w:rsid w:val="00D4613A"/>
    <w:rsid w:val="00D46196"/>
    <w:rsid w:val="00D4624C"/>
    <w:rsid w:val="00D46352"/>
    <w:rsid w:val="00D4637F"/>
    <w:rsid w:val="00D4644D"/>
    <w:rsid w:val="00D465A2"/>
    <w:rsid w:val="00D46649"/>
    <w:rsid w:val="00D46662"/>
    <w:rsid w:val="00D4666C"/>
    <w:rsid w:val="00D46699"/>
    <w:rsid w:val="00D467B8"/>
    <w:rsid w:val="00D4684D"/>
    <w:rsid w:val="00D468AB"/>
    <w:rsid w:val="00D468BE"/>
    <w:rsid w:val="00D468C0"/>
    <w:rsid w:val="00D46999"/>
    <w:rsid w:val="00D46A38"/>
    <w:rsid w:val="00D46ACB"/>
    <w:rsid w:val="00D46C0B"/>
    <w:rsid w:val="00D46C54"/>
    <w:rsid w:val="00D46C5E"/>
    <w:rsid w:val="00D46C80"/>
    <w:rsid w:val="00D47047"/>
    <w:rsid w:val="00D47197"/>
    <w:rsid w:val="00D472AB"/>
    <w:rsid w:val="00D472D4"/>
    <w:rsid w:val="00D47320"/>
    <w:rsid w:val="00D4733C"/>
    <w:rsid w:val="00D47375"/>
    <w:rsid w:val="00D47458"/>
    <w:rsid w:val="00D474B1"/>
    <w:rsid w:val="00D474EA"/>
    <w:rsid w:val="00D474FF"/>
    <w:rsid w:val="00D47608"/>
    <w:rsid w:val="00D4762A"/>
    <w:rsid w:val="00D47654"/>
    <w:rsid w:val="00D47677"/>
    <w:rsid w:val="00D4767E"/>
    <w:rsid w:val="00D4776E"/>
    <w:rsid w:val="00D477A1"/>
    <w:rsid w:val="00D477AD"/>
    <w:rsid w:val="00D4785E"/>
    <w:rsid w:val="00D47908"/>
    <w:rsid w:val="00D47BB6"/>
    <w:rsid w:val="00D47F44"/>
    <w:rsid w:val="00D47F9C"/>
    <w:rsid w:val="00D50081"/>
    <w:rsid w:val="00D50196"/>
    <w:rsid w:val="00D50237"/>
    <w:rsid w:val="00D50306"/>
    <w:rsid w:val="00D50466"/>
    <w:rsid w:val="00D504A0"/>
    <w:rsid w:val="00D504CF"/>
    <w:rsid w:val="00D504E6"/>
    <w:rsid w:val="00D50561"/>
    <w:rsid w:val="00D50714"/>
    <w:rsid w:val="00D5076A"/>
    <w:rsid w:val="00D50800"/>
    <w:rsid w:val="00D50941"/>
    <w:rsid w:val="00D5099F"/>
    <w:rsid w:val="00D509E7"/>
    <w:rsid w:val="00D50AAF"/>
    <w:rsid w:val="00D50B97"/>
    <w:rsid w:val="00D50BCC"/>
    <w:rsid w:val="00D50C7F"/>
    <w:rsid w:val="00D50CBF"/>
    <w:rsid w:val="00D50E12"/>
    <w:rsid w:val="00D50EE3"/>
    <w:rsid w:val="00D50F9A"/>
    <w:rsid w:val="00D51000"/>
    <w:rsid w:val="00D5107D"/>
    <w:rsid w:val="00D5139F"/>
    <w:rsid w:val="00D51413"/>
    <w:rsid w:val="00D51431"/>
    <w:rsid w:val="00D51436"/>
    <w:rsid w:val="00D51448"/>
    <w:rsid w:val="00D51487"/>
    <w:rsid w:val="00D51496"/>
    <w:rsid w:val="00D51581"/>
    <w:rsid w:val="00D515FC"/>
    <w:rsid w:val="00D516B6"/>
    <w:rsid w:val="00D517BB"/>
    <w:rsid w:val="00D519C3"/>
    <w:rsid w:val="00D51A1F"/>
    <w:rsid w:val="00D51AEF"/>
    <w:rsid w:val="00D51B03"/>
    <w:rsid w:val="00D51BD1"/>
    <w:rsid w:val="00D51BD8"/>
    <w:rsid w:val="00D51C8B"/>
    <w:rsid w:val="00D51E76"/>
    <w:rsid w:val="00D51F01"/>
    <w:rsid w:val="00D51F1F"/>
    <w:rsid w:val="00D520FE"/>
    <w:rsid w:val="00D521D3"/>
    <w:rsid w:val="00D52298"/>
    <w:rsid w:val="00D52313"/>
    <w:rsid w:val="00D523CF"/>
    <w:rsid w:val="00D5246E"/>
    <w:rsid w:val="00D52554"/>
    <w:rsid w:val="00D52594"/>
    <w:rsid w:val="00D52652"/>
    <w:rsid w:val="00D527CB"/>
    <w:rsid w:val="00D528AF"/>
    <w:rsid w:val="00D529B0"/>
    <w:rsid w:val="00D52A56"/>
    <w:rsid w:val="00D52A9C"/>
    <w:rsid w:val="00D52DD9"/>
    <w:rsid w:val="00D52E0D"/>
    <w:rsid w:val="00D52EC1"/>
    <w:rsid w:val="00D52ED5"/>
    <w:rsid w:val="00D52F06"/>
    <w:rsid w:val="00D52FBA"/>
    <w:rsid w:val="00D52FED"/>
    <w:rsid w:val="00D52FEF"/>
    <w:rsid w:val="00D53048"/>
    <w:rsid w:val="00D5323D"/>
    <w:rsid w:val="00D5326A"/>
    <w:rsid w:val="00D5330F"/>
    <w:rsid w:val="00D533DA"/>
    <w:rsid w:val="00D53499"/>
    <w:rsid w:val="00D534C0"/>
    <w:rsid w:val="00D535A2"/>
    <w:rsid w:val="00D5370C"/>
    <w:rsid w:val="00D53796"/>
    <w:rsid w:val="00D537F8"/>
    <w:rsid w:val="00D53934"/>
    <w:rsid w:val="00D5398A"/>
    <w:rsid w:val="00D5398F"/>
    <w:rsid w:val="00D53A60"/>
    <w:rsid w:val="00D53AE9"/>
    <w:rsid w:val="00D53B78"/>
    <w:rsid w:val="00D53BAB"/>
    <w:rsid w:val="00D53BD1"/>
    <w:rsid w:val="00D53E93"/>
    <w:rsid w:val="00D540EC"/>
    <w:rsid w:val="00D5414A"/>
    <w:rsid w:val="00D541C9"/>
    <w:rsid w:val="00D54289"/>
    <w:rsid w:val="00D5437F"/>
    <w:rsid w:val="00D5438C"/>
    <w:rsid w:val="00D5438D"/>
    <w:rsid w:val="00D54440"/>
    <w:rsid w:val="00D544EE"/>
    <w:rsid w:val="00D54583"/>
    <w:rsid w:val="00D546BD"/>
    <w:rsid w:val="00D546DE"/>
    <w:rsid w:val="00D546FC"/>
    <w:rsid w:val="00D549C0"/>
    <w:rsid w:val="00D54A71"/>
    <w:rsid w:val="00D54AB7"/>
    <w:rsid w:val="00D54AFE"/>
    <w:rsid w:val="00D54B74"/>
    <w:rsid w:val="00D54C0A"/>
    <w:rsid w:val="00D54C35"/>
    <w:rsid w:val="00D54C5B"/>
    <w:rsid w:val="00D54E12"/>
    <w:rsid w:val="00D54EC4"/>
    <w:rsid w:val="00D54F4F"/>
    <w:rsid w:val="00D54F58"/>
    <w:rsid w:val="00D54F97"/>
    <w:rsid w:val="00D54FE2"/>
    <w:rsid w:val="00D55037"/>
    <w:rsid w:val="00D55190"/>
    <w:rsid w:val="00D55200"/>
    <w:rsid w:val="00D5530F"/>
    <w:rsid w:val="00D55310"/>
    <w:rsid w:val="00D5542B"/>
    <w:rsid w:val="00D55447"/>
    <w:rsid w:val="00D55652"/>
    <w:rsid w:val="00D5575D"/>
    <w:rsid w:val="00D557BF"/>
    <w:rsid w:val="00D55843"/>
    <w:rsid w:val="00D55868"/>
    <w:rsid w:val="00D5596C"/>
    <w:rsid w:val="00D55B40"/>
    <w:rsid w:val="00D55B7B"/>
    <w:rsid w:val="00D55C6F"/>
    <w:rsid w:val="00D55DD5"/>
    <w:rsid w:val="00D55E1A"/>
    <w:rsid w:val="00D55E28"/>
    <w:rsid w:val="00D55E3D"/>
    <w:rsid w:val="00D55EB5"/>
    <w:rsid w:val="00D55EEA"/>
    <w:rsid w:val="00D55F08"/>
    <w:rsid w:val="00D560BA"/>
    <w:rsid w:val="00D560CF"/>
    <w:rsid w:val="00D560D6"/>
    <w:rsid w:val="00D561F6"/>
    <w:rsid w:val="00D561FC"/>
    <w:rsid w:val="00D56245"/>
    <w:rsid w:val="00D56263"/>
    <w:rsid w:val="00D5640A"/>
    <w:rsid w:val="00D564D7"/>
    <w:rsid w:val="00D565A6"/>
    <w:rsid w:val="00D565B7"/>
    <w:rsid w:val="00D56863"/>
    <w:rsid w:val="00D56960"/>
    <w:rsid w:val="00D5698E"/>
    <w:rsid w:val="00D569CB"/>
    <w:rsid w:val="00D56A27"/>
    <w:rsid w:val="00D56A5B"/>
    <w:rsid w:val="00D56B3D"/>
    <w:rsid w:val="00D56C80"/>
    <w:rsid w:val="00D56C93"/>
    <w:rsid w:val="00D56CC5"/>
    <w:rsid w:val="00D56D7A"/>
    <w:rsid w:val="00D56D7C"/>
    <w:rsid w:val="00D56DF5"/>
    <w:rsid w:val="00D56E03"/>
    <w:rsid w:val="00D56E2B"/>
    <w:rsid w:val="00D56E4C"/>
    <w:rsid w:val="00D56E77"/>
    <w:rsid w:val="00D56F57"/>
    <w:rsid w:val="00D570CC"/>
    <w:rsid w:val="00D571A8"/>
    <w:rsid w:val="00D571CF"/>
    <w:rsid w:val="00D57490"/>
    <w:rsid w:val="00D57508"/>
    <w:rsid w:val="00D57541"/>
    <w:rsid w:val="00D57558"/>
    <w:rsid w:val="00D57581"/>
    <w:rsid w:val="00D575FF"/>
    <w:rsid w:val="00D576A7"/>
    <w:rsid w:val="00D576DE"/>
    <w:rsid w:val="00D577A6"/>
    <w:rsid w:val="00D57810"/>
    <w:rsid w:val="00D57849"/>
    <w:rsid w:val="00D5786A"/>
    <w:rsid w:val="00D578FE"/>
    <w:rsid w:val="00D57979"/>
    <w:rsid w:val="00D5798F"/>
    <w:rsid w:val="00D57AD3"/>
    <w:rsid w:val="00D57B23"/>
    <w:rsid w:val="00D57CED"/>
    <w:rsid w:val="00D57E46"/>
    <w:rsid w:val="00D57E5E"/>
    <w:rsid w:val="00D60081"/>
    <w:rsid w:val="00D60133"/>
    <w:rsid w:val="00D60288"/>
    <w:rsid w:val="00D60427"/>
    <w:rsid w:val="00D60431"/>
    <w:rsid w:val="00D604BA"/>
    <w:rsid w:val="00D604E4"/>
    <w:rsid w:val="00D6050C"/>
    <w:rsid w:val="00D60695"/>
    <w:rsid w:val="00D60749"/>
    <w:rsid w:val="00D60889"/>
    <w:rsid w:val="00D608C2"/>
    <w:rsid w:val="00D60936"/>
    <w:rsid w:val="00D6093E"/>
    <w:rsid w:val="00D609C6"/>
    <w:rsid w:val="00D60D23"/>
    <w:rsid w:val="00D60D92"/>
    <w:rsid w:val="00D60E84"/>
    <w:rsid w:val="00D60F0C"/>
    <w:rsid w:val="00D60F73"/>
    <w:rsid w:val="00D61070"/>
    <w:rsid w:val="00D61166"/>
    <w:rsid w:val="00D612C5"/>
    <w:rsid w:val="00D612CE"/>
    <w:rsid w:val="00D6136E"/>
    <w:rsid w:val="00D6139C"/>
    <w:rsid w:val="00D61469"/>
    <w:rsid w:val="00D61535"/>
    <w:rsid w:val="00D61559"/>
    <w:rsid w:val="00D615BA"/>
    <w:rsid w:val="00D616EA"/>
    <w:rsid w:val="00D61781"/>
    <w:rsid w:val="00D61801"/>
    <w:rsid w:val="00D61808"/>
    <w:rsid w:val="00D61833"/>
    <w:rsid w:val="00D61922"/>
    <w:rsid w:val="00D61AFE"/>
    <w:rsid w:val="00D61DC0"/>
    <w:rsid w:val="00D61E21"/>
    <w:rsid w:val="00D61ED9"/>
    <w:rsid w:val="00D61F24"/>
    <w:rsid w:val="00D61FE3"/>
    <w:rsid w:val="00D62075"/>
    <w:rsid w:val="00D620D8"/>
    <w:rsid w:val="00D62223"/>
    <w:rsid w:val="00D622A3"/>
    <w:rsid w:val="00D623F2"/>
    <w:rsid w:val="00D62440"/>
    <w:rsid w:val="00D62564"/>
    <w:rsid w:val="00D6260E"/>
    <w:rsid w:val="00D62628"/>
    <w:rsid w:val="00D626F4"/>
    <w:rsid w:val="00D627A0"/>
    <w:rsid w:val="00D627CD"/>
    <w:rsid w:val="00D627CE"/>
    <w:rsid w:val="00D62864"/>
    <w:rsid w:val="00D6297D"/>
    <w:rsid w:val="00D62A10"/>
    <w:rsid w:val="00D62ACA"/>
    <w:rsid w:val="00D62AE4"/>
    <w:rsid w:val="00D62C79"/>
    <w:rsid w:val="00D62E68"/>
    <w:rsid w:val="00D62E7A"/>
    <w:rsid w:val="00D62EA1"/>
    <w:rsid w:val="00D62F33"/>
    <w:rsid w:val="00D62F4B"/>
    <w:rsid w:val="00D630B5"/>
    <w:rsid w:val="00D630C0"/>
    <w:rsid w:val="00D6316A"/>
    <w:rsid w:val="00D6316C"/>
    <w:rsid w:val="00D631D1"/>
    <w:rsid w:val="00D631DF"/>
    <w:rsid w:val="00D63350"/>
    <w:rsid w:val="00D637B4"/>
    <w:rsid w:val="00D63875"/>
    <w:rsid w:val="00D63898"/>
    <w:rsid w:val="00D638D6"/>
    <w:rsid w:val="00D638F0"/>
    <w:rsid w:val="00D63933"/>
    <w:rsid w:val="00D6395C"/>
    <w:rsid w:val="00D63987"/>
    <w:rsid w:val="00D639B3"/>
    <w:rsid w:val="00D639E3"/>
    <w:rsid w:val="00D63B13"/>
    <w:rsid w:val="00D63B79"/>
    <w:rsid w:val="00D63BAC"/>
    <w:rsid w:val="00D63BC7"/>
    <w:rsid w:val="00D63BFB"/>
    <w:rsid w:val="00D63C15"/>
    <w:rsid w:val="00D63C72"/>
    <w:rsid w:val="00D63E05"/>
    <w:rsid w:val="00D63E7E"/>
    <w:rsid w:val="00D63EEA"/>
    <w:rsid w:val="00D63F4C"/>
    <w:rsid w:val="00D64049"/>
    <w:rsid w:val="00D640B8"/>
    <w:rsid w:val="00D64109"/>
    <w:rsid w:val="00D641B4"/>
    <w:rsid w:val="00D6425A"/>
    <w:rsid w:val="00D642F8"/>
    <w:rsid w:val="00D643DA"/>
    <w:rsid w:val="00D64451"/>
    <w:rsid w:val="00D644AC"/>
    <w:rsid w:val="00D644CA"/>
    <w:rsid w:val="00D64558"/>
    <w:rsid w:val="00D645AF"/>
    <w:rsid w:val="00D647CD"/>
    <w:rsid w:val="00D647D9"/>
    <w:rsid w:val="00D64954"/>
    <w:rsid w:val="00D649AB"/>
    <w:rsid w:val="00D64A11"/>
    <w:rsid w:val="00D64A60"/>
    <w:rsid w:val="00D64B34"/>
    <w:rsid w:val="00D64B4E"/>
    <w:rsid w:val="00D64B7C"/>
    <w:rsid w:val="00D64D5B"/>
    <w:rsid w:val="00D64DB0"/>
    <w:rsid w:val="00D64DE6"/>
    <w:rsid w:val="00D64E0C"/>
    <w:rsid w:val="00D64E8E"/>
    <w:rsid w:val="00D64EDB"/>
    <w:rsid w:val="00D64F37"/>
    <w:rsid w:val="00D64F8E"/>
    <w:rsid w:val="00D6519A"/>
    <w:rsid w:val="00D65217"/>
    <w:rsid w:val="00D652CB"/>
    <w:rsid w:val="00D6532C"/>
    <w:rsid w:val="00D6539C"/>
    <w:rsid w:val="00D653A1"/>
    <w:rsid w:val="00D653C8"/>
    <w:rsid w:val="00D653E7"/>
    <w:rsid w:val="00D65490"/>
    <w:rsid w:val="00D654A5"/>
    <w:rsid w:val="00D6560D"/>
    <w:rsid w:val="00D65693"/>
    <w:rsid w:val="00D65711"/>
    <w:rsid w:val="00D6586D"/>
    <w:rsid w:val="00D658EB"/>
    <w:rsid w:val="00D65977"/>
    <w:rsid w:val="00D65D2E"/>
    <w:rsid w:val="00D65D89"/>
    <w:rsid w:val="00D65DA3"/>
    <w:rsid w:val="00D65E1E"/>
    <w:rsid w:val="00D65F16"/>
    <w:rsid w:val="00D65F5C"/>
    <w:rsid w:val="00D65F74"/>
    <w:rsid w:val="00D6601A"/>
    <w:rsid w:val="00D6608C"/>
    <w:rsid w:val="00D6622D"/>
    <w:rsid w:val="00D66276"/>
    <w:rsid w:val="00D6633E"/>
    <w:rsid w:val="00D66371"/>
    <w:rsid w:val="00D663A5"/>
    <w:rsid w:val="00D663C0"/>
    <w:rsid w:val="00D663D7"/>
    <w:rsid w:val="00D66434"/>
    <w:rsid w:val="00D66547"/>
    <w:rsid w:val="00D665C2"/>
    <w:rsid w:val="00D66621"/>
    <w:rsid w:val="00D66625"/>
    <w:rsid w:val="00D666AB"/>
    <w:rsid w:val="00D66743"/>
    <w:rsid w:val="00D667BC"/>
    <w:rsid w:val="00D668E7"/>
    <w:rsid w:val="00D66A03"/>
    <w:rsid w:val="00D66B0A"/>
    <w:rsid w:val="00D66BFB"/>
    <w:rsid w:val="00D66C3C"/>
    <w:rsid w:val="00D66D1B"/>
    <w:rsid w:val="00D66DD7"/>
    <w:rsid w:val="00D66E42"/>
    <w:rsid w:val="00D66EE8"/>
    <w:rsid w:val="00D66F2B"/>
    <w:rsid w:val="00D66F67"/>
    <w:rsid w:val="00D66FA5"/>
    <w:rsid w:val="00D66FAE"/>
    <w:rsid w:val="00D6713E"/>
    <w:rsid w:val="00D67188"/>
    <w:rsid w:val="00D671FF"/>
    <w:rsid w:val="00D67293"/>
    <w:rsid w:val="00D672CE"/>
    <w:rsid w:val="00D67300"/>
    <w:rsid w:val="00D67396"/>
    <w:rsid w:val="00D673F3"/>
    <w:rsid w:val="00D6759B"/>
    <w:rsid w:val="00D67620"/>
    <w:rsid w:val="00D676C1"/>
    <w:rsid w:val="00D6776C"/>
    <w:rsid w:val="00D677FE"/>
    <w:rsid w:val="00D67805"/>
    <w:rsid w:val="00D67885"/>
    <w:rsid w:val="00D67920"/>
    <w:rsid w:val="00D6797D"/>
    <w:rsid w:val="00D67A50"/>
    <w:rsid w:val="00D67AA8"/>
    <w:rsid w:val="00D67B47"/>
    <w:rsid w:val="00D67C0F"/>
    <w:rsid w:val="00D67CAE"/>
    <w:rsid w:val="00D67D4C"/>
    <w:rsid w:val="00D67F8C"/>
    <w:rsid w:val="00D67FF9"/>
    <w:rsid w:val="00D7004C"/>
    <w:rsid w:val="00D7006C"/>
    <w:rsid w:val="00D70104"/>
    <w:rsid w:val="00D70167"/>
    <w:rsid w:val="00D70204"/>
    <w:rsid w:val="00D702C1"/>
    <w:rsid w:val="00D7030F"/>
    <w:rsid w:val="00D70359"/>
    <w:rsid w:val="00D70435"/>
    <w:rsid w:val="00D704FE"/>
    <w:rsid w:val="00D705E7"/>
    <w:rsid w:val="00D7063B"/>
    <w:rsid w:val="00D70765"/>
    <w:rsid w:val="00D7085D"/>
    <w:rsid w:val="00D708E3"/>
    <w:rsid w:val="00D709F9"/>
    <w:rsid w:val="00D70B56"/>
    <w:rsid w:val="00D70BE6"/>
    <w:rsid w:val="00D70DC9"/>
    <w:rsid w:val="00D70DCE"/>
    <w:rsid w:val="00D70E24"/>
    <w:rsid w:val="00D70EEF"/>
    <w:rsid w:val="00D70F3A"/>
    <w:rsid w:val="00D710E0"/>
    <w:rsid w:val="00D710E9"/>
    <w:rsid w:val="00D710F7"/>
    <w:rsid w:val="00D711A0"/>
    <w:rsid w:val="00D71284"/>
    <w:rsid w:val="00D712AE"/>
    <w:rsid w:val="00D712E0"/>
    <w:rsid w:val="00D71407"/>
    <w:rsid w:val="00D71431"/>
    <w:rsid w:val="00D714AC"/>
    <w:rsid w:val="00D7157D"/>
    <w:rsid w:val="00D7158F"/>
    <w:rsid w:val="00D716EE"/>
    <w:rsid w:val="00D7185E"/>
    <w:rsid w:val="00D71A66"/>
    <w:rsid w:val="00D71ACB"/>
    <w:rsid w:val="00D71C08"/>
    <w:rsid w:val="00D71C9A"/>
    <w:rsid w:val="00D71DB8"/>
    <w:rsid w:val="00D720F5"/>
    <w:rsid w:val="00D72160"/>
    <w:rsid w:val="00D72181"/>
    <w:rsid w:val="00D721A7"/>
    <w:rsid w:val="00D722DD"/>
    <w:rsid w:val="00D7235C"/>
    <w:rsid w:val="00D72446"/>
    <w:rsid w:val="00D7245D"/>
    <w:rsid w:val="00D724A3"/>
    <w:rsid w:val="00D7260E"/>
    <w:rsid w:val="00D72635"/>
    <w:rsid w:val="00D7267C"/>
    <w:rsid w:val="00D7275D"/>
    <w:rsid w:val="00D7280E"/>
    <w:rsid w:val="00D729F0"/>
    <w:rsid w:val="00D72A90"/>
    <w:rsid w:val="00D72B2F"/>
    <w:rsid w:val="00D72B47"/>
    <w:rsid w:val="00D72C43"/>
    <w:rsid w:val="00D72C70"/>
    <w:rsid w:val="00D72DBD"/>
    <w:rsid w:val="00D72DCD"/>
    <w:rsid w:val="00D72E1B"/>
    <w:rsid w:val="00D72EF6"/>
    <w:rsid w:val="00D72F36"/>
    <w:rsid w:val="00D73078"/>
    <w:rsid w:val="00D73154"/>
    <w:rsid w:val="00D731DF"/>
    <w:rsid w:val="00D73424"/>
    <w:rsid w:val="00D735F6"/>
    <w:rsid w:val="00D735FC"/>
    <w:rsid w:val="00D73624"/>
    <w:rsid w:val="00D736C7"/>
    <w:rsid w:val="00D737D8"/>
    <w:rsid w:val="00D737E9"/>
    <w:rsid w:val="00D73893"/>
    <w:rsid w:val="00D738DD"/>
    <w:rsid w:val="00D73938"/>
    <w:rsid w:val="00D73993"/>
    <w:rsid w:val="00D739B1"/>
    <w:rsid w:val="00D73A17"/>
    <w:rsid w:val="00D73AA6"/>
    <w:rsid w:val="00D73BA3"/>
    <w:rsid w:val="00D73BBC"/>
    <w:rsid w:val="00D73D02"/>
    <w:rsid w:val="00D73DFF"/>
    <w:rsid w:val="00D73F49"/>
    <w:rsid w:val="00D73F5B"/>
    <w:rsid w:val="00D73FED"/>
    <w:rsid w:val="00D74101"/>
    <w:rsid w:val="00D74133"/>
    <w:rsid w:val="00D74265"/>
    <w:rsid w:val="00D742A7"/>
    <w:rsid w:val="00D743E7"/>
    <w:rsid w:val="00D74599"/>
    <w:rsid w:val="00D745F6"/>
    <w:rsid w:val="00D746B9"/>
    <w:rsid w:val="00D746C1"/>
    <w:rsid w:val="00D746F3"/>
    <w:rsid w:val="00D7479E"/>
    <w:rsid w:val="00D747F7"/>
    <w:rsid w:val="00D74807"/>
    <w:rsid w:val="00D74A7D"/>
    <w:rsid w:val="00D74B4E"/>
    <w:rsid w:val="00D74B83"/>
    <w:rsid w:val="00D74B86"/>
    <w:rsid w:val="00D74C23"/>
    <w:rsid w:val="00D74D1F"/>
    <w:rsid w:val="00D74D80"/>
    <w:rsid w:val="00D74DF1"/>
    <w:rsid w:val="00D74E0B"/>
    <w:rsid w:val="00D74E1F"/>
    <w:rsid w:val="00D74E42"/>
    <w:rsid w:val="00D74E89"/>
    <w:rsid w:val="00D74ED6"/>
    <w:rsid w:val="00D74EDD"/>
    <w:rsid w:val="00D75046"/>
    <w:rsid w:val="00D75094"/>
    <w:rsid w:val="00D750EE"/>
    <w:rsid w:val="00D75133"/>
    <w:rsid w:val="00D7521C"/>
    <w:rsid w:val="00D752A2"/>
    <w:rsid w:val="00D7544C"/>
    <w:rsid w:val="00D7548E"/>
    <w:rsid w:val="00D754F3"/>
    <w:rsid w:val="00D75657"/>
    <w:rsid w:val="00D7575D"/>
    <w:rsid w:val="00D757FE"/>
    <w:rsid w:val="00D75824"/>
    <w:rsid w:val="00D758F6"/>
    <w:rsid w:val="00D7591C"/>
    <w:rsid w:val="00D75AD7"/>
    <w:rsid w:val="00D75B30"/>
    <w:rsid w:val="00D75BEC"/>
    <w:rsid w:val="00D75D07"/>
    <w:rsid w:val="00D75E29"/>
    <w:rsid w:val="00D75F1B"/>
    <w:rsid w:val="00D7608F"/>
    <w:rsid w:val="00D7611E"/>
    <w:rsid w:val="00D76161"/>
    <w:rsid w:val="00D761DF"/>
    <w:rsid w:val="00D76260"/>
    <w:rsid w:val="00D76275"/>
    <w:rsid w:val="00D76296"/>
    <w:rsid w:val="00D7633E"/>
    <w:rsid w:val="00D7643E"/>
    <w:rsid w:val="00D7659B"/>
    <w:rsid w:val="00D76727"/>
    <w:rsid w:val="00D7672E"/>
    <w:rsid w:val="00D7675B"/>
    <w:rsid w:val="00D769E7"/>
    <w:rsid w:val="00D76A1E"/>
    <w:rsid w:val="00D76ADF"/>
    <w:rsid w:val="00D76B13"/>
    <w:rsid w:val="00D76C99"/>
    <w:rsid w:val="00D76CA0"/>
    <w:rsid w:val="00D76CF2"/>
    <w:rsid w:val="00D76DC9"/>
    <w:rsid w:val="00D76E48"/>
    <w:rsid w:val="00D76F30"/>
    <w:rsid w:val="00D76F5E"/>
    <w:rsid w:val="00D76F79"/>
    <w:rsid w:val="00D771F9"/>
    <w:rsid w:val="00D77296"/>
    <w:rsid w:val="00D772B9"/>
    <w:rsid w:val="00D772D5"/>
    <w:rsid w:val="00D7741C"/>
    <w:rsid w:val="00D77489"/>
    <w:rsid w:val="00D774E3"/>
    <w:rsid w:val="00D775AD"/>
    <w:rsid w:val="00D776DC"/>
    <w:rsid w:val="00D77729"/>
    <w:rsid w:val="00D77773"/>
    <w:rsid w:val="00D77954"/>
    <w:rsid w:val="00D77A3E"/>
    <w:rsid w:val="00D77A4C"/>
    <w:rsid w:val="00D77B79"/>
    <w:rsid w:val="00D77C28"/>
    <w:rsid w:val="00D77D7C"/>
    <w:rsid w:val="00D77DB1"/>
    <w:rsid w:val="00D801FE"/>
    <w:rsid w:val="00D8039B"/>
    <w:rsid w:val="00D80462"/>
    <w:rsid w:val="00D8049B"/>
    <w:rsid w:val="00D80558"/>
    <w:rsid w:val="00D80665"/>
    <w:rsid w:val="00D80765"/>
    <w:rsid w:val="00D808A9"/>
    <w:rsid w:val="00D808B4"/>
    <w:rsid w:val="00D80A0D"/>
    <w:rsid w:val="00D80B29"/>
    <w:rsid w:val="00D80C3E"/>
    <w:rsid w:val="00D80CCB"/>
    <w:rsid w:val="00D80CE9"/>
    <w:rsid w:val="00D80DE0"/>
    <w:rsid w:val="00D80E3C"/>
    <w:rsid w:val="00D80E95"/>
    <w:rsid w:val="00D80F37"/>
    <w:rsid w:val="00D80F97"/>
    <w:rsid w:val="00D8101B"/>
    <w:rsid w:val="00D8106A"/>
    <w:rsid w:val="00D810D8"/>
    <w:rsid w:val="00D81167"/>
    <w:rsid w:val="00D8135E"/>
    <w:rsid w:val="00D81446"/>
    <w:rsid w:val="00D81474"/>
    <w:rsid w:val="00D814B9"/>
    <w:rsid w:val="00D814F3"/>
    <w:rsid w:val="00D8172B"/>
    <w:rsid w:val="00D8176F"/>
    <w:rsid w:val="00D817AE"/>
    <w:rsid w:val="00D81857"/>
    <w:rsid w:val="00D818CA"/>
    <w:rsid w:val="00D818FF"/>
    <w:rsid w:val="00D81948"/>
    <w:rsid w:val="00D819FF"/>
    <w:rsid w:val="00D81B29"/>
    <w:rsid w:val="00D81CEE"/>
    <w:rsid w:val="00D81D38"/>
    <w:rsid w:val="00D81D43"/>
    <w:rsid w:val="00D81D4A"/>
    <w:rsid w:val="00D81DEA"/>
    <w:rsid w:val="00D81E7C"/>
    <w:rsid w:val="00D81E82"/>
    <w:rsid w:val="00D81EAA"/>
    <w:rsid w:val="00D81F67"/>
    <w:rsid w:val="00D81F6C"/>
    <w:rsid w:val="00D81FD5"/>
    <w:rsid w:val="00D8214F"/>
    <w:rsid w:val="00D82162"/>
    <w:rsid w:val="00D82172"/>
    <w:rsid w:val="00D82236"/>
    <w:rsid w:val="00D823ED"/>
    <w:rsid w:val="00D824DA"/>
    <w:rsid w:val="00D825B1"/>
    <w:rsid w:val="00D826A3"/>
    <w:rsid w:val="00D826FC"/>
    <w:rsid w:val="00D826FD"/>
    <w:rsid w:val="00D827AB"/>
    <w:rsid w:val="00D828A3"/>
    <w:rsid w:val="00D828B9"/>
    <w:rsid w:val="00D8295D"/>
    <w:rsid w:val="00D82962"/>
    <w:rsid w:val="00D8299B"/>
    <w:rsid w:val="00D82A12"/>
    <w:rsid w:val="00D82A39"/>
    <w:rsid w:val="00D82AA1"/>
    <w:rsid w:val="00D82B05"/>
    <w:rsid w:val="00D82E6D"/>
    <w:rsid w:val="00D82EC3"/>
    <w:rsid w:val="00D8308B"/>
    <w:rsid w:val="00D832AD"/>
    <w:rsid w:val="00D83357"/>
    <w:rsid w:val="00D833A4"/>
    <w:rsid w:val="00D8345D"/>
    <w:rsid w:val="00D834FC"/>
    <w:rsid w:val="00D83627"/>
    <w:rsid w:val="00D8362E"/>
    <w:rsid w:val="00D836E5"/>
    <w:rsid w:val="00D8370A"/>
    <w:rsid w:val="00D83763"/>
    <w:rsid w:val="00D8382E"/>
    <w:rsid w:val="00D83839"/>
    <w:rsid w:val="00D8384C"/>
    <w:rsid w:val="00D83874"/>
    <w:rsid w:val="00D838B1"/>
    <w:rsid w:val="00D83977"/>
    <w:rsid w:val="00D83B14"/>
    <w:rsid w:val="00D83C50"/>
    <w:rsid w:val="00D83CA4"/>
    <w:rsid w:val="00D83CAD"/>
    <w:rsid w:val="00D83CB2"/>
    <w:rsid w:val="00D83D2E"/>
    <w:rsid w:val="00D83E66"/>
    <w:rsid w:val="00D83FDD"/>
    <w:rsid w:val="00D84067"/>
    <w:rsid w:val="00D840B2"/>
    <w:rsid w:val="00D8414F"/>
    <w:rsid w:val="00D8426D"/>
    <w:rsid w:val="00D8435B"/>
    <w:rsid w:val="00D84543"/>
    <w:rsid w:val="00D8459D"/>
    <w:rsid w:val="00D8462D"/>
    <w:rsid w:val="00D84683"/>
    <w:rsid w:val="00D846B4"/>
    <w:rsid w:val="00D847F2"/>
    <w:rsid w:val="00D84812"/>
    <w:rsid w:val="00D8481B"/>
    <w:rsid w:val="00D84850"/>
    <w:rsid w:val="00D84927"/>
    <w:rsid w:val="00D84955"/>
    <w:rsid w:val="00D8495E"/>
    <w:rsid w:val="00D849D6"/>
    <w:rsid w:val="00D84A24"/>
    <w:rsid w:val="00D84A8D"/>
    <w:rsid w:val="00D84AE4"/>
    <w:rsid w:val="00D84BEC"/>
    <w:rsid w:val="00D84C11"/>
    <w:rsid w:val="00D84CEE"/>
    <w:rsid w:val="00D84D67"/>
    <w:rsid w:val="00D84EEF"/>
    <w:rsid w:val="00D84FA5"/>
    <w:rsid w:val="00D8508B"/>
    <w:rsid w:val="00D8514D"/>
    <w:rsid w:val="00D8524D"/>
    <w:rsid w:val="00D853B1"/>
    <w:rsid w:val="00D8552B"/>
    <w:rsid w:val="00D8556D"/>
    <w:rsid w:val="00D85615"/>
    <w:rsid w:val="00D85780"/>
    <w:rsid w:val="00D859C2"/>
    <w:rsid w:val="00D859E8"/>
    <w:rsid w:val="00D85A60"/>
    <w:rsid w:val="00D85B2B"/>
    <w:rsid w:val="00D85BAC"/>
    <w:rsid w:val="00D85C27"/>
    <w:rsid w:val="00D85C2C"/>
    <w:rsid w:val="00D85D1B"/>
    <w:rsid w:val="00D85D6F"/>
    <w:rsid w:val="00D86063"/>
    <w:rsid w:val="00D860A6"/>
    <w:rsid w:val="00D860C4"/>
    <w:rsid w:val="00D86189"/>
    <w:rsid w:val="00D8624E"/>
    <w:rsid w:val="00D86290"/>
    <w:rsid w:val="00D862C9"/>
    <w:rsid w:val="00D86353"/>
    <w:rsid w:val="00D863DA"/>
    <w:rsid w:val="00D864B0"/>
    <w:rsid w:val="00D8662F"/>
    <w:rsid w:val="00D866CB"/>
    <w:rsid w:val="00D86750"/>
    <w:rsid w:val="00D86771"/>
    <w:rsid w:val="00D867C6"/>
    <w:rsid w:val="00D867D7"/>
    <w:rsid w:val="00D8688F"/>
    <w:rsid w:val="00D868BB"/>
    <w:rsid w:val="00D869D8"/>
    <w:rsid w:val="00D86A3E"/>
    <w:rsid w:val="00D86A6F"/>
    <w:rsid w:val="00D86C4E"/>
    <w:rsid w:val="00D86C6E"/>
    <w:rsid w:val="00D86C91"/>
    <w:rsid w:val="00D86CF4"/>
    <w:rsid w:val="00D86CFB"/>
    <w:rsid w:val="00D86D71"/>
    <w:rsid w:val="00D86DC4"/>
    <w:rsid w:val="00D86DD6"/>
    <w:rsid w:val="00D86DFC"/>
    <w:rsid w:val="00D86EEB"/>
    <w:rsid w:val="00D8708E"/>
    <w:rsid w:val="00D87150"/>
    <w:rsid w:val="00D871C8"/>
    <w:rsid w:val="00D8726E"/>
    <w:rsid w:val="00D872A8"/>
    <w:rsid w:val="00D87329"/>
    <w:rsid w:val="00D87371"/>
    <w:rsid w:val="00D8739F"/>
    <w:rsid w:val="00D87454"/>
    <w:rsid w:val="00D87455"/>
    <w:rsid w:val="00D87458"/>
    <w:rsid w:val="00D87465"/>
    <w:rsid w:val="00D8756F"/>
    <w:rsid w:val="00D87672"/>
    <w:rsid w:val="00D87868"/>
    <w:rsid w:val="00D87940"/>
    <w:rsid w:val="00D87971"/>
    <w:rsid w:val="00D87B11"/>
    <w:rsid w:val="00D87EA2"/>
    <w:rsid w:val="00D87F75"/>
    <w:rsid w:val="00D87F8B"/>
    <w:rsid w:val="00D87FE8"/>
    <w:rsid w:val="00D900EB"/>
    <w:rsid w:val="00D901B0"/>
    <w:rsid w:val="00D901BE"/>
    <w:rsid w:val="00D90281"/>
    <w:rsid w:val="00D9039F"/>
    <w:rsid w:val="00D903BF"/>
    <w:rsid w:val="00D903D6"/>
    <w:rsid w:val="00D90405"/>
    <w:rsid w:val="00D90419"/>
    <w:rsid w:val="00D904A7"/>
    <w:rsid w:val="00D90529"/>
    <w:rsid w:val="00D905A4"/>
    <w:rsid w:val="00D90742"/>
    <w:rsid w:val="00D90791"/>
    <w:rsid w:val="00D90989"/>
    <w:rsid w:val="00D909BB"/>
    <w:rsid w:val="00D90B13"/>
    <w:rsid w:val="00D90B28"/>
    <w:rsid w:val="00D90D65"/>
    <w:rsid w:val="00D90DB3"/>
    <w:rsid w:val="00D90DF2"/>
    <w:rsid w:val="00D90F28"/>
    <w:rsid w:val="00D90F51"/>
    <w:rsid w:val="00D90F72"/>
    <w:rsid w:val="00D90FE3"/>
    <w:rsid w:val="00D91102"/>
    <w:rsid w:val="00D911E3"/>
    <w:rsid w:val="00D9124B"/>
    <w:rsid w:val="00D912AE"/>
    <w:rsid w:val="00D912B1"/>
    <w:rsid w:val="00D912BA"/>
    <w:rsid w:val="00D91307"/>
    <w:rsid w:val="00D91381"/>
    <w:rsid w:val="00D9158F"/>
    <w:rsid w:val="00D915D1"/>
    <w:rsid w:val="00D91656"/>
    <w:rsid w:val="00D9174D"/>
    <w:rsid w:val="00D9176E"/>
    <w:rsid w:val="00D919AE"/>
    <w:rsid w:val="00D91A6C"/>
    <w:rsid w:val="00D91AB0"/>
    <w:rsid w:val="00D91AC9"/>
    <w:rsid w:val="00D91AEB"/>
    <w:rsid w:val="00D91B7B"/>
    <w:rsid w:val="00D91C92"/>
    <w:rsid w:val="00D91D53"/>
    <w:rsid w:val="00D91DC5"/>
    <w:rsid w:val="00D91E14"/>
    <w:rsid w:val="00D91F0B"/>
    <w:rsid w:val="00D91F50"/>
    <w:rsid w:val="00D91F53"/>
    <w:rsid w:val="00D91F70"/>
    <w:rsid w:val="00D91F79"/>
    <w:rsid w:val="00D92048"/>
    <w:rsid w:val="00D920D8"/>
    <w:rsid w:val="00D92190"/>
    <w:rsid w:val="00D921B4"/>
    <w:rsid w:val="00D922E0"/>
    <w:rsid w:val="00D9244D"/>
    <w:rsid w:val="00D92592"/>
    <w:rsid w:val="00D925C4"/>
    <w:rsid w:val="00D9268C"/>
    <w:rsid w:val="00D9269C"/>
    <w:rsid w:val="00D92775"/>
    <w:rsid w:val="00D92793"/>
    <w:rsid w:val="00D927A7"/>
    <w:rsid w:val="00D927D0"/>
    <w:rsid w:val="00D9285D"/>
    <w:rsid w:val="00D92892"/>
    <w:rsid w:val="00D92948"/>
    <w:rsid w:val="00D929D4"/>
    <w:rsid w:val="00D92D43"/>
    <w:rsid w:val="00D92D84"/>
    <w:rsid w:val="00D92F84"/>
    <w:rsid w:val="00D92F8F"/>
    <w:rsid w:val="00D930B6"/>
    <w:rsid w:val="00D9314A"/>
    <w:rsid w:val="00D9345F"/>
    <w:rsid w:val="00D934BF"/>
    <w:rsid w:val="00D9357B"/>
    <w:rsid w:val="00D9362F"/>
    <w:rsid w:val="00D9366C"/>
    <w:rsid w:val="00D9367D"/>
    <w:rsid w:val="00D93696"/>
    <w:rsid w:val="00D936A6"/>
    <w:rsid w:val="00D936C0"/>
    <w:rsid w:val="00D93735"/>
    <w:rsid w:val="00D9378E"/>
    <w:rsid w:val="00D9393A"/>
    <w:rsid w:val="00D939BD"/>
    <w:rsid w:val="00D939F6"/>
    <w:rsid w:val="00D93A1A"/>
    <w:rsid w:val="00D93ACA"/>
    <w:rsid w:val="00D93B3A"/>
    <w:rsid w:val="00D93BB2"/>
    <w:rsid w:val="00D93C35"/>
    <w:rsid w:val="00D93F75"/>
    <w:rsid w:val="00D93F7E"/>
    <w:rsid w:val="00D93F8C"/>
    <w:rsid w:val="00D940F0"/>
    <w:rsid w:val="00D94115"/>
    <w:rsid w:val="00D94196"/>
    <w:rsid w:val="00D94267"/>
    <w:rsid w:val="00D94302"/>
    <w:rsid w:val="00D9432C"/>
    <w:rsid w:val="00D943DB"/>
    <w:rsid w:val="00D944A2"/>
    <w:rsid w:val="00D945EE"/>
    <w:rsid w:val="00D9461A"/>
    <w:rsid w:val="00D946FD"/>
    <w:rsid w:val="00D948DC"/>
    <w:rsid w:val="00D9490E"/>
    <w:rsid w:val="00D949A4"/>
    <w:rsid w:val="00D949BC"/>
    <w:rsid w:val="00D949E3"/>
    <w:rsid w:val="00D94A04"/>
    <w:rsid w:val="00D94A98"/>
    <w:rsid w:val="00D94AFB"/>
    <w:rsid w:val="00D94D6D"/>
    <w:rsid w:val="00D94D82"/>
    <w:rsid w:val="00D94DE4"/>
    <w:rsid w:val="00D94E90"/>
    <w:rsid w:val="00D94FBA"/>
    <w:rsid w:val="00D9521B"/>
    <w:rsid w:val="00D9521E"/>
    <w:rsid w:val="00D95230"/>
    <w:rsid w:val="00D952F9"/>
    <w:rsid w:val="00D9534D"/>
    <w:rsid w:val="00D953FF"/>
    <w:rsid w:val="00D9557D"/>
    <w:rsid w:val="00D95582"/>
    <w:rsid w:val="00D95632"/>
    <w:rsid w:val="00D95753"/>
    <w:rsid w:val="00D957DE"/>
    <w:rsid w:val="00D958DC"/>
    <w:rsid w:val="00D959BA"/>
    <w:rsid w:val="00D95ACC"/>
    <w:rsid w:val="00D95BAB"/>
    <w:rsid w:val="00D95D56"/>
    <w:rsid w:val="00D95DB7"/>
    <w:rsid w:val="00D95DE0"/>
    <w:rsid w:val="00D95E4F"/>
    <w:rsid w:val="00D95E6E"/>
    <w:rsid w:val="00D95F0B"/>
    <w:rsid w:val="00D962F9"/>
    <w:rsid w:val="00D9637B"/>
    <w:rsid w:val="00D9655C"/>
    <w:rsid w:val="00D96601"/>
    <w:rsid w:val="00D9668A"/>
    <w:rsid w:val="00D9678F"/>
    <w:rsid w:val="00D9691C"/>
    <w:rsid w:val="00D96A84"/>
    <w:rsid w:val="00D96AFF"/>
    <w:rsid w:val="00D96BAB"/>
    <w:rsid w:val="00D96C28"/>
    <w:rsid w:val="00D96C42"/>
    <w:rsid w:val="00D96C56"/>
    <w:rsid w:val="00D96E0E"/>
    <w:rsid w:val="00D96E38"/>
    <w:rsid w:val="00D96E42"/>
    <w:rsid w:val="00D96F3E"/>
    <w:rsid w:val="00D9705F"/>
    <w:rsid w:val="00D97083"/>
    <w:rsid w:val="00D970D8"/>
    <w:rsid w:val="00D971EE"/>
    <w:rsid w:val="00D971FA"/>
    <w:rsid w:val="00D97230"/>
    <w:rsid w:val="00D97383"/>
    <w:rsid w:val="00D973EC"/>
    <w:rsid w:val="00D973F2"/>
    <w:rsid w:val="00D97443"/>
    <w:rsid w:val="00D9751C"/>
    <w:rsid w:val="00D97536"/>
    <w:rsid w:val="00D9757A"/>
    <w:rsid w:val="00D976A8"/>
    <w:rsid w:val="00D97724"/>
    <w:rsid w:val="00D97921"/>
    <w:rsid w:val="00D9796F"/>
    <w:rsid w:val="00D979AB"/>
    <w:rsid w:val="00D97A4F"/>
    <w:rsid w:val="00D97A92"/>
    <w:rsid w:val="00D97B53"/>
    <w:rsid w:val="00D97BD3"/>
    <w:rsid w:val="00D97C1F"/>
    <w:rsid w:val="00D97C77"/>
    <w:rsid w:val="00D97CAB"/>
    <w:rsid w:val="00D97D0A"/>
    <w:rsid w:val="00D97D1D"/>
    <w:rsid w:val="00D97DD2"/>
    <w:rsid w:val="00D97E1D"/>
    <w:rsid w:val="00D97F42"/>
    <w:rsid w:val="00DA0022"/>
    <w:rsid w:val="00DA00D8"/>
    <w:rsid w:val="00DA0138"/>
    <w:rsid w:val="00DA01C0"/>
    <w:rsid w:val="00DA0202"/>
    <w:rsid w:val="00DA021D"/>
    <w:rsid w:val="00DA02B4"/>
    <w:rsid w:val="00DA02E3"/>
    <w:rsid w:val="00DA0416"/>
    <w:rsid w:val="00DA0527"/>
    <w:rsid w:val="00DA0528"/>
    <w:rsid w:val="00DA05BF"/>
    <w:rsid w:val="00DA05ED"/>
    <w:rsid w:val="00DA06C0"/>
    <w:rsid w:val="00DA0850"/>
    <w:rsid w:val="00DA09FD"/>
    <w:rsid w:val="00DA0A2E"/>
    <w:rsid w:val="00DA0A99"/>
    <w:rsid w:val="00DA0ABD"/>
    <w:rsid w:val="00DA0B7A"/>
    <w:rsid w:val="00DA0C03"/>
    <w:rsid w:val="00DA0C23"/>
    <w:rsid w:val="00DA0CC3"/>
    <w:rsid w:val="00DA0D2F"/>
    <w:rsid w:val="00DA0D8A"/>
    <w:rsid w:val="00DA0E65"/>
    <w:rsid w:val="00DA0E73"/>
    <w:rsid w:val="00DA0F24"/>
    <w:rsid w:val="00DA0F39"/>
    <w:rsid w:val="00DA0F62"/>
    <w:rsid w:val="00DA104C"/>
    <w:rsid w:val="00DA10C7"/>
    <w:rsid w:val="00DA12F1"/>
    <w:rsid w:val="00DA13EA"/>
    <w:rsid w:val="00DA143D"/>
    <w:rsid w:val="00DA14AB"/>
    <w:rsid w:val="00DA14C8"/>
    <w:rsid w:val="00DA16CA"/>
    <w:rsid w:val="00DA16CE"/>
    <w:rsid w:val="00DA16F3"/>
    <w:rsid w:val="00DA16FB"/>
    <w:rsid w:val="00DA171B"/>
    <w:rsid w:val="00DA1954"/>
    <w:rsid w:val="00DA1990"/>
    <w:rsid w:val="00DA19CF"/>
    <w:rsid w:val="00DA1B7B"/>
    <w:rsid w:val="00DA1BCE"/>
    <w:rsid w:val="00DA1BF3"/>
    <w:rsid w:val="00DA1C5A"/>
    <w:rsid w:val="00DA1E0F"/>
    <w:rsid w:val="00DA1FB8"/>
    <w:rsid w:val="00DA1FEE"/>
    <w:rsid w:val="00DA202D"/>
    <w:rsid w:val="00DA212E"/>
    <w:rsid w:val="00DA23D7"/>
    <w:rsid w:val="00DA2541"/>
    <w:rsid w:val="00DA25E6"/>
    <w:rsid w:val="00DA2608"/>
    <w:rsid w:val="00DA26B4"/>
    <w:rsid w:val="00DA26F4"/>
    <w:rsid w:val="00DA2724"/>
    <w:rsid w:val="00DA272C"/>
    <w:rsid w:val="00DA2843"/>
    <w:rsid w:val="00DA2A24"/>
    <w:rsid w:val="00DA2A93"/>
    <w:rsid w:val="00DA2B6A"/>
    <w:rsid w:val="00DA2D9E"/>
    <w:rsid w:val="00DA2DCB"/>
    <w:rsid w:val="00DA2E4F"/>
    <w:rsid w:val="00DA2E7E"/>
    <w:rsid w:val="00DA2F09"/>
    <w:rsid w:val="00DA2FD9"/>
    <w:rsid w:val="00DA30EA"/>
    <w:rsid w:val="00DA3291"/>
    <w:rsid w:val="00DA329C"/>
    <w:rsid w:val="00DA3376"/>
    <w:rsid w:val="00DA3427"/>
    <w:rsid w:val="00DA344A"/>
    <w:rsid w:val="00DA34A6"/>
    <w:rsid w:val="00DA34EA"/>
    <w:rsid w:val="00DA350F"/>
    <w:rsid w:val="00DA35FD"/>
    <w:rsid w:val="00DA3716"/>
    <w:rsid w:val="00DA375D"/>
    <w:rsid w:val="00DA377D"/>
    <w:rsid w:val="00DA37A0"/>
    <w:rsid w:val="00DA3974"/>
    <w:rsid w:val="00DA3980"/>
    <w:rsid w:val="00DA39BE"/>
    <w:rsid w:val="00DA39E0"/>
    <w:rsid w:val="00DA3C86"/>
    <w:rsid w:val="00DA3CC1"/>
    <w:rsid w:val="00DA3DEA"/>
    <w:rsid w:val="00DA3E27"/>
    <w:rsid w:val="00DA3F29"/>
    <w:rsid w:val="00DA3F9B"/>
    <w:rsid w:val="00DA4117"/>
    <w:rsid w:val="00DA42E9"/>
    <w:rsid w:val="00DA431A"/>
    <w:rsid w:val="00DA43A3"/>
    <w:rsid w:val="00DA4440"/>
    <w:rsid w:val="00DA4450"/>
    <w:rsid w:val="00DA45BD"/>
    <w:rsid w:val="00DA4644"/>
    <w:rsid w:val="00DA472F"/>
    <w:rsid w:val="00DA47B1"/>
    <w:rsid w:val="00DA47E8"/>
    <w:rsid w:val="00DA47F0"/>
    <w:rsid w:val="00DA4A66"/>
    <w:rsid w:val="00DA4BE6"/>
    <w:rsid w:val="00DA4C32"/>
    <w:rsid w:val="00DA4CAF"/>
    <w:rsid w:val="00DA4DCF"/>
    <w:rsid w:val="00DA4DE2"/>
    <w:rsid w:val="00DA4E37"/>
    <w:rsid w:val="00DA4E51"/>
    <w:rsid w:val="00DA5081"/>
    <w:rsid w:val="00DA5126"/>
    <w:rsid w:val="00DA5134"/>
    <w:rsid w:val="00DA515D"/>
    <w:rsid w:val="00DA5185"/>
    <w:rsid w:val="00DA5362"/>
    <w:rsid w:val="00DA539D"/>
    <w:rsid w:val="00DA53D9"/>
    <w:rsid w:val="00DA5402"/>
    <w:rsid w:val="00DA5454"/>
    <w:rsid w:val="00DA54A8"/>
    <w:rsid w:val="00DA555D"/>
    <w:rsid w:val="00DA55B5"/>
    <w:rsid w:val="00DA55F5"/>
    <w:rsid w:val="00DA567B"/>
    <w:rsid w:val="00DA5732"/>
    <w:rsid w:val="00DA577C"/>
    <w:rsid w:val="00DA579D"/>
    <w:rsid w:val="00DA57F4"/>
    <w:rsid w:val="00DA5919"/>
    <w:rsid w:val="00DA5AC4"/>
    <w:rsid w:val="00DA5B59"/>
    <w:rsid w:val="00DA5BB8"/>
    <w:rsid w:val="00DA5D21"/>
    <w:rsid w:val="00DA5D7A"/>
    <w:rsid w:val="00DA5E85"/>
    <w:rsid w:val="00DA60F5"/>
    <w:rsid w:val="00DA667A"/>
    <w:rsid w:val="00DA66AC"/>
    <w:rsid w:val="00DA6776"/>
    <w:rsid w:val="00DA6840"/>
    <w:rsid w:val="00DA6854"/>
    <w:rsid w:val="00DA68BC"/>
    <w:rsid w:val="00DA6A50"/>
    <w:rsid w:val="00DA6B2C"/>
    <w:rsid w:val="00DA6B43"/>
    <w:rsid w:val="00DA6BDE"/>
    <w:rsid w:val="00DA6D00"/>
    <w:rsid w:val="00DA6DF8"/>
    <w:rsid w:val="00DA6E67"/>
    <w:rsid w:val="00DA6ED0"/>
    <w:rsid w:val="00DA6FDC"/>
    <w:rsid w:val="00DA70DD"/>
    <w:rsid w:val="00DA7147"/>
    <w:rsid w:val="00DA7242"/>
    <w:rsid w:val="00DA73F4"/>
    <w:rsid w:val="00DA740C"/>
    <w:rsid w:val="00DA75CF"/>
    <w:rsid w:val="00DA76F0"/>
    <w:rsid w:val="00DA78DB"/>
    <w:rsid w:val="00DA798B"/>
    <w:rsid w:val="00DA79D3"/>
    <w:rsid w:val="00DA7A6E"/>
    <w:rsid w:val="00DA7A86"/>
    <w:rsid w:val="00DA7B2B"/>
    <w:rsid w:val="00DA7DED"/>
    <w:rsid w:val="00DA7DF1"/>
    <w:rsid w:val="00DA7E82"/>
    <w:rsid w:val="00DA7FF9"/>
    <w:rsid w:val="00DB0024"/>
    <w:rsid w:val="00DB00B5"/>
    <w:rsid w:val="00DB013F"/>
    <w:rsid w:val="00DB025C"/>
    <w:rsid w:val="00DB0359"/>
    <w:rsid w:val="00DB04F2"/>
    <w:rsid w:val="00DB05C8"/>
    <w:rsid w:val="00DB064D"/>
    <w:rsid w:val="00DB0742"/>
    <w:rsid w:val="00DB076D"/>
    <w:rsid w:val="00DB099E"/>
    <w:rsid w:val="00DB09DD"/>
    <w:rsid w:val="00DB0A39"/>
    <w:rsid w:val="00DB0BC9"/>
    <w:rsid w:val="00DB0C8A"/>
    <w:rsid w:val="00DB0D76"/>
    <w:rsid w:val="00DB0DE6"/>
    <w:rsid w:val="00DB0E0F"/>
    <w:rsid w:val="00DB0E48"/>
    <w:rsid w:val="00DB0E8D"/>
    <w:rsid w:val="00DB1025"/>
    <w:rsid w:val="00DB1100"/>
    <w:rsid w:val="00DB1169"/>
    <w:rsid w:val="00DB1183"/>
    <w:rsid w:val="00DB1216"/>
    <w:rsid w:val="00DB1238"/>
    <w:rsid w:val="00DB1354"/>
    <w:rsid w:val="00DB1366"/>
    <w:rsid w:val="00DB1395"/>
    <w:rsid w:val="00DB1411"/>
    <w:rsid w:val="00DB14BC"/>
    <w:rsid w:val="00DB151F"/>
    <w:rsid w:val="00DB17DD"/>
    <w:rsid w:val="00DB1845"/>
    <w:rsid w:val="00DB185E"/>
    <w:rsid w:val="00DB18DD"/>
    <w:rsid w:val="00DB1BC1"/>
    <w:rsid w:val="00DB1C26"/>
    <w:rsid w:val="00DB1CAE"/>
    <w:rsid w:val="00DB1D0F"/>
    <w:rsid w:val="00DB1F2D"/>
    <w:rsid w:val="00DB2014"/>
    <w:rsid w:val="00DB22DB"/>
    <w:rsid w:val="00DB2396"/>
    <w:rsid w:val="00DB23B5"/>
    <w:rsid w:val="00DB23FB"/>
    <w:rsid w:val="00DB24A7"/>
    <w:rsid w:val="00DB24C8"/>
    <w:rsid w:val="00DB2578"/>
    <w:rsid w:val="00DB25A6"/>
    <w:rsid w:val="00DB2683"/>
    <w:rsid w:val="00DB283D"/>
    <w:rsid w:val="00DB28D0"/>
    <w:rsid w:val="00DB28F8"/>
    <w:rsid w:val="00DB2951"/>
    <w:rsid w:val="00DB298D"/>
    <w:rsid w:val="00DB2B0A"/>
    <w:rsid w:val="00DB2B48"/>
    <w:rsid w:val="00DB2BDE"/>
    <w:rsid w:val="00DB2C04"/>
    <w:rsid w:val="00DB2C11"/>
    <w:rsid w:val="00DB2D01"/>
    <w:rsid w:val="00DB2F32"/>
    <w:rsid w:val="00DB2F77"/>
    <w:rsid w:val="00DB2F94"/>
    <w:rsid w:val="00DB30B3"/>
    <w:rsid w:val="00DB3195"/>
    <w:rsid w:val="00DB31CD"/>
    <w:rsid w:val="00DB31F1"/>
    <w:rsid w:val="00DB32C1"/>
    <w:rsid w:val="00DB32E9"/>
    <w:rsid w:val="00DB3331"/>
    <w:rsid w:val="00DB3399"/>
    <w:rsid w:val="00DB3403"/>
    <w:rsid w:val="00DB363C"/>
    <w:rsid w:val="00DB364F"/>
    <w:rsid w:val="00DB3889"/>
    <w:rsid w:val="00DB3A4A"/>
    <w:rsid w:val="00DB3AE0"/>
    <w:rsid w:val="00DB3C16"/>
    <w:rsid w:val="00DB3CE4"/>
    <w:rsid w:val="00DB3D62"/>
    <w:rsid w:val="00DB3DF6"/>
    <w:rsid w:val="00DB40D6"/>
    <w:rsid w:val="00DB41AF"/>
    <w:rsid w:val="00DB421F"/>
    <w:rsid w:val="00DB42E5"/>
    <w:rsid w:val="00DB433A"/>
    <w:rsid w:val="00DB4379"/>
    <w:rsid w:val="00DB4572"/>
    <w:rsid w:val="00DB45F8"/>
    <w:rsid w:val="00DB4645"/>
    <w:rsid w:val="00DB46DE"/>
    <w:rsid w:val="00DB4719"/>
    <w:rsid w:val="00DB476E"/>
    <w:rsid w:val="00DB48EF"/>
    <w:rsid w:val="00DB4993"/>
    <w:rsid w:val="00DB4A52"/>
    <w:rsid w:val="00DB4ACA"/>
    <w:rsid w:val="00DB4B01"/>
    <w:rsid w:val="00DB4B57"/>
    <w:rsid w:val="00DB4B60"/>
    <w:rsid w:val="00DB4C1B"/>
    <w:rsid w:val="00DB4CA0"/>
    <w:rsid w:val="00DB4CBD"/>
    <w:rsid w:val="00DB4CCE"/>
    <w:rsid w:val="00DB4D6D"/>
    <w:rsid w:val="00DB4DB1"/>
    <w:rsid w:val="00DB4E17"/>
    <w:rsid w:val="00DB4E7B"/>
    <w:rsid w:val="00DB4EB5"/>
    <w:rsid w:val="00DB4F1E"/>
    <w:rsid w:val="00DB4F9A"/>
    <w:rsid w:val="00DB5073"/>
    <w:rsid w:val="00DB508F"/>
    <w:rsid w:val="00DB50CE"/>
    <w:rsid w:val="00DB51FD"/>
    <w:rsid w:val="00DB528F"/>
    <w:rsid w:val="00DB529E"/>
    <w:rsid w:val="00DB536A"/>
    <w:rsid w:val="00DB5384"/>
    <w:rsid w:val="00DB53AA"/>
    <w:rsid w:val="00DB5433"/>
    <w:rsid w:val="00DB5461"/>
    <w:rsid w:val="00DB54BF"/>
    <w:rsid w:val="00DB55C3"/>
    <w:rsid w:val="00DB562F"/>
    <w:rsid w:val="00DB5656"/>
    <w:rsid w:val="00DB57B7"/>
    <w:rsid w:val="00DB57D4"/>
    <w:rsid w:val="00DB58C8"/>
    <w:rsid w:val="00DB5932"/>
    <w:rsid w:val="00DB5A99"/>
    <w:rsid w:val="00DB5CDC"/>
    <w:rsid w:val="00DB5EA2"/>
    <w:rsid w:val="00DB5EE4"/>
    <w:rsid w:val="00DB5F58"/>
    <w:rsid w:val="00DB5F6C"/>
    <w:rsid w:val="00DB6047"/>
    <w:rsid w:val="00DB614D"/>
    <w:rsid w:val="00DB615C"/>
    <w:rsid w:val="00DB61AC"/>
    <w:rsid w:val="00DB62D1"/>
    <w:rsid w:val="00DB633B"/>
    <w:rsid w:val="00DB6343"/>
    <w:rsid w:val="00DB63B5"/>
    <w:rsid w:val="00DB646C"/>
    <w:rsid w:val="00DB648D"/>
    <w:rsid w:val="00DB65E2"/>
    <w:rsid w:val="00DB663B"/>
    <w:rsid w:val="00DB67B4"/>
    <w:rsid w:val="00DB67CE"/>
    <w:rsid w:val="00DB67D9"/>
    <w:rsid w:val="00DB68F6"/>
    <w:rsid w:val="00DB6944"/>
    <w:rsid w:val="00DB696C"/>
    <w:rsid w:val="00DB69CA"/>
    <w:rsid w:val="00DB6C17"/>
    <w:rsid w:val="00DB6C55"/>
    <w:rsid w:val="00DB6C8B"/>
    <w:rsid w:val="00DB6DEF"/>
    <w:rsid w:val="00DB6E46"/>
    <w:rsid w:val="00DB6F4E"/>
    <w:rsid w:val="00DB6F8F"/>
    <w:rsid w:val="00DB7113"/>
    <w:rsid w:val="00DB7118"/>
    <w:rsid w:val="00DB71C8"/>
    <w:rsid w:val="00DB7266"/>
    <w:rsid w:val="00DB741B"/>
    <w:rsid w:val="00DB742B"/>
    <w:rsid w:val="00DB74A8"/>
    <w:rsid w:val="00DB758C"/>
    <w:rsid w:val="00DB75E5"/>
    <w:rsid w:val="00DB761F"/>
    <w:rsid w:val="00DB771E"/>
    <w:rsid w:val="00DB7B40"/>
    <w:rsid w:val="00DB7B56"/>
    <w:rsid w:val="00DB7B8E"/>
    <w:rsid w:val="00DB7C3D"/>
    <w:rsid w:val="00DB7CFA"/>
    <w:rsid w:val="00DB7D26"/>
    <w:rsid w:val="00DB7DA0"/>
    <w:rsid w:val="00DB7DCF"/>
    <w:rsid w:val="00DB7DDF"/>
    <w:rsid w:val="00DB7F1C"/>
    <w:rsid w:val="00DB7F30"/>
    <w:rsid w:val="00DC000C"/>
    <w:rsid w:val="00DC0102"/>
    <w:rsid w:val="00DC0109"/>
    <w:rsid w:val="00DC041F"/>
    <w:rsid w:val="00DC0457"/>
    <w:rsid w:val="00DC06B9"/>
    <w:rsid w:val="00DC06CE"/>
    <w:rsid w:val="00DC072A"/>
    <w:rsid w:val="00DC0748"/>
    <w:rsid w:val="00DC0853"/>
    <w:rsid w:val="00DC0933"/>
    <w:rsid w:val="00DC0A1F"/>
    <w:rsid w:val="00DC0A34"/>
    <w:rsid w:val="00DC0AAD"/>
    <w:rsid w:val="00DC0B54"/>
    <w:rsid w:val="00DC0B7A"/>
    <w:rsid w:val="00DC0D85"/>
    <w:rsid w:val="00DC0E16"/>
    <w:rsid w:val="00DC0EE5"/>
    <w:rsid w:val="00DC0F52"/>
    <w:rsid w:val="00DC0F9B"/>
    <w:rsid w:val="00DC1032"/>
    <w:rsid w:val="00DC11C0"/>
    <w:rsid w:val="00DC1236"/>
    <w:rsid w:val="00DC1275"/>
    <w:rsid w:val="00DC1369"/>
    <w:rsid w:val="00DC136A"/>
    <w:rsid w:val="00DC1395"/>
    <w:rsid w:val="00DC13EA"/>
    <w:rsid w:val="00DC13F4"/>
    <w:rsid w:val="00DC1469"/>
    <w:rsid w:val="00DC1481"/>
    <w:rsid w:val="00DC14F4"/>
    <w:rsid w:val="00DC1535"/>
    <w:rsid w:val="00DC16B8"/>
    <w:rsid w:val="00DC16FF"/>
    <w:rsid w:val="00DC1778"/>
    <w:rsid w:val="00DC17DE"/>
    <w:rsid w:val="00DC17E9"/>
    <w:rsid w:val="00DC182B"/>
    <w:rsid w:val="00DC1954"/>
    <w:rsid w:val="00DC1C80"/>
    <w:rsid w:val="00DC1DB9"/>
    <w:rsid w:val="00DC1DEE"/>
    <w:rsid w:val="00DC1E55"/>
    <w:rsid w:val="00DC1ED5"/>
    <w:rsid w:val="00DC1F2F"/>
    <w:rsid w:val="00DC1FC3"/>
    <w:rsid w:val="00DC205A"/>
    <w:rsid w:val="00DC2158"/>
    <w:rsid w:val="00DC223B"/>
    <w:rsid w:val="00DC22CA"/>
    <w:rsid w:val="00DC24FC"/>
    <w:rsid w:val="00DC253B"/>
    <w:rsid w:val="00DC25EB"/>
    <w:rsid w:val="00DC2672"/>
    <w:rsid w:val="00DC26AD"/>
    <w:rsid w:val="00DC28C0"/>
    <w:rsid w:val="00DC28F4"/>
    <w:rsid w:val="00DC2935"/>
    <w:rsid w:val="00DC295C"/>
    <w:rsid w:val="00DC2A41"/>
    <w:rsid w:val="00DC2A4D"/>
    <w:rsid w:val="00DC2A67"/>
    <w:rsid w:val="00DC2ADA"/>
    <w:rsid w:val="00DC2AE7"/>
    <w:rsid w:val="00DC2AEC"/>
    <w:rsid w:val="00DC2B22"/>
    <w:rsid w:val="00DC2B29"/>
    <w:rsid w:val="00DC2BA6"/>
    <w:rsid w:val="00DC2E2A"/>
    <w:rsid w:val="00DC2FA9"/>
    <w:rsid w:val="00DC3002"/>
    <w:rsid w:val="00DC30A8"/>
    <w:rsid w:val="00DC314E"/>
    <w:rsid w:val="00DC31C1"/>
    <w:rsid w:val="00DC3207"/>
    <w:rsid w:val="00DC32BA"/>
    <w:rsid w:val="00DC32BC"/>
    <w:rsid w:val="00DC32C6"/>
    <w:rsid w:val="00DC32EE"/>
    <w:rsid w:val="00DC3338"/>
    <w:rsid w:val="00DC337C"/>
    <w:rsid w:val="00DC33E1"/>
    <w:rsid w:val="00DC33F4"/>
    <w:rsid w:val="00DC3633"/>
    <w:rsid w:val="00DC36BC"/>
    <w:rsid w:val="00DC378C"/>
    <w:rsid w:val="00DC3861"/>
    <w:rsid w:val="00DC391D"/>
    <w:rsid w:val="00DC39C4"/>
    <w:rsid w:val="00DC3A13"/>
    <w:rsid w:val="00DC3AD9"/>
    <w:rsid w:val="00DC3B4B"/>
    <w:rsid w:val="00DC3B54"/>
    <w:rsid w:val="00DC3B66"/>
    <w:rsid w:val="00DC3D0B"/>
    <w:rsid w:val="00DC3D45"/>
    <w:rsid w:val="00DC3D67"/>
    <w:rsid w:val="00DC3DAE"/>
    <w:rsid w:val="00DC3EC8"/>
    <w:rsid w:val="00DC3ECE"/>
    <w:rsid w:val="00DC3FF0"/>
    <w:rsid w:val="00DC407A"/>
    <w:rsid w:val="00DC4089"/>
    <w:rsid w:val="00DC40AC"/>
    <w:rsid w:val="00DC419A"/>
    <w:rsid w:val="00DC4358"/>
    <w:rsid w:val="00DC4448"/>
    <w:rsid w:val="00DC448E"/>
    <w:rsid w:val="00DC4570"/>
    <w:rsid w:val="00DC45F7"/>
    <w:rsid w:val="00DC4738"/>
    <w:rsid w:val="00DC477F"/>
    <w:rsid w:val="00DC47A9"/>
    <w:rsid w:val="00DC47BC"/>
    <w:rsid w:val="00DC47D7"/>
    <w:rsid w:val="00DC4892"/>
    <w:rsid w:val="00DC496A"/>
    <w:rsid w:val="00DC4996"/>
    <w:rsid w:val="00DC49A8"/>
    <w:rsid w:val="00DC4A77"/>
    <w:rsid w:val="00DC4BD1"/>
    <w:rsid w:val="00DC4D97"/>
    <w:rsid w:val="00DC4D9F"/>
    <w:rsid w:val="00DC4DD4"/>
    <w:rsid w:val="00DC4E89"/>
    <w:rsid w:val="00DC4EFB"/>
    <w:rsid w:val="00DC4F51"/>
    <w:rsid w:val="00DC5023"/>
    <w:rsid w:val="00DC51D8"/>
    <w:rsid w:val="00DC5214"/>
    <w:rsid w:val="00DC530D"/>
    <w:rsid w:val="00DC53AC"/>
    <w:rsid w:val="00DC54C1"/>
    <w:rsid w:val="00DC55AA"/>
    <w:rsid w:val="00DC5615"/>
    <w:rsid w:val="00DC577D"/>
    <w:rsid w:val="00DC5809"/>
    <w:rsid w:val="00DC5902"/>
    <w:rsid w:val="00DC5935"/>
    <w:rsid w:val="00DC5999"/>
    <w:rsid w:val="00DC599D"/>
    <w:rsid w:val="00DC59E9"/>
    <w:rsid w:val="00DC5A84"/>
    <w:rsid w:val="00DC5AD3"/>
    <w:rsid w:val="00DC5D4B"/>
    <w:rsid w:val="00DC5E16"/>
    <w:rsid w:val="00DC5E4D"/>
    <w:rsid w:val="00DC5F4E"/>
    <w:rsid w:val="00DC5F8A"/>
    <w:rsid w:val="00DC5FBC"/>
    <w:rsid w:val="00DC61AA"/>
    <w:rsid w:val="00DC6238"/>
    <w:rsid w:val="00DC6410"/>
    <w:rsid w:val="00DC6424"/>
    <w:rsid w:val="00DC64C4"/>
    <w:rsid w:val="00DC651A"/>
    <w:rsid w:val="00DC6526"/>
    <w:rsid w:val="00DC6527"/>
    <w:rsid w:val="00DC65D7"/>
    <w:rsid w:val="00DC65F0"/>
    <w:rsid w:val="00DC673A"/>
    <w:rsid w:val="00DC6788"/>
    <w:rsid w:val="00DC6A98"/>
    <w:rsid w:val="00DC6B67"/>
    <w:rsid w:val="00DC6B96"/>
    <w:rsid w:val="00DC6BA5"/>
    <w:rsid w:val="00DC6C1A"/>
    <w:rsid w:val="00DC6CC5"/>
    <w:rsid w:val="00DC6D8A"/>
    <w:rsid w:val="00DC6DA5"/>
    <w:rsid w:val="00DC6DBE"/>
    <w:rsid w:val="00DC6E03"/>
    <w:rsid w:val="00DC6E25"/>
    <w:rsid w:val="00DC6E30"/>
    <w:rsid w:val="00DC6EC0"/>
    <w:rsid w:val="00DC6F24"/>
    <w:rsid w:val="00DC6F37"/>
    <w:rsid w:val="00DC717C"/>
    <w:rsid w:val="00DC71C5"/>
    <w:rsid w:val="00DC71D2"/>
    <w:rsid w:val="00DC71E9"/>
    <w:rsid w:val="00DC723E"/>
    <w:rsid w:val="00DC7454"/>
    <w:rsid w:val="00DC7462"/>
    <w:rsid w:val="00DC74CF"/>
    <w:rsid w:val="00DC751D"/>
    <w:rsid w:val="00DC7542"/>
    <w:rsid w:val="00DC7549"/>
    <w:rsid w:val="00DC7557"/>
    <w:rsid w:val="00DC764F"/>
    <w:rsid w:val="00DC7744"/>
    <w:rsid w:val="00DC7858"/>
    <w:rsid w:val="00DC78F4"/>
    <w:rsid w:val="00DC79C0"/>
    <w:rsid w:val="00DC79FF"/>
    <w:rsid w:val="00DC7A13"/>
    <w:rsid w:val="00DC7BE4"/>
    <w:rsid w:val="00DC7C0A"/>
    <w:rsid w:val="00DC7CA0"/>
    <w:rsid w:val="00DC7F86"/>
    <w:rsid w:val="00DC7FDC"/>
    <w:rsid w:val="00DD005C"/>
    <w:rsid w:val="00DD0187"/>
    <w:rsid w:val="00DD01B4"/>
    <w:rsid w:val="00DD0207"/>
    <w:rsid w:val="00DD0234"/>
    <w:rsid w:val="00DD02F5"/>
    <w:rsid w:val="00DD03D2"/>
    <w:rsid w:val="00DD04F4"/>
    <w:rsid w:val="00DD065F"/>
    <w:rsid w:val="00DD067E"/>
    <w:rsid w:val="00DD0879"/>
    <w:rsid w:val="00DD0AF1"/>
    <w:rsid w:val="00DD0B6C"/>
    <w:rsid w:val="00DD0C58"/>
    <w:rsid w:val="00DD0D8A"/>
    <w:rsid w:val="00DD0E61"/>
    <w:rsid w:val="00DD0EBC"/>
    <w:rsid w:val="00DD0ED3"/>
    <w:rsid w:val="00DD0F1B"/>
    <w:rsid w:val="00DD0F6E"/>
    <w:rsid w:val="00DD0FC9"/>
    <w:rsid w:val="00DD1185"/>
    <w:rsid w:val="00DD1203"/>
    <w:rsid w:val="00DD1210"/>
    <w:rsid w:val="00DD1303"/>
    <w:rsid w:val="00DD1306"/>
    <w:rsid w:val="00DD1325"/>
    <w:rsid w:val="00DD1412"/>
    <w:rsid w:val="00DD1452"/>
    <w:rsid w:val="00DD1578"/>
    <w:rsid w:val="00DD15D9"/>
    <w:rsid w:val="00DD16CB"/>
    <w:rsid w:val="00DD1800"/>
    <w:rsid w:val="00DD1937"/>
    <w:rsid w:val="00DD1B34"/>
    <w:rsid w:val="00DD1C10"/>
    <w:rsid w:val="00DD1C62"/>
    <w:rsid w:val="00DD1DA9"/>
    <w:rsid w:val="00DD1E11"/>
    <w:rsid w:val="00DD1E2B"/>
    <w:rsid w:val="00DD1FA1"/>
    <w:rsid w:val="00DD2003"/>
    <w:rsid w:val="00DD2146"/>
    <w:rsid w:val="00DD2162"/>
    <w:rsid w:val="00DD22C2"/>
    <w:rsid w:val="00DD233A"/>
    <w:rsid w:val="00DD23D5"/>
    <w:rsid w:val="00DD24D1"/>
    <w:rsid w:val="00DD25DC"/>
    <w:rsid w:val="00DD2622"/>
    <w:rsid w:val="00DD26AF"/>
    <w:rsid w:val="00DD288E"/>
    <w:rsid w:val="00DD28C8"/>
    <w:rsid w:val="00DD2998"/>
    <w:rsid w:val="00DD2A15"/>
    <w:rsid w:val="00DD2ABC"/>
    <w:rsid w:val="00DD2ADA"/>
    <w:rsid w:val="00DD2C1F"/>
    <w:rsid w:val="00DD2C2C"/>
    <w:rsid w:val="00DD2E88"/>
    <w:rsid w:val="00DD2EA3"/>
    <w:rsid w:val="00DD2FBD"/>
    <w:rsid w:val="00DD308C"/>
    <w:rsid w:val="00DD308F"/>
    <w:rsid w:val="00DD313B"/>
    <w:rsid w:val="00DD3180"/>
    <w:rsid w:val="00DD31AB"/>
    <w:rsid w:val="00DD31D8"/>
    <w:rsid w:val="00DD31DE"/>
    <w:rsid w:val="00DD34C5"/>
    <w:rsid w:val="00DD3540"/>
    <w:rsid w:val="00DD3554"/>
    <w:rsid w:val="00DD35AB"/>
    <w:rsid w:val="00DD35BA"/>
    <w:rsid w:val="00DD35CE"/>
    <w:rsid w:val="00DD364F"/>
    <w:rsid w:val="00DD3654"/>
    <w:rsid w:val="00DD382F"/>
    <w:rsid w:val="00DD38CE"/>
    <w:rsid w:val="00DD3942"/>
    <w:rsid w:val="00DD3952"/>
    <w:rsid w:val="00DD3AAC"/>
    <w:rsid w:val="00DD3B69"/>
    <w:rsid w:val="00DD3B73"/>
    <w:rsid w:val="00DD3C34"/>
    <w:rsid w:val="00DD3C3C"/>
    <w:rsid w:val="00DD3C84"/>
    <w:rsid w:val="00DD3CB8"/>
    <w:rsid w:val="00DD3D69"/>
    <w:rsid w:val="00DD3DD8"/>
    <w:rsid w:val="00DD3DE4"/>
    <w:rsid w:val="00DD3E51"/>
    <w:rsid w:val="00DD3E93"/>
    <w:rsid w:val="00DD3FC7"/>
    <w:rsid w:val="00DD3FE4"/>
    <w:rsid w:val="00DD4254"/>
    <w:rsid w:val="00DD43CF"/>
    <w:rsid w:val="00DD43DF"/>
    <w:rsid w:val="00DD4505"/>
    <w:rsid w:val="00DD4520"/>
    <w:rsid w:val="00DD49BA"/>
    <w:rsid w:val="00DD4AD9"/>
    <w:rsid w:val="00DD4B5E"/>
    <w:rsid w:val="00DD4C3C"/>
    <w:rsid w:val="00DD4C94"/>
    <w:rsid w:val="00DD4C99"/>
    <w:rsid w:val="00DD4D55"/>
    <w:rsid w:val="00DD4DB8"/>
    <w:rsid w:val="00DD4E7C"/>
    <w:rsid w:val="00DD52B0"/>
    <w:rsid w:val="00DD52B6"/>
    <w:rsid w:val="00DD5349"/>
    <w:rsid w:val="00DD5386"/>
    <w:rsid w:val="00DD538D"/>
    <w:rsid w:val="00DD5430"/>
    <w:rsid w:val="00DD549A"/>
    <w:rsid w:val="00DD5567"/>
    <w:rsid w:val="00DD56BC"/>
    <w:rsid w:val="00DD572B"/>
    <w:rsid w:val="00DD5747"/>
    <w:rsid w:val="00DD5AE8"/>
    <w:rsid w:val="00DD5AEB"/>
    <w:rsid w:val="00DD5AFB"/>
    <w:rsid w:val="00DD5CC8"/>
    <w:rsid w:val="00DD5D31"/>
    <w:rsid w:val="00DD5DCF"/>
    <w:rsid w:val="00DD602D"/>
    <w:rsid w:val="00DD603B"/>
    <w:rsid w:val="00DD612D"/>
    <w:rsid w:val="00DD6131"/>
    <w:rsid w:val="00DD61B0"/>
    <w:rsid w:val="00DD6233"/>
    <w:rsid w:val="00DD625F"/>
    <w:rsid w:val="00DD62D9"/>
    <w:rsid w:val="00DD62E6"/>
    <w:rsid w:val="00DD62FB"/>
    <w:rsid w:val="00DD6352"/>
    <w:rsid w:val="00DD636F"/>
    <w:rsid w:val="00DD63CB"/>
    <w:rsid w:val="00DD657F"/>
    <w:rsid w:val="00DD6592"/>
    <w:rsid w:val="00DD667A"/>
    <w:rsid w:val="00DD66F0"/>
    <w:rsid w:val="00DD6708"/>
    <w:rsid w:val="00DD6887"/>
    <w:rsid w:val="00DD68EB"/>
    <w:rsid w:val="00DD69EE"/>
    <w:rsid w:val="00DD6A48"/>
    <w:rsid w:val="00DD6A4D"/>
    <w:rsid w:val="00DD6A5B"/>
    <w:rsid w:val="00DD6A70"/>
    <w:rsid w:val="00DD6C82"/>
    <w:rsid w:val="00DD6D9F"/>
    <w:rsid w:val="00DD6E6C"/>
    <w:rsid w:val="00DD6FFC"/>
    <w:rsid w:val="00DD7023"/>
    <w:rsid w:val="00DD7085"/>
    <w:rsid w:val="00DD7094"/>
    <w:rsid w:val="00DD715E"/>
    <w:rsid w:val="00DD719A"/>
    <w:rsid w:val="00DD71A7"/>
    <w:rsid w:val="00DD7210"/>
    <w:rsid w:val="00DD72A4"/>
    <w:rsid w:val="00DD7328"/>
    <w:rsid w:val="00DD73DE"/>
    <w:rsid w:val="00DD7552"/>
    <w:rsid w:val="00DD755F"/>
    <w:rsid w:val="00DD75DC"/>
    <w:rsid w:val="00DD77E3"/>
    <w:rsid w:val="00DD77EB"/>
    <w:rsid w:val="00DD7803"/>
    <w:rsid w:val="00DD7954"/>
    <w:rsid w:val="00DD7A0D"/>
    <w:rsid w:val="00DD7A83"/>
    <w:rsid w:val="00DD7A9A"/>
    <w:rsid w:val="00DD7B2A"/>
    <w:rsid w:val="00DD7B54"/>
    <w:rsid w:val="00DD7BA6"/>
    <w:rsid w:val="00DD7BBD"/>
    <w:rsid w:val="00DD7CA7"/>
    <w:rsid w:val="00DD7DD4"/>
    <w:rsid w:val="00DD7FD6"/>
    <w:rsid w:val="00DE0008"/>
    <w:rsid w:val="00DE0014"/>
    <w:rsid w:val="00DE04BE"/>
    <w:rsid w:val="00DE06BD"/>
    <w:rsid w:val="00DE06D1"/>
    <w:rsid w:val="00DE06F7"/>
    <w:rsid w:val="00DE0737"/>
    <w:rsid w:val="00DE0787"/>
    <w:rsid w:val="00DE0889"/>
    <w:rsid w:val="00DE088F"/>
    <w:rsid w:val="00DE09BC"/>
    <w:rsid w:val="00DE0A10"/>
    <w:rsid w:val="00DE0B29"/>
    <w:rsid w:val="00DE0B60"/>
    <w:rsid w:val="00DE0C9B"/>
    <w:rsid w:val="00DE0D16"/>
    <w:rsid w:val="00DE0DBB"/>
    <w:rsid w:val="00DE0E05"/>
    <w:rsid w:val="00DE0E88"/>
    <w:rsid w:val="00DE0ECB"/>
    <w:rsid w:val="00DE0EDA"/>
    <w:rsid w:val="00DE0EF8"/>
    <w:rsid w:val="00DE0FF3"/>
    <w:rsid w:val="00DE1165"/>
    <w:rsid w:val="00DE124F"/>
    <w:rsid w:val="00DE1328"/>
    <w:rsid w:val="00DE13DF"/>
    <w:rsid w:val="00DE1439"/>
    <w:rsid w:val="00DE1449"/>
    <w:rsid w:val="00DE1582"/>
    <w:rsid w:val="00DE1588"/>
    <w:rsid w:val="00DE16EC"/>
    <w:rsid w:val="00DE17DA"/>
    <w:rsid w:val="00DE1819"/>
    <w:rsid w:val="00DE1881"/>
    <w:rsid w:val="00DE18F5"/>
    <w:rsid w:val="00DE1901"/>
    <w:rsid w:val="00DE1906"/>
    <w:rsid w:val="00DE1A0B"/>
    <w:rsid w:val="00DE1B43"/>
    <w:rsid w:val="00DE1B48"/>
    <w:rsid w:val="00DE1B5A"/>
    <w:rsid w:val="00DE1C2F"/>
    <w:rsid w:val="00DE1D73"/>
    <w:rsid w:val="00DE1E3B"/>
    <w:rsid w:val="00DE1EAD"/>
    <w:rsid w:val="00DE2018"/>
    <w:rsid w:val="00DE21C0"/>
    <w:rsid w:val="00DE230D"/>
    <w:rsid w:val="00DE2378"/>
    <w:rsid w:val="00DE2416"/>
    <w:rsid w:val="00DE2482"/>
    <w:rsid w:val="00DE24B2"/>
    <w:rsid w:val="00DE24E6"/>
    <w:rsid w:val="00DE27A3"/>
    <w:rsid w:val="00DE27E2"/>
    <w:rsid w:val="00DE28B0"/>
    <w:rsid w:val="00DE28C0"/>
    <w:rsid w:val="00DE28FE"/>
    <w:rsid w:val="00DE2910"/>
    <w:rsid w:val="00DE2A76"/>
    <w:rsid w:val="00DE2A85"/>
    <w:rsid w:val="00DE2A91"/>
    <w:rsid w:val="00DE2AE1"/>
    <w:rsid w:val="00DE2B7C"/>
    <w:rsid w:val="00DE2C0F"/>
    <w:rsid w:val="00DE2DF4"/>
    <w:rsid w:val="00DE2E4C"/>
    <w:rsid w:val="00DE2F97"/>
    <w:rsid w:val="00DE30E6"/>
    <w:rsid w:val="00DE3276"/>
    <w:rsid w:val="00DE32E5"/>
    <w:rsid w:val="00DE3420"/>
    <w:rsid w:val="00DE3427"/>
    <w:rsid w:val="00DE34D5"/>
    <w:rsid w:val="00DE3541"/>
    <w:rsid w:val="00DE3562"/>
    <w:rsid w:val="00DE362D"/>
    <w:rsid w:val="00DE3744"/>
    <w:rsid w:val="00DE385A"/>
    <w:rsid w:val="00DE394D"/>
    <w:rsid w:val="00DE39C3"/>
    <w:rsid w:val="00DE3B59"/>
    <w:rsid w:val="00DE3C4A"/>
    <w:rsid w:val="00DE3CE3"/>
    <w:rsid w:val="00DE3CE7"/>
    <w:rsid w:val="00DE3CF4"/>
    <w:rsid w:val="00DE3D6E"/>
    <w:rsid w:val="00DE3DB3"/>
    <w:rsid w:val="00DE3DF3"/>
    <w:rsid w:val="00DE3E09"/>
    <w:rsid w:val="00DE3E1D"/>
    <w:rsid w:val="00DE3E35"/>
    <w:rsid w:val="00DE3EB5"/>
    <w:rsid w:val="00DE3FD7"/>
    <w:rsid w:val="00DE4037"/>
    <w:rsid w:val="00DE40CB"/>
    <w:rsid w:val="00DE40D1"/>
    <w:rsid w:val="00DE40E6"/>
    <w:rsid w:val="00DE4159"/>
    <w:rsid w:val="00DE4294"/>
    <w:rsid w:val="00DE4329"/>
    <w:rsid w:val="00DE436A"/>
    <w:rsid w:val="00DE43DB"/>
    <w:rsid w:val="00DE4419"/>
    <w:rsid w:val="00DE44C3"/>
    <w:rsid w:val="00DE46AA"/>
    <w:rsid w:val="00DE46AE"/>
    <w:rsid w:val="00DE46C3"/>
    <w:rsid w:val="00DE4774"/>
    <w:rsid w:val="00DE47C0"/>
    <w:rsid w:val="00DE490E"/>
    <w:rsid w:val="00DE49ED"/>
    <w:rsid w:val="00DE4A88"/>
    <w:rsid w:val="00DE4AF7"/>
    <w:rsid w:val="00DE4B03"/>
    <w:rsid w:val="00DE4BD5"/>
    <w:rsid w:val="00DE4C4F"/>
    <w:rsid w:val="00DE4C50"/>
    <w:rsid w:val="00DE4CEF"/>
    <w:rsid w:val="00DE4CFC"/>
    <w:rsid w:val="00DE4E10"/>
    <w:rsid w:val="00DE4F8B"/>
    <w:rsid w:val="00DE502B"/>
    <w:rsid w:val="00DE5137"/>
    <w:rsid w:val="00DE562E"/>
    <w:rsid w:val="00DE569E"/>
    <w:rsid w:val="00DE56B3"/>
    <w:rsid w:val="00DE572D"/>
    <w:rsid w:val="00DE575F"/>
    <w:rsid w:val="00DE578F"/>
    <w:rsid w:val="00DE59CC"/>
    <w:rsid w:val="00DE5A4F"/>
    <w:rsid w:val="00DE5C83"/>
    <w:rsid w:val="00DE5DBB"/>
    <w:rsid w:val="00DE6010"/>
    <w:rsid w:val="00DE6055"/>
    <w:rsid w:val="00DE6224"/>
    <w:rsid w:val="00DE6313"/>
    <w:rsid w:val="00DE63DB"/>
    <w:rsid w:val="00DE6461"/>
    <w:rsid w:val="00DE64B9"/>
    <w:rsid w:val="00DE6534"/>
    <w:rsid w:val="00DE655D"/>
    <w:rsid w:val="00DE65E4"/>
    <w:rsid w:val="00DE66FF"/>
    <w:rsid w:val="00DE681B"/>
    <w:rsid w:val="00DE685C"/>
    <w:rsid w:val="00DE68DF"/>
    <w:rsid w:val="00DE6B40"/>
    <w:rsid w:val="00DE6BA2"/>
    <w:rsid w:val="00DE6BCC"/>
    <w:rsid w:val="00DE6CD2"/>
    <w:rsid w:val="00DE6D33"/>
    <w:rsid w:val="00DE6D9B"/>
    <w:rsid w:val="00DE7008"/>
    <w:rsid w:val="00DE70D7"/>
    <w:rsid w:val="00DE71CA"/>
    <w:rsid w:val="00DE7274"/>
    <w:rsid w:val="00DE729E"/>
    <w:rsid w:val="00DE7345"/>
    <w:rsid w:val="00DE75D3"/>
    <w:rsid w:val="00DE774C"/>
    <w:rsid w:val="00DE7843"/>
    <w:rsid w:val="00DE7851"/>
    <w:rsid w:val="00DE789A"/>
    <w:rsid w:val="00DE7A0D"/>
    <w:rsid w:val="00DE7A58"/>
    <w:rsid w:val="00DE7A8A"/>
    <w:rsid w:val="00DE7AB9"/>
    <w:rsid w:val="00DE7B46"/>
    <w:rsid w:val="00DE7C7F"/>
    <w:rsid w:val="00DE7E21"/>
    <w:rsid w:val="00DE7F65"/>
    <w:rsid w:val="00DF00DB"/>
    <w:rsid w:val="00DF029F"/>
    <w:rsid w:val="00DF038D"/>
    <w:rsid w:val="00DF0391"/>
    <w:rsid w:val="00DF0454"/>
    <w:rsid w:val="00DF057D"/>
    <w:rsid w:val="00DF0606"/>
    <w:rsid w:val="00DF068A"/>
    <w:rsid w:val="00DF073E"/>
    <w:rsid w:val="00DF0769"/>
    <w:rsid w:val="00DF07C8"/>
    <w:rsid w:val="00DF089B"/>
    <w:rsid w:val="00DF08C3"/>
    <w:rsid w:val="00DF09C4"/>
    <w:rsid w:val="00DF09FE"/>
    <w:rsid w:val="00DF0A7A"/>
    <w:rsid w:val="00DF0B53"/>
    <w:rsid w:val="00DF0BC0"/>
    <w:rsid w:val="00DF0C2D"/>
    <w:rsid w:val="00DF0CA1"/>
    <w:rsid w:val="00DF0CC4"/>
    <w:rsid w:val="00DF0CD8"/>
    <w:rsid w:val="00DF0D99"/>
    <w:rsid w:val="00DF0E15"/>
    <w:rsid w:val="00DF0E76"/>
    <w:rsid w:val="00DF0F84"/>
    <w:rsid w:val="00DF107E"/>
    <w:rsid w:val="00DF109D"/>
    <w:rsid w:val="00DF10A0"/>
    <w:rsid w:val="00DF10F4"/>
    <w:rsid w:val="00DF1141"/>
    <w:rsid w:val="00DF133F"/>
    <w:rsid w:val="00DF14B0"/>
    <w:rsid w:val="00DF14C6"/>
    <w:rsid w:val="00DF154A"/>
    <w:rsid w:val="00DF1584"/>
    <w:rsid w:val="00DF158A"/>
    <w:rsid w:val="00DF15E4"/>
    <w:rsid w:val="00DF15F1"/>
    <w:rsid w:val="00DF1610"/>
    <w:rsid w:val="00DF168E"/>
    <w:rsid w:val="00DF16FB"/>
    <w:rsid w:val="00DF1817"/>
    <w:rsid w:val="00DF1858"/>
    <w:rsid w:val="00DF1928"/>
    <w:rsid w:val="00DF199A"/>
    <w:rsid w:val="00DF1B84"/>
    <w:rsid w:val="00DF1B8F"/>
    <w:rsid w:val="00DF1BBF"/>
    <w:rsid w:val="00DF1E54"/>
    <w:rsid w:val="00DF1E65"/>
    <w:rsid w:val="00DF1E6E"/>
    <w:rsid w:val="00DF20EA"/>
    <w:rsid w:val="00DF2187"/>
    <w:rsid w:val="00DF218F"/>
    <w:rsid w:val="00DF22C1"/>
    <w:rsid w:val="00DF236C"/>
    <w:rsid w:val="00DF2391"/>
    <w:rsid w:val="00DF23D5"/>
    <w:rsid w:val="00DF23FF"/>
    <w:rsid w:val="00DF2583"/>
    <w:rsid w:val="00DF268A"/>
    <w:rsid w:val="00DF2691"/>
    <w:rsid w:val="00DF270B"/>
    <w:rsid w:val="00DF285C"/>
    <w:rsid w:val="00DF28A4"/>
    <w:rsid w:val="00DF2935"/>
    <w:rsid w:val="00DF29DB"/>
    <w:rsid w:val="00DF2A3B"/>
    <w:rsid w:val="00DF2A6C"/>
    <w:rsid w:val="00DF2AEC"/>
    <w:rsid w:val="00DF2AF1"/>
    <w:rsid w:val="00DF2B73"/>
    <w:rsid w:val="00DF2C80"/>
    <w:rsid w:val="00DF2C92"/>
    <w:rsid w:val="00DF2CE9"/>
    <w:rsid w:val="00DF2D45"/>
    <w:rsid w:val="00DF2D79"/>
    <w:rsid w:val="00DF2F63"/>
    <w:rsid w:val="00DF2FBF"/>
    <w:rsid w:val="00DF3020"/>
    <w:rsid w:val="00DF30A2"/>
    <w:rsid w:val="00DF30C0"/>
    <w:rsid w:val="00DF3139"/>
    <w:rsid w:val="00DF31A2"/>
    <w:rsid w:val="00DF3211"/>
    <w:rsid w:val="00DF32C8"/>
    <w:rsid w:val="00DF32DE"/>
    <w:rsid w:val="00DF3304"/>
    <w:rsid w:val="00DF334E"/>
    <w:rsid w:val="00DF344F"/>
    <w:rsid w:val="00DF34F6"/>
    <w:rsid w:val="00DF36E6"/>
    <w:rsid w:val="00DF3974"/>
    <w:rsid w:val="00DF3A29"/>
    <w:rsid w:val="00DF3BE1"/>
    <w:rsid w:val="00DF3C44"/>
    <w:rsid w:val="00DF3CF6"/>
    <w:rsid w:val="00DF3DB5"/>
    <w:rsid w:val="00DF3E0C"/>
    <w:rsid w:val="00DF3E7A"/>
    <w:rsid w:val="00DF3E92"/>
    <w:rsid w:val="00DF3EA6"/>
    <w:rsid w:val="00DF3EAE"/>
    <w:rsid w:val="00DF3F19"/>
    <w:rsid w:val="00DF3FC2"/>
    <w:rsid w:val="00DF407C"/>
    <w:rsid w:val="00DF411A"/>
    <w:rsid w:val="00DF4121"/>
    <w:rsid w:val="00DF41F8"/>
    <w:rsid w:val="00DF427C"/>
    <w:rsid w:val="00DF42C5"/>
    <w:rsid w:val="00DF4318"/>
    <w:rsid w:val="00DF4338"/>
    <w:rsid w:val="00DF4375"/>
    <w:rsid w:val="00DF437D"/>
    <w:rsid w:val="00DF452B"/>
    <w:rsid w:val="00DF4585"/>
    <w:rsid w:val="00DF45A4"/>
    <w:rsid w:val="00DF45B2"/>
    <w:rsid w:val="00DF4650"/>
    <w:rsid w:val="00DF46A7"/>
    <w:rsid w:val="00DF46B6"/>
    <w:rsid w:val="00DF46C2"/>
    <w:rsid w:val="00DF46D5"/>
    <w:rsid w:val="00DF4781"/>
    <w:rsid w:val="00DF48DF"/>
    <w:rsid w:val="00DF494F"/>
    <w:rsid w:val="00DF4996"/>
    <w:rsid w:val="00DF4BA6"/>
    <w:rsid w:val="00DF4BF2"/>
    <w:rsid w:val="00DF4EFE"/>
    <w:rsid w:val="00DF4F71"/>
    <w:rsid w:val="00DF50B1"/>
    <w:rsid w:val="00DF50C8"/>
    <w:rsid w:val="00DF5229"/>
    <w:rsid w:val="00DF53E4"/>
    <w:rsid w:val="00DF547C"/>
    <w:rsid w:val="00DF5496"/>
    <w:rsid w:val="00DF54DF"/>
    <w:rsid w:val="00DF54E5"/>
    <w:rsid w:val="00DF5542"/>
    <w:rsid w:val="00DF5573"/>
    <w:rsid w:val="00DF560F"/>
    <w:rsid w:val="00DF58C5"/>
    <w:rsid w:val="00DF59DB"/>
    <w:rsid w:val="00DF5A2E"/>
    <w:rsid w:val="00DF5A6F"/>
    <w:rsid w:val="00DF5AF6"/>
    <w:rsid w:val="00DF5B51"/>
    <w:rsid w:val="00DF5B61"/>
    <w:rsid w:val="00DF5B8A"/>
    <w:rsid w:val="00DF5BFE"/>
    <w:rsid w:val="00DF5C30"/>
    <w:rsid w:val="00DF5CBA"/>
    <w:rsid w:val="00DF5D3F"/>
    <w:rsid w:val="00DF5DE6"/>
    <w:rsid w:val="00DF5E8A"/>
    <w:rsid w:val="00DF5F49"/>
    <w:rsid w:val="00DF601B"/>
    <w:rsid w:val="00DF623B"/>
    <w:rsid w:val="00DF6283"/>
    <w:rsid w:val="00DF628B"/>
    <w:rsid w:val="00DF62F0"/>
    <w:rsid w:val="00DF631C"/>
    <w:rsid w:val="00DF638F"/>
    <w:rsid w:val="00DF64A0"/>
    <w:rsid w:val="00DF64EC"/>
    <w:rsid w:val="00DF64FA"/>
    <w:rsid w:val="00DF65B0"/>
    <w:rsid w:val="00DF6775"/>
    <w:rsid w:val="00DF67F3"/>
    <w:rsid w:val="00DF6810"/>
    <w:rsid w:val="00DF6A2E"/>
    <w:rsid w:val="00DF6C30"/>
    <w:rsid w:val="00DF6D01"/>
    <w:rsid w:val="00DF6D75"/>
    <w:rsid w:val="00DF6DA9"/>
    <w:rsid w:val="00DF6DCB"/>
    <w:rsid w:val="00DF6DED"/>
    <w:rsid w:val="00DF6E3B"/>
    <w:rsid w:val="00DF6EE3"/>
    <w:rsid w:val="00DF6F2B"/>
    <w:rsid w:val="00DF6FA1"/>
    <w:rsid w:val="00DF6FF4"/>
    <w:rsid w:val="00DF7000"/>
    <w:rsid w:val="00DF7041"/>
    <w:rsid w:val="00DF7080"/>
    <w:rsid w:val="00DF7114"/>
    <w:rsid w:val="00DF7249"/>
    <w:rsid w:val="00DF725A"/>
    <w:rsid w:val="00DF7279"/>
    <w:rsid w:val="00DF730F"/>
    <w:rsid w:val="00DF73A3"/>
    <w:rsid w:val="00DF73FB"/>
    <w:rsid w:val="00DF7422"/>
    <w:rsid w:val="00DF7436"/>
    <w:rsid w:val="00DF7526"/>
    <w:rsid w:val="00DF7553"/>
    <w:rsid w:val="00DF7585"/>
    <w:rsid w:val="00DF75D3"/>
    <w:rsid w:val="00DF77C4"/>
    <w:rsid w:val="00DF7892"/>
    <w:rsid w:val="00DF791F"/>
    <w:rsid w:val="00DF7994"/>
    <w:rsid w:val="00DF7A2C"/>
    <w:rsid w:val="00DF7A73"/>
    <w:rsid w:val="00DF7B01"/>
    <w:rsid w:val="00DF7BA2"/>
    <w:rsid w:val="00DF7BB2"/>
    <w:rsid w:val="00DF7BC5"/>
    <w:rsid w:val="00DF7BD1"/>
    <w:rsid w:val="00DF7E7D"/>
    <w:rsid w:val="00DF7EC7"/>
    <w:rsid w:val="00DF7F6D"/>
    <w:rsid w:val="00DF7F84"/>
    <w:rsid w:val="00DF7F88"/>
    <w:rsid w:val="00DF7FCF"/>
    <w:rsid w:val="00DF7FD9"/>
    <w:rsid w:val="00E00152"/>
    <w:rsid w:val="00E001FC"/>
    <w:rsid w:val="00E002B4"/>
    <w:rsid w:val="00E002DC"/>
    <w:rsid w:val="00E0034D"/>
    <w:rsid w:val="00E0038B"/>
    <w:rsid w:val="00E005CA"/>
    <w:rsid w:val="00E005CB"/>
    <w:rsid w:val="00E0072E"/>
    <w:rsid w:val="00E007C3"/>
    <w:rsid w:val="00E007DD"/>
    <w:rsid w:val="00E008D9"/>
    <w:rsid w:val="00E00907"/>
    <w:rsid w:val="00E00B8E"/>
    <w:rsid w:val="00E00E02"/>
    <w:rsid w:val="00E00E37"/>
    <w:rsid w:val="00E00E40"/>
    <w:rsid w:val="00E00E48"/>
    <w:rsid w:val="00E0104F"/>
    <w:rsid w:val="00E01058"/>
    <w:rsid w:val="00E0119F"/>
    <w:rsid w:val="00E01326"/>
    <w:rsid w:val="00E013A4"/>
    <w:rsid w:val="00E013E8"/>
    <w:rsid w:val="00E017BB"/>
    <w:rsid w:val="00E01860"/>
    <w:rsid w:val="00E01A6D"/>
    <w:rsid w:val="00E01B51"/>
    <w:rsid w:val="00E01BDB"/>
    <w:rsid w:val="00E01C53"/>
    <w:rsid w:val="00E01CCA"/>
    <w:rsid w:val="00E01DD6"/>
    <w:rsid w:val="00E01E0F"/>
    <w:rsid w:val="00E01EF2"/>
    <w:rsid w:val="00E021C4"/>
    <w:rsid w:val="00E022C6"/>
    <w:rsid w:val="00E022FF"/>
    <w:rsid w:val="00E02421"/>
    <w:rsid w:val="00E0244D"/>
    <w:rsid w:val="00E02476"/>
    <w:rsid w:val="00E02498"/>
    <w:rsid w:val="00E02524"/>
    <w:rsid w:val="00E02564"/>
    <w:rsid w:val="00E025D0"/>
    <w:rsid w:val="00E0269C"/>
    <w:rsid w:val="00E0276D"/>
    <w:rsid w:val="00E027B2"/>
    <w:rsid w:val="00E02914"/>
    <w:rsid w:val="00E02A9A"/>
    <w:rsid w:val="00E02AA8"/>
    <w:rsid w:val="00E02AAC"/>
    <w:rsid w:val="00E02AC1"/>
    <w:rsid w:val="00E02BF5"/>
    <w:rsid w:val="00E02C67"/>
    <w:rsid w:val="00E02CA6"/>
    <w:rsid w:val="00E02CAB"/>
    <w:rsid w:val="00E02CB4"/>
    <w:rsid w:val="00E02CC0"/>
    <w:rsid w:val="00E02D82"/>
    <w:rsid w:val="00E02E43"/>
    <w:rsid w:val="00E02EC2"/>
    <w:rsid w:val="00E02F56"/>
    <w:rsid w:val="00E03020"/>
    <w:rsid w:val="00E03043"/>
    <w:rsid w:val="00E03051"/>
    <w:rsid w:val="00E030E0"/>
    <w:rsid w:val="00E03194"/>
    <w:rsid w:val="00E0323F"/>
    <w:rsid w:val="00E0324A"/>
    <w:rsid w:val="00E032C7"/>
    <w:rsid w:val="00E032F7"/>
    <w:rsid w:val="00E0330F"/>
    <w:rsid w:val="00E03349"/>
    <w:rsid w:val="00E03428"/>
    <w:rsid w:val="00E03445"/>
    <w:rsid w:val="00E03501"/>
    <w:rsid w:val="00E0352B"/>
    <w:rsid w:val="00E039C1"/>
    <w:rsid w:val="00E03B69"/>
    <w:rsid w:val="00E03C35"/>
    <w:rsid w:val="00E03C4D"/>
    <w:rsid w:val="00E03C5A"/>
    <w:rsid w:val="00E03C5E"/>
    <w:rsid w:val="00E03CAB"/>
    <w:rsid w:val="00E03CDD"/>
    <w:rsid w:val="00E03E3F"/>
    <w:rsid w:val="00E03F43"/>
    <w:rsid w:val="00E04012"/>
    <w:rsid w:val="00E04046"/>
    <w:rsid w:val="00E041C0"/>
    <w:rsid w:val="00E041EC"/>
    <w:rsid w:val="00E04260"/>
    <w:rsid w:val="00E0434C"/>
    <w:rsid w:val="00E043CA"/>
    <w:rsid w:val="00E043E0"/>
    <w:rsid w:val="00E044C1"/>
    <w:rsid w:val="00E04516"/>
    <w:rsid w:val="00E045F0"/>
    <w:rsid w:val="00E0466D"/>
    <w:rsid w:val="00E046CE"/>
    <w:rsid w:val="00E046ED"/>
    <w:rsid w:val="00E047E2"/>
    <w:rsid w:val="00E048C1"/>
    <w:rsid w:val="00E04940"/>
    <w:rsid w:val="00E04A39"/>
    <w:rsid w:val="00E04ACC"/>
    <w:rsid w:val="00E04AD9"/>
    <w:rsid w:val="00E04B5C"/>
    <w:rsid w:val="00E04BCE"/>
    <w:rsid w:val="00E04CF0"/>
    <w:rsid w:val="00E04D07"/>
    <w:rsid w:val="00E04DB2"/>
    <w:rsid w:val="00E04EB4"/>
    <w:rsid w:val="00E04EDB"/>
    <w:rsid w:val="00E04F38"/>
    <w:rsid w:val="00E04F4B"/>
    <w:rsid w:val="00E04FF9"/>
    <w:rsid w:val="00E0512A"/>
    <w:rsid w:val="00E051E5"/>
    <w:rsid w:val="00E0522A"/>
    <w:rsid w:val="00E052BC"/>
    <w:rsid w:val="00E05484"/>
    <w:rsid w:val="00E054E1"/>
    <w:rsid w:val="00E05578"/>
    <w:rsid w:val="00E056AF"/>
    <w:rsid w:val="00E05759"/>
    <w:rsid w:val="00E05800"/>
    <w:rsid w:val="00E058A5"/>
    <w:rsid w:val="00E0590C"/>
    <w:rsid w:val="00E059E2"/>
    <w:rsid w:val="00E05AA3"/>
    <w:rsid w:val="00E05C7C"/>
    <w:rsid w:val="00E05CBA"/>
    <w:rsid w:val="00E05CDA"/>
    <w:rsid w:val="00E05D6F"/>
    <w:rsid w:val="00E05D76"/>
    <w:rsid w:val="00E05DBC"/>
    <w:rsid w:val="00E05DF5"/>
    <w:rsid w:val="00E05DF8"/>
    <w:rsid w:val="00E05F63"/>
    <w:rsid w:val="00E0602E"/>
    <w:rsid w:val="00E06107"/>
    <w:rsid w:val="00E0612E"/>
    <w:rsid w:val="00E061B2"/>
    <w:rsid w:val="00E061F1"/>
    <w:rsid w:val="00E0622C"/>
    <w:rsid w:val="00E0623D"/>
    <w:rsid w:val="00E062E9"/>
    <w:rsid w:val="00E063DB"/>
    <w:rsid w:val="00E063FF"/>
    <w:rsid w:val="00E06464"/>
    <w:rsid w:val="00E06486"/>
    <w:rsid w:val="00E064C3"/>
    <w:rsid w:val="00E064CC"/>
    <w:rsid w:val="00E06560"/>
    <w:rsid w:val="00E06603"/>
    <w:rsid w:val="00E06643"/>
    <w:rsid w:val="00E0667F"/>
    <w:rsid w:val="00E06733"/>
    <w:rsid w:val="00E06774"/>
    <w:rsid w:val="00E06873"/>
    <w:rsid w:val="00E068B4"/>
    <w:rsid w:val="00E068E5"/>
    <w:rsid w:val="00E068F2"/>
    <w:rsid w:val="00E068FB"/>
    <w:rsid w:val="00E06B14"/>
    <w:rsid w:val="00E06B43"/>
    <w:rsid w:val="00E06B53"/>
    <w:rsid w:val="00E06B6A"/>
    <w:rsid w:val="00E06C5E"/>
    <w:rsid w:val="00E06CBE"/>
    <w:rsid w:val="00E06D1A"/>
    <w:rsid w:val="00E06E12"/>
    <w:rsid w:val="00E06FC3"/>
    <w:rsid w:val="00E06FD1"/>
    <w:rsid w:val="00E07053"/>
    <w:rsid w:val="00E07087"/>
    <w:rsid w:val="00E070AE"/>
    <w:rsid w:val="00E07114"/>
    <w:rsid w:val="00E07279"/>
    <w:rsid w:val="00E073DA"/>
    <w:rsid w:val="00E07732"/>
    <w:rsid w:val="00E0781A"/>
    <w:rsid w:val="00E07871"/>
    <w:rsid w:val="00E079DC"/>
    <w:rsid w:val="00E07A6A"/>
    <w:rsid w:val="00E07AE3"/>
    <w:rsid w:val="00E07AFA"/>
    <w:rsid w:val="00E07B61"/>
    <w:rsid w:val="00E07BCF"/>
    <w:rsid w:val="00E07C9C"/>
    <w:rsid w:val="00E07CF2"/>
    <w:rsid w:val="00E07D49"/>
    <w:rsid w:val="00E07D7F"/>
    <w:rsid w:val="00E07EA4"/>
    <w:rsid w:val="00E07ECD"/>
    <w:rsid w:val="00E07FF2"/>
    <w:rsid w:val="00E100D1"/>
    <w:rsid w:val="00E1013A"/>
    <w:rsid w:val="00E101C9"/>
    <w:rsid w:val="00E10255"/>
    <w:rsid w:val="00E10399"/>
    <w:rsid w:val="00E1049D"/>
    <w:rsid w:val="00E104F1"/>
    <w:rsid w:val="00E10556"/>
    <w:rsid w:val="00E106F2"/>
    <w:rsid w:val="00E106F4"/>
    <w:rsid w:val="00E107CA"/>
    <w:rsid w:val="00E1080B"/>
    <w:rsid w:val="00E10880"/>
    <w:rsid w:val="00E1097B"/>
    <w:rsid w:val="00E109AD"/>
    <w:rsid w:val="00E10A07"/>
    <w:rsid w:val="00E10BDB"/>
    <w:rsid w:val="00E10CDC"/>
    <w:rsid w:val="00E10CEE"/>
    <w:rsid w:val="00E10DA8"/>
    <w:rsid w:val="00E10DC5"/>
    <w:rsid w:val="00E10E15"/>
    <w:rsid w:val="00E10E41"/>
    <w:rsid w:val="00E10EDF"/>
    <w:rsid w:val="00E10EF7"/>
    <w:rsid w:val="00E10F55"/>
    <w:rsid w:val="00E10F61"/>
    <w:rsid w:val="00E10FA4"/>
    <w:rsid w:val="00E10FEE"/>
    <w:rsid w:val="00E11081"/>
    <w:rsid w:val="00E110E4"/>
    <w:rsid w:val="00E11104"/>
    <w:rsid w:val="00E113C1"/>
    <w:rsid w:val="00E11465"/>
    <w:rsid w:val="00E11483"/>
    <w:rsid w:val="00E1152D"/>
    <w:rsid w:val="00E1169B"/>
    <w:rsid w:val="00E116A4"/>
    <w:rsid w:val="00E116AF"/>
    <w:rsid w:val="00E11709"/>
    <w:rsid w:val="00E11741"/>
    <w:rsid w:val="00E11891"/>
    <w:rsid w:val="00E118F5"/>
    <w:rsid w:val="00E11924"/>
    <w:rsid w:val="00E119C4"/>
    <w:rsid w:val="00E11A23"/>
    <w:rsid w:val="00E11A57"/>
    <w:rsid w:val="00E11B21"/>
    <w:rsid w:val="00E11D22"/>
    <w:rsid w:val="00E11D2A"/>
    <w:rsid w:val="00E11E23"/>
    <w:rsid w:val="00E11E2A"/>
    <w:rsid w:val="00E11EBF"/>
    <w:rsid w:val="00E11F56"/>
    <w:rsid w:val="00E11F65"/>
    <w:rsid w:val="00E11F7D"/>
    <w:rsid w:val="00E11F9D"/>
    <w:rsid w:val="00E1202F"/>
    <w:rsid w:val="00E12058"/>
    <w:rsid w:val="00E1209C"/>
    <w:rsid w:val="00E1218F"/>
    <w:rsid w:val="00E1221A"/>
    <w:rsid w:val="00E12321"/>
    <w:rsid w:val="00E12339"/>
    <w:rsid w:val="00E1233F"/>
    <w:rsid w:val="00E125A6"/>
    <w:rsid w:val="00E125A7"/>
    <w:rsid w:val="00E127B5"/>
    <w:rsid w:val="00E127D8"/>
    <w:rsid w:val="00E12870"/>
    <w:rsid w:val="00E1296A"/>
    <w:rsid w:val="00E12A97"/>
    <w:rsid w:val="00E12B3D"/>
    <w:rsid w:val="00E12BBD"/>
    <w:rsid w:val="00E12DAA"/>
    <w:rsid w:val="00E12DCC"/>
    <w:rsid w:val="00E12EAE"/>
    <w:rsid w:val="00E12ECF"/>
    <w:rsid w:val="00E12F0C"/>
    <w:rsid w:val="00E12F95"/>
    <w:rsid w:val="00E1307A"/>
    <w:rsid w:val="00E131B3"/>
    <w:rsid w:val="00E13275"/>
    <w:rsid w:val="00E132B8"/>
    <w:rsid w:val="00E1330C"/>
    <w:rsid w:val="00E1351B"/>
    <w:rsid w:val="00E1372B"/>
    <w:rsid w:val="00E13785"/>
    <w:rsid w:val="00E13820"/>
    <w:rsid w:val="00E13A68"/>
    <w:rsid w:val="00E13ADF"/>
    <w:rsid w:val="00E13B3B"/>
    <w:rsid w:val="00E13B72"/>
    <w:rsid w:val="00E13B80"/>
    <w:rsid w:val="00E13CB2"/>
    <w:rsid w:val="00E13CB7"/>
    <w:rsid w:val="00E13CC9"/>
    <w:rsid w:val="00E13D10"/>
    <w:rsid w:val="00E13E1A"/>
    <w:rsid w:val="00E14181"/>
    <w:rsid w:val="00E14195"/>
    <w:rsid w:val="00E141C9"/>
    <w:rsid w:val="00E1429B"/>
    <w:rsid w:val="00E142B4"/>
    <w:rsid w:val="00E145C7"/>
    <w:rsid w:val="00E145E1"/>
    <w:rsid w:val="00E1474B"/>
    <w:rsid w:val="00E14784"/>
    <w:rsid w:val="00E147BD"/>
    <w:rsid w:val="00E14971"/>
    <w:rsid w:val="00E14AC1"/>
    <w:rsid w:val="00E14B6B"/>
    <w:rsid w:val="00E14C31"/>
    <w:rsid w:val="00E14D20"/>
    <w:rsid w:val="00E14D93"/>
    <w:rsid w:val="00E14E46"/>
    <w:rsid w:val="00E14E9A"/>
    <w:rsid w:val="00E14EEB"/>
    <w:rsid w:val="00E14F80"/>
    <w:rsid w:val="00E14FFA"/>
    <w:rsid w:val="00E150B0"/>
    <w:rsid w:val="00E15128"/>
    <w:rsid w:val="00E1524B"/>
    <w:rsid w:val="00E152E2"/>
    <w:rsid w:val="00E152FA"/>
    <w:rsid w:val="00E15310"/>
    <w:rsid w:val="00E15334"/>
    <w:rsid w:val="00E1536E"/>
    <w:rsid w:val="00E15470"/>
    <w:rsid w:val="00E154D1"/>
    <w:rsid w:val="00E156D1"/>
    <w:rsid w:val="00E1578A"/>
    <w:rsid w:val="00E157D1"/>
    <w:rsid w:val="00E15859"/>
    <w:rsid w:val="00E1595D"/>
    <w:rsid w:val="00E15A5B"/>
    <w:rsid w:val="00E15A5C"/>
    <w:rsid w:val="00E15B7B"/>
    <w:rsid w:val="00E15CD3"/>
    <w:rsid w:val="00E15E6A"/>
    <w:rsid w:val="00E15E6F"/>
    <w:rsid w:val="00E15E8C"/>
    <w:rsid w:val="00E15FE3"/>
    <w:rsid w:val="00E160D6"/>
    <w:rsid w:val="00E161EF"/>
    <w:rsid w:val="00E161F3"/>
    <w:rsid w:val="00E16259"/>
    <w:rsid w:val="00E16264"/>
    <w:rsid w:val="00E162D8"/>
    <w:rsid w:val="00E1642C"/>
    <w:rsid w:val="00E16455"/>
    <w:rsid w:val="00E16483"/>
    <w:rsid w:val="00E164E4"/>
    <w:rsid w:val="00E1652A"/>
    <w:rsid w:val="00E16569"/>
    <w:rsid w:val="00E16704"/>
    <w:rsid w:val="00E168F3"/>
    <w:rsid w:val="00E16932"/>
    <w:rsid w:val="00E16958"/>
    <w:rsid w:val="00E16B4D"/>
    <w:rsid w:val="00E16BED"/>
    <w:rsid w:val="00E16CC7"/>
    <w:rsid w:val="00E16D61"/>
    <w:rsid w:val="00E16E24"/>
    <w:rsid w:val="00E16E48"/>
    <w:rsid w:val="00E16E7E"/>
    <w:rsid w:val="00E16F3F"/>
    <w:rsid w:val="00E17025"/>
    <w:rsid w:val="00E17096"/>
    <w:rsid w:val="00E171D7"/>
    <w:rsid w:val="00E1725D"/>
    <w:rsid w:val="00E173C6"/>
    <w:rsid w:val="00E1742C"/>
    <w:rsid w:val="00E1742D"/>
    <w:rsid w:val="00E17484"/>
    <w:rsid w:val="00E174CB"/>
    <w:rsid w:val="00E174CF"/>
    <w:rsid w:val="00E17607"/>
    <w:rsid w:val="00E17628"/>
    <w:rsid w:val="00E176C1"/>
    <w:rsid w:val="00E1783C"/>
    <w:rsid w:val="00E17845"/>
    <w:rsid w:val="00E1788D"/>
    <w:rsid w:val="00E178C2"/>
    <w:rsid w:val="00E178E6"/>
    <w:rsid w:val="00E1792F"/>
    <w:rsid w:val="00E17935"/>
    <w:rsid w:val="00E1794E"/>
    <w:rsid w:val="00E17B24"/>
    <w:rsid w:val="00E17B79"/>
    <w:rsid w:val="00E17C67"/>
    <w:rsid w:val="00E17CF8"/>
    <w:rsid w:val="00E17E1A"/>
    <w:rsid w:val="00E17EF4"/>
    <w:rsid w:val="00E17FA7"/>
    <w:rsid w:val="00E20070"/>
    <w:rsid w:val="00E200AB"/>
    <w:rsid w:val="00E20109"/>
    <w:rsid w:val="00E2012A"/>
    <w:rsid w:val="00E2021A"/>
    <w:rsid w:val="00E2026F"/>
    <w:rsid w:val="00E202FE"/>
    <w:rsid w:val="00E20406"/>
    <w:rsid w:val="00E204A9"/>
    <w:rsid w:val="00E2061E"/>
    <w:rsid w:val="00E20652"/>
    <w:rsid w:val="00E206A3"/>
    <w:rsid w:val="00E2075D"/>
    <w:rsid w:val="00E2081F"/>
    <w:rsid w:val="00E2083F"/>
    <w:rsid w:val="00E209A3"/>
    <w:rsid w:val="00E20AAD"/>
    <w:rsid w:val="00E20ABC"/>
    <w:rsid w:val="00E20B48"/>
    <w:rsid w:val="00E20B55"/>
    <w:rsid w:val="00E20BCA"/>
    <w:rsid w:val="00E20C19"/>
    <w:rsid w:val="00E20C25"/>
    <w:rsid w:val="00E20D4A"/>
    <w:rsid w:val="00E20E1A"/>
    <w:rsid w:val="00E20EDE"/>
    <w:rsid w:val="00E21086"/>
    <w:rsid w:val="00E211F0"/>
    <w:rsid w:val="00E21231"/>
    <w:rsid w:val="00E21248"/>
    <w:rsid w:val="00E21296"/>
    <w:rsid w:val="00E21393"/>
    <w:rsid w:val="00E213B9"/>
    <w:rsid w:val="00E213C6"/>
    <w:rsid w:val="00E21440"/>
    <w:rsid w:val="00E2144C"/>
    <w:rsid w:val="00E21485"/>
    <w:rsid w:val="00E214B9"/>
    <w:rsid w:val="00E214BB"/>
    <w:rsid w:val="00E21523"/>
    <w:rsid w:val="00E2156A"/>
    <w:rsid w:val="00E21733"/>
    <w:rsid w:val="00E2176A"/>
    <w:rsid w:val="00E217D9"/>
    <w:rsid w:val="00E2187F"/>
    <w:rsid w:val="00E21951"/>
    <w:rsid w:val="00E21A27"/>
    <w:rsid w:val="00E21AD7"/>
    <w:rsid w:val="00E21B15"/>
    <w:rsid w:val="00E21C3C"/>
    <w:rsid w:val="00E21D5F"/>
    <w:rsid w:val="00E21DE1"/>
    <w:rsid w:val="00E21F6B"/>
    <w:rsid w:val="00E2200C"/>
    <w:rsid w:val="00E22078"/>
    <w:rsid w:val="00E2213A"/>
    <w:rsid w:val="00E22308"/>
    <w:rsid w:val="00E22460"/>
    <w:rsid w:val="00E2259E"/>
    <w:rsid w:val="00E22609"/>
    <w:rsid w:val="00E2276F"/>
    <w:rsid w:val="00E227AD"/>
    <w:rsid w:val="00E227FA"/>
    <w:rsid w:val="00E22816"/>
    <w:rsid w:val="00E228BC"/>
    <w:rsid w:val="00E22980"/>
    <w:rsid w:val="00E22AA6"/>
    <w:rsid w:val="00E22AC8"/>
    <w:rsid w:val="00E22BB0"/>
    <w:rsid w:val="00E22BC4"/>
    <w:rsid w:val="00E22BF2"/>
    <w:rsid w:val="00E22C0F"/>
    <w:rsid w:val="00E22D36"/>
    <w:rsid w:val="00E22D9E"/>
    <w:rsid w:val="00E22E6A"/>
    <w:rsid w:val="00E22FDA"/>
    <w:rsid w:val="00E23160"/>
    <w:rsid w:val="00E23170"/>
    <w:rsid w:val="00E232A4"/>
    <w:rsid w:val="00E2335B"/>
    <w:rsid w:val="00E23510"/>
    <w:rsid w:val="00E2356C"/>
    <w:rsid w:val="00E235FF"/>
    <w:rsid w:val="00E238A4"/>
    <w:rsid w:val="00E238A5"/>
    <w:rsid w:val="00E238C5"/>
    <w:rsid w:val="00E239D9"/>
    <w:rsid w:val="00E23A01"/>
    <w:rsid w:val="00E23A34"/>
    <w:rsid w:val="00E23B58"/>
    <w:rsid w:val="00E23B83"/>
    <w:rsid w:val="00E23C1A"/>
    <w:rsid w:val="00E23C46"/>
    <w:rsid w:val="00E23C65"/>
    <w:rsid w:val="00E23C6B"/>
    <w:rsid w:val="00E23FAD"/>
    <w:rsid w:val="00E24044"/>
    <w:rsid w:val="00E24097"/>
    <w:rsid w:val="00E24105"/>
    <w:rsid w:val="00E243F2"/>
    <w:rsid w:val="00E2462A"/>
    <w:rsid w:val="00E24647"/>
    <w:rsid w:val="00E2466A"/>
    <w:rsid w:val="00E246FC"/>
    <w:rsid w:val="00E2479D"/>
    <w:rsid w:val="00E24855"/>
    <w:rsid w:val="00E2487D"/>
    <w:rsid w:val="00E248C5"/>
    <w:rsid w:val="00E24952"/>
    <w:rsid w:val="00E249B0"/>
    <w:rsid w:val="00E249E5"/>
    <w:rsid w:val="00E24B08"/>
    <w:rsid w:val="00E24C66"/>
    <w:rsid w:val="00E24C7C"/>
    <w:rsid w:val="00E24EC7"/>
    <w:rsid w:val="00E24F5B"/>
    <w:rsid w:val="00E24F64"/>
    <w:rsid w:val="00E25127"/>
    <w:rsid w:val="00E251DC"/>
    <w:rsid w:val="00E25225"/>
    <w:rsid w:val="00E2525C"/>
    <w:rsid w:val="00E252CB"/>
    <w:rsid w:val="00E253E0"/>
    <w:rsid w:val="00E25421"/>
    <w:rsid w:val="00E254E3"/>
    <w:rsid w:val="00E25511"/>
    <w:rsid w:val="00E25651"/>
    <w:rsid w:val="00E2573B"/>
    <w:rsid w:val="00E2575A"/>
    <w:rsid w:val="00E25836"/>
    <w:rsid w:val="00E2599D"/>
    <w:rsid w:val="00E25AB1"/>
    <w:rsid w:val="00E25B45"/>
    <w:rsid w:val="00E25B4E"/>
    <w:rsid w:val="00E25B66"/>
    <w:rsid w:val="00E25B71"/>
    <w:rsid w:val="00E25B9F"/>
    <w:rsid w:val="00E25C7E"/>
    <w:rsid w:val="00E25D8F"/>
    <w:rsid w:val="00E25DAE"/>
    <w:rsid w:val="00E25E4E"/>
    <w:rsid w:val="00E25E61"/>
    <w:rsid w:val="00E25EAB"/>
    <w:rsid w:val="00E25EF7"/>
    <w:rsid w:val="00E25EF8"/>
    <w:rsid w:val="00E25F41"/>
    <w:rsid w:val="00E25F55"/>
    <w:rsid w:val="00E25FEA"/>
    <w:rsid w:val="00E26134"/>
    <w:rsid w:val="00E26294"/>
    <w:rsid w:val="00E262A7"/>
    <w:rsid w:val="00E26377"/>
    <w:rsid w:val="00E2641D"/>
    <w:rsid w:val="00E26443"/>
    <w:rsid w:val="00E26548"/>
    <w:rsid w:val="00E2672A"/>
    <w:rsid w:val="00E267BA"/>
    <w:rsid w:val="00E2681F"/>
    <w:rsid w:val="00E268A6"/>
    <w:rsid w:val="00E269BB"/>
    <w:rsid w:val="00E269DB"/>
    <w:rsid w:val="00E26ACB"/>
    <w:rsid w:val="00E26AFD"/>
    <w:rsid w:val="00E26B07"/>
    <w:rsid w:val="00E26C11"/>
    <w:rsid w:val="00E26C23"/>
    <w:rsid w:val="00E26C4B"/>
    <w:rsid w:val="00E26C55"/>
    <w:rsid w:val="00E26CAC"/>
    <w:rsid w:val="00E26D38"/>
    <w:rsid w:val="00E26D6B"/>
    <w:rsid w:val="00E26DC8"/>
    <w:rsid w:val="00E26EB1"/>
    <w:rsid w:val="00E26EC0"/>
    <w:rsid w:val="00E26EF2"/>
    <w:rsid w:val="00E26F6C"/>
    <w:rsid w:val="00E27037"/>
    <w:rsid w:val="00E27114"/>
    <w:rsid w:val="00E271B3"/>
    <w:rsid w:val="00E27296"/>
    <w:rsid w:val="00E27360"/>
    <w:rsid w:val="00E2740E"/>
    <w:rsid w:val="00E27464"/>
    <w:rsid w:val="00E27467"/>
    <w:rsid w:val="00E274A2"/>
    <w:rsid w:val="00E274D3"/>
    <w:rsid w:val="00E27592"/>
    <w:rsid w:val="00E275C8"/>
    <w:rsid w:val="00E27605"/>
    <w:rsid w:val="00E2763F"/>
    <w:rsid w:val="00E278C8"/>
    <w:rsid w:val="00E27914"/>
    <w:rsid w:val="00E27C97"/>
    <w:rsid w:val="00E27E72"/>
    <w:rsid w:val="00E27EF7"/>
    <w:rsid w:val="00E27F43"/>
    <w:rsid w:val="00E27F96"/>
    <w:rsid w:val="00E300CE"/>
    <w:rsid w:val="00E300FD"/>
    <w:rsid w:val="00E30117"/>
    <w:rsid w:val="00E30133"/>
    <w:rsid w:val="00E301D5"/>
    <w:rsid w:val="00E30240"/>
    <w:rsid w:val="00E3034A"/>
    <w:rsid w:val="00E30381"/>
    <w:rsid w:val="00E30391"/>
    <w:rsid w:val="00E304E9"/>
    <w:rsid w:val="00E30522"/>
    <w:rsid w:val="00E306F9"/>
    <w:rsid w:val="00E30912"/>
    <w:rsid w:val="00E3094A"/>
    <w:rsid w:val="00E30A65"/>
    <w:rsid w:val="00E30CA6"/>
    <w:rsid w:val="00E30D9F"/>
    <w:rsid w:val="00E30E6B"/>
    <w:rsid w:val="00E30E6C"/>
    <w:rsid w:val="00E30E6D"/>
    <w:rsid w:val="00E30E93"/>
    <w:rsid w:val="00E30EC6"/>
    <w:rsid w:val="00E30F06"/>
    <w:rsid w:val="00E30F29"/>
    <w:rsid w:val="00E3115C"/>
    <w:rsid w:val="00E311A5"/>
    <w:rsid w:val="00E311EF"/>
    <w:rsid w:val="00E311F5"/>
    <w:rsid w:val="00E31361"/>
    <w:rsid w:val="00E313D9"/>
    <w:rsid w:val="00E314BA"/>
    <w:rsid w:val="00E31569"/>
    <w:rsid w:val="00E315D0"/>
    <w:rsid w:val="00E31603"/>
    <w:rsid w:val="00E3161A"/>
    <w:rsid w:val="00E3177F"/>
    <w:rsid w:val="00E318B6"/>
    <w:rsid w:val="00E31938"/>
    <w:rsid w:val="00E31970"/>
    <w:rsid w:val="00E31AEC"/>
    <w:rsid w:val="00E31B03"/>
    <w:rsid w:val="00E31B66"/>
    <w:rsid w:val="00E31D73"/>
    <w:rsid w:val="00E31DA1"/>
    <w:rsid w:val="00E31E01"/>
    <w:rsid w:val="00E31E41"/>
    <w:rsid w:val="00E31FF8"/>
    <w:rsid w:val="00E320D6"/>
    <w:rsid w:val="00E32365"/>
    <w:rsid w:val="00E32465"/>
    <w:rsid w:val="00E324A2"/>
    <w:rsid w:val="00E32614"/>
    <w:rsid w:val="00E32737"/>
    <w:rsid w:val="00E3280B"/>
    <w:rsid w:val="00E32830"/>
    <w:rsid w:val="00E3285A"/>
    <w:rsid w:val="00E329C8"/>
    <w:rsid w:val="00E32ABD"/>
    <w:rsid w:val="00E32B76"/>
    <w:rsid w:val="00E32BC3"/>
    <w:rsid w:val="00E32BCE"/>
    <w:rsid w:val="00E32C93"/>
    <w:rsid w:val="00E32D51"/>
    <w:rsid w:val="00E32D58"/>
    <w:rsid w:val="00E32DCB"/>
    <w:rsid w:val="00E32E7C"/>
    <w:rsid w:val="00E32E82"/>
    <w:rsid w:val="00E32F3B"/>
    <w:rsid w:val="00E32F73"/>
    <w:rsid w:val="00E32F8C"/>
    <w:rsid w:val="00E33107"/>
    <w:rsid w:val="00E33292"/>
    <w:rsid w:val="00E333C8"/>
    <w:rsid w:val="00E33646"/>
    <w:rsid w:val="00E3367D"/>
    <w:rsid w:val="00E336D5"/>
    <w:rsid w:val="00E33840"/>
    <w:rsid w:val="00E3384E"/>
    <w:rsid w:val="00E33A9F"/>
    <w:rsid w:val="00E33ADA"/>
    <w:rsid w:val="00E33B95"/>
    <w:rsid w:val="00E33C9F"/>
    <w:rsid w:val="00E33D08"/>
    <w:rsid w:val="00E33D3F"/>
    <w:rsid w:val="00E33DB4"/>
    <w:rsid w:val="00E33E48"/>
    <w:rsid w:val="00E33E63"/>
    <w:rsid w:val="00E33F5E"/>
    <w:rsid w:val="00E34025"/>
    <w:rsid w:val="00E3407D"/>
    <w:rsid w:val="00E340F7"/>
    <w:rsid w:val="00E341A2"/>
    <w:rsid w:val="00E341AB"/>
    <w:rsid w:val="00E3432A"/>
    <w:rsid w:val="00E343BF"/>
    <w:rsid w:val="00E34407"/>
    <w:rsid w:val="00E34435"/>
    <w:rsid w:val="00E34443"/>
    <w:rsid w:val="00E34585"/>
    <w:rsid w:val="00E346AF"/>
    <w:rsid w:val="00E34733"/>
    <w:rsid w:val="00E348BA"/>
    <w:rsid w:val="00E348CA"/>
    <w:rsid w:val="00E348E8"/>
    <w:rsid w:val="00E3491A"/>
    <w:rsid w:val="00E34957"/>
    <w:rsid w:val="00E34974"/>
    <w:rsid w:val="00E3499D"/>
    <w:rsid w:val="00E349EF"/>
    <w:rsid w:val="00E34A39"/>
    <w:rsid w:val="00E34B01"/>
    <w:rsid w:val="00E34DC8"/>
    <w:rsid w:val="00E34F61"/>
    <w:rsid w:val="00E3517A"/>
    <w:rsid w:val="00E351FC"/>
    <w:rsid w:val="00E352C7"/>
    <w:rsid w:val="00E35359"/>
    <w:rsid w:val="00E35438"/>
    <w:rsid w:val="00E3562C"/>
    <w:rsid w:val="00E35633"/>
    <w:rsid w:val="00E35862"/>
    <w:rsid w:val="00E35A0A"/>
    <w:rsid w:val="00E35A56"/>
    <w:rsid w:val="00E35A9D"/>
    <w:rsid w:val="00E35AC5"/>
    <w:rsid w:val="00E35B26"/>
    <w:rsid w:val="00E35D7E"/>
    <w:rsid w:val="00E35E9B"/>
    <w:rsid w:val="00E3600A"/>
    <w:rsid w:val="00E36088"/>
    <w:rsid w:val="00E36117"/>
    <w:rsid w:val="00E3619D"/>
    <w:rsid w:val="00E36217"/>
    <w:rsid w:val="00E3621B"/>
    <w:rsid w:val="00E36391"/>
    <w:rsid w:val="00E364D9"/>
    <w:rsid w:val="00E36646"/>
    <w:rsid w:val="00E3698A"/>
    <w:rsid w:val="00E36B25"/>
    <w:rsid w:val="00E36B9A"/>
    <w:rsid w:val="00E36BBE"/>
    <w:rsid w:val="00E36C45"/>
    <w:rsid w:val="00E36D06"/>
    <w:rsid w:val="00E36DC0"/>
    <w:rsid w:val="00E36E60"/>
    <w:rsid w:val="00E36F72"/>
    <w:rsid w:val="00E36F87"/>
    <w:rsid w:val="00E3712B"/>
    <w:rsid w:val="00E37137"/>
    <w:rsid w:val="00E371E7"/>
    <w:rsid w:val="00E37211"/>
    <w:rsid w:val="00E372B7"/>
    <w:rsid w:val="00E3732B"/>
    <w:rsid w:val="00E373EB"/>
    <w:rsid w:val="00E374BB"/>
    <w:rsid w:val="00E3758F"/>
    <w:rsid w:val="00E375FB"/>
    <w:rsid w:val="00E3760A"/>
    <w:rsid w:val="00E37802"/>
    <w:rsid w:val="00E3780B"/>
    <w:rsid w:val="00E3795E"/>
    <w:rsid w:val="00E379C0"/>
    <w:rsid w:val="00E379E9"/>
    <w:rsid w:val="00E37A17"/>
    <w:rsid w:val="00E37A9E"/>
    <w:rsid w:val="00E37AE4"/>
    <w:rsid w:val="00E37BF3"/>
    <w:rsid w:val="00E37D00"/>
    <w:rsid w:val="00E37E1F"/>
    <w:rsid w:val="00E37F1E"/>
    <w:rsid w:val="00E40057"/>
    <w:rsid w:val="00E4005A"/>
    <w:rsid w:val="00E40092"/>
    <w:rsid w:val="00E400D4"/>
    <w:rsid w:val="00E40227"/>
    <w:rsid w:val="00E4026D"/>
    <w:rsid w:val="00E402A9"/>
    <w:rsid w:val="00E40329"/>
    <w:rsid w:val="00E4032E"/>
    <w:rsid w:val="00E4036A"/>
    <w:rsid w:val="00E40735"/>
    <w:rsid w:val="00E4086A"/>
    <w:rsid w:val="00E40A3E"/>
    <w:rsid w:val="00E40B91"/>
    <w:rsid w:val="00E40C70"/>
    <w:rsid w:val="00E40C97"/>
    <w:rsid w:val="00E40CA5"/>
    <w:rsid w:val="00E40D68"/>
    <w:rsid w:val="00E40EC8"/>
    <w:rsid w:val="00E41012"/>
    <w:rsid w:val="00E410C9"/>
    <w:rsid w:val="00E4131B"/>
    <w:rsid w:val="00E413F4"/>
    <w:rsid w:val="00E41795"/>
    <w:rsid w:val="00E4184C"/>
    <w:rsid w:val="00E4185C"/>
    <w:rsid w:val="00E41A7D"/>
    <w:rsid w:val="00E41B1A"/>
    <w:rsid w:val="00E41B85"/>
    <w:rsid w:val="00E41BC8"/>
    <w:rsid w:val="00E41BDB"/>
    <w:rsid w:val="00E41C0F"/>
    <w:rsid w:val="00E41CAE"/>
    <w:rsid w:val="00E41D8B"/>
    <w:rsid w:val="00E41D8F"/>
    <w:rsid w:val="00E41E90"/>
    <w:rsid w:val="00E41E91"/>
    <w:rsid w:val="00E4200D"/>
    <w:rsid w:val="00E4202D"/>
    <w:rsid w:val="00E42065"/>
    <w:rsid w:val="00E420C9"/>
    <w:rsid w:val="00E421B5"/>
    <w:rsid w:val="00E42237"/>
    <w:rsid w:val="00E42280"/>
    <w:rsid w:val="00E4235E"/>
    <w:rsid w:val="00E42474"/>
    <w:rsid w:val="00E424A8"/>
    <w:rsid w:val="00E426A8"/>
    <w:rsid w:val="00E428D8"/>
    <w:rsid w:val="00E42910"/>
    <w:rsid w:val="00E4294C"/>
    <w:rsid w:val="00E42A40"/>
    <w:rsid w:val="00E42AE7"/>
    <w:rsid w:val="00E42B4F"/>
    <w:rsid w:val="00E42BBD"/>
    <w:rsid w:val="00E42C80"/>
    <w:rsid w:val="00E42D15"/>
    <w:rsid w:val="00E42D52"/>
    <w:rsid w:val="00E42D6B"/>
    <w:rsid w:val="00E42D6E"/>
    <w:rsid w:val="00E42F02"/>
    <w:rsid w:val="00E42F8F"/>
    <w:rsid w:val="00E430F1"/>
    <w:rsid w:val="00E430FA"/>
    <w:rsid w:val="00E43177"/>
    <w:rsid w:val="00E431C1"/>
    <w:rsid w:val="00E43227"/>
    <w:rsid w:val="00E43429"/>
    <w:rsid w:val="00E434DC"/>
    <w:rsid w:val="00E434FF"/>
    <w:rsid w:val="00E43571"/>
    <w:rsid w:val="00E4359A"/>
    <w:rsid w:val="00E435AE"/>
    <w:rsid w:val="00E435FB"/>
    <w:rsid w:val="00E4364A"/>
    <w:rsid w:val="00E436C8"/>
    <w:rsid w:val="00E43785"/>
    <w:rsid w:val="00E4384E"/>
    <w:rsid w:val="00E438ED"/>
    <w:rsid w:val="00E439B9"/>
    <w:rsid w:val="00E439DF"/>
    <w:rsid w:val="00E43A14"/>
    <w:rsid w:val="00E43C74"/>
    <w:rsid w:val="00E43D15"/>
    <w:rsid w:val="00E43D49"/>
    <w:rsid w:val="00E43D72"/>
    <w:rsid w:val="00E43E94"/>
    <w:rsid w:val="00E43EEB"/>
    <w:rsid w:val="00E440C9"/>
    <w:rsid w:val="00E44156"/>
    <w:rsid w:val="00E441A7"/>
    <w:rsid w:val="00E44271"/>
    <w:rsid w:val="00E44272"/>
    <w:rsid w:val="00E44335"/>
    <w:rsid w:val="00E44385"/>
    <w:rsid w:val="00E4443B"/>
    <w:rsid w:val="00E44465"/>
    <w:rsid w:val="00E444AA"/>
    <w:rsid w:val="00E445F2"/>
    <w:rsid w:val="00E44668"/>
    <w:rsid w:val="00E44687"/>
    <w:rsid w:val="00E446B0"/>
    <w:rsid w:val="00E4471B"/>
    <w:rsid w:val="00E44763"/>
    <w:rsid w:val="00E4477F"/>
    <w:rsid w:val="00E447B8"/>
    <w:rsid w:val="00E447D8"/>
    <w:rsid w:val="00E44872"/>
    <w:rsid w:val="00E4497E"/>
    <w:rsid w:val="00E449C4"/>
    <w:rsid w:val="00E44A97"/>
    <w:rsid w:val="00E44BD3"/>
    <w:rsid w:val="00E44C16"/>
    <w:rsid w:val="00E44C86"/>
    <w:rsid w:val="00E44D2D"/>
    <w:rsid w:val="00E44ED5"/>
    <w:rsid w:val="00E44F1B"/>
    <w:rsid w:val="00E44FB6"/>
    <w:rsid w:val="00E44FEC"/>
    <w:rsid w:val="00E450E3"/>
    <w:rsid w:val="00E4518D"/>
    <w:rsid w:val="00E45595"/>
    <w:rsid w:val="00E455C8"/>
    <w:rsid w:val="00E45750"/>
    <w:rsid w:val="00E45783"/>
    <w:rsid w:val="00E457A9"/>
    <w:rsid w:val="00E4581C"/>
    <w:rsid w:val="00E45837"/>
    <w:rsid w:val="00E4584D"/>
    <w:rsid w:val="00E45899"/>
    <w:rsid w:val="00E45932"/>
    <w:rsid w:val="00E45962"/>
    <w:rsid w:val="00E45A6E"/>
    <w:rsid w:val="00E45A83"/>
    <w:rsid w:val="00E45C5E"/>
    <w:rsid w:val="00E45CED"/>
    <w:rsid w:val="00E45EA8"/>
    <w:rsid w:val="00E45F5C"/>
    <w:rsid w:val="00E45FA9"/>
    <w:rsid w:val="00E46016"/>
    <w:rsid w:val="00E4602E"/>
    <w:rsid w:val="00E4620D"/>
    <w:rsid w:val="00E4627F"/>
    <w:rsid w:val="00E462B1"/>
    <w:rsid w:val="00E4635B"/>
    <w:rsid w:val="00E4659F"/>
    <w:rsid w:val="00E465FE"/>
    <w:rsid w:val="00E46654"/>
    <w:rsid w:val="00E46741"/>
    <w:rsid w:val="00E4678B"/>
    <w:rsid w:val="00E467D2"/>
    <w:rsid w:val="00E46822"/>
    <w:rsid w:val="00E46878"/>
    <w:rsid w:val="00E46B2F"/>
    <w:rsid w:val="00E46C26"/>
    <w:rsid w:val="00E46DAF"/>
    <w:rsid w:val="00E46E82"/>
    <w:rsid w:val="00E46E85"/>
    <w:rsid w:val="00E46F1D"/>
    <w:rsid w:val="00E4716A"/>
    <w:rsid w:val="00E47187"/>
    <w:rsid w:val="00E47192"/>
    <w:rsid w:val="00E4727F"/>
    <w:rsid w:val="00E472F7"/>
    <w:rsid w:val="00E4737B"/>
    <w:rsid w:val="00E47465"/>
    <w:rsid w:val="00E475FB"/>
    <w:rsid w:val="00E4761B"/>
    <w:rsid w:val="00E47671"/>
    <w:rsid w:val="00E47898"/>
    <w:rsid w:val="00E478B2"/>
    <w:rsid w:val="00E47965"/>
    <w:rsid w:val="00E47A84"/>
    <w:rsid w:val="00E47AA6"/>
    <w:rsid w:val="00E47AE1"/>
    <w:rsid w:val="00E47D36"/>
    <w:rsid w:val="00E47DC5"/>
    <w:rsid w:val="00E47E61"/>
    <w:rsid w:val="00E47EB9"/>
    <w:rsid w:val="00E47F79"/>
    <w:rsid w:val="00E47F85"/>
    <w:rsid w:val="00E50080"/>
    <w:rsid w:val="00E500A7"/>
    <w:rsid w:val="00E500AD"/>
    <w:rsid w:val="00E5010F"/>
    <w:rsid w:val="00E5017E"/>
    <w:rsid w:val="00E50388"/>
    <w:rsid w:val="00E503F7"/>
    <w:rsid w:val="00E50442"/>
    <w:rsid w:val="00E5055E"/>
    <w:rsid w:val="00E505D6"/>
    <w:rsid w:val="00E506A4"/>
    <w:rsid w:val="00E506C5"/>
    <w:rsid w:val="00E50945"/>
    <w:rsid w:val="00E50CF1"/>
    <w:rsid w:val="00E50D8B"/>
    <w:rsid w:val="00E50E4C"/>
    <w:rsid w:val="00E50EB7"/>
    <w:rsid w:val="00E50F16"/>
    <w:rsid w:val="00E50F2D"/>
    <w:rsid w:val="00E51114"/>
    <w:rsid w:val="00E51163"/>
    <w:rsid w:val="00E5121E"/>
    <w:rsid w:val="00E5137D"/>
    <w:rsid w:val="00E513CB"/>
    <w:rsid w:val="00E51433"/>
    <w:rsid w:val="00E5157D"/>
    <w:rsid w:val="00E516BB"/>
    <w:rsid w:val="00E51811"/>
    <w:rsid w:val="00E51844"/>
    <w:rsid w:val="00E519D2"/>
    <w:rsid w:val="00E519EC"/>
    <w:rsid w:val="00E51A52"/>
    <w:rsid w:val="00E51A99"/>
    <w:rsid w:val="00E51B00"/>
    <w:rsid w:val="00E51B66"/>
    <w:rsid w:val="00E51C5C"/>
    <w:rsid w:val="00E51C78"/>
    <w:rsid w:val="00E51DA7"/>
    <w:rsid w:val="00E51F12"/>
    <w:rsid w:val="00E51F7D"/>
    <w:rsid w:val="00E51FC3"/>
    <w:rsid w:val="00E51FF8"/>
    <w:rsid w:val="00E51FF9"/>
    <w:rsid w:val="00E51FFE"/>
    <w:rsid w:val="00E521E7"/>
    <w:rsid w:val="00E521FC"/>
    <w:rsid w:val="00E52210"/>
    <w:rsid w:val="00E5221F"/>
    <w:rsid w:val="00E52381"/>
    <w:rsid w:val="00E523CD"/>
    <w:rsid w:val="00E523E0"/>
    <w:rsid w:val="00E523EC"/>
    <w:rsid w:val="00E52623"/>
    <w:rsid w:val="00E5282B"/>
    <w:rsid w:val="00E528D1"/>
    <w:rsid w:val="00E52917"/>
    <w:rsid w:val="00E529A0"/>
    <w:rsid w:val="00E52A53"/>
    <w:rsid w:val="00E52BD5"/>
    <w:rsid w:val="00E52C38"/>
    <w:rsid w:val="00E52D92"/>
    <w:rsid w:val="00E52E0A"/>
    <w:rsid w:val="00E52EED"/>
    <w:rsid w:val="00E52F2C"/>
    <w:rsid w:val="00E53026"/>
    <w:rsid w:val="00E5302C"/>
    <w:rsid w:val="00E530BA"/>
    <w:rsid w:val="00E530FB"/>
    <w:rsid w:val="00E5318C"/>
    <w:rsid w:val="00E53267"/>
    <w:rsid w:val="00E5331D"/>
    <w:rsid w:val="00E5333F"/>
    <w:rsid w:val="00E534E2"/>
    <w:rsid w:val="00E5360C"/>
    <w:rsid w:val="00E53750"/>
    <w:rsid w:val="00E5382C"/>
    <w:rsid w:val="00E5389A"/>
    <w:rsid w:val="00E539C2"/>
    <w:rsid w:val="00E53A28"/>
    <w:rsid w:val="00E53A48"/>
    <w:rsid w:val="00E53B12"/>
    <w:rsid w:val="00E53BAE"/>
    <w:rsid w:val="00E53BB2"/>
    <w:rsid w:val="00E53BD9"/>
    <w:rsid w:val="00E53BF2"/>
    <w:rsid w:val="00E53CCB"/>
    <w:rsid w:val="00E53D11"/>
    <w:rsid w:val="00E53E08"/>
    <w:rsid w:val="00E53E39"/>
    <w:rsid w:val="00E53F8E"/>
    <w:rsid w:val="00E53FD2"/>
    <w:rsid w:val="00E54018"/>
    <w:rsid w:val="00E540CB"/>
    <w:rsid w:val="00E54136"/>
    <w:rsid w:val="00E541CF"/>
    <w:rsid w:val="00E541FF"/>
    <w:rsid w:val="00E54213"/>
    <w:rsid w:val="00E5422A"/>
    <w:rsid w:val="00E54243"/>
    <w:rsid w:val="00E54318"/>
    <w:rsid w:val="00E54425"/>
    <w:rsid w:val="00E544CE"/>
    <w:rsid w:val="00E544DF"/>
    <w:rsid w:val="00E544ED"/>
    <w:rsid w:val="00E545B1"/>
    <w:rsid w:val="00E54718"/>
    <w:rsid w:val="00E5472B"/>
    <w:rsid w:val="00E54780"/>
    <w:rsid w:val="00E548EA"/>
    <w:rsid w:val="00E54986"/>
    <w:rsid w:val="00E54988"/>
    <w:rsid w:val="00E54ACC"/>
    <w:rsid w:val="00E54BA1"/>
    <w:rsid w:val="00E54BBB"/>
    <w:rsid w:val="00E54C08"/>
    <w:rsid w:val="00E54D3C"/>
    <w:rsid w:val="00E54D73"/>
    <w:rsid w:val="00E54E22"/>
    <w:rsid w:val="00E54E7B"/>
    <w:rsid w:val="00E55017"/>
    <w:rsid w:val="00E55057"/>
    <w:rsid w:val="00E55058"/>
    <w:rsid w:val="00E55086"/>
    <w:rsid w:val="00E55093"/>
    <w:rsid w:val="00E55152"/>
    <w:rsid w:val="00E55278"/>
    <w:rsid w:val="00E552C0"/>
    <w:rsid w:val="00E552FD"/>
    <w:rsid w:val="00E55368"/>
    <w:rsid w:val="00E553C5"/>
    <w:rsid w:val="00E553D9"/>
    <w:rsid w:val="00E554B0"/>
    <w:rsid w:val="00E554B3"/>
    <w:rsid w:val="00E554CF"/>
    <w:rsid w:val="00E554E2"/>
    <w:rsid w:val="00E555D2"/>
    <w:rsid w:val="00E5566C"/>
    <w:rsid w:val="00E55720"/>
    <w:rsid w:val="00E5573D"/>
    <w:rsid w:val="00E5581C"/>
    <w:rsid w:val="00E558A5"/>
    <w:rsid w:val="00E5592F"/>
    <w:rsid w:val="00E5599C"/>
    <w:rsid w:val="00E559C2"/>
    <w:rsid w:val="00E55B64"/>
    <w:rsid w:val="00E55B75"/>
    <w:rsid w:val="00E55D6C"/>
    <w:rsid w:val="00E55D70"/>
    <w:rsid w:val="00E55DCD"/>
    <w:rsid w:val="00E55ED5"/>
    <w:rsid w:val="00E55EE7"/>
    <w:rsid w:val="00E55F0B"/>
    <w:rsid w:val="00E56051"/>
    <w:rsid w:val="00E5609C"/>
    <w:rsid w:val="00E560A3"/>
    <w:rsid w:val="00E5624D"/>
    <w:rsid w:val="00E5624E"/>
    <w:rsid w:val="00E56252"/>
    <w:rsid w:val="00E56291"/>
    <w:rsid w:val="00E562B7"/>
    <w:rsid w:val="00E5638A"/>
    <w:rsid w:val="00E564FA"/>
    <w:rsid w:val="00E5667A"/>
    <w:rsid w:val="00E56688"/>
    <w:rsid w:val="00E567D4"/>
    <w:rsid w:val="00E569A8"/>
    <w:rsid w:val="00E56A1B"/>
    <w:rsid w:val="00E56BBC"/>
    <w:rsid w:val="00E56BD6"/>
    <w:rsid w:val="00E56CCE"/>
    <w:rsid w:val="00E56F70"/>
    <w:rsid w:val="00E56F7C"/>
    <w:rsid w:val="00E56FEB"/>
    <w:rsid w:val="00E57228"/>
    <w:rsid w:val="00E57276"/>
    <w:rsid w:val="00E5739F"/>
    <w:rsid w:val="00E57419"/>
    <w:rsid w:val="00E57489"/>
    <w:rsid w:val="00E57533"/>
    <w:rsid w:val="00E575B3"/>
    <w:rsid w:val="00E576C4"/>
    <w:rsid w:val="00E576FB"/>
    <w:rsid w:val="00E57734"/>
    <w:rsid w:val="00E5777F"/>
    <w:rsid w:val="00E57867"/>
    <w:rsid w:val="00E57882"/>
    <w:rsid w:val="00E57AFC"/>
    <w:rsid w:val="00E57DA7"/>
    <w:rsid w:val="00E57E01"/>
    <w:rsid w:val="00E57EC3"/>
    <w:rsid w:val="00E57F29"/>
    <w:rsid w:val="00E60049"/>
    <w:rsid w:val="00E60098"/>
    <w:rsid w:val="00E6014B"/>
    <w:rsid w:val="00E601C9"/>
    <w:rsid w:val="00E60266"/>
    <w:rsid w:val="00E60391"/>
    <w:rsid w:val="00E604B8"/>
    <w:rsid w:val="00E6054B"/>
    <w:rsid w:val="00E6059D"/>
    <w:rsid w:val="00E60669"/>
    <w:rsid w:val="00E606B0"/>
    <w:rsid w:val="00E606B8"/>
    <w:rsid w:val="00E606E4"/>
    <w:rsid w:val="00E6070A"/>
    <w:rsid w:val="00E60767"/>
    <w:rsid w:val="00E60858"/>
    <w:rsid w:val="00E6095C"/>
    <w:rsid w:val="00E6097F"/>
    <w:rsid w:val="00E609B0"/>
    <w:rsid w:val="00E609C2"/>
    <w:rsid w:val="00E60A4A"/>
    <w:rsid w:val="00E60ADC"/>
    <w:rsid w:val="00E60D49"/>
    <w:rsid w:val="00E60DFA"/>
    <w:rsid w:val="00E6110A"/>
    <w:rsid w:val="00E611C4"/>
    <w:rsid w:val="00E611E0"/>
    <w:rsid w:val="00E6126B"/>
    <w:rsid w:val="00E61276"/>
    <w:rsid w:val="00E6129B"/>
    <w:rsid w:val="00E612A9"/>
    <w:rsid w:val="00E613EE"/>
    <w:rsid w:val="00E613F8"/>
    <w:rsid w:val="00E6141F"/>
    <w:rsid w:val="00E61436"/>
    <w:rsid w:val="00E6145C"/>
    <w:rsid w:val="00E6149C"/>
    <w:rsid w:val="00E6167D"/>
    <w:rsid w:val="00E61808"/>
    <w:rsid w:val="00E6182F"/>
    <w:rsid w:val="00E61848"/>
    <w:rsid w:val="00E6189F"/>
    <w:rsid w:val="00E61933"/>
    <w:rsid w:val="00E619B4"/>
    <w:rsid w:val="00E61B00"/>
    <w:rsid w:val="00E61B05"/>
    <w:rsid w:val="00E61C99"/>
    <w:rsid w:val="00E61D39"/>
    <w:rsid w:val="00E61DAB"/>
    <w:rsid w:val="00E61E82"/>
    <w:rsid w:val="00E61F18"/>
    <w:rsid w:val="00E61F1C"/>
    <w:rsid w:val="00E61FA5"/>
    <w:rsid w:val="00E62017"/>
    <w:rsid w:val="00E6206F"/>
    <w:rsid w:val="00E620A8"/>
    <w:rsid w:val="00E620E3"/>
    <w:rsid w:val="00E62251"/>
    <w:rsid w:val="00E62280"/>
    <w:rsid w:val="00E622C5"/>
    <w:rsid w:val="00E62312"/>
    <w:rsid w:val="00E62433"/>
    <w:rsid w:val="00E6248F"/>
    <w:rsid w:val="00E62552"/>
    <w:rsid w:val="00E62573"/>
    <w:rsid w:val="00E627F1"/>
    <w:rsid w:val="00E6294C"/>
    <w:rsid w:val="00E62983"/>
    <w:rsid w:val="00E629DC"/>
    <w:rsid w:val="00E629ED"/>
    <w:rsid w:val="00E62AD9"/>
    <w:rsid w:val="00E62B8B"/>
    <w:rsid w:val="00E62B94"/>
    <w:rsid w:val="00E62BC2"/>
    <w:rsid w:val="00E62BEC"/>
    <w:rsid w:val="00E62C05"/>
    <w:rsid w:val="00E62C14"/>
    <w:rsid w:val="00E62C18"/>
    <w:rsid w:val="00E62C37"/>
    <w:rsid w:val="00E62C3B"/>
    <w:rsid w:val="00E62C52"/>
    <w:rsid w:val="00E62C93"/>
    <w:rsid w:val="00E62CD3"/>
    <w:rsid w:val="00E62D42"/>
    <w:rsid w:val="00E62D57"/>
    <w:rsid w:val="00E62F04"/>
    <w:rsid w:val="00E62F05"/>
    <w:rsid w:val="00E62F30"/>
    <w:rsid w:val="00E62F46"/>
    <w:rsid w:val="00E63101"/>
    <w:rsid w:val="00E6312F"/>
    <w:rsid w:val="00E63200"/>
    <w:rsid w:val="00E63316"/>
    <w:rsid w:val="00E6338D"/>
    <w:rsid w:val="00E63467"/>
    <w:rsid w:val="00E63583"/>
    <w:rsid w:val="00E635B0"/>
    <w:rsid w:val="00E635BE"/>
    <w:rsid w:val="00E635F8"/>
    <w:rsid w:val="00E63622"/>
    <w:rsid w:val="00E63641"/>
    <w:rsid w:val="00E636C5"/>
    <w:rsid w:val="00E636D2"/>
    <w:rsid w:val="00E637B8"/>
    <w:rsid w:val="00E63818"/>
    <w:rsid w:val="00E6384F"/>
    <w:rsid w:val="00E6385B"/>
    <w:rsid w:val="00E638A4"/>
    <w:rsid w:val="00E638B9"/>
    <w:rsid w:val="00E6396D"/>
    <w:rsid w:val="00E639A3"/>
    <w:rsid w:val="00E63A21"/>
    <w:rsid w:val="00E63A25"/>
    <w:rsid w:val="00E63B0D"/>
    <w:rsid w:val="00E63D3A"/>
    <w:rsid w:val="00E63D7E"/>
    <w:rsid w:val="00E63EAD"/>
    <w:rsid w:val="00E63F52"/>
    <w:rsid w:val="00E64049"/>
    <w:rsid w:val="00E640CD"/>
    <w:rsid w:val="00E6414C"/>
    <w:rsid w:val="00E641F7"/>
    <w:rsid w:val="00E64256"/>
    <w:rsid w:val="00E64295"/>
    <w:rsid w:val="00E6436B"/>
    <w:rsid w:val="00E644CF"/>
    <w:rsid w:val="00E644DB"/>
    <w:rsid w:val="00E6464A"/>
    <w:rsid w:val="00E64729"/>
    <w:rsid w:val="00E6475B"/>
    <w:rsid w:val="00E647E9"/>
    <w:rsid w:val="00E6482A"/>
    <w:rsid w:val="00E648D2"/>
    <w:rsid w:val="00E6493E"/>
    <w:rsid w:val="00E6499E"/>
    <w:rsid w:val="00E649FE"/>
    <w:rsid w:val="00E64ACB"/>
    <w:rsid w:val="00E64B3D"/>
    <w:rsid w:val="00E64BD1"/>
    <w:rsid w:val="00E64BE6"/>
    <w:rsid w:val="00E64C0E"/>
    <w:rsid w:val="00E64D60"/>
    <w:rsid w:val="00E64E50"/>
    <w:rsid w:val="00E64E84"/>
    <w:rsid w:val="00E64ED8"/>
    <w:rsid w:val="00E64FE4"/>
    <w:rsid w:val="00E6505C"/>
    <w:rsid w:val="00E6509F"/>
    <w:rsid w:val="00E651B0"/>
    <w:rsid w:val="00E65262"/>
    <w:rsid w:val="00E652CF"/>
    <w:rsid w:val="00E65430"/>
    <w:rsid w:val="00E65478"/>
    <w:rsid w:val="00E654BB"/>
    <w:rsid w:val="00E654FC"/>
    <w:rsid w:val="00E65512"/>
    <w:rsid w:val="00E655A5"/>
    <w:rsid w:val="00E655EF"/>
    <w:rsid w:val="00E6563F"/>
    <w:rsid w:val="00E656A5"/>
    <w:rsid w:val="00E65778"/>
    <w:rsid w:val="00E65851"/>
    <w:rsid w:val="00E658C4"/>
    <w:rsid w:val="00E65900"/>
    <w:rsid w:val="00E659A2"/>
    <w:rsid w:val="00E659E7"/>
    <w:rsid w:val="00E65BA7"/>
    <w:rsid w:val="00E65D63"/>
    <w:rsid w:val="00E6608D"/>
    <w:rsid w:val="00E66131"/>
    <w:rsid w:val="00E66435"/>
    <w:rsid w:val="00E66438"/>
    <w:rsid w:val="00E664F2"/>
    <w:rsid w:val="00E66636"/>
    <w:rsid w:val="00E666E0"/>
    <w:rsid w:val="00E6670D"/>
    <w:rsid w:val="00E667E2"/>
    <w:rsid w:val="00E66857"/>
    <w:rsid w:val="00E66933"/>
    <w:rsid w:val="00E66A45"/>
    <w:rsid w:val="00E66A69"/>
    <w:rsid w:val="00E66AAA"/>
    <w:rsid w:val="00E66B5C"/>
    <w:rsid w:val="00E66BC1"/>
    <w:rsid w:val="00E66BC2"/>
    <w:rsid w:val="00E66C90"/>
    <w:rsid w:val="00E66D62"/>
    <w:rsid w:val="00E66D76"/>
    <w:rsid w:val="00E66D79"/>
    <w:rsid w:val="00E66E63"/>
    <w:rsid w:val="00E66F70"/>
    <w:rsid w:val="00E66FCA"/>
    <w:rsid w:val="00E67005"/>
    <w:rsid w:val="00E6706F"/>
    <w:rsid w:val="00E670CB"/>
    <w:rsid w:val="00E6717D"/>
    <w:rsid w:val="00E671E2"/>
    <w:rsid w:val="00E673CB"/>
    <w:rsid w:val="00E673CF"/>
    <w:rsid w:val="00E673DB"/>
    <w:rsid w:val="00E674EF"/>
    <w:rsid w:val="00E676B3"/>
    <w:rsid w:val="00E67820"/>
    <w:rsid w:val="00E67871"/>
    <w:rsid w:val="00E678C4"/>
    <w:rsid w:val="00E6791B"/>
    <w:rsid w:val="00E679F9"/>
    <w:rsid w:val="00E67A65"/>
    <w:rsid w:val="00E67A97"/>
    <w:rsid w:val="00E67B71"/>
    <w:rsid w:val="00E67BD5"/>
    <w:rsid w:val="00E67C53"/>
    <w:rsid w:val="00E67F81"/>
    <w:rsid w:val="00E70136"/>
    <w:rsid w:val="00E70229"/>
    <w:rsid w:val="00E702E0"/>
    <w:rsid w:val="00E7050C"/>
    <w:rsid w:val="00E70517"/>
    <w:rsid w:val="00E70575"/>
    <w:rsid w:val="00E70590"/>
    <w:rsid w:val="00E70628"/>
    <w:rsid w:val="00E70696"/>
    <w:rsid w:val="00E706D8"/>
    <w:rsid w:val="00E706E2"/>
    <w:rsid w:val="00E70750"/>
    <w:rsid w:val="00E70832"/>
    <w:rsid w:val="00E70899"/>
    <w:rsid w:val="00E708D8"/>
    <w:rsid w:val="00E70918"/>
    <w:rsid w:val="00E70938"/>
    <w:rsid w:val="00E709CC"/>
    <w:rsid w:val="00E70A1A"/>
    <w:rsid w:val="00E70B75"/>
    <w:rsid w:val="00E70B9D"/>
    <w:rsid w:val="00E70BFD"/>
    <w:rsid w:val="00E70C3C"/>
    <w:rsid w:val="00E70C6A"/>
    <w:rsid w:val="00E70CD9"/>
    <w:rsid w:val="00E70D23"/>
    <w:rsid w:val="00E70DC0"/>
    <w:rsid w:val="00E70DFD"/>
    <w:rsid w:val="00E70E08"/>
    <w:rsid w:val="00E70E4E"/>
    <w:rsid w:val="00E70E7A"/>
    <w:rsid w:val="00E70ECD"/>
    <w:rsid w:val="00E70EFD"/>
    <w:rsid w:val="00E70F46"/>
    <w:rsid w:val="00E70F72"/>
    <w:rsid w:val="00E70FA8"/>
    <w:rsid w:val="00E711E6"/>
    <w:rsid w:val="00E71226"/>
    <w:rsid w:val="00E712B5"/>
    <w:rsid w:val="00E7139A"/>
    <w:rsid w:val="00E71468"/>
    <w:rsid w:val="00E714B8"/>
    <w:rsid w:val="00E7160A"/>
    <w:rsid w:val="00E71615"/>
    <w:rsid w:val="00E7161C"/>
    <w:rsid w:val="00E7161E"/>
    <w:rsid w:val="00E7162F"/>
    <w:rsid w:val="00E71661"/>
    <w:rsid w:val="00E71672"/>
    <w:rsid w:val="00E7175F"/>
    <w:rsid w:val="00E71778"/>
    <w:rsid w:val="00E7198C"/>
    <w:rsid w:val="00E71A5B"/>
    <w:rsid w:val="00E71BD1"/>
    <w:rsid w:val="00E71E1E"/>
    <w:rsid w:val="00E71F81"/>
    <w:rsid w:val="00E71F84"/>
    <w:rsid w:val="00E71FE4"/>
    <w:rsid w:val="00E7203D"/>
    <w:rsid w:val="00E72102"/>
    <w:rsid w:val="00E721AE"/>
    <w:rsid w:val="00E7223C"/>
    <w:rsid w:val="00E72268"/>
    <w:rsid w:val="00E722BD"/>
    <w:rsid w:val="00E723D5"/>
    <w:rsid w:val="00E72446"/>
    <w:rsid w:val="00E72575"/>
    <w:rsid w:val="00E72608"/>
    <w:rsid w:val="00E72677"/>
    <w:rsid w:val="00E726A4"/>
    <w:rsid w:val="00E7272D"/>
    <w:rsid w:val="00E7273E"/>
    <w:rsid w:val="00E72746"/>
    <w:rsid w:val="00E72763"/>
    <w:rsid w:val="00E72817"/>
    <w:rsid w:val="00E729C8"/>
    <w:rsid w:val="00E72A5E"/>
    <w:rsid w:val="00E72A5F"/>
    <w:rsid w:val="00E72CCF"/>
    <w:rsid w:val="00E72D56"/>
    <w:rsid w:val="00E72FFA"/>
    <w:rsid w:val="00E730E2"/>
    <w:rsid w:val="00E731B2"/>
    <w:rsid w:val="00E731F8"/>
    <w:rsid w:val="00E73206"/>
    <w:rsid w:val="00E732FA"/>
    <w:rsid w:val="00E7338B"/>
    <w:rsid w:val="00E734D9"/>
    <w:rsid w:val="00E736D9"/>
    <w:rsid w:val="00E73707"/>
    <w:rsid w:val="00E73786"/>
    <w:rsid w:val="00E73882"/>
    <w:rsid w:val="00E739A4"/>
    <w:rsid w:val="00E73A32"/>
    <w:rsid w:val="00E73B55"/>
    <w:rsid w:val="00E73BBE"/>
    <w:rsid w:val="00E73BF6"/>
    <w:rsid w:val="00E73C5F"/>
    <w:rsid w:val="00E73C68"/>
    <w:rsid w:val="00E73D88"/>
    <w:rsid w:val="00E73DA2"/>
    <w:rsid w:val="00E73E59"/>
    <w:rsid w:val="00E73E62"/>
    <w:rsid w:val="00E73E97"/>
    <w:rsid w:val="00E73EC3"/>
    <w:rsid w:val="00E73F4F"/>
    <w:rsid w:val="00E73FAD"/>
    <w:rsid w:val="00E73FCE"/>
    <w:rsid w:val="00E74004"/>
    <w:rsid w:val="00E74086"/>
    <w:rsid w:val="00E74091"/>
    <w:rsid w:val="00E74170"/>
    <w:rsid w:val="00E7417F"/>
    <w:rsid w:val="00E74220"/>
    <w:rsid w:val="00E7427E"/>
    <w:rsid w:val="00E7429F"/>
    <w:rsid w:val="00E74369"/>
    <w:rsid w:val="00E74444"/>
    <w:rsid w:val="00E745F5"/>
    <w:rsid w:val="00E746A5"/>
    <w:rsid w:val="00E74709"/>
    <w:rsid w:val="00E7473D"/>
    <w:rsid w:val="00E7475D"/>
    <w:rsid w:val="00E74767"/>
    <w:rsid w:val="00E74897"/>
    <w:rsid w:val="00E748B1"/>
    <w:rsid w:val="00E74996"/>
    <w:rsid w:val="00E749DB"/>
    <w:rsid w:val="00E74AA8"/>
    <w:rsid w:val="00E74B04"/>
    <w:rsid w:val="00E74B07"/>
    <w:rsid w:val="00E74B19"/>
    <w:rsid w:val="00E74C10"/>
    <w:rsid w:val="00E74C5A"/>
    <w:rsid w:val="00E74F21"/>
    <w:rsid w:val="00E75037"/>
    <w:rsid w:val="00E7507C"/>
    <w:rsid w:val="00E7515E"/>
    <w:rsid w:val="00E751F8"/>
    <w:rsid w:val="00E7522B"/>
    <w:rsid w:val="00E75256"/>
    <w:rsid w:val="00E752BA"/>
    <w:rsid w:val="00E7541B"/>
    <w:rsid w:val="00E75426"/>
    <w:rsid w:val="00E75553"/>
    <w:rsid w:val="00E757A4"/>
    <w:rsid w:val="00E75912"/>
    <w:rsid w:val="00E7592B"/>
    <w:rsid w:val="00E759BB"/>
    <w:rsid w:val="00E75A61"/>
    <w:rsid w:val="00E75A70"/>
    <w:rsid w:val="00E75C0C"/>
    <w:rsid w:val="00E75D17"/>
    <w:rsid w:val="00E75DA2"/>
    <w:rsid w:val="00E75F35"/>
    <w:rsid w:val="00E7618B"/>
    <w:rsid w:val="00E761C3"/>
    <w:rsid w:val="00E76247"/>
    <w:rsid w:val="00E764DF"/>
    <w:rsid w:val="00E765BA"/>
    <w:rsid w:val="00E766BE"/>
    <w:rsid w:val="00E76779"/>
    <w:rsid w:val="00E767C2"/>
    <w:rsid w:val="00E768E3"/>
    <w:rsid w:val="00E7690B"/>
    <w:rsid w:val="00E769C0"/>
    <w:rsid w:val="00E76A30"/>
    <w:rsid w:val="00E76A48"/>
    <w:rsid w:val="00E76A8E"/>
    <w:rsid w:val="00E76B48"/>
    <w:rsid w:val="00E76D01"/>
    <w:rsid w:val="00E76D65"/>
    <w:rsid w:val="00E76E42"/>
    <w:rsid w:val="00E76EA8"/>
    <w:rsid w:val="00E76F42"/>
    <w:rsid w:val="00E76F62"/>
    <w:rsid w:val="00E76FC6"/>
    <w:rsid w:val="00E7700B"/>
    <w:rsid w:val="00E77062"/>
    <w:rsid w:val="00E7709D"/>
    <w:rsid w:val="00E77122"/>
    <w:rsid w:val="00E7713C"/>
    <w:rsid w:val="00E7715F"/>
    <w:rsid w:val="00E771BE"/>
    <w:rsid w:val="00E773F2"/>
    <w:rsid w:val="00E774A0"/>
    <w:rsid w:val="00E775C3"/>
    <w:rsid w:val="00E775DA"/>
    <w:rsid w:val="00E77725"/>
    <w:rsid w:val="00E77785"/>
    <w:rsid w:val="00E7795D"/>
    <w:rsid w:val="00E7799C"/>
    <w:rsid w:val="00E779D8"/>
    <w:rsid w:val="00E77A4B"/>
    <w:rsid w:val="00E77BF7"/>
    <w:rsid w:val="00E77C5B"/>
    <w:rsid w:val="00E77D48"/>
    <w:rsid w:val="00E77DE5"/>
    <w:rsid w:val="00E77E8A"/>
    <w:rsid w:val="00E80017"/>
    <w:rsid w:val="00E80282"/>
    <w:rsid w:val="00E803BC"/>
    <w:rsid w:val="00E803D2"/>
    <w:rsid w:val="00E8042F"/>
    <w:rsid w:val="00E80527"/>
    <w:rsid w:val="00E8053E"/>
    <w:rsid w:val="00E805D7"/>
    <w:rsid w:val="00E8062F"/>
    <w:rsid w:val="00E806A3"/>
    <w:rsid w:val="00E80701"/>
    <w:rsid w:val="00E80787"/>
    <w:rsid w:val="00E809B8"/>
    <w:rsid w:val="00E809CB"/>
    <w:rsid w:val="00E80A04"/>
    <w:rsid w:val="00E80AC8"/>
    <w:rsid w:val="00E80AD0"/>
    <w:rsid w:val="00E80BEB"/>
    <w:rsid w:val="00E80C55"/>
    <w:rsid w:val="00E80D01"/>
    <w:rsid w:val="00E80D25"/>
    <w:rsid w:val="00E80E04"/>
    <w:rsid w:val="00E80E32"/>
    <w:rsid w:val="00E80E35"/>
    <w:rsid w:val="00E80EE8"/>
    <w:rsid w:val="00E8106C"/>
    <w:rsid w:val="00E81083"/>
    <w:rsid w:val="00E810B3"/>
    <w:rsid w:val="00E810D9"/>
    <w:rsid w:val="00E811E9"/>
    <w:rsid w:val="00E811FF"/>
    <w:rsid w:val="00E8128C"/>
    <w:rsid w:val="00E812EF"/>
    <w:rsid w:val="00E813AE"/>
    <w:rsid w:val="00E81402"/>
    <w:rsid w:val="00E814C4"/>
    <w:rsid w:val="00E814D1"/>
    <w:rsid w:val="00E814DC"/>
    <w:rsid w:val="00E814DD"/>
    <w:rsid w:val="00E814F5"/>
    <w:rsid w:val="00E81581"/>
    <w:rsid w:val="00E8161A"/>
    <w:rsid w:val="00E816CF"/>
    <w:rsid w:val="00E81780"/>
    <w:rsid w:val="00E81808"/>
    <w:rsid w:val="00E818EA"/>
    <w:rsid w:val="00E818EE"/>
    <w:rsid w:val="00E819AD"/>
    <w:rsid w:val="00E81A84"/>
    <w:rsid w:val="00E81B09"/>
    <w:rsid w:val="00E81BA5"/>
    <w:rsid w:val="00E81C6E"/>
    <w:rsid w:val="00E81CBC"/>
    <w:rsid w:val="00E81DAE"/>
    <w:rsid w:val="00E81E62"/>
    <w:rsid w:val="00E81F5D"/>
    <w:rsid w:val="00E81F95"/>
    <w:rsid w:val="00E81FB6"/>
    <w:rsid w:val="00E81FEF"/>
    <w:rsid w:val="00E820AC"/>
    <w:rsid w:val="00E82101"/>
    <w:rsid w:val="00E821D8"/>
    <w:rsid w:val="00E821F0"/>
    <w:rsid w:val="00E82202"/>
    <w:rsid w:val="00E82281"/>
    <w:rsid w:val="00E82321"/>
    <w:rsid w:val="00E8235A"/>
    <w:rsid w:val="00E826E0"/>
    <w:rsid w:val="00E82724"/>
    <w:rsid w:val="00E8276F"/>
    <w:rsid w:val="00E82A4D"/>
    <w:rsid w:val="00E82A50"/>
    <w:rsid w:val="00E82AEC"/>
    <w:rsid w:val="00E82BF4"/>
    <w:rsid w:val="00E82C98"/>
    <w:rsid w:val="00E82D0C"/>
    <w:rsid w:val="00E82D83"/>
    <w:rsid w:val="00E82E15"/>
    <w:rsid w:val="00E82E50"/>
    <w:rsid w:val="00E82F79"/>
    <w:rsid w:val="00E82FBA"/>
    <w:rsid w:val="00E82FD4"/>
    <w:rsid w:val="00E82FE5"/>
    <w:rsid w:val="00E8300F"/>
    <w:rsid w:val="00E830D9"/>
    <w:rsid w:val="00E8310E"/>
    <w:rsid w:val="00E83197"/>
    <w:rsid w:val="00E83227"/>
    <w:rsid w:val="00E83335"/>
    <w:rsid w:val="00E83358"/>
    <w:rsid w:val="00E833AC"/>
    <w:rsid w:val="00E83494"/>
    <w:rsid w:val="00E8355F"/>
    <w:rsid w:val="00E83598"/>
    <w:rsid w:val="00E83603"/>
    <w:rsid w:val="00E8360F"/>
    <w:rsid w:val="00E836A1"/>
    <w:rsid w:val="00E8373C"/>
    <w:rsid w:val="00E83813"/>
    <w:rsid w:val="00E83827"/>
    <w:rsid w:val="00E83840"/>
    <w:rsid w:val="00E83B71"/>
    <w:rsid w:val="00E83B7E"/>
    <w:rsid w:val="00E83B87"/>
    <w:rsid w:val="00E83BA3"/>
    <w:rsid w:val="00E83C01"/>
    <w:rsid w:val="00E83C71"/>
    <w:rsid w:val="00E83C8B"/>
    <w:rsid w:val="00E83D0A"/>
    <w:rsid w:val="00E83D9D"/>
    <w:rsid w:val="00E83EED"/>
    <w:rsid w:val="00E83EF5"/>
    <w:rsid w:val="00E83F97"/>
    <w:rsid w:val="00E84055"/>
    <w:rsid w:val="00E84084"/>
    <w:rsid w:val="00E840EC"/>
    <w:rsid w:val="00E84115"/>
    <w:rsid w:val="00E841A5"/>
    <w:rsid w:val="00E841DE"/>
    <w:rsid w:val="00E84285"/>
    <w:rsid w:val="00E842A2"/>
    <w:rsid w:val="00E842C2"/>
    <w:rsid w:val="00E84387"/>
    <w:rsid w:val="00E84430"/>
    <w:rsid w:val="00E84445"/>
    <w:rsid w:val="00E8447B"/>
    <w:rsid w:val="00E844D2"/>
    <w:rsid w:val="00E844E9"/>
    <w:rsid w:val="00E84521"/>
    <w:rsid w:val="00E845DB"/>
    <w:rsid w:val="00E84716"/>
    <w:rsid w:val="00E847C4"/>
    <w:rsid w:val="00E848F5"/>
    <w:rsid w:val="00E84A06"/>
    <w:rsid w:val="00E84A38"/>
    <w:rsid w:val="00E84B02"/>
    <w:rsid w:val="00E84B20"/>
    <w:rsid w:val="00E84BE7"/>
    <w:rsid w:val="00E84CDC"/>
    <w:rsid w:val="00E84F03"/>
    <w:rsid w:val="00E84F6A"/>
    <w:rsid w:val="00E84FB7"/>
    <w:rsid w:val="00E85276"/>
    <w:rsid w:val="00E853F0"/>
    <w:rsid w:val="00E85467"/>
    <w:rsid w:val="00E854B6"/>
    <w:rsid w:val="00E85689"/>
    <w:rsid w:val="00E8577B"/>
    <w:rsid w:val="00E8589A"/>
    <w:rsid w:val="00E85A09"/>
    <w:rsid w:val="00E85AA3"/>
    <w:rsid w:val="00E85CB7"/>
    <w:rsid w:val="00E85D0D"/>
    <w:rsid w:val="00E85D5E"/>
    <w:rsid w:val="00E85D9A"/>
    <w:rsid w:val="00E85E54"/>
    <w:rsid w:val="00E85E6A"/>
    <w:rsid w:val="00E85F2E"/>
    <w:rsid w:val="00E8610D"/>
    <w:rsid w:val="00E862A8"/>
    <w:rsid w:val="00E862FC"/>
    <w:rsid w:val="00E863C9"/>
    <w:rsid w:val="00E863CD"/>
    <w:rsid w:val="00E8640B"/>
    <w:rsid w:val="00E86475"/>
    <w:rsid w:val="00E8683C"/>
    <w:rsid w:val="00E868B0"/>
    <w:rsid w:val="00E868FD"/>
    <w:rsid w:val="00E86901"/>
    <w:rsid w:val="00E86AA2"/>
    <w:rsid w:val="00E86B92"/>
    <w:rsid w:val="00E86C22"/>
    <w:rsid w:val="00E86E57"/>
    <w:rsid w:val="00E870A1"/>
    <w:rsid w:val="00E87317"/>
    <w:rsid w:val="00E8736D"/>
    <w:rsid w:val="00E874C8"/>
    <w:rsid w:val="00E87530"/>
    <w:rsid w:val="00E875BA"/>
    <w:rsid w:val="00E875DB"/>
    <w:rsid w:val="00E875DD"/>
    <w:rsid w:val="00E87791"/>
    <w:rsid w:val="00E877AB"/>
    <w:rsid w:val="00E877BA"/>
    <w:rsid w:val="00E878F6"/>
    <w:rsid w:val="00E878FF"/>
    <w:rsid w:val="00E87A4D"/>
    <w:rsid w:val="00E87B10"/>
    <w:rsid w:val="00E87B3E"/>
    <w:rsid w:val="00E87C17"/>
    <w:rsid w:val="00E87C5F"/>
    <w:rsid w:val="00E87C7C"/>
    <w:rsid w:val="00E87CAF"/>
    <w:rsid w:val="00E87DAB"/>
    <w:rsid w:val="00E87DEF"/>
    <w:rsid w:val="00E87E79"/>
    <w:rsid w:val="00E87E86"/>
    <w:rsid w:val="00E87EA7"/>
    <w:rsid w:val="00E87F1A"/>
    <w:rsid w:val="00E87F4D"/>
    <w:rsid w:val="00E902A4"/>
    <w:rsid w:val="00E90384"/>
    <w:rsid w:val="00E90448"/>
    <w:rsid w:val="00E905DA"/>
    <w:rsid w:val="00E905E9"/>
    <w:rsid w:val="00E9063B"/>
    <w:rsid w:val="00E90698"/>
    <w:rsid w:val="00E907B3"/>
    <w:rsid w:val="00E9087C"/>
    <w:rsid w:val="00E908A6"/>
    <w:rsid w:val="00E90BB8"/>
    <w:rsid w:val="00E90F52"/>
    <w:rsid w:val="00E90F60"/>
    <w:rsid w:val="00E91022"/>
    <w:rsid w:val="00E91158"/>
    <w:rsid w:val="00E911A0"/>
    <w:rsid w:val="00E911B0"/>
    <w:rsid w:val="00E912A6"/>
    <w:rsid w:val="00E912AC"/>
    <w:rsid w:val="00E91368"/>
    <w:rsid w:val="00E9136B"/>
    <w:rsid w:val="00E91388"/>
    <w:rsid w:val="00E913A3"/>
    <w:rsid w:val="00E9142C"/>
    <w:rsid w:val="00E914B9"/>
    <w:rsid w:val="00E9155D"/>
    <w:rsid w:val="00E91562"/>
    <w:rsid w:val="00E91840"/>
    <w:rsid w:val="00E918D5"/>
    <w:rsid w:val="00E918E7"/>
    <w:rsid w:val="00E9195C"/>
    <w:rsid w:val="00E91B60"/>
    <w:rsid w:val="00E91B7D"/>
    <w:rsid w:val="00E91C60"/>
    <w:rsid w:val="00E91CD5"/>
    <w:rsid w:val="00E91CE0"/>
    <w:rsid w:val="00E91D32"/>
    <w:rsid w:val="00E91D87"/>
    <w:rsid w:val="00E91DB5"/>
    <w:rsid w:val="00E91DC3"/>
    <w:rsid w:val="00E91E88"/>
    <w:rsid w:val="00E91F0E"/>
    <w:rsid w:val="00E91F79"/>
    <w:rsid w:val="00E91FBC"/>
    <w:rsid w:val="00E91FD3"/>
    <w:rsid w:val="00E91FE9"/>
    <w:rsid w:val="00E920F5"/>
    <w:rsid w:val="00E92110"/>
    <w:rsid w:val="00E921EF"/>
    <w:rsid w:val="00E92263"/>
    <w:rsid w:val="00E92297"/>
    <w:rsid w:val="00E922E6"/>
    <w:rsid w:val="00E922EC"/>
    <w:rsid w:val="00E922F7"/>
    <w:rsid w:val="00E922FE"/>
    <w:rsid w:val="00E92379"/>
    <w:rsid w:val="00E925EF"/>
    <w:rsid w:val="00E92795"/>
    <w:rsid w:val="00E92814"/>
    <w:rsid w:val="00E92822"/>
    <w:rsid w:val="00E9289F"/>
    <w:rsid w:val="00E928BC"/>
    <w:rsid w:val="00E92AE7"/>
    <w:rsid w:val="00E92B19"/>
    <w:rsid w:val="00E92BB3"/>
    <w:rsid w:val="00E92C5B"/>
    <w:rsid w:val="00E92CA2"/>
    <w:rsid w:val="00E92CAB"/>
    <w:rsid w:val="00E92D22"/>
    <w:rsid w:val="00E92D29"/>
    <w:rsid w:val="00E92E43"/>
    <w:rsid w:val="00E92EDE"/>
    <w:rsid w:val="00E92F03"/>
    <w:rsid w:val="00E92F15"/>
    <w:rsid w:val="00E92F55"/>
    <w:rsid w:val="00E930EB"/>
    <w:rsid w:val="00E9311E"/>
    <w:rsid w:val="00E932EA"/>
    <w:rsid w:val="00E93351"/>
    <w:rsid w:val="00E93476"/>
    <w:rsid w:val="00E934DD"/>
    <w:rsid w:val="00E934F9"/>
    <w:rsid w:val="00E9357E"/>
    <w:rsid w:val="00E9362C"/>
    <w:rsid w:val="00E936A6"/>
    <w:rsid w:val="00E936C0"/>
    <w:rsid w:val="00E93AFA"/>
    <w:rsid w:val="00E93CB5"/>
    <w:rsid w:val="00E93CF4"/>
    <w:rsid w:val="00E93CF8"/>
    <w:rsid w:val="00E93E6C"/>
    <w:rsid w:val="00E93EE6"/>
    <w:rsid w:val="00E9404B"/>
    <w:rsid w:val="00E9405B"/>
    <w:rsid w:val="00E940AD"/>
    <w:rsid w:val="00E94175"/>
    <w:rsid w:val="00E9426E"/>
    <w:rsid w:val="00E94272"/>
    <w:rsid w:val="00E94551"/>
    <w:rsid w:val="00E94607"/>
    <w:rsid w:val="00E9462F"/>
    <w:rsid w:val="00E9470C"/>
    <w:rsid w:val="00E9470D"/>
    <w:rsid w:val="00E9472B"/>
    <w:rsid w:val="00E94897"/>
    <w:rsid w:val="00E948A6"/>
    <w:rsid w:val="00E948F8"/>
    <w:rsid w:val="00E94A46"/>
    <w:rsid w:val="00E94BC5"/>
    <w:rsid w:val="00E94E3E"/>
    <w:rsid w:val="00E94E63"/>
    <w:rsid w:val="00E94E87"/>
    <w:rsid w:val="00E94EDB"/>
    <w:rsid w:val="00E94FB3"/>
    <w:rsid w:val="00E95119"/>
    <w:rsid w:val="00E95188"/>
    <w:rsid w:val="00E95205"/>
    <w:rsid w:val="00E95328"/>
    <w:rsid w:val="00E953ED"/>
    <w:rsid w:val="00E95436"/>
    <w:rsid w:val="00E954C1"/>
    <w:rsid w:val="00E955A6"/>
    <w:rsid w:val="00E9564B"/>
    <w:rsid w:val="00E9566D"/>
    <w:rsid w:val="00E956D1"/>
    <w:rsid w:val="00E956E3"/>
    <w:rsid w:val="00E95787"/>
    <w:rsid w:val="00E95827"/>
    <w:rsid w:val="00E9588F"/>
    <w:rsid w:val="00E958D1"/>
    <w:rsid w:val="00E95930"/>
    <w:rsid w:val="00E95996"/>
    <w:rsid w:val="00E959A2"/>
    <w:rsid w:val="00E959BC"/>
    <w:rsid w:val="00E959FF"/>
    <w:rsid w:val="00E95A5B"/>
    <w:rsid w:val="00E95B07"/>
    <w:rsid w:val="00E95B0D"/>
    <w:rsid w:val="00E95BFC"/>
    <w:rsid w:val="00E95E0A"/>
    <w:rsid w:val="00E95E6C"/>
    <w:rsid w:val="00E95EA0"/>
    <w:rsid w:val="00E9615E"/>
    <w:rsid w:val="00E96187"/>
    <w:rsid w:val="00E9620C"/>
    <w:rsid w:val="00E96292"/>
    <w:rsid w:val="00E96294"/>
    <w:rsid w:val="00E963F5"/>
    <w:rsid w:val="00E9653E"/>
    <w:rsid w:val="00E965E0"/>
    <w:rsid w:val="00E965F3"/>
    <w:rsid w:val="00E96600"/>
    <w:rsid w:val="00E96624"/>
    <w:rsid w:val="00E967BA"/>
    <w:rsid w:val="00E967D3"/>
    <w:rsid w:val="00E96817"/>
    <w:rsid w:val="00E96866"/>
    <w:rsid w:val="00E96951"/>
    <w:rsid w:val="00E96A39"/>
    <w:rsid w:val="00E96B20"/>
    <w:rsid w:val="00E96C56"/>
    <w:rsid w:val="00E96C80"/>
    <w:rsid w:val="00E96D57"/>
    <w:rsid w:val="00E96D72"/>
    <w:rsid w:val="00E96E8C"/>
    <w:rsid w:val="00E96F77"/>
    <w:rsid w:val="00E9702E"/>
    <w:rsid w:val="00E97060"/>
    <w:rsid w:val="00E97243"/>
    <w:rsid w:val="00E97296"/>
    <w:rsid w:val="00E972F2"/>
    <w:rsid w:val="00E97343"/>
    <w:rsid w:val="00E973F4"/>
    <w:rsid w:val="00E97456"/>
    <w:rsid w:val="00E976A1"/>
    <w:rsid w:val="00E97898"/>
    <w:rsid w:val="00E97933"/>
    <w:rsid w:val="00E97975"/>
    <w:rsid w:val="00E97A84"/>
    <w:rsid w:val="00E97BBD"/>
    <w:rsid w:val="00E97CFE"/>
    <w:rsid w:val="00E97D75"/>
    <w:rsid w:val="00E97DBA"/>
    <w:rsid w:val="00E97E57"/>
    <w:rsid w:val="00E97FE7"/>
    <w:rsid w:val="00EA0081"/>
    <w:rsid w:val="00EA00DE"/>
    <w:rsid w:val="00EA0140"/>
    <w:rsid w:val="00EA01BB"/>
    <w:rsid w:val="00EA022E"/>
    <w:rsid w:val="00EA03A3"/>
    <w:rsid w:val="00EA0426"/>
    <w:rsid w:val="00EA044E"/>
    <w:rsid w:val="00EA0506"/>
    <w:rsid w:val="00EA07FD"/>
    <w:rsid w:val="00EA082F"/>
    <w:rsid w:val="00EA0867"/>
    <w:rsid w:val="00EA0A26"/>
    <w:rsid w:val="00EA0A74"/>
    <w:rsid w:val="00EA0BC5"/>
    <w:rsid w:val="00EA0BDA"/>
    <w:rsid w:val="00EA0BE4"/>
    <w:rsid w:val="00EA0CAD"/>
    <w:rsid w:val="00EA0E2E"/>
    <w:rsid w:val="00EA0EC0"/>
    <w:rsid w:val="00EA0F1F"/>
    <w:rsid w:val="00EA0FF7"/>
    <w:rsid w:val="00EA1240"/>
    <w:rsid w:val="00EA126A"/>
    <w:rsid w:val="00EA12AC"/>
    <w:rsid w:val="00EA13A7"/>
    <w:rsid w:val="00EA1432"/>
    <w:rsid w:val="00EA15A1"/>
    <w:rsid w:val="00EA15FC"/>
    <w:rsid w:val="00EA16FC"/>
    <w:rsid w:val="00EA1711"/>
    <w:rsid w:val="00EA1732"/>
    <w:rsid w:val="00EA180A"/>
    <w:rsid w:val="00EA1816"/>
    <w:rsid w:val="00EA18AD"/>
    <w:rsid w:val="00EA1ACA"/>
    <w:rsid w:val="00EA1B25"/>
    <w:rsid w:val="00EA1B35"/>
    <w:rsid w:val="00EA1C7C"/>
    <w:rsid w:val="00EA1CA7"/>
    <w:rsid w:val="00EA1DCD"/>
    <w:rsid w:val="00EA1E49"/>
    <w:rsid w:val="00EA1F01"/>
    <w:rsid w:val="00EA1F3C"/>
    <w:rsid w:val="00EA1F55"/>
    <w:rsid w:val="00EA1F69"/>
    <w:rsid w:val="00EA1FA9"/>
    <w:rsid w:val="00EA2078"/>
    <w:rsid w:val="00EA20E2"/>
    <w:rsid w:val="00EA20E9"/>
    <w:rsid w:val="00EA21D9"/>
    <w:rsid w:val="00EA2327"/>
    <w:rsid w:val="00EA2332"/>
    <w:rsid w:val="00EA25B9"/>
    <w:rsid w:val="00EA2610"/>
    <w:rsid w:val="00EA272A"/>
    <w:rsid w:val="00EA27C0"/>
    <w:rsid w:val="00EA2846"/>
    <w:rsid w:val="00EA2887"/>
    <w:rsid w:val="00EA2911"/>
    <w:rsid w:val="00EA293D"/>
    <w:rsid w:val="00EA2941"/>
    <w:rsid w:val="00EA2A5A"/>
    <w:rsid w:val="00EA2AB9"/>
    <w:rsid w:val="00EA2B4A"/>
    <w:rsid w:val="00EA2C20"/>
    <w:rsid w:val="00EA2C7E"/>
    <w:rsid w:val="00EA2CDA"/>
    <w:rsid w:val="00EA2D63"/>
    <w:rsid w:val="00EA2DBA"/>
    <w:rsid w:val="00EA2E2B"/>
    <w:rsid w:val="00EA3006"/>
    <w:rsid w:val="00EA3075"/>
    <w:rsid w:val="00EA3173"/>
    <w:rsid w:val="00EA327B"/>
    <w:rsid w:val="00EA32B6"/>
    <w:rsid w:val="00EA32D3"/>
    <w:rsid w:val="00EA3404"/>
    <w:rsid w:val="00EA36E1"/>
    <w:rsid w:val="00EA39D0"/>
    <w:rsid w:val="00EA3A22"/>
    <w:rsid w:val="00EA3AE2"/>
    <w:rsid w:val="00EA3B15"/>
    <w:rsid w:val="00EA3B2D"/>
    <w:rsid w:val="00EA3B7B"/>
    <w:rsid w:val="00EA3BC9"/>
    <w:rsid w:val="00EA3C1C"/>
    <w:rsid w:val="00EA3C69"/>
    <w:rsid w:val="00EA3EB7"/>
    <w:rsid w:val="00EA3F07"/>
    <w:rsid w:val="00EA3F09"/>
    <w:rsid w:val="00EA3F36"/>
    <w:rsid w:val="00EA3FC5"/>
    <w:rsid w:val="00EA4108"/>
    <w:rsid w:val="00EA41BE"/>
    <w:rsid w:val="00EA41E6"/>
    <w:rsid w:val="00EA41EB"/>
    <w:rsid w:val="00EA421F"/>
    <w:rsid w:val="00EA4318"/>
    <w:rsid w:val="00EA4330"/>
    <w:rsid w:val="00EA4348"/>
    <w:rsid w:val="00EA43B9"/>
    <w:rsid w:val="00EA45F3"/>
    <w:rsid w:val="00EA461F"/>
    <w:rsid w:val="00EA4653"/>
    <w:rsid w:val="00EA468C"/>
    <w:rsid w:val="00EA48A0"/>
    <w:rsid w:val="00EA48AD"/>
    <w:rsid w:val="00EA4A31"/>
    <w:rsid w:val="00EA4A8A"/>
    <w:rsid w:val="00EA4B51"/>
    <w:rsid w:val="00EA4B54"/>
    <w:rsid w:val="00EA4CE4"/>
    <w:rsid w:val="00EA4E7D"/>
    <w:rsid w:val="00EA4E9D"/>
    <w:rsid w:val="00EA4ED1"/>
    <w:rsid w:val="00EA5164"/>
    <w:rsid w:val="00EA518D"/>
    <w:rsid w:val="00EA51DB"/>
    <w:rsid w:val="00EA5235"/>
    <w:rsid w:val="00EA52D8"/>
    <w:rsid w:val="00EA52EA"/>
    <w:rsid w:val="00EA531C"/>
    <w:rsid w:val="00EA5378"/>
    <w:rsid w:val="00EA53DA"/>
    <w:rsid w:val="00EA5413"/>
    <w:rsid w:val="00EA5485"/>
    <w:rsid w:val="00EA54C7"/>
    <w:rsid w:val="00EA54EF"/>
    <w:rsid w:val="00EA55FF"/>
    <w:rsid w:val="00EA5635"/>
    <w:rsid w:val="00EA565A"/>
    <w:rsid w:val="00EA575D"/>
    <w:rsid w:val="00EA577C"/>
    <w:rsid w:val="00EA597C"/>
    <w:rsid w:val="00EA5AE3"/>
    <w:rsid w:val="00EA5C10"/>
    <w:rsid w:val="00EA5EB3"/>
    <w:rsid w:val="00EA602A"/>
    <w:rsid w:val="00EA60CD"/>
    <w:rsid w:val="00EA6116"/>
    <w:rsid w:val="00EA6239"/>
    <w:rsid w:val="00EA626E"/>
    <w:rsid w:val="00EA6433"/>
    <w:rsid w:val="00EA6443"/>
    <w:rsid w:val="00EA6444"/>
    <w:rsid w:val="00EA64A1"/>
    <w:rsid w:val="00EA6532"/>
    <w:rsid w:val="00EA6557"/>
    <w:rsid w:val="00EA6578"/>
    <w:rsid w:val="00EA6581"/>
    <w:rsid w:val="00EA6677"/>
    <w:rsid w:val="00EA66F2"/>
    <w:rsid w:val="00EA6799"/>
    <w:rsid w:val="00EA67E0"/>
    <w:rsid w:val="00EA67FF"/>
    <w:rsid w:val="00EA6899"/>
    <w:rsid w:val="00EA6914"/>
    <w:rsid w:val="00EA69B7"/>
    <w:rsid w:val="00EA6A5D"/>
    <w:rsid w:val="00EA6BE0"/>
    <w:rsid w:val="00EA6C20"/>
    <w:rsid w:val="00EA6C3E"/>
    <w:rsid w:val="00EA6C68"/>
    <w:rsid w:val="00EA6CC5"/>
    <w:rsid w:val="00EA6CDF"/>
    <w:rsid w:val="00EA6E4B"/>
    <w:rsid w:val="00EA6E6E"/>
    <w:rsid w:val="00EA6F33"/>
    <w:rsid w:val="00EA6F76"/>
    <w:rsid w:val="00EA7013"/>
    <w:rsid w:val="00EA7055"/>
    <w:rsid w:val="00EA714D"/>
    <w:rsid w:val="00EA7248"/>
    <w:rsid w:val="00EA731A"/>
    <w:rsid w:val="00EA7323"/>
    <w:rsid w:val="00EA7436"/>
    <w:rsid w:val="00EA743D"/>
    <w:rsid w:val="00EA744C"/>
    <w:rsid w:val="00EA7483"/>
    <w:rsid w:val="00EA7559"/>
    <w:rsid w:val="00EA7575"/>
    <w:rsid w:val="00EA76B1"/>
    <w:rsid w:val="00EA7730"/>
    <w:rsid w:val="00EA7744"/>
    <w:rsid w:val="00EA78B2"/>
    <w:rsid w:val="00EA791E"/>
    <w:rsid w:val="00EA7923"/>
    <w:rsid w:val="00EA7B17"/>
    <w:rsid w:val="00EA7BC6"/>
    <w:rsid w:val="00EA7DA6"/>
    <w:rsid w:val="00EA7DC3"/>
    <w:rsid w:val="00EA7DD6"/>
    <w:rsid w:val="00EA7E93"/>
    <w:rsid w:val="00EA7F9B"/>
    <w:rsid w:val="00EA7FC3"/>
    <w:rsid w:val="00EB001B"/>
    <w:rsid w:val="00EB016C"/>
    <w:rsid w:val="00EB01CC"/>
    <w:rsid w:val="00EB03AC"/>
    <w:rsid w:val="00EB0544"/>
    <w:rsid w:val="00EB062D"/>
    <w:rsid w:val="00EB06D9"/>
    <w:rsid w:val="00EB06E2"/>
    <w:rsid w:val="00EB079E"/>
    <w:rsid w:val="00EB0818"/>
    <w:rsid w:val="00EB08A7"/>
    <w:rsid w:val="00EB08BC"/>
    <w:rsid w:val="00EB08F5"/>
    <w:rsid w:val="00EB0923"/>
    <w:rsid w:val="00EB0952"/>
    <w:rsid w:val="00EB0957"/>
    <w:rsid w:val="00EB099C"/>
    <w:rsid w:val="00EB0A0B"/>
    <w:rsid w:val="00EB0A5F"/>
    <w:rsid w:val="00EB0CE2"/>
    <w:rsid w:val="00EB0D90"/>
    <w:rsid w:val="00EB0EFF"/>
    <w:rsid w:val="00EB0F04"/>
    <w:rsid w:val="00EB0F12"/>
    <w:rsid w:val="00EB0F13"/>
    <w:rsid w:val="00EB0F15"/>
    <w:rsid w:val="00EB110D"/>
    <w:rsid w:val="00EB116E"/>
    <w:rsid w:val="00EB1232"/>
    <w:rsid w:val="00EB1239"/>
    <w:rsid w:val="00EB12CC"/>
    <w:rsid w:val="00EB12F4"/>
    <w:rsid w:val="00EB13FE"/>
    <w:rsid w:val="00EB1406"/>
    <w:rsid w:val="00EB1593"/>
    <w:rsid w:val="00EB16FE"/>
    <w:rsid w:val="00EB1725"/>
    <w:rsid w:val="00EB1770"/>
    <w:rsid w:val="00EB184F"/>
    <w:rsid w:val="00EB188A"/>
    <w:rsid w:val="00EB191F"/>
    <w:rsid w:val="00EB195E"/>
    <w:rsid w:val="00EB19FA"/>
    <w:rsid w:val="00EB1A55"/>
    <w:rsid w:val="00EB1B3D"/>
    <w:rsid w:val="00EB1B64"/>
    <w:rsid w:val="00EB1BF7"/>
    <w:rsid w:val="00EB1C3E"/>
    <w:rsid w:val="00EB1CB8"/>
    <w:rsid w:val="00EB1DE8"/>
    <w:rsid w:val="00EB1E89"/>
    <w:rsid w:val="00EB1FF5"/>
    <w:rsid w:val="00EB217A"/>
    <w:rsid w:val="00EB2223"/>
    <w:rsid w:val="00EB222B"/>
    <w:rsid w:val="00EB2235"/>
    <w:rsid w:val="00EB22C2"/>
    <w:rsid w:val="00EB2345"/>
    <w:rsid w:val="00EB2382"/>
    <w:rsid w:val="00EB23C0"/>
    <w:rsid w:val="00EB246D"/>
    <w:rsid w:val="00EB24B1"/>
    <w:rsid w:val="00EB2537"/>
    <w:rsid w:val="00EB2574"/>
    <w:rsid w:val="00EB269C"/>
    <w:rsid w:val="00EB2775"/>
    <w:rsid w:val="00EB2823"/>
    <w:rsid w:val="00EB2A04"/>
    <w:rsid w:val="00EB2AB0"/>
    <w:rsid w:val="00EB2CAE"/>
    <w:rsid w:val="00EB2D38"/>
    <w:rsid w:val="00EB2D49"/>
    <w:rsid w:val="00EB2D8B"/>
    <w:rsid w:val="00EB2F9C"/>
    <w:rsid w:val="00EB2F9F"/>
    <w:rsid w:val="00EB2FB8"/>
    <w:rsid w:val="00EB3243"/>
    <w:rsid w:val="00EB325A"/>
    <w:rsid w:val="00EB3277"/>
    <w:rsid w:val="00EB327B"/>
    <w:rsid w:val="00EB328C"/>
    <w:rsid w:val="00EB3358"/>
    <w:rsid w:val="00EB342B"/>
    <w:rsid w:val="00EB34EC"/>
    <w:rsid w:val="00EB34F0"/>
    <w:rsid w:val="00EB3585"/>
    <w:rsid w:val="00EB35BF"/>
    <w:rsid w:val="00EB3702"/>
    <w:rsid w:val="00EB3736"/>
    <w:rsid w:val="00EB373F"/>
    <w:rsid w:val="00EB383F"/>
    <w:rsid w:val="00EB38FB"/>
    <w:rsid w:val="00EB390E"/>
    <w:rsid w:val="00EB3A32"/>
    <w:rsid w:val="00EB3AEA"/>
    <w:rsid w:val="00EB3BB6"/>
    <w:rsid w:val="00EB3CA4"/>
    <w:rsid w:val="00EB3E04"/>
    <w:rsid w:val="00EB3E45"/>
    <w:rsid w:val="00EB3EFB"/>
    <w:rsid w:val="00EB3FE2"/>
    <w:rsid w:val="00EB3FF6"/>
    <w:rsid w:val="00EB4079"/>
    <w:rsid w:val="00EB4098"/>
    <w:rsid w:val="00EB414E"/>
    <w:rsid w:val="00EB4337"/>
    <w:rsid w:val="00EB435E"/>
    <w:rsid w:val="00EB43B9"/>
    <w:rsid w:val="00EB4442"/>
    <w:rsid w:val="00EB4448"/>
    <w:rsid w:val="00EB44E0"/>
    <w:rsid w:val="00EB44E5"/>
    <w:rsid w:val="00EB4581"/>
    <w:rsid w:val="00EB45B0"/>
    <w:rsid w:val="00EB461F"/>
    <w:rsid w:val="00EB46D1"/>
    <w:rsid w:val="00EB472E"/>
    <w:rsid w:val="00EB4786"/>
    <w:rsid w:val="00EB47D9"/>
    <w:rsid w:val="00EB4909"/>
    <w:rsid w:val="00EB4913"/>
    <w:rsid w:val="00EB497D"/>
    <w:rsid w:val="00EB4A69"/>
    <w:rsid w:val="00EB4A90"/>
    <w:rsid w:val="00EB4ABB"/>
    <w:rsid w:val="00EB4AC6"/>
    <w:rsid w:val="00EB4C2C"/>
    <w:rsid w:val="00EB4C96"/>
    <w:rsid w:val="00EB4D69"/>
    <w:rsid w:val="00EB4E33"/>
    <w:rsid w:val="00EB4F8A"/>
    <w:rsid w:val="00EB506C"/>
    <w:rsid w:val="00EB515F"/>
    <w:rsid w:val="00EB5305"/>
    <w:rsid w:val="00EB54DB"/>
    <w:rsid w:val="00EB55D8"/>
    <w:rsid w:val="00EB561D"/>
    <w:rsid w:val="00EB563F"/>
    <w:rsid w:val="00EB56B5"/>
    <w:rsid w:val="00EB56DD"/>
    <w:rsid w:val="00EB578A"/>
    <w:rsid w:val="00EB5AA5"/>
    <w:rsid w:val="00EB5ABC"/>
    <w:rsid w:val="00EB5AFB"/>
    <w:rsid w:val="00EB5B03"/>
    <w:rsid w:val="00EB5CD8"/>
    <w:rsid w:val="00EB5D10"/>
    <w:rsid w:val="00EB5D40"/>
    <w:rsid w:val="00EB5F34"/>
    <w:rsid w:val="00EB5FE4"/>
    <w:rsid w:val="00EB628B"/>
    <w:rsid w:val="00EB63CF"/>
    <w:rsid w:val="00EB63DA"/>
    <w:rsid w:val="00EB640E"/>
    <w:rsid w:val="00EB6466"/>
    <w:rsid w:val="00EB64A1"/>
    <w:rsid w:val="00EB64E3"/>
    <w:rsid w:val="00EB657B"/>
    <w:rsid w:val="00EB6582"/>
    <w:rsid w:val="00EB6646"/>
    <w:rsid w:val="00EB667E"/>
    <w:rsid w:val="00EB6755"/>
    <w:rsid w:val="00EB675F"/>
    <w:rsid w:val="00EB67A9"/>
    <w:rsid w:val="00EB6975"/>
    <w:rsid w:val="00EB6AA4"/>
    <w:rsid w:val="00EB6ABD"/>
    <w:rsid w:val="00EB6C7D"/>
    <w:rsid w:val="00EB6E82"/>
    <w:rsid w:val="00EB6F08"/>
    <w:rsid w:val="00EB6F26"/>
    <w:rsid w:val="00EB7020"/>
    <w:rsid w:val="00EB7251"/>
    <w:rsid w:val="00EB72AF"/>
    <w:rsid w:val="00EB72BF"/>
    <w:rsid w:val="00EB7575"/>
    <w:rsid w:val="00EB75E7"/>
    <w:rsid w:val="00EB75F5"/>
    <w:rsid w:val="00EB7658"/>
    <w:rsid w:val="00EB7822"/>
    <w:rsid w:val="00EB7827"/>
    <w:rsid w:val="00EB786A"/>
    <w:rsid w:val="00EB78C6"/>
    <w:rsid w:val="00EB7A86"/>
    <w:rsid w:val="00EB7B65"/>
    <w:rsid w:val="00EB7CC7"/>
    <w:rsid w:val="00EB7D39"/>
    <w:rsid w:val="00EB7D59"/>
    <w:rsid w:val="00EB7E47"/>
    <w:rsid w:val="00EB7F58"/>
    <w:rsid w:val="00EB7FFE"/>
    <w:rsid w:val="00EC00F6"/>
    <w:rsid w:val="00EC01CA"/>
    <w:rsid w:val="00EC028C"/>
    <w:rsid w:val="00EC02C5"/>
    <w:rsid w:val="00EC036A"/>
    <w:rsid w:val="00EC05E5"/>
    <w:rsid w:val="00EC05EC"/>
    <w:rsid w:val="00EC060F"/>
    <w:rsid w:val="00EC0854"/>
    <w:rsid w:val="00EC08AD"/>
    <w:rsid w:val="00EC091D"/>
    <w:rsid w:val="00EC095F"/>
    <w:rsid w:val="00EC09D4"/>
    <w:rsid w:val="00EC0A64"/>
    <w:rsid w:val="00EC0ABE"/>
    <w:rsid w:val="00EC0AD9"/>
    <w:rsid w:val="00EC0B8D"/>
    <w:rsid w:val="00EC0CD9"/>
    <w:rsid w:val="00EC0D05"/>
    <w:rsid w:val="00EC0E0B"/>
    <w:rsid w:val="00EC0E6A"/>
    <w:rsid w:val="00EC1088"/>
    <w:rsid w:val="00EC1117"/>
    <w:rsid w:val="00EC1147"/>
    <w:rsid w:val="00EC118B"/>
    <w:rsid w:val="00EC11C6"/>
    <w:rsid w:val="00EC1254"/>
    <w:rsid w:val="00EC1283"/>
    <w:rsid w:val="00EC12DC"/>
    <w:rsid w:val="00EC1303"/>
    <w:rsid w:val="00EC1417"/>
    <w:rsid w:val="00EC1461"/>
    <w:rsid w:val="00EC1627"/>
    <w:rsid w:val="00EC1711"/>
    <w:rsid w:val="00EC1727"/>
    <w:rsid w:val="00EC17D7"/>
    <w:rsid w:val="00EC17FF"/>
    <w:rsid w:val="00EC18B6"/>
    <w:rsid w:val="00EC194F"/>
    <w:rsid w:val="00EC19A3"/>
    <w:rsid w:val="00EC19BD"/>
    <w:rsid w:val="00EC1ACF"/>
    <w:rsid w:val="00EC1B01"/>
    <w:rsid w:val="00EC1B2D"/>
    <w:rsid w:val="00EC1D62"/>
    <w:rsid w:val="00EC1DE4"/>
    <w:rsid w:val="00EC1E83"/>
    <w:rsid w:val="00EC1E92"/>
    <w:rsid w:val="00EC1E96"/>
    <w:rsid w:val="00EC1F4A"/>
    <w:rsid w:val="00EC1FDE"/>
    <w:rsid w:val="00EC2027"/>
    <w:rsid w:val="00EC20A5"/>
    <w:rsid w:val="00EC20E7"/>
    <w:rsid w:val="00EC20F4"/>
    <w:rsid w:val="00EC224C"/>
    <w:rsid w:val="00EC22DF"/>
    <w:rsid w:val="00EC238C"/>
    <w:rsid w:val="00EC23C0"/>
    <w:rsid w:val="00EC2563"/>
    <w:rsid w:val="00EC25D4"/>
    <w:rsid w:val="00EC25D5"/>
    <w:rsid w:val="00EC26AA"/>
    <w:rsid w:val="00EC2962"/>
    <w:rsid w:val="00EC296F"/>
    <w:rsid w:val="00EC29C6"/>
    <w:rsid w:val="00EC2B5C"/>
    <w:rsid w:val="00EC2B64"/>
    <w:rsid w:val="00EC2B74"/>
    <w:rsid w:val="00EC2C49"/>
    <w:rsid w:val="00EC2C58"/>
    <w:rsid w:val="00EC2E14"/>
    <w:rsid w:val="00EC2E27"/>
    <w:rsid w:val="00EC2F63"/>
    <w:rsid w:val="00EC307B"/>
    <w:rsid w:val="00EC30B6"/>
    <w:rsid w:val="00EC339B"/>
    <w:rsid w:val="00EC33CB"/>
    <w:rsid w:val="00EC3511"/>
    <w:rsid w:val="00EC3633"/>
    <w:rsid w:val="00EC36D5"/>
    <w:rsid w:val="00EC37FE"/>
    <w:rsid w:val="00EC3835"/>
    <w:rsid w:val="00EC396C"/>
    <w:rsid w:val="00EC3C3D"/>
    <w:rsid w:val="00EC3D47"/>
    <w:rsid w:val="00EC3D96"/>
    <w:rsid w:val="00EC3E95"/>
    <w:rsid w:val="00EC3F7A"/>
    <w:rsid w:val="00EC3FC5"/>
    <w:rsid w:val="00EC3FF2"/>
    <w:rsid w:val="00EC4083"/>
    <w:rsid w:val="00EC40A1"/>
    <w:rsid w:val="00EC40D2"/>
    <w:rsid w:val="00EC4148"/>
    <w:rsid w:val="00EC41CC"/>
    <w:rsid w:val="00EC41D8"/>
    <w:rsid w:val="00EC422C"/>
    <w:rsid w:val="00EC42F3"/>
    <w:rsid w:val="00EC4312"/>
    <w:rsid w:val="00EC4360"/>
    <w:rsid w:val="00EC4562"/>
    <w:rsid w:val="00EC464F"/>
    <w:rsid w:val="00EC46F0"/>
    <w:rsid w:val="00EC477A"/>
    <w:rsid w:val="00EC48D7"/>
    <w:rsid w:val="00EC48EC"/>
    <w:rsid w:val="00EC4944"/>
    <w:rsid w:val="00EC4A5B"/>
    <w:rsid w:val="00EC4A92"/>
    <w:rsid w:val="00EC4B29"/>
    <w:rsid w:val="00EC4BD9"/>
    <w:rsid w:val="00EC4CB8"/>
    <w:rsid w:val="00EC4F04"/>
    <w:rsid w:val="00EC4F17"/>
    <w:rsid w:val="00EC4FD9"/>
    <w:rsid w:val="00EC5118"/>
    <w:rsid w:val="00EC51C6"/>
    <w:rsid w:val="00EC5285"/>
    <w:rsid w:val="00EC5295"/>
    <w:rsid w:val="00EC52B2"/>
    <w:rsid w:val="00EC5393"/>
    <w:rsid w:val="00EC547A"/>
    <w:rsid w:val="00EC5484"/>
    <w:rsid w:val="00EC54D6"/>
    <w:rsid w:val="00EC5533"/>
    <w:rsid w:val="00EC5597"/>
    <w:rsid w:val="00EC568F"/>
    <w:rsid w:val="00EC5819"/>
    <w:rsid w:val="00EC595F"/>
    <w:rsid w:val="00EC596F"/>
    <w:rsid w:val="00EC5B78"/>
    <w:rsid w:val="00EC5C38"/>
    <w:rsid w:val="00EC5CCD"/>
    <w:rsid w:val="00EC5D07"/>
    <w:rsid w:val="00EC5D28"/>
    <w:rsid w:val="00EC5D2F"/>
    <w:rsid w:val="00EC5E78"/>
    <w:rsid w:val="00EC6277"/>
    <w:rsid w:val="00EC6619"/>
    <w:rsid w:val="00EC6669"/>
    <w:rsid w:val="00EC6693"/>
    <w:rsid w:val="00EC6735"/>
    <w:rsid w:val="00EC6777"/>
    <w:rsid w:val="00EC684B"/>
    <w:rsid w:val="00EC686A"/>
    <w:rsid w:val="00EC68AE"/>
    <w:rsid w:val="00EC694C"/>
    <w:rsid w:val="00EC696F"/>
    <w:rsid w:val="00EC6A08"/>
    <w:rsid w:val="00EC6A42"/>
    <w:rsid w:val="00EC6A69"/>
    <w:rsid w:val="00EC6AB4"/>
    <w:rsid w:val="00EC6AC6"/>
    <w:rsid w:val="00EC6AE6"/>
    <w:rsid w:val="00EC6B4C"/>
    <w:rsid w:val="00EC6B9A"/>
    <w:rsid w:val="00EC6BE4"/>
    <w:rsid w:val="00EC6C00"/>
    <w:rsid w:val="00EC6C3F"/>
    <w:rsid w:val="00EC6D77"/>
    <w:rsid w:val="00EC6E76"/>
    <w:rsid w:val="00EC6EE9"/>
    <w:rsid w:val="00EC6F13"/>
    <w:rsid w:val="00EC70FE"/>
    <w:rsid w:val="00EC7109"/>
    <w:rsid w:val="00EC7354"/>
    <w:rsid w:val="00EC736C"/>
    <w:rsid w:val="00EC736E"/>
    <w:rsid w:val="00EC73C1"/>
    <w:rsid w:val="00EC73FC"/>
    <w:rsid w:val="00EC7446"/>
    <w:rsid w:val="00EC7574"/>
    <w:rsid w:val="00EC7621"/>
    <w:rsid w:val="00EC77E9"/>
    <w:rsid w:val="00EC78DA"/>
    <w:rsid w:val="00EC7911"/>
    <w:rsid w:val="00EC79CF"/>
    <w:rsid w:val="00EC7A30"/>
    <w:rsid w:val="00EC7AEE"/>
    <w:rsid w:val="00EC7AF0"/>
    <w:rsid w:val="00EC7B28"/>
    <w:rsid w:val="00EC7CF5"/>
    <w:rsid w:val="00EC7D14"/>
    <w:rsid w:val="00EC7D95"/>
    <w:rsid w:val="00EC7E27"/>
    <w:rsid w:val="00EC7E4B"/>
    <w:rsid w:val="00EC7EE9"/>
    <w:rsid w:val="00EC7FE9"/>
    <w:rsid w:val="00ED00BF"/>
    <w:rsid w:val="00ED0181"/>
    <w:rsid w:val="00ED019D"/>
    <w:rsid w:val="00ED0223"/>
    <w:rsid w:val="00ED0299"/>
    <w:rsid w:val="00ED03F1"/>
    <w:rsid w:val="00ED044C"/>
    <w:rsid w:val="00ED0459"/>
    <w:rsid w:val="00ED0608"/>
    <w:rsid w:val="00ED06EE"/>
    <w:rsid w:val="00ED074E"/>
    <w:rsid w:val="00ED07B9"/>
    <w:rsid w:val="00ED07E7"/>
    <w:rsid w:val="00ED0820"/>
    <w:rsid w:val="00ED08C4"/>
    <w:rsid w:val="00ED099F"/>
    <w:rsid w:val="00ED09E5"/>
    <w:rsid w:val="00ED0A59"/>
    <w:rsid w:val="00ED0B3A"/>
    <w:rsid w:val="00ED0BB9"/>
    <w:rsid w:val="00ED0CAD"/>
    <w:rsid w:val="00ED0EE1"/>
    <w:rsid w:val="00ED0F08"/>
    <w:rsid w:val="00ED0F2F"/>
    <w:rsid w:val="00ED0F43"/>
    <w:rsid w:val="00ED0F68"/>
    <w:rsid w:val="00ED0F70"/>
    <w:rsid w:val="00ED0FCD"/>
    <w:rsid w:val="00ED10B4"/>
    <w:rsid w:val="00ED115D"/>
    <w:rsid w:val="00ED126A"/>
    <w:rsid w:val="00ED12B6"/>
    <w:rsid w:val="00ED1401"/>
    <w:rsid w:val="00ED163D"/>
    <w:rsid w:val="00ED1842"/>
    <w:rsid w:val="00ED18AB"/>
    <w:rsid w:val="00ED18C6"/>
    <w:rsid w:val="00ED18F7"/>
    <w:rsid w:val="00ED19F4"/>
    <w:rsid w:val="00ED1A48"/>
    <w:rsid w:val="00ED1B57"/>
    <w:rsid w:val="00ED1BCF"/>
    <w:rsid w:val="00ED1C66"/>
    <w:rsid w:val="00ED1CA6"/>
    <w:rsid w:val="00ED1E7E"/>
    <w:rsid w:val="00ED1E9D"/>
    <w:rsid w:val="00ED2110"/>
    <w:rsid w:val="00ED21E9"/>
    <w:rsid w:val="00ED220E"/>
    <w:rsid w:val="00ED226C"/>
    <w:rsid w:val="00ED22B9"/>
    <w:rsid w:val="00ED22CA"/>
    <w:rsid w:val="00ED2414"/>
    <w:rsid w:val="00ED2516"/>
    <w:rsid w:val="00ED25AC"/>
    <w:rsid w:val="00ED271E"/>
    <w:rsid w:val="00ED275F"/>
    <w:rsid w:val="00ED279D"/>
    <w:rsid w:val="00ED2898"/>
    <w:rsid w:val="00ED296E"/>
    <w:rsid w:val="00ED29F9"/>
    <w:rsid w:val="00ED2A92"/>
    <w:rsid w:val="00ED2AC7"/>
    <w:rsid w:val="00ED2B68"/>
    <w:rsid w:val="00ED2D1E"/>
    <w:rsid w:val="00ED2E04"/>
    <w:rsid w:val="00ED2E5E"/>
    <w:rsid w:val="00ED2EFD"/>
    <w:rsid w:val="00ED2FAA"/>
    <w:rsid w:val="00ED3012"/>
    <w:rsid w:val="00ED319B"/>
    <w:rsid w:val="00ED319D"/>
    <w:rsid w:val="00ED3209"/>
    <w:rsid w:val="00ED329E"/>
    <w:rsid w:val="00ED3371"/>
    <w:rsid w:val="00ED3528"/>
    <w:rsid w:val="00ED35E4"/>
    <w:rsid w:val="00ED3833"/>
    <w:rsid w:val="00ED3926"/>
    <w:rsid w:val="00ED39E1"/>
    <w:rsid w:val="00ED39F0"/>
    <w:rsid w:val="00ED3A0B"/>
    <w:rsid w:val="00ED3A1D"/>
    <w:rsid w:val="00ED3A43"/>
    <w:rsid w:val="00ED3B23"/>
    <w:rsid w:val="00ED3B97"/>
    <w:rsid w:val="00ED3CC0"/>
    <w:rsid w:val="00ED3CCE"/>
    <w:rsid w:val="00ED3D71"/>
    <w:rsid w:val="00ED4064"/>
    <w:rsid w:val="00ED40D3"/>
    <w:rsid w:val="00ED4124"/>
    <w:rsid w:val="00ED420D"/>
    <w:rsid w:val="00ED424E"/>
    <w:rsid w:val="00ED441E"/>
    <w:rsid w:val="00ED4445"/>
    <w:rsid w:val="00ED4502"/>
    <w:rsid w:val="00ED45B4"/>
    <w:rsid w:val="00ED4744"/>
    <w:rsid w:val="00ED47A7"/>
    <w:rsid w:val="00ED4895"/>
    <w:rsid w:val="00ED4A16"/>
    <w:rsid w:val="00ED4A75"/>
    <w:rsid w:val="00ED4BC3"/>
    <w:rsid w:val="00ED4C4C"/>
    <w:rsid w:val="00ED4D22"/>
    <w:rsid w:val="00ED4E0E"/>
    <w:rsid w:val="00ED4E3D"/>
    <w:rsid w:val="00ED4FD0"/>
    <w:rsid w:val="00ED504E"/>
    <w:rsid w:val="00ED5063"/>
    <w:rsid w:val="00ED5066"/>
    <w:rsid w:val="00ED50D2"/>
    <w:rsid w:val="00ED514D"/>
    <w:rsid w:val="00ED5205"/>
    <w:rsid w:val="00ED52CF"/>
    <w:rsid w:val="00ED5353"/>
    <w:rsid w:val="00ED53D1"/>
    <w:rsid w:val="00ED5479"/>
    <w:rsid w:val="00ED5490"/>
    <w:rsid w:val="00ED549D"/>
    <w:rsid w:val="00ED557F"/>
    <w:rsid w:val="00ED5583"/>
    <w:rsid w:val="00ED569C"/>
    <w:rsid w:val="00ED56A3"/>
    <w:rsid w:val="00ED56B8"/>
    <w:rsid w:val="00ED5704"/>
    <w:rsid w:val="00ED5753"/>
    <w:rsid w:val="00ED594F"/>
    <w:rsid w:val="00ED59CD"/>
    <w:rsid w:val="00ED5A64"/>
    <w:rsid w:val="00ED5A7A"/>
    <w:rsid w:val="00ED5BCE"/>
    <w:rsid w:val="00ED5D0E"/>
    <w:rsid w:val="00ED5DB9"/>
    <w:rsid w:val="00ED5DF6"/>
    <w:rsid w:val="00ED5DF7"/>
    <w:rsid w:val="00ED5E3E"/>
    <w:rsid w:val="00ED5E69"/>
    <w:rsid w:val="00ED602C"/>
    <w:rsid w:val="00ED60C3"/>
    <w:rsid w:val="00ED6354"/>
    <w:rsid w:val="00ED63A6"/>
    <w:rsid w:val="00ED6555"/>
    <w:rsid w:val="00ED67FB"/>
    <w:rsid w:val="00ED6817"/>
    <w:rsid w:val="00ED688F"/>
    <w:rsid w:val="00ED68CE"/>
    <w:rsid w:val="00ED69F0"/>
    <w:rsid w:val="00ED6A7C"/>
    <w:rsid w:val="00ED6AB0"/>
    <w:rsid w:val="00ED6AD6"/>
    <w:rsid w:val="00ED6B34"/>
    <w:rsid w:val="00ED6B5D"/>
    <w:rsid w:val="00ED6B78"/>
    <w:rsid w:val="00ED6B9E"/>
    <w:rsid w:val="00ED6D7C"/>
    <w:rsid w:val="00ED6DD3"/>
    <w:rsid w:val="00ED6F3E"/>
    <w:rsid w:val="00ED6F5A"/>
    <w:rsid w:val="00ED6FAC"/>
    <w:rsid w:val="00ED709B"/>
    <w:rsid w:val="00ED7157"/>
    <w:rsid w:val="00ED7218"/>
    <w:rsid w:val="00ED72C5"/>
    <w:rsid w:val="00ED72C6"/>
    <w:rsid w:val="00ED72D4"/>
    <w:rsid w:val="00ED7369"/>
    <w:rsid w:val="00ED74F5"/>
    <w:rsid w:val="00ED75FD"/>
    <w:rsid w:val="00ED7639"/>
    <w:rsid w:val="00ED7742"/>
    <w:rsid w:val="00ED7996"/>
    <w:rsid w:val="00ED7A6F"/>
    <w:rsid w:val="00ED7B4D"/>
    <w:rsid w:val="00ED7C50"/>
    <w:rsid w:val="00ED7D48"/>
    <w:rsid w:val="00ED7D5D"/>
    <w:rsid w:val="00ED7D71"/>
    <w:rsid w:val="00ED7EAB"/>
    <w:rsid w:val="00ED7F7E"/>
    <w:rsid w:val="00EE0265"/>
    <w:rsid w:val="00EE027B"/>
    <w:rsid w:val="00EE0297"/>
    <w:rsid w:val="00EE036C"/>
    <w:rsid w:val="00EE0378"/>
    <w:rsid w:val="00EE0398"/>
    <w:rsid w:val="00EE0428"/>
    <w:rsid w:val="00EE044C"/>
    <w:rsid w:val="00EE0507"/>
    <w:rsid w:val="00EE053E"/>
    <w:rsid w:val="00EE066B"/>
    <w:rsid w:val="00EE0671"/>
    <w:rsid w:val="00EE068E"/>
    <w:rsid w:val="00EE06A4"/>
    <w:rsid w:val="00EE06C9"/>
    <w:rsid w:val="00EE08BC"/>
    <w:rsid w:val="00EE0903"/>
    <w:rsid w:val="00EE0968"/>
    <w:rsid w:val="00EE09AD"/>
    <w:rsid w:val="00EE0B2F"/>
    <w:rsid w:val="00EE0BC5"/>
    <w:rsid w:val="00EE0BE9"/>
    <w:rsid w:val="00EE0BF2"/>
    <w:rsid w:val="00EE0E5C"/>
    <w:rsid w:val="00EE0FD2"/>
    <w:rsid w:val="00EE103B"/>
    <w:rsid w:val="00EE1115"/>
    <w:rsid w:val="00EE114B"/>
    <w:rsid w:val="00EE1297"/>
    <w:rsid w:val="00EE139D"/>
    <w:rsid w:val="00EE142E"/>
    <w:rsid w:val="00EE15CA"/>
    <w:rsid w:val="00EE1624"/>
    <w:rsid w:val="00EE1762"/>
    <w:rsid w:val="00EE17E6"/>
    <w:rsid w:val="00EE1870"/>
    <w:rsid w:val="00EE18B8"/>
    <w:rsid w:val="00EE18E3"/>
    <w:rsid w:val="00EE1994"/>
    <w:rsid w:val="00EE1995"/>
    <w:rsid w:val="00EE1A39"/>
    <w:rsid w:val="00EE1A67"/>
    <w:rsid w:val="00EE1DC9"/>
    <w:rsid w:val="00EE1DF6"/>
    <w:rsid w:val="00EE1E6A"/>
    <w:rsid w:val="00EE1EA5"/>
    <w:rsid w:val="00EE1F56"/>
    <w:rsid w:val="00EE1F9F"/>
    <w:rsid w:val="00EE208C"/>
    <w:rsid w:val="00EE2150"/>
    <w:rsid w:val="00EE2156"/>
    <w:rsid w:val="00EE21B0"/>
    <w:rsid w:val="00EE2255"/>
    <w:rsid w:val="00EE2315"/>
    <w:rsid w:val="00EE2370"/>
    <w:rsid w:val="00EE2386"/>
    <w:rsid w:val="00EE23C6"/>
    <w:rsid w:val="00EE2447"/>
    <w:rsid w:val="00EE2475"/>
    <w:rsid w:val="00EE24E0"/>
    <w:rsid w:val="00EE2517"/>
    <w:rsid w:val="00EE255D"/>
    <w:rsid w:val="00EE257D"/>
    <w:rsid w:val="00EE258F"/>
    <w:rsid w:val="00EE2864"/>
    <w:rsid w:val="00EE2865"/>
    <w:rsid w:val="00EE291D"/>
    <w:rsid w:val="00EE294B"/>
    <w:rsid w:val="00EE2959"/>
    <w:rsid w:val="00EE297A"/>
    <w:rsid w:val="00EE2A28"/>
    <w:rsid w:val="00EE2B89"/>
    <w:rsid w:val="00EE2C29"/>
    <w:rsid w:val="00EE2E4E"/>
    <w:rsid w:val="00EE2ECB"/>
    <w:rsid w:val="00EE2F13"/>
    <w:rsid w:val="00EE30A1"/>
    <w:rsid w:val="00EE30AB"/>
    <w:rsid w:val="00EE30FB"/>
    <w:rsid w:val="00EE3185"/>
    <w:rsid w:val="00EE3206"/>
    <w:rsid w:val="00EE325F"/>
    <w:rsid w:val="00EE3327"/>
    <w:rsid w:val="00EE3381"/>
    <w:rsid w:val="00EE3396"/>
    <w:rsid w:val="00EE34A7"/>
    <w:rsid w:val="00EE34F1"/>
    <w:rsid w:val="00EE355B"/>
    <w:rsid w:val="00EE366F"/>
    <w:rsid w:val="00EE36AE"/>
    <w:rsid w:val="00EE36C3"/>
    <w:rsid w:val="00EE3714"/>
    <w:rsid w:val="00EE3774"/>
    <w:rsid w:val="00EE379C"/>
    <w:rsid w:val="00EE37A8"/>
    <w:rsid w:val="00EE37D6"/>
    <w:rsid w:val="00EE37FE"/>
    <w:rsid w:val="00EE38B5"/>
    <w:rsid w:val="00EE38D4"/>
    <w:rsid w:val="00EE3AA0"/>
    <w:rsid w:val="00EE3AD4"/>
    <w:rsid w:val="00EE3B80"/>
    <w:rsid w:val="00EE3BBA"/>
    <w:rsid w:val="00EE3C41"/>
    <w:rsid w:val="00EE3E86"/>
    <w:rsid w:val="00EE4015"/>
    <w:rsid w:val="00EE4075"/>
    <w:rsid w:val="00EE40D7"/>
    <w:rsid w:val="00EE44AC"/>
    <w:rsid w:val="00EE4528"/>
    <w:rsid w:val="00EE45EE"/>
    <w:rsid w:val="00EE4622"/>
    <w:rsid w:val="00EE481C"/>
    <w:rsid w:val="00EE4855"/>
    <w:rsid w:val="00EE4912"/>
    <w:rsid w:val="00EE4973"/>
    <w:rsid w:val="00EE4982"/>
    <w:rsid w:val="00EE49E9"/>
    <w:rsid w:val="00EE49F5"/>
    <w:rsid w:val="00EE4C17"/>
    <w:rsid w:val="00EE4C39"/>
    <w:rsid w:val="00EE4C4B"/>
    <w:rsid w:val="00EE4D55"/>
    <w:rsid w:val="00EE501E"/>
    <w:rsid w:val="00EE51E0"/>
    <w:rsid w:val="00EE527E"/>
    <w:rsid w:val="00EE5384"/>
    <w:rsid w:val="00EE53CF"/>
    <w:rsid w:val="00EE53ED"/>
    <w:rsid w:val="00EE5438"/>
    <w:rsid w:val="00EE5448"/>
    <w:rsid w:val="00EE54B2"/>
    <w:rsid w:val="00EE5597"/>
    <w:rsid w:val="00EE5687"/>
    <w:rsid w:val="00EE56B9"/>
    <w:rsid w:val="00EE5705"/>
    <w:rsid w:val="00EE57F3"/>
    <w:rsid w:val="00EE582A"/>
    <w:rsid w:val="00EE58A6"/>
    <w:rsid w:val="00EE594A"/>
    <w:rsid w:val="00EE5960"/>
    <w:rsid w:val="00EE5A90"/>
    <w:rsid w:val="00EE5B68"/>
    <w:rsid w:val="00EE5BBE"/>
    <w:rsid w:val="00EE5FE7"/>
    <w:rsid w:val="00EE5FF0"/>
    <w:rsid w:val="00EE606D"/>
    <w:rsid w:val="00EE60A6"/>
    <w:rsid w:val="00EE60C6"/>
    <w:rsid w:val="00EE6105"/>
    <w:rsid w:val="00EE6125"/>
    <w:rsid w:val="00EE618B"/>
    <w:rsid w:val="00EE61A2"/>
    <w:rsid w:val="00EE61D9"/>
    <w:rsid w:val="00EE61EA"/>
    <w:rsid w:val="00EE628A"/>
    <w:rsid w:val="00EE6343"/>
    <w:rsid w:val="00EE63C8"/>
    <w:rsid w:val="00EE64C3"/>
    <w:rsid w:val="00EE678B"/>
    <w:rsid w:val="00EE6820"/>
    <w:rsid w:val="00EE6A05"/>
    <w:rsid w:val="00EE6A3F"/>
    <w:rsid w:val="00EE6BF5"/>
    <w:rsid w:val="00EE6C12"/>
    <w:rsid w:val="00EE6CA2"/>
    <w:rsid w:val="00EE6D32"/>
    <w:rsid w:val="00EE6D9E"/>
    <w:rsid w:val="00EE6F10"/>
    <w:rsid w:val="00EE6F73"/>
    <w:rsid w:val="00EE6FE4"/>
    <w:rsid w:val="00EE7047"/>
    <w:rsid w:val="00EE715A"/>
    <w:rsid w:val="00EE72B8"/>
    <w:rsid w:val="00EE72EF"/>
    <w:rsid w:val="00EE72F1"/>
    <w:rsid w:val="00EE7301"/>
    <w:rsid w:val="00EE7337"/>
    <w:rsid w:val="00EE7409"/>
    <w:rsid w:val="00EE7412"/>
    <w:rsid w:val="00EE74CB"/>
    <w:rsid w:val="00EE752D"/>
    <w:rsid w:val="00EE78D5"/>
    <w:rsid w:val="00EE793E"/>
    <w:rsid w:val="00EE7A15"/>
    <w:rsid w:val="00EE7A41"/>
    <w:rsid w:val="00EE7A48"/>
    <w:rsid w:val="00EE7B09"/>
    <w:rsid w:val="00EE7BE4"/>
    <w:rsid w:val="00EE7C34"/>
    <w:rsid w:val="00EE7DBE"/>
    <w:rsid w:val="00EE7EE3"/>
    <w:rsid w:val="00EE7F3C"/>
    <w:rsid w:val="00EE7F83"/>
    <w:rsid w:val="00EE7FB5"/>
    <w:rsid w:val="00EE7FE6"/>
    <w:rsid w:val="00EF0038"/>
    <w:rsid w:val="00EF004E"/>
    <w:rsid w:val="00EF01A8"/>
    <w:rsid w:val="00EF0238"/>
    <w:rsid w:val="00EF02AE"/>
    <w:rsid w:val="00EF039C"/>
    <w:rsid w:val="00EF03AC"/>
    <w:rsid w:val="00EF03DE"/>
    <w:rsid w:val="00EF04CD"/>
    <w:rsid w:val="00EF0519"/>
    <w:rsid w:val="00EF05BB"/>
    <w:rsid w:val="00EF05DA"/>
    <w:rsid w:val="00EF06AD"/>
    <w:rsid w:val="00EF06C0"/>
    <w:rsid w:val="00EF0817"/>
    <w:rsid w:val="00EF0823"/>
    <w:rsid w:val="00EF09E4"/>
    <w:rsid w:val="00EF0A9C"/>
    <w:rsid w:val="00EF0BBB"/>
    <w:rsid w:val="00EF0DE0"/>
    <w:rsid w:val="00EF0DF4"/>
    <w:rsid w:val="00EF1056"/>
    <w:rsid w:val="00EF108D"/>
    <w:rsid w:val="00EF10B7"/>
    <w:rsid w:val="00EF1153"/>
    <w:rsid w:val="00EF1184"/>
    <w:rsid w:val="00EF11E3"/>
    <w:rsid w:val="00EF16C1"/>
    <w:rsid w:val="00EF17F1"/>
    <w:rsid w:val="00EF1B7E"/>
    <w:rsid w:val="00EF1B8C"/>
    <w:rsid w:val="00EF1BAA"/>
    <w:rsid w:val="00EF1BB2"/>
    <w:rsid w:val="00EF1D79"/>
    <w:rsid w:val="00EF1D93"/>
    <w:rsid w:val="00EF1DA0"/>
    <w:rsid w:val="00EF1E2E"/>
    <w:rsid w:val="00EF1E54"/>
    <w:rsid w:val="00EF1F02"/>
    <w:rsid w:val="00EF20BF"/>
    <w:rsid w:val="00EF2156"/>
    <w:rsid w:val="00EF2170"/>
    <w:rsid w:val="00EF2473"/>
    <w:rsid w:val="00EF2478"/>
    <w:rsid w:val="00EF24C1"/>
    <w:rsid w:val="00EF24FD"/>
    <w:rsid w:val="00EF2551"/>
    <w:rsid w:val="00EF2645"/>
    <w:rsid w:val="00EF271B"/>
    <w:rsid w:val="00EF2796"/>
    <w:rsid w:val="00EF27CB"/>
    <w:rsid w:val="00EF2891"/>
    <w:rsid w:val="00EF2951"/>
    <w:rsid w:val="00EF297F"/>
    <w:rsid w:val="00EF29DE"/>
    <w:rsid w:val="00EF29E4"/>
    <w:rsid w:val="00EF2AD9"/>
    <w:rsid w:val="00EF2B22"/>
    <w:rsid w:val="00EF2B28"/>
    <w:rsid w:val="00EF2D36"/>
    <w:rsid w:val="00EF2E3E"/>
    <w:rsid w:val="00EF2F55"/>
    <w:rsid w:val="00EF2F67"/>
    <w:rsid w:val="00EF3017"/>
    <w:rsid w:val="00EF324B"/>
    <w:rsid w:val="00EF3258"/>
    <w:rsid w:val="00EF3359"/>
    <w:rsid w:val="00EF33A3"/>
    <w:rsid w:val="00EF344E"/>
    <w:rsid w:val="00EF347C"/>
    <w:rsid w:val="00EF353B"/>
    <w:rsid w:val="00EF35A2"/>
    <w:rsid w:val="00EF3663"/>
    <w:rsid w:val="00EF3742"/>
    <w:rsid w:val="00EF377E"/>
    <w:rsid w:val="00EF379D"/>
    <w:rsid w:val="00EF37A7"/>
    <w:rsid w:val="00EF3A71"/>
    <w:rsid w:val="00EF3C04"/>
    <w:rsid w:val="00EF3D60"/>
    <w:rsid w:val="00EF3D80"/>
    <w:rsid w:val="00EF3DBD"/>
    <w:rsid w:val="00EF3E09"/>
    <w:rsid w:val="00EF3E46"/>
    <w:rsid w:val="00EF4016"/>
    <w:rsid w:val="00EF4159"/>
    <w:rsid w:val="00EF4234"/>
    <w:rsid w:val="00EF42FF"/>
    <w:rsid w:val="00EF4317"/>
    <w:rsid w:val="00EF43F8"/>
    <w:rsid w:val="00EF44AD"/>
    <w:rsid w:val="00EF45C0"/>
    <w:rsid w:val="00EF46DE"/>
    <w:rsid w:val="00EF47DC"/>
    <w:rsid w:val="00EF47EE"/>
    <w:rsid w:val="00EF47F5"/>
    <w:rsid w:val="00EF47F9"/>
    <w:rsid w:val="00EF4A0A"/>
    <w:rsid w:val="00EF4B50"/>
    <w:rsid w:val="00EF4B53"/>
    <w:rsid w:val="00EF4C68"/>
    <w:rsid w:val="00EF4D3D"/>
    <w:rsid w:val="00EF4D6E"/>
    <w:rsid w:val="00EF4DA0"/>
    <w:rsid w:val="00EF4DF4"/>
    <w:rsid w:val="00EF4F1E"/>
    <w:rsid w:val="00EF5146"/>
    <w:rsid w:val="00EF51DA"/>
    <w:rsid w:val="00EF5233"/>
    <w:rsid w:val="00EF5242"/>
    <w:rsid w:val="00EF5299"/>
    <w:rsid w:val="00EF5348"/>
    <w:rsid w:val="00EF5511"/>
    <w:rsid w:val="00EF57A1"/>
    <w:rsid w:val="00EF57B4"/>
    <w:rsid w:val="00EF57FE"/>
    <w:rsid w:val="00EF58A5"/>
    <w:rsid w:val="00EF59F1"/>
    <w:rsid w:val="00EF5AD3"/>
    <w:rsid w:val="00EF5AEE"/>
    <w:rsid w:val="00EF5AFB"/>
    <w:rsid w:val="00EF5B05"/>
    <w:rsid w:val="00EF5C9C"/>
    <w:rsid w:val="00EF5D70"/>
    <w:rsid w:val="00EF5E21"/>
    <w:rsid w:val="00EF5FE8"/>
    <w:rsid w:val="00EF5FEB"/>
    <w:rsid w:val="00EF6016"/>
    <w:rsid w:val="00EF607F"/>
    <w:rsid w:val="00EF6180"/>
    <w:rsid w:val="00EF61A5"/>
    <w:rsid w:val="00EF622A"/>
    <w:rsid w:val="00EF62CA"/>
    <w:rsid w:val="00EF63CA"/>
    <w:rsid w:val="00EF65E3"/>
    <w:rsid w:val="00EF6650"/>
    <w:rsid w:val="00EF680C"/>
    <w:rsid w:val="00EF6831"/>
    <w:rsid w:val="00EF6892"/>
    <w:rsid w:val="00EF68AE"/>
    <w:rsid w:val="00EF68F3"/>
    <w:rsid w:val="00EF68FD"/>
    <w:rsid w:val="00EF690F"/>
    <w:rsid w:val="00EF699B"/>
    <w:rsid w:val="00EF69FE"/>
    <w:rsid w:val="00EF6A7A"/>
    <w:rsid w:val="00EF6ACC"/>
    <w:rsid w:val="00EF6BF1"/>
    <w:rsid w:val="00EF6C0D"/>
    <w:rsid w:val="00EF6C70"/>
    <w:rsid w:val="00EF6CF9"/>
    <w:rsid w:val="00EF6D2D"/>
    <w:rsid w:val="00EF6E1F"/>
    <w:rsid w:val="00EF6E5E"/>
    <w:rsid w:val="00EF6F10"/>
    <w:rsid w:val="00EF6F6F"/>
    <w:rsid w:val="00EF7067"/>
    <w:rsid w:val="00EF7167"/>
    <w:rsid w:val="00EF7168"/>
    <w:rsid w:val="00EF7182"/>
    <w:rsid w:val="00EF72DA"/>
    <w:rsid w:val="00EF73AD"/>
    <w:rsid w:val="00EF7439"/>
    <w:rsid w:val="00EF743C"/>
    <w:rsid w:val="00EF7498"/>
    <w:rsid w:val="00EF7593"/>
    <w:rsid w:val="00EF7630"/>
    <w:rsid w:val="00EF769C"/>
    <w:rsid w:val="00EF772F"/>
    <w:rsid w:val="00EF77D3"/>
    <w:rsid w:val="00EF7949"/>
    <w:rsid w:val="00EF7956"/>
    <w:rsid w:val="00EF79B6"/>
    <w:rsid w:val="00EF79FD"/>
    <w:rsid w:val="00EF7A23"/>
    <w:rsid w:val="00EF7A2B"/>
    <w:rsid w:val="00EF7AA4"/>
    <w:rsid w:val="00EF7B39"/>
    <w:rsid w:val="00EF7B55"/>
    <w:rsid w:val="00EF7CEC"/>
    <w:rsid w:val="00EF7D03"/>
    <w:rsid w:val="00EF7D2B"/>
    <w:rsid w:val="00EF7DDA"/>
    <w:rsid w:val="00EF7E46"/>
    <w:rsid w:val="00EF7E96"/>
    <w:rsid w:val="00EF7F06"/>
    <w:rsid w:val="00EF7F26"/>
    <w:rsid w:val="00F0008C"/>
    <w:rsid w:val="00F000DF"/>
    <w:rsid w:val="00F00160"/>
    <w:rsid w:val="00F002C7"/>
    <w:rsid w:val="00F0035F"/>
    <w:rsid w:val="00F00367"/>
    <w:rsid w:val="00F005B3"/>
    <w:rsid w:val="00F005F1"/>
    <w:rsid w:val="00F00635"/>
    <w:rsid w:val="00F00654"/>
    <w:rsid w:val="00F0066A"/>
    <w:rsid w:val="00F00704"/>
    <w:rsid w:val="00F007B4"/>
    <w:rsid w:val="00F007E2"/>
    <w:rsid w:val="00F007EA"/>
    <w:rsid w:val="00F00837"/>
    <w:rsid w:val="00F008FF"/>
    <w:rsid w:val="00F0091D"/>
    <w:rsid w:val="00F00962"/>
    <w:rsid w:val="00F0099D"/>
    <w:rsid w:val="00F009F7"/>
    <w:rsid w:val="00F00A02"/>
    <w:rsid w:val="00F00A3E"/>
    <w:rsid w:val="00F00A3F"/>
    <w:rsid w:val="00F00B67"/>
    <w:rsid w:val="00F00C4F"/>
    <w:rsid w:val="00F00C63"/>
    <w:rsid w:val="00F00CFB"/>
    <w:rsid w:val="00F00D58"/>
    <w:rsid w:val="00F00DA8"/>
    <w:rsid w:val="00F00E2F"/>
    <w:rsid w:val="00F00F28"/>
    <w:rsid w:val="00F00F2E"/>
    <w:rsid w:val="00F01020"/>
    <w:rsid w:val="00F010AC"/>
    <w:rsid w:val="00F0111C"/>
    <w:rsid w:val="00F0142E"/>
    <w:rsid w:val="00F01518"/>
    <w:rsid w:val="00F01620"/>
    <w:rsid w:val="00F01640"/>
    <w:rsid w:val="00F0167E"/>
    <w:rsid w:val="00F016B9"/>
    <w:rsid w:val="00F01769"/>
    <w:rsid w:val="00F017A9"/>
    <w:rsid w:val="00F017D0"/>
    <w:rsid w:val="00F0187D"/>
    <w:rsid w:val="00F01899"/>
    <w:rsid w:val="00F018AF"/>
    <w:rsid w:val="00F018EB"/>
    <w:rsid w:val="00F01916"/>
    <w:rsid w:val="00F01976"/>
    <w:rsid w:val="00F01A9B"/>
    <w:rsid w:val="00F01A9F"/>
    <w:rsid w:val="00F01AC7"/>
    <w:rsid w:val="00F01B24"/>
    <w:rsid w:val="00F01DAD"/>
    <w:rsid w:val="00F01E41"/>
    <w:rsid w:val="00F01F51"/>
    <w:rsid w:val="00F01FA6"/>
    <w:rsid w:val="00F02005"/>
    <w:rsid w:val="00F02006"/>
    <w:rsid w:val="00F0203E"/>
    <w:rsid w:val="00F02162"/>
    <w:rsid w:val="00F0235D"/>
    <w:rsid w:val="00F024AF"/>
    <w:rsid w:val="00F0254D"/>
    <w:rsid w:val="00F02575"/>
    <w:rsid w:val="00F0258C"/>
    <w:rsid w:val="00F0265C"/>
    <w:rsid w:val="00F02791"/>
    <w:rsid w:val="00F02868"/>
    <w:rsid w:val="00F028A8"/>
    <w:rsid w:val="00F028F0"/>
    <w:rsid w:val="00F02915"/>
    <w:rsid w:val="00F02B20"/>
    <w:rsid w:val="00F02B85"/>
    <w:rsid w:val="00F02CBF"/>
    <w:rsid w:val="00F02D29"/>
    <w:rsid w:val="00F02DB4"/>
    <w:rsid w:val="00F02DE0"/>
    <w:rsid w:val="00F02E43"/>
    <w:rsid w:val="00F02E96"/>
    <w:rsid w:val="00F03041"/>
    <w:rsid w:val="00F030A3"/>
    <w:rsid w:val="00F030BC"/>
    <w:rsid w:val="00F0317A"/>
    <w:rsid w:val="00F031FD"/>
    <w:rsid w:val="00F0322E"/>
    <w:rsid w:val="00F0323D"/>
    <w:rsid w:val="00F033A6"/>
    <w:rsid w:val="00F03445"/>
    <w:rsid w:val="00F03471"/>
    <w:rsid w:val="00F03635"/>
    <w:rsid w:val="00F037E8"/>
    <w:rsid w:val="00F03846"/>
    <w:rsid w:val="00F038DC"/>
    <w:rsid w:val="00F0396C"/>
    <w:rsid w:val="00F039BE"/>
    <w:rsid w:val="00F03AB8"/>
    <w:rsid w:val="00F03B56"/>
    <w:rsid w:val="00F03B70"/>
    <w:rsid w:val="00F03B8D"/>
    <w:rsid w:val="00F03BE9"/>
    <w:rsid w:val="00F03BED"/>
    <w:rsid w:val="00F03BF1"/>
    <w:rsid w:val="00F03C36"/>
    <w:rsid w:val="00F03C53"/>
    <w:rsid w:val="00F03C5F"/>
    <w:rsid w:val="00F03C9B"/>
    <w:rsid w:val="00F03EE7"/>
    <w:rsid w:val="00F03F13"/>
    <w:rsid w:val="00F03FB5"/>
    <w:rsid w:val="00F03FEE"/>
    <w:rsid w:val="00F04032"/>
    <w:rsid w:val="00F0419C"/>
    <w:rsid w:val="00F04204"/>
    <w:rsid w:val="00F0423B"/>
    <w:rsid w:val="00F04251"/>
    <w:rsid w:val="00F042E4"/>
    <w:rsid w:val="00F04317"/>
    <w:rsid w:val="00F0433E"/>
    <w:rsid w:val="00F04390"/>
    <w:rsid w:val="00F0439F"/>
    <w:rsid w:val="00F043DD"/>
    <w:rsid w:val="00F0443A"/>
    <w:rsid w:val="00F045B9"/>
    <w:rsid w:val="00F0468E"/>
    <w:rsid w:val="00F046DC"/>
    <w:rsid w:val="00F046DE"/>
    <w:rsid w:val="00F0495F"/>
    <w:rsid w:val="00F0496F"/>
    <w:rsid w:val="00F049BD"/>
    <w:rsid w:val="00F04AB7"/>
    <w:rsid w:val="00F04AD2"/>
    <w:rsid w:val="00F04B06"/>
    <w:rsid w:val="00F04BFE"/>
    <w:rsid w:val="00F04DAB"/>
    <w:rsid w:val="00F04E34"/>
    <w:rsid w:val="00F04E55"/>
    <w:rsid w:val="00F04E5F"/>
    <w:rsid w:val="00F04EF0"/>
    <w:rsid w:val="00F04F3D"/>
    <w:rsid w:val="00F04FCA"/>
    <w:rsid w:val="00F05011"/>
    <w:rsid w:val="00F051B2"/>
    <w:rsid w:val="00F052B1"/>
    <w:rsid w:val="00F052E6"/>
    <w:rsid w:val="00F05382"/>
    <w:rsid w:val="00F05391"/>
    <w:rsid w:val="00F0544A"/>
    <w:rsid w:val="00F05520"/>
    <w:rsid w:val="00F0558D"/>
    <w:rsid w:val="00F05590"/>
    <w:rsid w:val="00F055B1"/>
    <w:rsid w:val="00F05759"/>
    <w:rsid w:val="00F058B0"/>
    <w:rsid w:val="00F058DE"/>
    <w:rsid w:val="00F05915"/>
    <w:rsid w:val="00F0599F"/>
    <w:rsid w:val="00F05B02"/>
    <w:rsid w:val="00F05C3D"/>
    <w:rsid w:val="00F05C51"/>
    <w:rsid w:val="00F05CC4"/>
    <w:rsid w:val="00F05CE3"/>
    <w:rsid w:val="00F05DC0"/>
    <w:rsid w:val="00F05EE1"/>
    <w:rsid w:val="00F05F99"/>
    <w:rsid w:val="00F05F9F"/>
    <w:rsid w:val="00F05FA6"/>
    <w:rsid w:val="00F06089"/>
    <w:rsid w:val="00F06169"/>
    <w:rsid w:val="00F062BF"/>
    <w:rsid w:val="00F06341"/>
    <w:rsid w:val="00F0644A"/>
    <w:rsid w:val="00F0649B"/>
    <w:rsid w:val="00F06559"/>
    <w:rsid w:val="00F065CF"/>
    <w:rsid w:val="00F066EE"/>
    <w:rsid w:val="00F06777"/>
    <w:rsid w:val="00F067F2"/>
    <w:rsid w:val="00F069A5"/>
    <w:rsid w:val="00F06B7A"/>
    <w:rsid w:val="00F06C62"/>
    <w:rsid w:val="00F06C9F"/>
    <w:rsid w:val="00F06EFF"/>
    <w:rsid w:val="00F06F31"/>
    <w:rsid w:val="00F06F6C"/>
    <w:rsid w:val="00F06FC6"/>
    <w:rsid w:val="00F07150"/>
    <w:rsid w:val="00F07213"/>
    <w:rsid w:val="00F0729D"/>
    <w:rsid w:val="00F0737B"/>
    <w:rsid w:val="00F07391"/>
    <w:rsid w:val="00F0750E"/>
    <w:rsid w:val="00F075B7"/>
    <w:rsid w:val="00F0762A"/>
    <w:rsid w:val="00F0763B"/>
    <w:rsid w:val="00F0767F"/>
    <w:rsid w:val="00F077B3"/>
    <w:rsid w:val="00F077B7"/>
    <w:rsid w:val="00F077E5"/>
    <w:rsid w:val="00F078C0"/>
    <w:rsid w:val="00F07A6C"/>
    <w:rsid w:val="00F07A83"/>
    <w:rsid w:val="00F07AED"/>
    <w:rsid w:val="00F07B61"/>
    <w:rsid w:val="00F07B77"/>
    <w:rsid w:val="00F07BFE"/>
    <w:rsid w:val="00F07C14"/>
    <w:rsid w:val="00F07C79"/>
    <w:rsid w:val="00F07CAC"/>
    <w:rsid w:val="00F07E7C"/>
    <w:rsid w:val="00F07F9C"/>
    <w:rsid w:val="00F10033"/>
    <w:rsid w:val="00F10075"/>
    <w:rsid w:val="00F1019C"/>
    <w:rsid w:val="00F1027A"/>
    <w:rsid w:val="00F10325"/>
    <w:rsid w:val="00F103A4"/>
    <w:rsid w:val="00F103B8"/>
    <w:rsid w:val="00F10482"/>
    <w:rsid w:val="00F104ED"/>
    <w:rsid w:val="00F10521"/>
    <w:rsid w:val="00F10522"/>
    <w:rsid w:val="00F1052B"/>
    <w:rsid w:val="00F1057C"/>
    <w:rsid w:val="00F1057E"/>
    <w:rsid w:val="00F105EE"/>
    <w:rsid w:val="00F105FE"/>
    <w:rsid w:val="00F107C1"/>
    <w:rsid w:val="00F107CC"/>
    <w:rsid w:val="00F107D9"/>
    <w:rsid w:val="00F10841"/>
    <w:rsid w:val="00F1089C"/>
    <w:rsid w:val="00F108DC"/>
    <w:rsid w:val="00F1092F"/>
    <w:rsid w:val="00F1097E"/>
    <w:rsid w:val="00F10A15"/>
    <w:rsid w:val="00F10AA7"/>
    <w:rsid w:val="00F10AC3"/>
    <w:rsid w:val="00F10ACA"/>
    <w:rsid w:val="00F10B11"/>
    <w:rsid w:val="00F10B24"/>
    <w:rsid w:val="00F10BA6"/>
    <w:rsid w:val="00F10C54"/>
    <w:rsid w:val="00F10CDD"/>
    <w:rsid w:val="00F10D10"/>
    <w:rsid w:val="00F10D17"/>
    <w:rsid w:val="00F10D67"/>
    <w:rsid w:val="00F10DA5"/>
    <w:rsid w:val="00F10DDB"/>
    <w:rsid w:val="00F10E06"/>
    <w:rsid w:val="00F10E53"/>
    <w:rsid w:val="00F10EB9"/>
    <w:rsid w:val="00F10EF0"/>
    <w:rsid w:val="00F11016"/>
    <w:rsid w:val="00F1101E"/>
    <w:rsid w:val="00F111AF"/>
    <w:rsid w:val="00F11212"/>
    <w:rsid w:val="00F1121E"/>
    <w:rsid w:val="00F1121F"/>
    <w:rsid w:val="00F11320"/>
    <w:rsid w:val="00F11550"/>
    <w:rsid w:val="00F115BC"/>
    <w:rsid w:val="00F11640"/>
    <w:rsid w:val="00F1169D"/>
    <w:rsid w:val="00F1185F"/>
    <w:rsid w:val="00F11893"/>
    <w:rsid w:val="00F118C9"/>
    <w:rsid w:val="00F11953"/>
    <w:rsid w:val="00F119B6"/>
    <w:rsid w:val="00F11A25"/>
    <w:rsid w:val="00F11AB6"/>
    <w:rsid w:val="00F11B9E"/>
    <w:rsid w:val="00F11BF1"/>
    <w:rsid w:val="00F11C90"/>
    <w:rsid w:val="00F11E9B"/>
    <w:rsid w:val="00F11FD1"/>
    <w:rsid w:val="00F120BE"/>
    <w:rsid w:val="00F120EE"/>
    <w:rsid w:val="00F1221A"/>
    <w:rsid w:val="00F12230"/>
    <w:rsid w:val="00F12278"/>
    <w:rsid w:val="00F1227C"/>
    <w:rsid w:val="00F1233A"/>
    <w:rsid w:val="00F123F0"/>
    <w:rsid w:val="00F124B9"/>
    <w:rsid w:val="00F124BB"/>
    <w:rsid w:val="00F12546"/>
    <w:rsid w:val="00F126E0"/>
    <w:rsid w:val="00F12722"/>
    <w:rsid w:val="00F12759"/>
    <w:rsid w:val="00F1276B"/>
    <w:rsid w:val="00F12974"/>
    <w:rsid w:val="00F1298E"/>
    <w:rsid w:val="00F129A5"/>
    <w:rsid w:val="00F129F4"/>
    <w:rsid w:val="00F12A2A"/>
    <w:rsid w:val="00F12BE8"/>
    <w:rsid w:val="00F12C06"/>
    <w:rsid w:val="00F12DEE"/>
    <w:rsid w:val="00F12E4D"/>
    <w:rsid w:val="00F12E89"/>
    <w:rsid w:val="00F12FA3"/>
    <w:rsid w:val="00F13051"/>
    <w:rsid w:val="00F1307A"/>
    <w:rsid w:val="00F130F7"/>
    <w:rsid w:val="00F1315C"/>
    <w:rsid w:val="00F132F6"/>
    <w:rsid w:val="00F13399"/>
    <w:rsid w:val="00F134DD"/>
    <w:rsid w:val="00F134FA"/>
    <w:rsid w:val="00F1350D"/>
    <w:rsid w:val="00F135E2"/>
    <w:rsid w:val="00F136CB"/>
    <w:rsid w:val="00F13719"/>
    <w:rsid w:val="00F13749"/>
    <w:rsid w:val="00F1375C"/>
    <w:rsid w:val="00F1378F"/>
    <w:rsid w:val="00F137A1"/>
    <w:rsid w:val="00F13829"/>
    <w:rsid w:val="00F1387B"/>
    <w:rsid w:val="00F13A5D"/>
    <w:rsid w:val="00F13B7C"/>
    <w:rsid w:val="00F13CE2"/>
    <w:rsid w:val="00F13D3C"/>
    <w:rsid w:val="00F13D69"/>
    <w:rsid w:val="00F13E66"/>
    <w:rsid w:val="00F13E94"/>
    <w:rsid w:val="00F13FA4"/>
    <w:rsid w:val="00F13FB5"/>
    <w:rsid w:val="00F1427F"/>
    <w:rsid w:val="00F142A5"/>
    <w:rsid w:val="00F142D3"/>
    <w:rsid w:val="00F1443D"/>
    <w:rsid w:val="00F144FB"/>
    <w:rsid w:val="00F1450A"/>
    <w:rsid w:val="00F14564"/>
    <w:rsid w:val="00F14605"/>
    <w:rsid w:val="00F1469A"/>
    <w:rsid w:val="00F146F9"/>
    <w:rsid w:val="00F14750"/>
    <w:rsid w:val="00F1475C"/>
    <w:rsid w:val="00F147A2"/>
    <w:rsid w:val="00F147AD"/>
    <w:rsid w:val="00F148B8"/>
    <w:rsid w:val="00F149C5"/>
    <w:rsid w:val="00F14A2F"/>
    <w:rsid w:val="00F14AE0"/>
    <w:rsid w:val="00F14BFB"/>
    <w:rsid w:val="00F14C28"/>
    <w:rsid w:val="00F14CA6"/>
    <w:rsid w:val="00F14D12"/>
    <w:rsid w:val="00F14D27"/>
    <w:rsid w:val="00F14DF7"/>
    <w:rsid w:val="00F14EAE"/>
    <w:rsid w:val="00F14F57"/>
    <w:rsid w:val="00F15089"/>
    <w:rsid w:val="00F15128"/>
    <w:rsid w:val="00F15177"/>
    <w:rsid w:val="00F151F6"/>
    <w:rsid w:val="00F151F8"/>
    <w:rsid w:val="00F15359"/>
    <w:rsid w:val="00F1561C"/>
    <w:rsid w:val="00F1564C"/>
    <w:rsid w:val="00F1569F"/>
    <w:rsid w:val="00F156AA"/>
    <w:rsid w:val="00F156AB"/>
    <w:rsid w:val="00F156E0"/>
    <w:rsid w:val="00F157E3"/>
    <w:rsid w:val="00F15860"/>
    <w:rsid w:val="00F1589F"/>
    <w:rsid w:val="00F15911"/>
    <w:rsid w:val="00F15954"/>
    <w:rsid w:val="00F15A3C"/>
    <w:rsid w:val="00F15A92"/>
    <w:rsid w:val="00F15A98"/>
    <w:rsid w:val="00F15AAD"/>
    <w:rsid w:val="00F15CA5"/>
    <w:rsid w:val="00F15D34"/>
    <w:rsid w:val="00F15D98"/>
    <w:rsid w:val="00F15E40"/>
    <w:rsid w:val="00F15EA0"/>
    <w:rsid w:val="00F15EAE"/>
    <w:rsid w:val="00F15F1B"/>
    <w:rsid w:val="00F15F1C"/>
    <w:rsid w:val="00F160C9"/>
    <w:rsid w:val="00F1616C"/>
    <w:rsid w:val="00F161AB"/>
    <w:rsid w:val="00F16238"/>
    <w:rsid w:val="00F16253"/>
    <w:rsid w:val="00F162FA"/>
    <w:rsid w:val="00F163C9"/>
    <w:rsid w:val="00F164D2"/>
    <w:rsid w:val="00F16519"/>
    <w:rsid w:val="00F165A8"/>
    <w:rsid w:val="00F1666C"/>
    <w:rsid w:val="00F1678D"/>
    <w:rsid w:val="00F168C8"/>
    <w:rsid w:val="00F168DC"/>
    <w:rsid w:val="00F16991"/>
    <w:rsid w:val="00F16A36"/>
    <w:rsid w:val="00F16B7E"/>
    <w:rsid w:val="00F16CE6"/>
    <w:rsid w:val="00F16D1A"/>
    <w:rsid w:val="00F16D27"/>
    <w:rsid w:val="00F16D2C"/>
    <w:rsid w:val="00F16DD8"/>
    <w:rsid w:val="00F16E62"/>
    <w:rsid w:val="00F16E71"/>
    <w:rsid w:val="00F16E98"/>
    <w:rsid w:val="00F16EA1"/>
    <w:rsid w:val="00F16F06"/>
    <w:rsid w:val="00F16FE3"/>
    <w:rsid w:val="00F17037"/>
    <w:rsid w:val="00F17090"/>
    <w:rsid w:val="00F170B2"/>
    <w:rsid w:val="00F17153"/>
    <w:rsid w:val="00F171A5"/>
    <w:rsid w:val="00F17213"/>
    <w:rsid w:val="00F1722E"/>
    <w:rsid w:val="00F17298"/>
    <w:rsid w:val="00F172F0"/>
    <w:rsid w:val="00F1736D"/>
    <w:rsid w:val="00F173E5"/>
    <w:rsid w:val="00F1741B"/>
    <w:rsid w:val="00F17502"/>
    <w:rsid w:val="00F1756D"/>
    <w:rsid w:val="00F176BE"/>
    <w:rsid w:val="00F17707"/>
    <w:rsid w:val="00F177F5"/>
    <w:rsid w:val="00F178F6"/>
    <w:rsid w:val="00F17923"/>
    <w:rsid w:val="00F17935"/>
    <w:rsid w:val="00F17A8D"/>
    <w:rsid w:val="00F17B4A"/>
    <w:rsid w:val="00F17D64"/>
    <w:rsid w:val="00F17D89"/>
    <w:rsid w:val="00F17DB1"/>
    <w:rsid w:val="00F17EC6"/>
    <w:rsid w:val="00F17F0F"/>
    <w:rsid w:val="00F17FE2"/>
    <w:rsid w:val="00F200D7"/>
    <w:rsid w:val="00F2026D"/>
    <w:rsid w:val="00F202E0"/>
    <w:rsid w:val="00F20677"/>
    <w:rsid w:val="00F2070E"/>
    <w:rsid w:val="00F2079F"/>
    <w:rsid w:val="00F208F3"/>
    <w:rsid w:val="00F2096A"/>
    <w:rsid w:val="00F209B3"/>
    <w:rsid w:val="00F20A0B"/>
    <w:rsid w:val="00F20B64"/>
    <w:rsid w:val="00F20B94"/>
    <w:rsid w:val="00F20C2A"/>
    <w:rsid w:val="00F20E10"/>
    <w:rsid w:val="00F20EBD"/>
    <w:rsid w:val="00F20F12"/>
    <w:rsid w:val="00F20F4D"/>
    <w:rsid w:val="00F20F98"/>
    <w:rsid w:val="00F21051"/>
    <w:rsid w:val="00F210A7"/>
    <w:rsid w:val="00F212C9"/>
    <w:rsid w:val="00F21415"/>
    <w:rsid w:val="00F21580"/>
    <w:rsid w:val="00F215E1"/>
    <w:rsid w:val="00F2165E"/>
    <w:rsid w:val="00F21797"/>
    <w:rsid w:val="00F217E7"/>
    <w:rsid w:val="00F218AC"/>
    <w:rsid w:val="00F21959"/>
    <w:rsid w:val="00F21D88"/>
    <w:rsid w:val="00F21EE6"/>
    <w:rsid w:val="00F22131"/>
    <w:rsid w:val="00F224A5"/>
    <w:rsid w:val="00F22616"/>
    <w:rsid w:val="00F226B3"/>
    <w:rsid w:val="00F226B8"/>
    <w:rsid w:val="00F226D8"/>
    <w:rsid w:val="00F22906"/>
    <w:rsid w:val="00F22969"/>
    <w:rsid w:val="00F22A24"/>
    <w:rsid w:val="00F22AB5"/>
    <w:rsid w:val="00F22AFD"/>
    <w:rsid w:val="00F22B3C"/>
    <w:rsid w:val="00F22B52"/>
    <w:rsid w:val="00F22B67"/>
    <w:rsid w:val="00F22B6E"/>
    <w:rsid w:val="00F22BA6"/>
    <w:rsid w:val="00F22C15"/>
    <w:rsid w:val="00F22C43"/>
    <w:rsid w:val="00F22E30"/>
    <w:rsid w:val="00F22EBF"/>
    <w:rsid w:val="00F22EE6"/>
    <w:rsid w:val="00F22F07"/>
    <w:rsid w:val="00F22F7C"/>
    <w:rsid w:val="00F23011"/>
    <w:rsid w:val="00F230E1"/>
    <w:rsid w:val="00F2315A"/>
    <w:rsid w:val="00F23187"/>
    <w:rsid w:val="00F23242"/>
    <w:rsid w:val="00F232C1"/>
    <w:rsid w:val="00F23333"/>
    <w:rsid w:val="00F23406"/>
    <w:rsid w:val="00F2340E"/>
    <w:rsid w:val="00F2360F"/>
    <w:rsid w:val="00F236C9"/>
    <w:rsid w:val="00F237FF"/>
    <w:rsid w:val="00F23849"/>
    <w:rsid w:val="00F238B1"/>
    <w:rsid w:val="00F239D5"/>
    <w:rsid w:val="00F23A13"/>
    <w:rsid w:val="00F23A55"/>
    <w:rsid w:val="00F23A9B"/>
    <w:rsid w:val="00F23AA1"/>
    <w:rsid w:val="00F23AB4"/>
    <w:rsid w:val="00F23AC4"/>
    <w:rsid w:val="00F23B30"/>
    <w:rsid w:val="00F23D2C"/>
    <w:rsid w:val="00F23D32"/>
    <w:rsid w:val="00F23D34"/>
    <w:rsid w:val="00F23E8C"/>
    <w:rsid w:val="00F23ECC"/>
    <w:rsid w:val="00F2404C"/>
    <w:rsid w:val="00F24093"/>
    <w:rsid w:val="00F240A0"/>
    <w:rsid w:val="00F24201"/>
    <w:rsid w:val="00F242EC"/>
    <w:rsid w:val="00F24411"/>
    <w:rsid w:val="00F244D6"/>
    <w:rsid w:val="00F244DE"/>
    <w:rsid w:val="00F244E1"/>
    <w:rsid w:val="00F24568"/>
    <w:rsid w:val="00F24573"/>
    <w:rsid w:val="00F245F2"/>
    <w:rsid w:val="00F246CA"/>
    <w:rsid w:val="00F246D0"/>
    <w:rsid w:val="00F246EB"/>
    <w:rsid w:val="00F246ED"/>
    <w:rsid w:val="00F247B1"/>
    <w:rsid w:val="00F24869"/>
    <w:rsid w:val="00F2488A"/>
    <w:rsid w:val="00F24939"/>
    <w:rsid w:val="00F24A12"/>
    <w:rsid w:val="00F24B2D"/>
    <w:rsid w:val="00F24B80"/>
    <w:rsid w:val="00F24D43"/>
    <w:rsid w:val="00F24D45"/>
    <w:rsid w:val="00F24FA0"/>
    <w:rsid w:val="00F24FFD"/>
    <w:rsid w:val="00F250D4"/>
    <w:rsid w:val="00F25170"/>
    <w:rsid w:val="00F25224"/>
    <w:rsid w:val="00F25271"/>
    <w:rsid w:val="00F25344"/>
    <w:rsid w:val="00F2534D"/>
    <w:rsid w:val="00F253B1"/>
    <w:rsid w:val="00F25428"/>
    <w:rsid w:val="00F254DF"/>
    <w:rsid w:val="00F25501"/>
    <w:rsid w:val="00F255AD"/>
    <w:rsid w:val="00F25709"/>
    <w:rsid w:val="00F25732"/>
    <w:rsid w:val="00F25743"/>
    <w:rsid w:val="00F258A6"/>
    <w:rsid w:val="00F259AD"/>
    <w:rsid w:val="00F25BF0"/>
    <w:rsid w:val="00F25BFF"/>
    <w:rsid w:val="00F25CB6"/>
    <w:rsid w:val="00F25D18"/>
    <w:rsid w:val="00F25E3C"/>
    <w:rsid w:val="00F25EA5"/>
    <w:rsid w:val="00F25EDC"/>
    <w:rsid w:val="00F25F3A"/>
    <w:rsid w:val="00F25FE3"/>
    <w:rsid w:val="00F260BD"/>
    <w:rsid w:val="00F2611D"/>
    <w:rsid w:val="00F261D3"/>
    <w:rsid w:val="00F2620A"/>
    <w:rsid w:val="00F2624D"/>
    <w:rsid w:val="00F2625E"/>
    <w:rsid w:val="00F26379"/>
    <w:rsid w:val="00F263E5"/>
    <w:rsid w:val="00F2646A"/>
    <w:rsid w:val="00F26559"/>
    <w:rsid w:val="00F265AE"/>
    <w:rsid w:val="00F265B5"/>
    <w:rsid w:val="00F2662A"/>
    <w:rsid w:val="00F266BB"/>
    <w:rsid w:val="00F2674D"/>
    <w:rsid w:val="00F26847"/>
    <w:rsid w:val="00F2686F"/>
    <w:rsid w:val="00F268D6"/>
    <w:rsid w:val="00F26A8D"/>
    <w:rsid w:val="00F26AEF"/>
    <w:rsid w:val="00F26B64"/>
    <w:rsid w:val="00F26BA6"/>
    <w:rsid w:val="00F26BE0"/>
    <w:rsid w:val="00F26BEE"/>
    <w:rsid w:val="00F26BFA"/>
    <w:rsid w:val="00F26CAE"/>
    <w:rsid w:val="00F26E10"/>
    <w:rsid w:val="00F26E67"/>
    <w:rsid w:val="00F26F6F"/>
    <w:rsid w:val="00F26FD0"/>
    <w:rsid w:val="00F2700A"/>
    <w:rsid w:val="00F2707D"/>
    <w:rsid w:val="00F270C9"/>
    <w:rsid w:val="00F271A9"/>
    <w:rsid w:val="00F27282"/>
    <w:rsid w:val="00F27299"/>
    <w:rsid w:val="00F272D4"/>
    <w:rsid w:val="00F27321"/>
    <w:rsid w:val="00F273C6"/>
    <w:rsid w:val="00F273E4"/>
    <w:rsid w:val="00F27426"/>
    <w:rsid w:val="00F27572"/>
    <w:rsid w:val="00F275EA"/>
    <w:rsid w:val="00F275F5"/>
    <w:rsid w:val="00F27683"/>
    <w:rsid w:val="00F276D1"/>
    <w:rsid w:val="00F2787A"/>
    <w:rsid w:val="00F2797D"/>
    <w:rsid w:val="00F27A66"/>
    <w:rsid w:val="00F27BA7"/>
    <w:rsid w:val="00F27BB0"/>
    <w:rsid w:val="00F27E77"/>
    <w:rsid w:val="00F27FDA"/>
    <w:rsid w:val="00F30141"/>
    <w:rsid w:val="00F3016F"/>
    <w:rsid w:val="00F301CD"/>
    <w:rsid w:val="00F301DE"/>
    <w:rsid w:val="00F301FF"/>
    <w:rsid w:val="00F303D6"/>
    <w:rsid w:val="00F30448"/>
    <w:rsid w:val="00F30565"/>
    <w:rsid w:val="00F305DC"/>
    <w:rsid w:val="00F307CA"/>
    <w:rsid w:val="00F3089B"/>
    <w:rsid w:val="00F30933"/>
    <w:rsid w:val="00F3094D"/>
    <w:rsid w:val="00F30A04"/>
    <w:rsid w:val="00F30A40"/>
    <w:rsid w:val="00F30BF1"/>
    <w:rsid w:val="00F30C38"/>
    <w:rsid w:val="00F30C54"/>
    <w:rsid w:val="00F30CF7"/>
    <w:rsid w:val="00F30CFB"/>
    <w:rsid w:val="00F30D99"/>
    <w:rsid w:val="00F30DBF"/>
    <w:rsid w:val="00F30E68"/>
    <w:rsid w:val="00F30E73"/>
    <w:rsid w:val="00F30E8B"/>
    <w:rsid w:val="00F30F61"/>
    <w:rsid w:val="00F30F96"/>
    <w:rsid w:val="00F31081"/>
    <w:rsid w:val="00F310D6"/>
    <w:rsid w:val="00F310ED"/>
    <w:rsid w:val="00F3113A"/>
    <w:rsid w:val="00F311A8"/>
    <w:rsid w:val="00F31205"/>
    <w:rsid w:val="00F31238"/>
    <w:rsid w:val="00F31292"/>
    <w:rsid w:val="00F31293"/>
    <w:rsid w:val="00F312D3"/>
    <w:rsid w:val="00F314AA"/>
    <w:rsid w:val="00F314E8"/>
    <w:rsid w:val="00F315BB"/>
    <w:rsid w:val="00F31635"/>
    <w:rsid w:val="00F318DF"/>
    <w:rsid w:val="00F318E7"/>
    <w:rsid w:val="00F31B11"/>
    <w:rsid w:val="00F31BA5"/>
    <w:rsid w:val="00F31C47"/>
    <w:rsid w:val="00F31D45"/>
    <w:rsid w:val="00F31F68"/>
    <w:rsid w:val="00F31FA9"/>
    <w:rsid w:val="00F32004"/>
    <w:rsid w:val="00F32025"/>
    <w:rsid w:val="00F32027"/>
    <w:rsid w:val="00F32237"/>
    <w:rsid w:val="00F32362"/>
    <w:rsid w:val="00F323D8"/>
    <w:rsid w:val="00F323EB"/>
    <w:rsid w:val="00F324CA"/>
    <w:rsid w:val="00F324FC"/>
    <w:rsid w:val="00F3252B"/>
    <w:rsid w:val="00F32540"/>
    <w:rsid w:val="00F3259E"/>
    <w:rsid w:val="00F3269B"/>
    <w:rsid w:val="00F328EB"/>
    <w:rsid w:val="00F32978"/>
    <w:rsid w:val="00F32A04"/>
    <w:rsid w:val="00F32AC7"/>
    <w:rsid w:val="00F32BE5"/>
    <w:rsid w:val="00F32BFA"/>
    <w:rsid w:val="00F32CE5"/>
    <w:rsid w:val="00F32CFD"/>
    <w:rsid w:val="00F32D03"/>
    <w:rsid w:val="00F32DC2"/>
    <w:rsid w:val="00F32EC7"/>
    <w:rsid w:val="00F32EF7"/>
    <w:rsid w:val="00F32FAE"/>
    <w:rsid w:val="00F3305C"/>
    <w:rsid w:val="00F330ED"/>
    <w:rsid w:val="00F331CE"/>
    <w:rsid w:val="00F332A1"/>
    <w:rsid w:val="00F33320"/>
    <w:rsid w:val="00F3336F"/>
    <w:rsid w:val="00F33413"/>
    <w:rsid w:val="00F33476"/>
    <w:rsid w:val="00F33590"/>
    <w:rsid w:val="00F336F1"/>
    <w:rsid w:val="00F338BC"/>
    <w:rsid w:val="00F338DC"/>
    <w:rsid w:val="00F339BB"/>
    <w:rsid w:val="00F33A31"/>
    <w:rsid w:val="00F33B89"/>
    <w:rsid w:val="00F33BAA"/>
    <w:rsid w:val="00F33BF5"/>
    <w:rsid w:val="00F33C65"/>
    <w:rsid w:val="00F33E68"/>
    <w:rsid w:val="00F33F6A"/>
    <w:rsid w:val="00F34097"/>
    <w:rsid w:val="00F3428A"/>
    <w:rsid w:val="00F34291"/>
    <w:rsid w:val="00F342A8"/>
    <w:rsid w:val="00F342D0"/>
    <w:rsid w:val="00F34388"/>
    <w:rsid w:val="00F3487C"/>
    <w:rsid w:val="00F348A2"/>
    <w:rsid w:val="00F348BF"/>
    <w:rsid w:val="00F348DC"/>
    <w:rsid w:val="00F349F7"/>
    <w:rsid w:val="00F34A77"/>
    <w:rsid w:val="00F34AF0"/>
    <w:rsid w:val="00F34B1D"/>
    <w:rsid w:val="00F34B91"/>
    <w:rsid w:val="00F34BA2"/>
    <w:rsid w:val="00F34D3E"/>
    <w:rsid w:val="00F34E8D"/>
    <w:rsid w:val="00F34EE1"/>
    <w:rsid w:val="00F34F17"/>
    <w:rsid w:val="00F34F8E"/>
    <w:rsid w:val="00F35024"/>
    <w:rsid w:val="00F35057"/>
    <w:rsid w:val="00F350A6"/>
    <w:rsid w:val="00F352D6"/>
    <w:rsid w:val="00F353CE"/>
    <w:rsid w:val="00F3546E"/>
    <w:rsid w:val="00F354ED"/>
    <w:rsid w:val="00F35520"/>
    <w:rsid w:val="00F35725"/>
    <w:rsid w:val="00F357D8"/>
    <w:rsid w:val="00F35911"/>
    <w:rsid w:val="00F359FE"/>
    <w:rsid w:val="00F35A39"/>
    <w:rsid w:val="00F35AFA"/>
    <w:rsid w:val="00F35D7F"/>
    <w:rsid w:val="00F35DCC"/>
    <w:rsid w:val="00F35E5C"/>
    <w:rsid w:val="00F360BC"/>
    <w:rsid w:val="00F3621A"/>
    <w:rsid w:val="00F3622B"/>
    <w:rsid w:val="00F362D6"/>
    <w:rsid w:val="00F362FE"/>
    <w:rsid w:val="00F36334"/>
    <w:rsid w:val="00F364F7"/>
    <w:rsid w:val="00F36605"/>
    <w:rsid w:val="00F3666D"/>
    <w:rsid w:val="00F36734"/>
    <w:rsid w:val="00F367B5"/>
    <w:rsid w:val="00F367F1"/>
    <w:rsid w:val="00F367FB"/>
    <w:rsid w:val="00F3681B"/>
    <w:rsid w:val="00F3681E"/>
    <w:rsid w:val="00F36A0A"/>
    <w:rsid w:val="00F36AAA"/>
    <w:rsid w:val="00F36B5C"/>
    <w:rsid w:val="00F36C33"/>
    <w:rsid w:val="00F36D37"/>
    <w:rsid w:val="00F36F02"/>
    <w:rsid w:val="00F36F84"/>
    <w:rsid w:val="00F36F85"/>
    <w:rsid w:val="00F370A9"/>
    <w:rsid w:val="00F372E7"/>
    <w:rsid w:val="00F37327"/>
    <w:rsid w:val="00F37346"/>
    <w:rsid w:val="00F37390"/>
    <w:rsid w:val="00F373A6"/>
    <w:rsid w:val="00F37437"/>
    <w:rsid w:val="00F374E1"/>
    <w:rsid w:val="00F3756B"/>
    <w:rsid w:val="00F375CE"/>
    <w:rsid w:val="00F37624"/>
    <w:rsid w:val="00F37634"/>
    <w:rsid w:val="00F37675"/>
    <w:rsid w:val="00F376FE"/>
    <w:rsid w:val="00F37751"/>
    <w:rsid w:val="00F37819"/>
    <w:rsid w:val="00F37839"/>
    <w:rsid w:val="00F37886"/>
    <w:rsid w:val="00F378AC"/>
    <w:rsid w:val="00F378E6"/>
    <w:rsid w:val="00F378EC"/>
    <w:rsid w:val="00F379C1"/>
    <w:rsid w:val="00F37A94"/>
    <w:rsid w:val="00F37AE9"/>
    <w:rsid w:val="00F37AEC"/>
    <w:rsid w:val="00F37BBE"/>
    <w:rsid w:val="00F37C3D"/>
    <w:rsid w:val="00F37CEB"/>
    <w:rsid w:val="00F37DD7"/>
    <w:rsid w:val="00F37E31"/>
    <w:rsid w:val="00F37EE7"/>
    <w:rsid w:val="00F37F55"/>
    <w:rsid w:val="00F37FFA"/>
    <w:rsid w:val="00F400B6"/>
    <w:rsid w:val="00F401B3"/>
    <w:rsid w:val="00F401D0"/>
    <w:rsid w:val="00F401E0"/>
    <w:rsid w:val="00F40206"/>
    <w:rsid w:val="00F40258"/>
    <w:rsid w:val="00F402BC"/>
    <w:rsid w:val="00F402FF"/>
    <w:rsid w:val="00F40566"/>
    <w:rsid w:val="00F406D7"/>
    <w:rsid w:val="00F406F0"/>
    <w:rsid w:val="00F40707"/>
    <w:rsid w:val="00F40728"/>
    <w:rsid w:val="00F4075E"/>
    <w:rsid w:val="00F4083E"/>
    <w:rsid w:val="00F40850"/>
    <w:rsid w:val="00F408EC"/>
    <w:rsid w:val="00F408FF"/>
    <w:rsid w:val="00F40981"/>
    <w:rsid w:val="00F40A1E"/>
    <w:rsid w:val="00F40A34"/>
    <w:rsid w:val="00F40AF5"/>
    <w:rsid w:val="00F40B51"/>
    <w:rsid w:val="00F40B88"/>
    <w:rsid w:val="00F40BD7"/>
    <w:rsid w:val="00F40BD9"/>
    <w:rsid w:val="00F40C1D"/>
    <w:rsid w:val="00F40C6E"/>
    <w:rsid w:val="00F40E3E"/>
    <w:rsid w:val="00F40E7F"/>
    <w:rsid w:val="00F410D8"/>
    <w:rsid w:val="00F412A7"/>
    <w:rsid w:val="00F4173E"/>
    <w:rsid w:val="00F419D5"/>
    <w:rsid w:val="00F41A3D"/>
    <w:rsid w:val="00F41A8C"/>
    <w:rsid w:val="00F41B24"/>
    <w:rsid w:val="00F41C9C"/>
    <w:rsid w:val="00F41CE4"/>
    <w:rsid w:val="00F41CE6"/>
    <w:rsid w:val="00F41D06"/>
    <w:rsid w:val="00F41DE4"/>
    <w:rsid w:val="00F41FBC"/>
    <w:rsid w:val="00F420B7"/>
    <w:rsid w:val="00F421D1"/>
    <w:rsid w:val="00F422AE"/>
    <w:rsid w:val="00F422FB"/>
    <w:rsid w:val="00F42310"/>
    <w:rsid w:val="00F423DD"/>
    <w:rsid w:val="00F42574"/>
    <w:rsid w:val="00F425DE"/>
    <w:rsid w:val="00F425F7"/>
    <w:rsid w:val="00F42745"/>
    <w:rsid w:val="00F42792"/>
    <w:rsid w:val="00F427BD"/>
    <w:rsid w:val="00F427E8"/>
    <w:rsid w:val="00F428D9"/>
    <w:rsid w:val="00F42940"/>
    <w:rsid w:val="00F42946"/>
    <w:rsid w:val="00F42AE1"/>
    <w:rsid w:val="00F42C5A"/>
    <w:rsid w:val="00F42E11"/>
    <w:rsid w:val="00F42EE9"/>
    <w:rsid w:val="00F42F9A"/>
    <w:rsid w:val="00F43076"/>
    <w:rsid w:val="00F430EE"/>
    <w:rsid w:val="00F43148"/>
    <w:rsid w:val="00F431FD"/>
    <w:rsid w:val="00F43279"/>
    <w:rsid w:val="00F43289"/>
    <w:rsid w:val="00F433ED"/>
    <w:rsid w:val="00F434B7"/>
    <w:rsid w:val="00F434FD"/>
    <w:rsid w:val="00F4350A"/>
    <w:rsid w:val="00F43663"/>
    <w:rsid w:val="00F436F8"/>
    <w:rsid w:val="00F4372B"/>
    <w:rsid w:val="00F438CD"/>
    <w:rsid w:val="00F438E9"/>
    <w:rsid w:val="00F4394D"/>
    <w:rsid w:val="00F43AC4"/>
    <w:rsid w:val="00F43AE4"/>
    <w:rsid w:val="00F43C62"/>
    <w:rsid w:val="00F43D3B"/>
    <w:rsid w:val="00F43E92"/>
    <w:rsid w:val="00F43E99"/>
    <w:rsid w:val="00F43F05"/>
    <w:rsid w:val="00F43F1B"/>
    <w:rsid w:val="00F44291"/>
    <w:rsid w:val="00F4445F"/>
    <w:rsid w:val="00F4456B"/>
    <w:rsid w:val="00F445D1"/>
    <w:rsid w:val="00F4461C"/>
    <w:rsid w:val="00F4467A"/>
    <w:rsid w:val="00F44772"/>
    <w:rsid w:val="00F44796"/>
    <w:rsid w:val="00F4481F"/>
    <w:rsid w:val="00F448B2"/>
    <w:rsid w:val="00F4491E"/>
    <w:rsid w:val="00F44933"/>
    <w:rsid w:val="00F44969"/>
    <w:rsid w:val="00F44A6E"/>
    <w:rsid w:val="00F44AE4"/>
    <w:rsid w:val="00F44B3B"/>
    <w:rsid w:val="00F44B61"/>
    <w:rsid w:val="00F44D44"/>
    <w:rsid w:val="00F44DC7"/>
    <w:rsid w:val="00F44F31"/>
    <w:rsid w:val="00F44F63"/>
    <w:rsid w:val="00F45017"/>
    <w:rsid w:val="00F45092"/>
    <w:rsid w:val="00F45133"/>
    <w:rsid w:val="00F451F5"/>
    <w:rsid w:val="00F4535D"/>
    <w:rsid w:val="00F453C5"/>
    <w:rsid w:val="00F45442"/>
    <w:rsid w:val="00F4547E"/>
    <w:rsid w:val="00F454D1"/>
    <w:rsid w:val="00F45658"/>
    <w:rsid w:val="00F456E5"/>
    <w:rsid w:val="00F457E4"/>
    <w:rsid w:val="00F458FC"/>
    <w:rsid w:val="00F45909"/>
    <w:rsid w:val="00F45926"/>
    <w:rsid w:val="00F45A7F"/>
    <w:rsid w:val="00F45A92"/>
    <w:rsid w:val="00F45BF1"/>
    <w:rsid w:val="00F45C6D"/>
    <w:rsid w:val="00F45D54"/>
    <w:rsid w:val="00F45E64"/>
    <w:rsid w:val="00F45EBF"/>
    <w:rsid w:val="00F45F24"/>
    <w:rsid w:val="00F45F69"/>
    <w:rsid w:val="00F45F81"/>
    <w:rsid w:val="00F4603C"/>
    <w:rsid w:val="00F46144"/>
    <w:rsid w:val="00F46170"/>
    <w:rsid w:val="00F4624D"/>
    <w:rsid w:val="00F4636B"/>
    <w:rsid w:val="00F463B5"/>
    <w:rsid w:val="00F463D9"/>
    <w:rsid w:val="00F4643F"/>
    <w:rsid w:val="00F46493"/>
    <w:rsid w:val="00F46741"/>
    <w:rsid w:val="00F46A12"/>
    <w:rsid w:val="00F46ACD"/>
    <w:rsid w:val="00F46B02"/>
    <w:rsid w:val="00F46B17"/>
    <w:rsid w:val="00F46D2F"/>
    <w:rsid w:val="00F46D34"/>
    <w:rsid w:val="00F46D6E"/>
    <w:rsid w:val="00F46D8B"/>
    <w:rsid w:val="00F46DC6"/>
    <w:rsid w:val="00F46DDD"/>
    <w:rsid w:val="00F46E9B"/>
    <w:rsid w:val="00F46ED3"/>
    <w:rsid w:val="00F470A1"/>
    <w:rsid w:val="00F471CE"/>
    <w:rsid w:val="00F47491"/>
    <w:rsid w:val="00F47546"/>
    <w:rsid w:val="00F475AE"/>
    <w:rsid w:val="00F475E3"/>
    <w:rsid w:val="00F4764D"/>
    <w:rsid w:val="00F4768F"/>
    <w:rsid w:val="00F47742"/>
    <w:rsid w:val="00F477EB"/>
    <w:rsid w:val="00F47843"/>
    <w:rsid w:val="00F47953"/>
    <w:rsid w:val="00F47A9C"/>
    <w:rsid w:val="00F47AF7"/>
    <w:rsid w:val="00F47BBC"/>
    <w:rsid w:val="00F47CAC"/>
    <w:rsid w:val="00F47D7C"/>
    <w:rsid w:val="00F47DEA"/>
    <w:rsid w:val="00F47E04"/>
    <w:rsid w:val="00F47E4D"/>
    <w:rsid w:val="00F47F58"/>
    <w:rsid w:val="00F47FF0"/>
    <w:rsid w:val="00F500DE"/>
    <w:rsid w:val="00F501A4"/>
    <w:rsid w:val="00F501A5"/>
    <w:rsid w:val="00F501C6"/>
    <w:rsid w:val="00F502DD"/>
    <w:rsid w:val="00F5046F"/>
    <w:rsid w:val="00F5052E"/>
    <w:rsid w:val="00F5055A"/>
    <w:rsid w:val="00F50566"/>
    <w:rsid w:val="00F5058C"/>
    <w:rsid w:val="00F506E6"/>
    <w:rsid w:val="00F5076D"/>
    <w:rsid w:val="00F508B2"/>
    <w:rsid w:val="00F50925"/>
    <w:rsid w:val="00F50997"/>
    <w:rsid w:val="00F50A29"/>
    <w:rsid w:val="00F50A2B"/>
    <w:rsid w:val="00F50A64"/>
    <w:rsid w:val="00F50B43"/>
    <w:rsid w:val="00F50CAC"/>
    <w:rsid w:val="00F50CF8"/>
    <w:rsid w:val="00F50DCB"/>
    <w:rsid w:val="00F50E3F"/>
    <w:rsid w:val="00F50ED0"/>
    <w:rsid w:val="00F50F05"/>
    <w:rsid w:val="00F50F20"/>
    <w:rsid w:val="00F50FB3"/>
    <w:rsid w:val="00F51094"/>
    <w:rsid w:val="00F51110"/>
    <w:rsid w:val="00F51316"/>
    <w:rsid w:val="00F513E8"/>
    <w:rsid w:val="00F514F8"/>
    <w:rsid w:val="00F51569"/>
    <w:rsid w:val="00F515C1"/>
    <w:rsid w:val="00F51683"/>
    <w:rsid w:val="00F5171E"/>
    <w:rsid w:val="00F517D3"/>
    <w:rsid w:val="00F51936"/>
    <w:rsid w:val="00F519A4"/>
    <w:rsid w:val="00F51A4F"/>
    <w:rsid w:val="00F51A54"/>
    <w:rsid w:val="00F51B21"/>
    <w:rsid w:val="00F51BC8"/>
    <w:rsid w:val="00F51C97"/>
    <w:rsid w:val="00F51DFB"/>
    <w:rsid w:val="00F51F4E"/>
    <w:rsid w:val="00F51F7A"/>
    <w:rsid w:val="00F51F7C"/>
    <w:rsid w:val="00F52157"/>
    <w:rsid w:val="00F52266"/>
    <w:rsid w:val="00F524FB"/>
    <w:rsid w:val="00F525CC"/>
    <w:rsid w:val="00F526DA"/>
    <w:rsid w:val="00F52714"/>
    <w:rsid w:val="00F5278A"/>
    <w:rsid w:val="00F527E0"/>
    <w:rsid w:val="00F5285D"/>
    <w:rsid w:val="00F5290B"/>
    <w:rsid w:val="00F52919"/>
    <w:rsid w:val="00F52A63"/>
    <w:rsid w:val="00F52B63"/>
    <w:rsid w:val="00F52B79"/>
    <w:rsid w:val="00F52BFA"/>
    <w:rsid w:val="00F52CA3"/>
    <w:rsid w:val="00F52CF2"/>
    <w:rsid w:val="00F52D2B"/>
    <w:rsid w:val="00F52EA5"/>
    <w:rsid w:val="00F52ED4"/>
    <w:rsid w:val="00F52F5E"/>
    <w:rsid w:val="00F52F61"/>
    <w:rsid w:val="00F5313C"/>
    <w:rsid w:val="00F53167"/>
    <w:rsid w:val="00F53180"/>
    <w:rsid w:val="00F531CC"/>
    <w:rsid w:val="00F5328F"/>
    <w:rsid w:val="00F5336F"/>
    <w:rsid w:val="00F53469"/>
    <w:rsid w:val="00F53470"/>
    <w:rsid w:val="00F5352B"/>
    <w:rsid w:val="00F536B5"/>
    <w:rsid w:val="00F536F2"/>
    <w:rsid w:val="00F539B7"/>
    <w:rsid w:val="00F53A43"/>
    <w:rsid w:val="00F53B51"/>
    <w:rsid w:val="00F53B84"/>
    <w:rsid w:val="00F53C39"/>
    <w:rsid w:val="00F53C97"/>
    <w:rsid w:val="00F53CBA"/>
    <w:rsid w:val="00F53DEF"/>
    <w:rsid w:val="00F53E49"/>
    <w:rsid w:val="00F53E5D"/>
    <w:rsid w:val="00F53E9D"/>
    <w:rsid w:val="00F53F06"/>
    <w:rsid w:val="00F53F39"/>
    <w:rsid w:val="00F540A1"/>
    <w:rsid w:val="00F540B1"/>
    <w:rsid w:val="00F54119"/>
    <w:rsid w:val="00F54175"/>
    <w:rsid w:val="00F542C8"/>
    <w:rsid w:val="00F543BC"/>
    <w:rsid w:val="00F543EE"/>
    <w:rsid w:val="00F544E6"/>
    <w:rsid w:val="00F544EB"/>
    <w:rsid w:val="00F5454B"/>
    <w:rsid w:val="00F545E6"/>
    <w:rsid w:val="00F54613"/>
    <w:rsid w:val="00F54731"/>
    <w:rsid w:val="00F54833"/>
    <w:rsid w:val="00F54865"/>
    <w:rsid w:val="00F548EF"/>
    <w:rsid w:val="00F548FC"/>
    <w:rsid w:val="00F54A5E"/>
    <w:rsid w:val="00F54CAF"/>
    <w:rsid w:val="00F54DD3"/>
    <w:rsid w:val="00F54E05"/>
    <w:rsid w:val="00F54E4F"/>
    <w:rsid w:val="00F54EA9"/>
    <w:rsid w:val="00F54F9C"/>
    <w:rsid w:val="00F55028"/>
    <w:rsid w:val="00F551B8"/>
    <w:rsid w:val="00F55298"/>
    <w:rsid w:val="00F552CF"/>
    <w:rsid w:val="00F55447"/>
    <w:rsid w:val="00F5546F"/>
    <w:rsid w:val="00F5558D"/>
    <w:rsid w:val="00F55594"/>
    <w:rsid w:val="00F55678"/>
    <w:rsid w:val="00F556DD"/>
    <w:rsid w:val="00F557B6"/>
    <w:rsid w:val="00F557D6"/>
    <w:rsid w:val="00F55966"/>
    <w:rsid w:val="00F5599B"/>
    <w:rsid w:val="00F55A73"/>
    <w:rsid w:val="00F55B16"/>
    <w:rsid w:val="00F55BE5"/>
    <w:rsid w:val="00F55C07"/>
    <w:rsid w:val="00F55C68"/>
    <w:rsid w:val="00F55CB9"/>
    <w:rsid w:val="00F55D90"/>
    <w:rsid w:val="00F55E5F"/>
    <w:rsid w:val="00F55F97"/>
    <w:rsid w:val="00F55F9C"/>
    <w:rsid w:val="00F56080"/>
    <w:rsid w:val="00F5608A"/>
    <w:rsid w:val="00F561CD"/>
    <w:rsid w:val="00F561FD"/>
    <w:rsid w:val="00F56259"/>
    <w:rsid w:val="00F5625C"/>
    <w:rsid w:val="00F56295"/>
    <w:rsid w:val="00F562CF"/>
    <w:rsid w:val="00F562FB"/>
    <w:rsid w:val="00F563B4"/>
    <w:rsid w:val="00F56575"/>
    <w:rsid w:val="00F56583"/>
    <w:rsid w:val="00F566DB"/>
    <w:rsid w:val="00F5670E"/>
    <w:rsid w:val="00F5673D"/>
    <w:rsid w:val="00F569A7"/>
    <w:rsid w:val="00F56A43"/>
    <w:rsid w:val="00F56B04"/>
    <w:rsid w:val="00F56BE2"/>
    <w:rsid w:val="00F56BFF"/>
    <w:rsid w:val="00F56D63"/>
    <w:rsid w:val="00F56E19"/>
    <w:rsid w:val="00F56E2D"/>
    <w:rsid w:val="00F56E68"/>
    <w:rsid w:val="00F56EDE"/>
    <w:rsid w:val="00F57025"/>
    <w:rsid w:val="00F57049"/>
    <w:rsid w:val="00F57079"/>
    <w:rsid w:val="00F57110"/>
    <w:rsid w:val="00F571AF"/>
    <w:rsid w:val="00F57204"/>
    <w:rsid w:val="00F5735F"/>
    <w:rsid w:val="00F5739F"/>
    <w:rsid w:val="00F573D5"/>
    <w:rsid w:val="00F573DB"/>
    <w:rsid w:val="00F573FC"/>
    <w:rsid w:val="00F5743C"/>
    <w:rsid w:val="00F5747D"/>
    <w:rsid w:val="00F5770A"/>
    <w:rsid w:val="00F57720"/>
    <w:rsid w:val="00F5775E"/>
    <w:rsid w:val="00F57786"/>
    <w:rsid w:val="00F57824"/>
    <w:rsid w:val="00F578B2"/>
    <w:rsid w:val="00F57C11"/>
    <w:rsid w:val="00F57C66"/>
    <w:rsid w:val="00F57CDB"/>
    <w:rsid w:val="00F57F38"/>
    <w:rsid w:val="00F57F8A"/>
    <w:rsid w:val="00F57FA4"/>
    <w:rsid w:val="00F57FD9"/>
    <w:rsid w:val="00F600AF"/>
    <w:rsid w:val="00F60142"/>
    <w:rsid w:val="00F6021E"/>
    <w:rsid w:val="00F602A5"/>
    <w:rsid w:val="00F603B2"/>
    <w:rsid w:val="00F6048C"/>
    <w:rsid w:val="00F604BC"/>
    <w:rsid w:val="00F606D3"/>
    <w:rsid w:val="00F606E6"/>
    <w:rsid w:val="00F607E6"/>
    <w:rsid w:val="00F60859"/>
    <w:rsid w:val="00F609A9"/>
    <w:rsid w:val="00F60A1A"/>
    <w:rsid w:val="00F60A77"/>
    <w:rsid w:val="00F60AA5"/>
    <w:rsid w:val="00F60B21"/>
    <w:rsid w:val="00F60B42"/>
    <w:rsid w:val="00F60B84"/>
    <w:rsid w:val="00F60C3B"/>
    <w:rsid w:val="00F60C53"/>
    <w:rsid w:val="00F60CFE"/>
    <w:rsid w:val="00F60D06"/>
    <w:rsid w:val="00F60D0E"/>
    <w:rsid w:val="00F60F55"/>
    <w:rsid w:val="00F6100C"/>
    <w:rsid w:val="00F61076"/>
    <w:rsid w:val="00F610BD"/>
    <w:rsid w:val="00F6119A"/>
    <w:rsid w:val="00F611AF"/>
    <w:rsid w:val="00F614D3"/>
    <w:rsid w:val="00F614D8"/>
    <w:rsid w:val="00F6150C"/>
    <w:rsid w:val="00F6162F"/>
    <w:rsid w:val="00F61662"/>
    <w:rsid w:val="00F6167E"/>
    <w:rsid w:val="00F617F6"/>
    <w:rsid w:val="00F61890"/>
    <w:rsid w:val="00F618DD"/>
    <w:rsid w:val="00F618E0"/>
    <w:rsid w:val="00F618EC"/>
    <w:rsid w:val="00F618F4"/>
    <w:rsid w:val="00F61918"/>
    <w:rsid w:val="00F61927"/>
    <w:rsid w:val="00F61994"/>
    <w:rsid w:val="00F619A0"/>
    <w:rsid w:val="00F619A6"/>
    <w:rsid w:val="00F61AE6"/>
    <w:rsid w:val="00F61B3C"/>
    <w:rsid w:val="00F61CA9"/>
    <w:rsid w:val="00F61D27"/>
    <w:rsid w:val="00F61D62"/>
    <w:rsid w:val="00F61DA4"/>
    <w:rsid w:val="00F61E58"/>
    <w:rsid w:val="00F61EE5"/>
    <w:rsid w:val="00F61FFD"/>
    <w:rsid w:val="00F6204B"/>
    <w:rsid w:val="00F620A1"/>
    <w:rsid w:val="00F620D4"/>
    <w:rsid w:val="00F6210B"/>
    <w:rsid w:val="00F62146"/>
    <w:rsid w:val="00F6216B"/>
    <w:rsid w:val="00F6220A"/>
    <w:rsid w:val="00F62312"/>
    <w:rsid w:val="00F62357"/>
    <w:rsid w:val="00F626C0"/>
    <w:rsid w:val="00F627AD"/>
    <w:rsid w:val="00F62830"/>
    <w:rsid w:val="00F6293F"/>
    <w:rsid w:val="00F629A1"/>
    <w:rsid w:val="00F62A58"/>
    <w:rsid w:val="00F62B03"/>
    <w:rsid w:val="00F62B1F"/>
    <w:rsid w:val="00F62C9A"/>
    <w:rsid w:val="00F62CAD"/>
    <w:rsid w:val="00F62D85"/>
    <w:rsid w:val="00F62E47"/>
    <w:rsid w:val="00F62E7E"/>
    <w:rsid w:val="00F62EA0"/>
    <w:rsid w:val="00F62F5A"/>
    <w:rsid w:val="00F62FC1"/>
    <w:rsid w:val="00F6307A"/>
    <w:rsid w:val="00F63111"/>
    <w:rsid w:val="00F63114"/>
    <w:rsid w:val="00F63315"/>
    <w:rsid w:val="00F63331"/>
    <w:rsid w:val="00F633F0"/>
    <w:rsid w:val="00F6341D"/>
    <w:rsid w:val="00F63499"/>
    <w:rsid w:val="00F634CA"/>
    <w:rsid w:val="00F634DF"/>
    <w:rsid w:val="00F634F7"/>
    <w:rsid w:val="00F63562"/>
    <w:rsid w:val="00F63575"/>
    <w:rsid w:val="00F635D5"/>
    <w:rsid w:val="00F63635"/>
    <w:rsid w:val="00F63A0F"/>
    <w:rsid w:val="00F63ACA"/>
    <w:rsid w:val="00F63B2D"/>
    <w:rsid w:val="00F63BE3"/>
    <w:rsid w:val="00F63D47"/>
    <w:rsid w:val="00F63DB3"/>
    <w:rsid w:val="00F63DE8"/>
    <w:rsid w:val="00F63EFC"/>
    <w:rsid w:val="00F63EFD"/>
    <w:rsid w:val="00F63F3A"/>
    <w:rsid w:val="00F63FC0"/>
    <w:rsid w:val="00F64127"/>
    <w:rsid w:val="00F64277"/>
    <w:rsid w:val="00F64286"/>
    <w:rsid w:val="00F64319"/>
    <w:rsid w:val="00F6432B"/>
    <w:rsid w:val="00F643A0"/>
    <w:rsid w:val="00F6445E"/>
    <w:rsid w:val="00F644C0"/>
    <w:rsid w:val="00F645A1"/>
    <w:rsid w:val="00F645D9"/>
    <w:rsid w:val="00F64704"/>
    <w:rsid w:val="00F64746"/>
    <w:rsid w:val="00F6474E"/>
    <w:rsid w:val="00F64876"/>
    <w:rsid w:val="00F648AC"/>
    <w:rsid w:val="00F648B8"/>
    <w:rsid w:val="00F648F4"/>
    <w:rsid w:val="00F64ADD"/>
    <w:rsid w:val="00F64B45"/>
    <w:rsid w:val="00F64CC5"/>
    <w:rsid w:val="00F64D8D"/>
    <w:rsid w:val="00F64D8F"/>
    <w:rsid w:val="00F64D9D"/>
    <w:rsid w:val="00F64F6B"/>
    <w:rsid w:val="00F6505F"/>
    <w:rsid w:val="00F650D3"/>
    <w:rsid w:val="00F65264"/>
    <w:rsid w:val="00F652C7"/>
    <w:rsid w:val="00F653CA"/>
    <w:rsid w:val="00F653F3"/>
    <w:rsid w:val="00F65434"/>
    <w:rsid w:val="00F654D7"/>
    <w:rsid w:val="00F655E0"/>
    <w:rsid w:val="00F655E3"/>
    <w:rsid w:val="00F6572E"/>
    <w:rsid w:val="00F6585D"/>
    <w:rsid w:val="00F65878"/>
    <w:rsid w:val="00F6590F"/>
    <w:rsid w:val="00F65926"/>
    <w:rsid w:val="00F65A2A"/>
    <w:rsid w:val="00F65A6F"/>
    <w:rsid w:val="00F65A82"/>
    <w:rsid w:val="00F65B5F"/>
    <w:rsid w:val="00F65CD0"/>
    <w:rsid w:val="00F65DBE"/>
    <w:rsid w:val="00F65DCB"/>
    <w:rsid w:val="00F65F23"/>
    <w:rsid w:val="00F65F28"/>
    <w:rsid w:val="00F66001"/>
    <w:rsid w:val="00F660CD"/>
    <w:rsid w:val="00F6626E"/>
    <w:rsid w:val="00F6635C"/>
    <w:rsid w:val="00F663DE"/>
    <w:rsid w:val="00F663E8"/>
    <w:rsid w:val="00F66472"/>
    <w:rsid w:val="00F664C9"/>
    <w:rsid w:val="00F664E2"/>
    <w:rsid w:val="00F66586"/>
    <w:rsid w:val="00F665B8"/>
    <w:rsid w:val="00F66730"/>
    <w:rsid w:val="00F66732"/>
    <w:rsid w:val="00F6674C"/>
    <w:rsid w:val="00F667F4"/>
    <w:rsid w:val="00F66930"/>
    <w:rsid w:val="00F66B30"/>
    <w:rsid w:val="00F66BBF"/>
    <w:rsid w:val="00F66D76"/>
    <w:rsid w:val="00F66D97"/>
    <w:rsid w:val="00F66F0D"/>
    <w:rsid w:val="00F66FA0"/>
    <w:rsid w:val="00F67322"/>
    <w:rsid w:val="00F67327"/>
    <w:rsid w:val="00F67398"/>
    <w:rsid w:val="00F673A9"/>
    <w:rsid w:val="00F673B2"/>
    <w:rsid w:val="00F67477"/>
    <w:rsid w:val="00F67573"/>
    <w:rsid w:val="00F67607"/>
    <w:rsid w:val="00F67623"/>
    <w:rsid w:val="00F676D1"/>
    <w:rsid w:val="00F67762"/>
    <w:rsid w:val="00F67836"/>
    <w:rsid w:val="00F678CA"/>
    <w:rsid w:val="00F6790C"/>
    <w:rsid w:val="00F679A0"/>
    <w:rsid w:val="00F67B12"/>
    <w:rsid w:val="00F67B63"/>
    <w:rsid w:val="00F67D25"/>
    <w:rsid w:val="00F67DB3"/>
    <w:rsid w:val="00F67F41"/>
    <w:rsid w:val="00F67FA3"/>
    <w:rsid w:val="00F70073"/>
    <w:rsid w:val="00F7032A"/>
    <w:rsid w:val="00F70407"/>
    <w:rsid w:val="00F70426"/>
    <w:rsid w:val="00F705B2"/>
    <w:rsid w:val="00F709A7"/>
    <w:rsid w:val="00F709E6"/>
    <w:rsid w:val="00F709F6"/>
    <w:rsid w:val="00F70CC0"/>
    <w:rsid w:val="00F70D03"/>
    <w:rsid w:val="00F70F73"/>
    <w:rsid w:val="00F71032"/>
    <w:rsid w:val="00F7117B"/>
    <w:rsid w:val="00F712BA"/>
    <w:rsid w:val="00F712BD"/>
    <w:rsid w:val="00F71310"/>
    <w:rsid w:val="00F713E7"/>
    <w:rsid w:val="00F71503"/>
    <w:rsid w:val="00F7154A"/>
    <w:rsid w:val="00F715FD"/>
    <w:rsid w:val="00F7162B"/>
    <w:rsid w:val="00F71721"/>
    <w:rsid w:val="00F71742"/>
    <w:rsid w:val="00F71780"/>
    <w:rsid w:val="00F717A0"/>
    <w:rsid w:val="00F717D1"/>
    <w:rsid w:val="00F718A9"/>
    <w:rsid w:val="00F7191E"/>
    <w:rsid w:val="00F71960"/>
    <w:rsid w:val="00F71963"/>
    <w:rsid w:val="00F719C9"/>
    <w:rsid w:val="00F71B40"/>
    <w:rsid w:val="00F71B83"/>
    <w:rsid w:val="00F71BED"/>
    <w:rsid w:val="00F71D1E"/>
    <w:rsid w:val="00F71E99"/>
    <w:rsid w:val="00F71EC1"/>
    <w:rsid w:val="00F7201C"/>
    <w:rsid w:val="00F720D7"/>
    <w:rsid w:val="00F720F3"/>
    <w:rsid w:val="00F7213C"/>
    <w:rsid w:val="00F72147"/>
    <w:rsid w:val="00F72360"/>
    <w:rsid w:val="00F72493"/>
    <w:rsid w:val="00F72671"/>
    <w:rsid w:val="00F72685"/>
    <w:rsid w:val="00F7287D"/>
    <w:rsid w:val="00F7288E"/>
    <w:rsid w:val="00F728AB"/>
    <w:rsid w:val="00F7292E"/>
    <w:rsid w:val="00F7299D"/>
    <w:rsid w:val="00F729C9"/>
    <w:rsid w:val="00F72A12"/>
    <w:rsid w:val="00F72AE9"/>
    <w:rsid w:val="00F72B90"/>
    <w:rsid w:val="00F72BA5"/>
    <w:rsid w:val="00F72C23"/>
    <w:rsid w:val="00F72CD1"/>
    <w:rsid w:val="00F72D37"/>
    <w:rsid w:val="00F72D76"/>
    <w:rsid w:val="00F72DAF"/>
    <w:rsid w:val="00F7303D"/>
    <w:rsid w:val="00F7309A"/>
    <w:rsid w:val="00F732C9"/>
    <w:rsid w:val="00F732DF"/>
    <w:rsid w:val="00F7331D"/>
    <w:rsid w:val="00F7337F"/>
    <w:rsid w:val="00F733F7"/>
    <w:rsid w:val="00F73499"/>
    <w:rsid w:val="00F734D1"/>
    <w:rsid w:val="00F735B7"/>
    <w:rsid w:val="00F73600"/>
    <w:rsid w:val="00F73608"/>
    <w:rsid w:val="00F737FD"/>
    <w:rsid w:val="00F7381D"/>
    <w:rsid w:val="00F73850"/>
    <w:rsid w:val="00F73989"/>
    <w:rsid w:val="00F73A03"/>
    <w:rsid w:val="00F73C6E"/>
    <w:rsid w:val="00F73C7C"/>
    <w:rsid w:val="00F73CD2"/>
    <w:rsid w:val="00F73CF5"/>
    <w:rsid w:val="00F73DC3"/>
    <w:rsid w:val="00F73DE2"/>
    <w:rsid w:val="00F73E9C"/>
    <w:rsid w:val="00F73F5D"/>
    <w:rsid w:val="00F73F9D"/>
    <w:rsid w:val="00F74049"/>
    <w:rsid w:val="00F74078"/>
    <w:rsid w:val="00F74115"/>
    <w:rsid w:val="00F74154"/>
    <w:rsid w:val="00F74333"/>
    <w:rsid w:val="00F7443C"/>
    <w:rsid w:val="00F74599"/>
    <w:rsid w:val="00F74702"/>
    <w:rsid w:val="00F74810"/>
    <w:rsid w:val="00F7481A"/>
    <w:rsid w:val="00F7487D"/>
    <w:rsid w:val="00F7489F"/>
    <w:rsid w:val="00F7494C"/>
    <w:rsid w:val="00F74960"/>
    <w:rsid w:val="00F749AA"/>
    <w:rsid w:val="00F749D4"/>
    <w:rsid w:val="00F74AA1"/>
    <w:rsid w:val="00F74AB2"/>
    <w:rsid w:val="00F74B34"/>
    <w:rsid w:val="00F74B94"/>
    <w:rsid w:val="00F74BB3"/>
    <w:rsid w:val="00F74BBE"/>
    <w:rsid w:val="00F74D2C"/>
    <w:rsid w:val="00F74FE8"/>
    <w:rsid w:val="00F75141"/>
    <w:rsid w:val="00F75218"/>
    <w:rsid w:val="00F75266"/>
    <w:rsid w:val="00F75479"/>
    <w:rsid w:val="00F75523"/>
    <w:rsid w:val="00F755DB"/>
    <w:rsid w:val="00F75764"/>
    <w:rsid w:val="00F75779"/>
    <w:rsid w:val="00F75843"/>
    <w:rsid w:val="00F7587D"/>
    <w:rsid w:val="00F75934"/>
    <w:rsid w:val="00F7598B"/>
    <w:rsid w:val="00F75B5D"/>
    <w:rsid w:val="00F75BFB"/>
    <w:rsid w:val="00F75C95"/>
    <w:rsid w:val="00F75CD1"/>
    <w:rsid w:val="00F75ECF"/>
    <w:rsid w:val="00F75F91"/>
    <w:rsid w:val="00F7602D"/>
    <w:rsid w:val="00F76203"/>
    <w:rsid w:val="00F7620E"/>
    <w:rsid w:val="00F76237"/>
    <w:rsid w:val="00F7632C"/>
    <w:rsid w:val="00F76457"/>
    <w:rsid w:val="00F764A6"/>
    <w:rsid w:val="00F765BA"/>
    <w:rsid w:val="00F76636"/>
    <w:rsid w:val="00F7679C"/>
    <w:rsid w:val="00F76854"/>
    <w:rsid w:val="00F76915"/>
    <w:rsid w:val="00F76A00"/>
    <w:rsid w:val="00F76A20"/>
    <w:rsid w:val="00F76A3C"/>
    <w:rsid w:val="00F76AF9"/>
    <w:rsid w:val="00F76BEA"/>
    <w:rsid w:val="00F76BEF"/>
    <w:rsid w:val="00F76D8B"/>
    <w:rsid w:val="00F77083"/>
    <w:rsid w:val="00F772A5"/>
    <w:rsid w:val="00F774F2"/>
    <w:rsid w:val="00F77734"/>
    <w:rsid w:val="00F77965"/>
    <w:rsid w:val="00F77974"/>
    <w:rsid w:val="00F77999"/>
    <w:rsid w:val="00F77A00"/>
    <w:rsid w:val="00F77BED"/>
    <w:rsid w:val="00F77E3C"/>
    <w:rsid w:val="00F77E61"/>
    <w:rsid w:val="00F77E8B"/>
    <w:rsid w:val="00F77F62"/>
    <w:rsid w:val="00F77F64"/>
    <w:rsid w:val="00F80016"/>
    <w:rsid w:val="00F8001B"/>
    <w:rsid w:val="00F80065"/>
    <w:rsid w:val="00F80066"/>
    <w:rsid w:val="00F800F7"/>
    <w:rsid w:val="00F80114"/>
    <w:rsid w:val="00F8012F"/>
    <w:rsid w:val="00F80282"/>
    <w:rsid w:val="00F80494"/>
    <w:rsid w:val="00F804ED"/>
    <w:rsid w:val="00F8054C"/>
    <w:rsid w:val="00F805CF"/>
    <w:rsid w:val="00F80600"/>
    <w:rsid w:val="00F806E7"/>
    <w:rsid w:val="00F807CB"/>
    <w:rsid w:val="00F80A86"/>
    <w:rsid w:val="00F80ABB"/>
    <w:rsid w:val="00F80BBB"/>
    <w:rsid w:val="00F80C00"/>
    <w:rsid w:val="00F80C9E"/>
    <w:rsid w:val="00F80DD3"/>
    <w:rsid w:val="00F81096"/>
    <w:rsid w:val="00F81233"/>
    <w:rsid w:val="00F8123D"/>
    <w:rsid w:val="00F813A5"/>
    <w:rsid w:val="00F813DF"/>
    <w:rsid w:val="00F81489"/>
    <w:rsid w:val="00F8152E"/>
    <w:rsid w:val="00F8155D"/>
    <w:rsid w:val="00F815DB"/>
    <w:rsid w:val="00F81639"/>
    <w:rsid w:val="00F818C9"/>
    <w:rsid w:val="00F8199E"/>
    <w:rsid w:val="00F819C9"/>
    <w:rsid w:val="00F81A7D"/>
    <w:rsid w:val="00F81AF3"/>
    <w:rsid w:val="00F81B14"/>
    <w:rsid w:val="00F81B29"/>
    <w:rsid w:val="00F81B67"/>
    <w:rsid w:val="00F81BFE"/>
    <w:rsid w:val="00F81C15"/>
    <w:rsid w:val="00F81D52"/>
    <w:rsid w:val="00F81E1E"/>
    <w:rsid w:val="00F81E3B"/>
    <w:rsid w:val="00F81E7E"/>
    <w:rsid w:val="00F81F1C"/>
    <w:rsid w:val="00F81F1E"/>
    <w:rsid w:val="00F81F56"/>
    <w:rsid w:val="00F82116"/>
    <w:rsid w:val="00F82187"/>
    <w:rsid w:val="00F8220D"/>
    <w:rsid w:val="00F823BE"/>
    <w:rsid w:val="00F8259E"/>
    <w:rsid w:val="00F825EB"/>
    <w:rsid w:val="00F8261A"/>
    <w:rsid w:val="00F8266D"/>
    <w:rsid w:val="00F82709"/>
    <w:rsid w:val="00F8273A"/>
    <w:rsid w:val="00F82BB9"/>
    <w:rsid w:val="00F82BE8"/>
    <w:rsid w:val="00F82CD5"/>
    <w:rsid w:val="00F82D12"/>
    <w:rsid w:val="00F82E1B"/>
    <w:rsid w:val="00F82E3E"/>
    <w:rsid w:val="00F82E5A"/>
    <w:rsid w:val="00F82E5C"/>
    <w:rsid w:val="00F82F3D"/>
    <w:rsid w:val="00F82FCB"/>
    <w:rsid w:val="00F83011"/>
    <w:rsid w:val="00F83075"/>
    <w:rsid w:val="00F8308C"/>
    <w:rsid w:val="00F830E9"/>
    <w:rsid w:val="00F830F9"/>
    <w:rsid w:val="00F83209"/>
    <w:rsid w:val="00F8325E"/>
    <w:rsid w:val="00F832AB"/>
    <w:rsid w:val="00F8333D"/>
    <w:rsid w:val="00F83395"/>
    <w:rsid w:val="00F833D4"/>
    <w:rsid w:val="00F836AD"/>
    <w:rsid w:val="00F836E4"/>
    <w:rsid w:val="00F83739"/>
    <w:rsid w:val="00F838A1"/>
    <w:rsid w:val="00F8397B"/>
    <w:rsid w:val="00F839FF"/>
    <w:rsid w:val="00F83A86"/>
    <w:rsid w:val="00F83AE8"/>
    <w:rsid w:val="00F83CF1"/>
    <w:rsid w:val="00F83CF7"/>
    <w:rsid w:val="00F83D20"/>
    <w:rsid w:val="00F83F4A"/>
    <w:rsid w:val="00F83FFC"/>
    <w:rsid w:val="00F84057"/>
    <w:rsid w:val="00F8409B"/>
    <w:rsid w:val="00F8413E"/>
    <w:rsid w:val="00F8426E"/>
    <w:rsid w:val="00F842E4"/>
    <w:rsid w:val="00F842EE"/>
    <w:rsid w:val="00F84337"/>
    <w:rsid w:val="00F843D8"/>
    <w:rsid w:val="00F843E1"/>
    <w:rsid w:val="00F84483"/>
    <w:rsid w:val="00F84590"/>
    <w:rsid w:val="00F84667"/>
    <w:rsid w:val="00F84728"/>
    <w:rsid w:val="00F84790"/>
    <w:rsid w:val="00F847D9"/>
    <w:rsid w:val="00F8481A"/>
    <w:rsid w:val="00F84874"/>
    <w:rsid w:val="00F84892"/>
    <w:rsid w:val="00F84A61"/>
    <w:rsid w:val="00F84A78"/>
    <w:rsid w:val="00F84A88"/>
    <w:rsid w:val="00F84AE1"/>
    <w:rsid w:val="00F84B83"/>
    <w:rsid w:val="00F84BD8"/>
    <w:rsid w:val="00F84BEA"/>
    <w:rsid w:val="00F84CE7"/>
    <w:rsid w:val="00F84E62"/>
    <w:rsid w:val="00F84EF5"/>
    <w:rsid w:val="00F85060"/>
    <w:rsid w:val="00F8507E"/>
    <w:rsid w:val="00F85290"/>
    <w:rsid w:val="00F852A0"/>
    <w:rsid w:val="00F85350"/>
    <w:rsid w:val="00F8537E"/>
    <w:rsid w:val="00F853D4"/>
    <w:rsid w:val="00F853E7"/>
    <w:rsid w:val="00F85400"/>
    <w:rsid w:val="00F854AA"/>
    <w:rsid w:val="00F85796"/>
    <w:rsid w:val="00F85809"/>
    <w:rsid w:val="00F85925"/>
    <w:rsid w:val="00F8599D"/>
    <w:rsid w:val="00F859E2"/>
    <w:rsid w:val="00F85BD7"/>
    <w:rsid w:val="00F85C47"/>
    <w:rsid w:val="00F85C7A"/>
    <w:rsid w:val="00F85CC5"/>
    <w:rsid w:val="00F85CDD"/>
    <w:rsid w:val="00F85F89"/>
    <w:rsid w:val="00F86020"/>
    <w:rsid w:val="00F86176"/>
    <w:rsid w:val="00F861EC"/>
    <w:rsid w:val="00F86312"/>
    <w:rsid w:val="00F86442"/>
    <w:rsid w:val="00F864BF"/>
    <w:rsid w:val="00F8654A"/>
    <w:rsid w:val="00F86683"/>
    <w:rsid w:val="00F86684"/>
    <w:rsid w:val="00F866D6"/>
    <w:rsid w:val="00F866FC"/>
    <w:rsid w:val="00F8673C"/>
    <w:rsid w:val="00F8674F"/>
    <w:rsid w:val="00F867D6"/>
    <w:rsid w:val="00F868F8"/>
    <w:rsid w:val="00F86914"/>
    <w:rsid w:val="00F8691B"/>
    <w:rsid w:val="00F869E2"/>
    <w:rsid w:val="00F86C16"/>
    <w:rsid w:val="00F86CD1"/>
    <w:rsid w:val="00F86CD2"/>
    <w:rsid w:val="00F86D53"/>
    <w:rsid w:val="00F86E70"/>
    <w:rsid w:val="00F86EB8"/>
    <w:rsid w:val="00F86EF3"/>
    <w:rsid w:val="00F870AA"/>
    <w:rsid w:val="00F871B8"/>
    <w:rsid w:val="00F87218"/>
    <w:rsid w:val="00F87228"/>
    <w:rsid w:val="00F872C3"/>
    <w:rsid w:val="00F873C1"/>
    <w:rsid w:val="00F8744C"/>
    <w:rsid w:val="00F8746E"/>
    <w:rsid w:val="00F87543"/>
    <w:rsid w:val="00F875DC"/>
    <w:rsid w:val="00F87641"/>
    <w:rsid w:val="00F876D0"/>
    <w:rsid w:val="00F8776A"/>
    <w:rsid w:val="00F87827"/>
    <w:rsid w:val="00F878A6"/>
    <w:rsid w:val="00F878F6"/>
    <w:rsid w:val="00F8797B"/>
    <w:rsid w:val="00F87A5B"/>
    <w:rsid w:val="00F87B18"/>
    <w:rsid w:val="00F87BAA"/>
    <w:rsid w:val="00F87BAC"/>
    <w:rsid w:val="00F87BCD"/>
    <w:rsid w:val="00F87BCE"/>
    <w:rsid w:val="00F87C31"/>
    <w:rsid w:val="00F87C6C"/>
    <w:rsid w:val="00F87CF2"/>
    <w:rsid w:val="00F87D32"/>
    <w:rsid w:val="00F87EA9"/>
    <w:rsid w:val="00F87F31"/>
    <w:rsid w:val="00F9007C"/>
    <w:rsid w:val="00F90222"/>
    <w:rsid w:val="00F90246"/>
    <w:rsid w:val="00F90361"/>
    <w:rsid w:val="00F905BC"/>
    <w:rsid w:val="00F9068E"/>
    <w:rsid w:val="00F9072D"/>
    <w:rsid w:val="00F90749"/>
    <w:rsid w:val="00F90871"/>
    <w:rsid w:val="00F908C5"/>
    <w:rsid w:val="00F90920"/>
    <w:rsid w:val="00F90A2A"/>
    <w:rsid w:val="00F90B12"/>
    <w:rsid w:val="00F90BB5"/>
    <w:rsid w:val="00F90C50"/>
    <w:rsid w:val="00F90CEC"/>
    <w:rsid w:val="00F90D47"/>
    <w:rsid w:val="00F90D8E"/>
    <w:rsid w:val="00F90F48"/>
    <w:rsid w:val="00F90FFF"/>
    <w:rsid w:val="00F910BD"/>
    <w:rsid w:val="00F91218"/>
    <w:rsid w:val="00F91250"/>
    <w:rsid w:val="00F912A6"/>
    <w:rsid w:val="00F912DA"/>
    <w:rsid w:val="00F913A4"/>
    <w:rsid w:val="00F913AB"/>
    <w:rsid w:val="00F9142A"/>
    <w:rsid w:val="00F91467"/>
    <w:rsid w:val="00F914FC"/>
    <w:rsid w:val="00F91547"/>
    <w:rsid w:val="00F916D9"/>
    <w:rsid w:val="00F91743"/>
    <w:rsid w:val="00F91747"/>
    <w:rsid w:val="00F91762"/>
    <w:rsid w:val="00F91783"/>
    <w:rsid w:val="00F91788"/>
    <w:rsid w:val="00F91A14"/>
    <w:rsid w:val="00F91BBA"/>
    <w:rsid w:val="00F91C62"/>
    <w:rsid w:val="00F91CA0"/>
    <w:rsid w:val="00F91E56"/>
    <w:rsid w:val="00F91E77"/>
    <w:rsid w:val="00F91F52"/>
    <w:rsid w:val="00F91FB8"/>
    <w:rsid w:val="00F9201F"/>
    <w:rsid w:val="00F92052"/>
    <w:rsid w:val="00F921A4"/>
    <w:rsid w:val="00F922FF"/>
    <w:rsid w:val="00F924CE"/>
    <w:rsid w:val="00F924E9"/>
    <w:rsid w:val="00F92610"/>
    <w:rsid w:val="00F926E9"/>
    <w:rsid w:val="00F929FF"/>
    <w:rsid w:val="00F92A54"/>
    <w:rsid w:val="00F92BE7"/>
    <w:rsid w:val="00F92C47"/>
    <w:rsid w:val="00F92D50"/>
    <w:rsid w:val="00F92D78"/>
    <w:rsid w:val="00F92D87"/>
    <w:rsid w:val="00F92F4F"/>
    <w:rsid w:val="00F9300F"/>
    <w:rsid w:val="00F9307F"/>
    <w:rsid w:val="00F930F4"/>
    <w:rsid w:val="00F93118"/>
    <w:rsid w:val="00F93129"/>
    <w:rsid w:val="00F93156"/>
    <w:rsid w:val="00F9318B"/>
    <w:rsid w:val="00F9319E"/>
    <w:rsid w:val="00F932E9"/>
    <w:rsid w:val="00F9335B"/>
    <w:rsid w:val="00F933BF"/>
    <w:rsid w:val="00F93484"/>
    <w:rsid w:val="00F93560"/>
    <w:rsid w:val="00F93656"/>
    <w:rsid w:val="00F936B3"/>
    <w:rsid w:val="00F9376F"/>
    <w:rsid w:val="00F938CB"/>
    <w:rsid w:val="00F93916"/>
    <w:rsid w:val="00F9396C"/>
    <w:rsid w:val="00F939B8"/>
    <w:rsid w:val="00F939C7"/>
    <w:rsid w:val="00F93A2C"/>
    <w:rsid w:val="00F93B20"/>
    <w:rsid w:val="00F93B6E"/>
    <w:rsid w:val="00F93C5D"/>
    <w:rsid w:val="00F93CD2"/>
    <w:rsid w:val="00F93D2E"/>
    <w:rsid w:val="00F93DA2"/>
    <w:rsid w:val="00F93E28"/>
    <w:rsid w:val="00F93E97"/>
    <w:rsid w:val="00F93F3B"/>
    <w:rsid w:val="00F9405B"/>
    <w:rsid w:val="00F94076"/>
    <w:rsid w:val="00F94318"/>
    <w:rsid w:val="00F9463C"/>
    <w:rsid w:val="00F94652"/>
    <w:rsid w:val="00F94685"/>
    <w:rsid w:val="00F946AC"/>
    <w:rsid w:val="00F947EB"/>
    <w:rsid w:val="00F9481B"/>
    <w:rsid w:val="00F94893"/>
    <w:rsid w:val="00F948ED"/>
    <w:rsid w:val="00F94965"/>
    <w:rsid w:val="00F949BB"/>
    <w:rsid w:val="00F949CF"/>
    <w:rsid w:val="00F94ADE"/>
    <w:rsid w:val="00F94B67"/>
    <w:rsid w:val="00F94DF7"/>
    <w:rsid w:val="00F94E45"/>
    <w:rsid w:val="00F94E48"/>
    <w:rsid w:val="00F94E4C"/>
    <w:rsid w:val="00F94EDE"/>
    <w:rsid w:val="00F94F0B"/>
    <w:rsid w:val="00F9502D"/>
    <w:rsid w:val="00F950C7"/>
    <w:rsid w:val="00F951C8"/>
    <w:rsid w:val="00F95263"/>
    <w:rsid w:val="00F9527F"/>
    <w:rsid w:val="00F9528F"/>
    <w:rsid w:val="00F95293"/>
    <w:rsid w:val="00F95513"/>
    <w:rsid w:val="00F9563A"/>
    <w:rsid w:val="00F956C0"/>
    <w:rsid w:val="00F95701"/>
    <w:rsid w:val="00F95719"/>
    <w:rsid w:val="00F957AE"/>
    <w:rsid w:val="00F957CA"/>
    <w:rsid w:val="00F95827"/>
    <w:rsid w:val="00F958C4"/>
    <w:rsid w:val="00F95902"/>
    <w:rsid w:val="00F95979"/>
    <w:rsid w:val="00F95A58"/>
    <w:rsid w:val="00F95B5D"/>
    <w:rsid w:val="00F95BB8"/>
    <w:rsid w:val="00F95C33"/>
    <w:rsid w:val="00F95CFC"/>
    <w:rsid w:val="00F95D19"/>
    <w:rsid w:val="00F95D95"/>
    <w:rsid w:val="00F95E0D"/>
    <w:rsid w:val="00F960E1"/>
    <w:rsid w:val="00F9617E"/>
    <w:rsid w:val="00F96247"/>
    <w:rsid w:val="00F96264"/>
    <w:rsid w:val="00F9626D"/>
    <w:rsid w:val="00F9638C"/>
    <w:rsid w:val="00F9638D"/>
    <w:rsid w:val="00F96475"/>
    <w:rsid w:val="00F964B5"/>
    <w:rsid w:val="00F964E9"/>
    <w:rsid w:val="00F96576"/>
    <w:rsid w:val="00F9658F"/>
    <w:rsid w:val="00F965B4"/>
    <w:rsid w:val="00F966F4"/>
    <w:rsid w:val="00F9671A"/>
    <w:rsid w:val="00F967B1"/>
    <w:rsid w:val="00F9688B"/>
    <w:rsid w:val="00F9697D"/>
    <w:rsid w:val="00F96981"/>
    <w:rsid w:val="00F96A18"/>
    <w:rsid w:val="00F96AA9"/>
    <w:rsid w:val="00F96AD6"/>
    <w:rsid w:val="00F96B60"/>
    <w:rsid w:val="00F96B81"/>
    <w:rsid w:val="00F96CFF"/>
    <w:rsid w:val="00F96E84"/>
    <w:rsid w:val="00F96E8B"/>
    <w:rsid w:val="00F96F15"/>
    <w:rsid w:val="00F96F3A"/>
    <w:rsid w:val="00F96F50"/>
    <w:rsid w:val="00F9703D"/>
    <w:rsid w:val="00F97110"/>
    <w:rsid w:val="00F97169"/>
    <w:rsid w:val="00F9722F"/>
    <w:rsid w:val="00F97342"/>
    <w:rsid w:val="00F97402"/>
    <w:rsid w:val="00F9742E"/>
    <w:rsid w:val="00F9752E"/>
    <w:rsid w:val="00F97587"/>
    <w:rsid w:val="00F977C8"/>
    <w:rsid w:val="00F977C9"/>
    <w:rsid w:val="00F97861"/>
    <w:rsid w:val="00F9796F"/>
    <w:rsid w:val="00F979BA"/>
    <w:rsid w:val="00F979BB"/>
    <w:rsid w:val="00F979F4"/>
    <w:rsid w:val="00F97A84"/>
    <w:rsid w:val="00F97A95"/>
    <w:rsid w:val="00F97AB6"/>
    <w:rsid w:val="00F97ACC"/>
    <w:rsid w:val="00F97B35"/>
    <w:rsid w:val="00F97B88"/>
    <w:rsid w:val="00F97C73"/>
    <w:rsid w:val="00F97C8C"/>
    <w:rsid w:val="00F97D39"/>
    <w:rsid w:val="00F97D54"/>
    <w:rsid w:val="00F97D85"/>
    <w:rsid w:val="00F97DDE"/>
    <w:rsid w:val="00F97DE2"/>
    <w:rsid w:val="00F97E0B"/>
    <w:rsid w:val="00F97E26"/>
    <w:rsid w:val="00F97E83"/>
    <w:rsid w:val="00F97F33"/>
    <w:rsid w:val="00F97FDA"/>
    <w:rsid w:val="00F97FDC"/>
    <w:rsid w:val="00FA0051"/>
    <w:rsid w:val="00FA00CD"/>
    <w:rsid w:val="00FA0168"/>
    <w:rsid w:val="00FA01BA"/>
    <w:rsid w:val="00FA03AF"/>
    <w:rsid w:val="00FA044B"/>
    <w:rsid w:val="00FA0482"/>
    <w:rsid w:val="00FA06F7"/>
    <w:rsid w:val="00FA07B3"/>
    <w:rsid w:val="00FA0890"/>
    <w:rsid w:val="00FA08C5"/>
    <w:rsid w:val="00FA08D0"/>
    <w:rsid w:val="00FA0A02"/>
    <w:rsid w:val="00FA0AE0"/>
    <w:rsid w:val="00FA0CD5"/>
    <w:rsid w:val="00FA0D12"/>
    <w:rsid w:val="00FA0D2C"/>
    <w:rsid w:val="00FA0DAF"/>
    <w:rsid w:val="00FA0E25"/>
    <w:rsid w:val="00FA0E27"/>
    <w:rsid w:val="00FA0F06"/>
    <w:rsid w:val="00FA0F27"/>
    <w:rsid w:val="00FA0F8C"/>
    <w:rsid w:val="00FA0FA7"/>
    <w:rsid w:val="00FA0FBA"/>
    <w:rsid w:val="00FA11FA"/>
    <w:rsid w:val="00FA125D"/>
    <w:rsid w:val="00FA1314"/>
    <w:rsid w:val="00FA1747"/>
    <w:rsid w:val="00FA18CA"/>
    <w:rsid w:val="00FA18F7"/>
    <w:rsid w:val="00FA1956"/>
    <w:rsid w:val="00FA1B12"/>
    <w:rsid w:val="00FA1BE7"/>
    <w:rsid w:val="00FA1C33"/>
    <w:rsid w:val="00FA1C41"/>
    <w:rsid w:val="00FA1C7F"/>
    <w:rsid w:val="00FA1E05"/>
    <w:rsid w:val="00FA1E37"/>
    <w:rsid w:val="00FA1F2F"/>
    <w:rsid w:val="00FA2168"/>
    <w:rsid w:val="00FA219C"/>
    <w:rsid w:val="00FA2319"/>
    <w:rsid w:val="00FA2329"/>
    <w:rsid w:val="00FA23E7"/>
    <w:rsid w:val="00FA2534"/>
    <w:rsid w:val="00FA262B"/>
    <w:rsid w:val="00FA26EE"/>
    <w:rsid w:val="00FA2821"/>
    <w:rsid w:val="00FA292C"/>
    <w:rsid w:val="00FA2B01"/>
    <w:rsid w:val="00FA2B30"/>
    <w:rsid w:val="00FA2B8A"/>
    <w:rsid w:val="00FA2CDE"/>
    <w:rsid w:val="00FA2CE8"/>
    <w:rsid w:val="00FA2D3A"/>
    <w:rsid w:val="00FA2D53"/>
    <w:rsid w:val="00FA2F3B"/>
    <w:rsid w:val="00FA2F89"/>
    <w:rsid w:val="00FA30C8"/>
    <w:rsid w:val="00FA3154"/>
    <w:rsid w:val="00FA332D"/>
    <w:rsid w:val="00FA335F"/>
    <w:rsid w:val="00FA3384"/>
    <w:rsid w:val="00FA343A"/>
    <w:rsid w:val="00FA349D"/>
    <w:rsid w:val="00FA349F"/>
    <w:rsid w:val="00FA35F8"/>
    <w:rsid w:val="00FA3694"/>
    <w:rsid w:val="00FA37D5"/>
    <w:rsid w:val="00FA3832"/>
    <w:rsid w:val="00FA38C9"/>
    <w:rsid w:val="00FA38DB"/>
    <w:rsid w:val="00FA39B8"/>
    <w:rsid w:val="00FA39FA"/>
    <w:rsid w:val="00FA3A33"/>
    <w:rsid w:val="00FA3A83"/>
    <w:rsid w:val="00FA3B84"/>
    <w:rsid w:val="00FA3E79"/>
    <w:rsid w:val="00FA3EEE"/>
    <w:rsid w:val="00FA3F19"/>
    <w:rsid w:val="00FA3F38"/>
    <w:rsid w:val="00FA3F3B"/>
    <w:rsid w:val="00FA416B"/>
    <w:rsid w:val="00FA41EB"/>
    <w:rsid w:val="00FA42B6"/>
    <w:rsid w:val="00FA4323"/>
    <w:rsid w:val="00FA4340"/>
    <w:rsid w:val="00FA436C"/>
    <w:rsid w:val="00FA43FD"/>
    <w:rsid w:val="00FA443A"/>
    <w:rsid w:val="00FA444A"/>
    <w:rsid w:val="00FA4473"/>
    <w:rsid w:val="00FA46B8"/>
    <w:rsid w:val="00FA47AA"/>
    <w:rsid w:val="00FA47BA"/>
    <w:rsid w:val="00FA47CC"/>
    <w:rsid w:val="00FA4839"/>
    <w:rsid w:val="00FA48BC"/>
    <w:rsid w:val="00FA490E"/>
    <w:rsid w:val="00FA4A2B"/>
    <w:rsid w:val="00FA4A3D"/>
    <w:rsid w:val="00FA4A59"/>
    <w:rsid w:val="00FA4A6F"/>
    <w:rsid w:val="00FA4B5A"/>
    <w:rsid w:val="00FA4B81"/>
    <w:rsid w:val="00FA4BDF"/>
    <w:rsid w:val="00FA4C3D"/>
    <w:rsid w:val="00FA4C48"/>
    <w:rsid w:val="00FA4C64"/>
    <w:rsid w:val="00FA4D0A"/>
    <w:rsid w:val="00FA4D30"/>
    <w:rsid w:val="00FA4E23"/>
    <w:rsid w:val="00FA4F24"/>
    <w:rsid w:val="00FA5064"/>
    <w:rsid w:val="00FA513B"/>
    <w:rsid w:val="00FA5180"/>
    <w:rsid w:val="00FA51EA"/>
    <w:rsid w:val="00FA51EB"/>
    <w:rsid w:val="00FA53DF"/>
    <w:rsid w:val="00FA545A"/>
    <w:rsid w:val="00FA54F7"/>
    <w:rsid w:val="00FA560D"/>
    <w:rsid w:val="00FA565E"/>
    <w:rsid w:val="00FA5685"/>
    <w:rsid w:val="00FA5716"/>
    <w:rsid w:val="00FA57CB"/>
    <w:rsid w:val="00FA58E4"/>
    <w:rsid w:val="00FA58E5"/>
    <w:rsid w:val="00FA5975"/>
    <w:rsid w:val="00FA5B69"/>
    <w:rsid w:val="00FA5BC3"/>
    <w:rsid w:val="00FA5CA3"/>
    <w:rsid w:val="00FA5CAC"/>
    <w:rsid w:val="00FA5DC1"/>
    <w:rsid w:val="00FA5F4B"/>
    <w:rsid w:val="00FA5F6E"/>
    <w:rsid w:val="00FA5FC1"/>
    <w:rsid w:val="00FA6249"/>
    <w:rsid w:val="00FA6254"/>
    <w:rsid w:val="00FA62B3"/>
    <w:rsid w:val="00FA62DD"/>
    <w:rsid w:val="00FA631D"/>
    <w:rsid w:val="00FA63E3"/>
    <w:rsid w:val="00FA6408"/>
    <w:rsid w:val="00FA6476"/>
    <w:rsid w:val="00FA64C6"/>
    <w:rsid w:val="00FA6516"/>
    <w:rsid w:val="00FA6663"/>
    <w:rsid w:val="00FA666B"/>
    <w:rsid w:val="00FA669A"/>
    <w:rsid w:val="00FA66A2"/>
    <w:rsid w:val="00FA66D6"/>
    <w:rsid w:val="00FA6800"/>
    <w:rsid w:val="00FA6880"/>
    <w:rsid w:val="00FA68EC"/>
    <w:rsid w:val="00FA6940"/>
    <w:rsid w:val="00FA6989"/>
    <w:rsid w:val="00FA69E0"/>
    <w:rsid w:val="00FA6A41"/>
    <w:rsid w:val="00FA6A96"/>
    <w:rsid w:val="00FA6C8C"/>
    <w:rsid w:val="00FA6D23"/>
    <w:rsid w:val="00FA6D48"/>
    <w:rsid w:val="00FA6F16"/>
    <w:rsid w:val="00FA6FE4"/>
    <w:rsid w:val="00FA710B"/>
    <w:rsid w:val="00FA710C"/>
    <w:rsid w:val="00FA7145"/>
    <w:rsid w:val="00FA7156"/>
    <w:rsid w:val="00FA71D6"/>
    <w:rsid w:val="00FA71FF"/>
    <w:rsid w:val="00FA7265"/>
    <w:rsid w:val="00FA74AC"/>
    <w:rsid w:val="00FA7538"/>
    <w:rsid w:val="00FA754C"/>
    <w:rsid w:val="00FA75F6"/>
    <w:rsid w:val="00FA760A"/>
    <w:rsid w:val="00FA7681"/>
    <w:rsid w:val="00FA76DF"/>
    <w:rsid w:val="00FA771B"/>
    <w:rsid w:val="00FA7837"/>
    <w:rsid w:val="00FA7874"/>
    <w:rsid w:val="00FA7A54"/>
    <w:rsid w:val="00FA7CD8"/>
    <w:rsid w:val="00FA7CF1"/>
    <w:rsid w:val="00FA7DA9"/>
    <w:rsid w:val="00FA7DBA"/>
    <w:rsid w:val="00FA7EFE"/>
    <w:rsid w:val="00FB01BB"/>
    <w:rsid w:val="00FB0274"/>
    <w:rsid w:val="00FB028F"/>
    <w:rsid w:val="00FB0292"/>
    <w:rsid w:val="00FB02CF"/>
    <w:rsid w:val="00FB032B"/>
    <w:rsid w:val="00FB0350"/>
    <w:rsid w:val="00FB054D"/>
    <w:rsid w:val="00FB058C"/>
    <w:rsid w:val="00FB05CF"/>
    <w:rsid w:val="00FB05DA"/>
    <w:rsid w:val="00FB05E6"/>
    <w:rsid w:val="00FB084C"/>
    <w:rsid w:val="00FB091C"/>
    <w:rsid w:val="00FB0963"/>
    <w:rsid w:val="00FB099C"/>
    <w:rsid w:val="00FB09FC"/>
    <w:rsid w:val="00FB0A16"/>
    <w:rsid w:val="00FB0A3E"/>
    <w:rsid w:val="00FB0A43"/>
    <w:rsid w:val="00FB0A48"/>
    <w:rsid w:val="00FB0AAE"/>
    <w:rsid w:val="00FB0B12"/>
    <w:rsid w:val="00FB0B8B"/>
    <w:rsid w:val="00FB0BC5"/>
    <w:rsid w:val="00FB0BCD"/>
    <w:rsid w:val="00FB0BD2"/>
    <w:rsid w:val="00FB0C1B"/>
    <w:rsid w:val="00FB0D80"/>
    <w:rsid w:val="00FB0D99"/>
    <w:rsid w:val="00FB0DBE"/>
    <w:rsid w:val="00FB0E75"/>
    <w:rsid w:val="00FB0F03"/>
    <w:rsid w:val="00FB0F9F"/>
    <w:rsid w:val="00FB0FAD"/>
    <w:rsid w:val="00FB101D"/>
    <w:rsid w:val="00FB1097"/>
    <w:rsid w:val="00FB1100"/>
    <w:rsid w:val="00FB122E"/>
    <w:rsid w:val="00FB127C"/>
    <w:rsid w:val="00FB12CF"/>
    <w:rsid w:val="00FB1329"/>
    <w:rsid w:val="00FB1381"/>
    <w:rsid w:val="00FB141A"/>
    <w:rsid w:val="00FB143F"/>
    <w:rsid w:val="00FB1618"/>
    <w:rsid w:val="00FB17BC"/>
    <w:rsid w:val="00FB180E"/>
    <w:rsid w:val="00FB18F8"/>
    <w:rsid w:val="00FB1989"/>
    <w:rsid w:val="00FB198E"/>
    <w:rsid w:val="00FB19C8"/>
    <w:rsid w:val="00FB1A33"/>
    <w:rsid w:val="00FB1B60"/>
    <w:rsid w:val="00FB1B7C"/>
    <w:rsid w:val="00FB1B84"/>
    <w:rsid w:val="00FB1C27"/>
    <w:rsid w:val="00FB1D67"/>
    <w:rsid w:val="00FB1E42"/>
    <w:rsid w:val="00FB1E98"/>
    <w:rsid w:val="00FB1FFD"/>
    <w:rsid w:val="00FB2091"/>
    <w:rsid w:val="00FB2142"/>
    <w:rsid w:val="00FB2227"/>
    <w:rsid w:val="00FB2232"/>
    <w:rsid w:val="00FB23AD"/>
    <w:rsid w:val="00FB2425"/>
    <w:rsid w:val="00FB2449"/>
    <w:rsid w:val="00FB25C0"/>
    <w:rsid w:val="00FB25E5"/>
    <w:rsid w:val="00FB2663"/>
    <w:rsid w:val="00FB26F7"/>
    <w:rsid w:val="00FB2838"/>
    <w:rsid w:val="00FB2858"/>
    <w:rsid w:val="00FB28D2"/>
    <w:rsid w:val="00FB295A"/>
    <w:rsid w:val="00FB2A08"/>
    <w:rsid w:val="00FB2A3D"/>
    <w:rsid w:val="00FB2A4C"/>
    <w:rsid w:val="00FB2CF6"/>
    <w:rsid w:val="00FB2ED4"/>
    <w:rsid w:val="00FB2F17"/>
    <w:rsid w:val="00FB2F75"/>
    <w:rsid w:val="00FB3041"/>
    <w:rsid w:val="00FB30A4"/>
    <w:rsid w:val="00FB3121"/>
    <w:rsid w:val="00FB314E"/>
    <w:rsid w:val="00FB3206"/>
    <w:rsid w:val="00FB321C"/>
    <w:rsid w:val="00FB3333"/>
    <w:rsid w:val="00FB3573"/>
    <w:rsid w:val="00FB35C7"/>
    <w:rsid w:val="00FB37B0"/>
    <w:rsid w:val="00FB37BF"/>
    <w:rsid w:val="00FB397B"/>
    <w:rsid w:val="00FB3A6E"/>
    <w:rsid w:val="00FB3B01"/>
    <w:rsid w:val="00FB3BAF"/>
    <w:rsid w:val="00FB3C52"/>
    <w:rsid w:val="00FB3C75"/>
    <w:rsid w:val="00FB3D94"/>
    <w:rsid w:val="00FB3DA2"/>
    <w:rsid w:val="00FB3F5E"/>
    <w:rsid w:val="00FB40B9"/>
    <w:rsid w:val="00FB41E4"/>
    <w:rsid w:val="00FB424C"/>
    <w:rsid w:val="00FB43F9"/>
    <w:rsid w:val="00FB44C4"/>
    <w:rsid w:val="00FB4535"/>
    <w:rsid w:val="00FB4544"/>
    <w:rsid w:val="00FB4695"/>
    <w:rsid w:val="00FB4899"/>
    <w:rsid w:val="00FB496F"/>
    <w:rsid w:val="00FB4A65"/>
    <w:rsid w:val="00FB4A9F"/>
    <w:rsid w:val="00FB4C21"/>
    <w:rsid w:val="00FB4D0B"/>
    <w:rsid w:val="00FB4D0C"/>
    <w:rsid w:val="00FB4DA0"/>
    <w:rsid w:val="00FB4E8F"/>
    <w:rsid w:val="00FB4EAB"/>
    <w:rsid w:val="00FB4F07"/>
    <w:rsid w:val="00FB505E"/>
    <w:rsid w:val="00FB5251"/>
    <w:rsid w:val="00FB5295"/>
    <w:rsid w:val="00FB52F9"/>
    <w:rsid w:val="00FB52FC"/>
    <w:rsid w:val="00FB5308"/>
    <w:rsid w:val="00FB53A1"/>
    <w:rsid w:val="00FB53F8"/>
    <w:rsid w:val="00FB5416"/>
    <w:rsid w:val="00FB546C"/>
    <w:rsid w:val="00FB5564"/>
    <w:rsid w:val="00FB5600"/>
    <w:rsid w:val="00FB5747"/>
    <w:rsid w:val="00FB581D"/>
    <w:rsid w:val="00FB5A39"/>
    <w:rsid w:val="00FB5B81"/>
    <w:rsid w:val="00FB5B98"/>
    <w:rsid w:val="00FB5BBE"/>
    <w:rsid w:val="00FB5BD3"/>
    <w:rsid w:val="00FB5C9A"/>
    <w:rsid w:val="00FB5D7D"/>
    <w:rsid w:val="00FB5EC2"/>
    <w:rsid w:val="00FB5EC8"/>
    <w:rsid w:val="00FB5ECF"/>
    <w:rsid w:val="00FB5F03"/>
    <w:rsid w:val="00FB5FE6"/>
    <w:rsid w:val="00FB60CB"/>
    <w:rsid w:val="00FB60E3"/>
    <w:rsid w:val="00FB637D"/>
    <w:rsid w:val="00FB638D"/>
    <w:rsid w:val="00FB64E3"/>
    <w:rsid w:val="00FB6526"/>
    <w:rsid w:val="00FB65F4"/>
    <w:rsid w:val="00FB665B"/>
    <w:rsid w:val="00FB6772"/>
    <w:rsid w:val="00FB67AC"/>
    <w:rsid w:val="00FB680A"/>
    <w:rsid w:val="00FB6962"/>
    <w:rsid w:val="00FB69E8"/>
    <w:rsid w:val="00FB6A2E"/>
    <w:rsid w:val="00FB6A94"/>
    <w:rsid w:val="00FB6B48"/>
    <w:rsid w:val="00FB6C2C"/>
    <w:rsid w:val="00FB6C95"/>
    <w:rsid w:val="00FB6D02"/>
    <w:rsid w:val="00FB6D88"/>
    <w:rsid w:val="00FB6DAE"/>
    <w:rsid w:val="00FB6E22"/>
    <w:rsid w:val="00FB6EE3"/>
    <w:rsid w:val="00FB6F31"/>
    <w:rsid w:val="00FB7081"/>
    <w:rsid w:val="00FB71FA"/>
    <w:rsid w:val="00FB722F"/>
    <w:rsid w:val="00FB72C1"/>
    <w:rsid w:val="00FB732C"/>
    <w:rsid w:val="00FB740D"/>
    <w:rsid w:val="00FB7442"/>
    <w:rsid w:val="00FB747D"/>
    <w:rsid w:val="00FB749C"/>
    <w:rsid w:val="00FB750F"/>
    <w:rsid w:val="00FB756E"/>
    <w:rsid w:val="00FB75C4"/>
    <w:rsid w:val="00FB764C"/>
    <w:rsid w:val="00FB7667"/>
    <w:rsid w:val="00FB76F2"/>
    <w:rsid w:val="00FB77B4"/>
    <w:rsid w:val="00FB7834"/>
    <w:rsid w:val="00FB7910"/>
    <w:rsid w:val="00FB7BC8"/>
    <w:rsid w:val="00FB7C32"/>
    <w:rsid w:val="00FB7C5B"/>
    <w:rsid w:val="00FB7E54"/>
    <w:rsid w:val="00FB7FC6"/>
    <w:rsid w:val="00FC0080"/>
    <w:rsid w:val="00FC00F2"/>
    <w:rsid w:val="00FC0165"/>
    <w:rsid w:val="00FC0283"/>
    <w:rsid w:val="00FC028D"/>
    <w:rsid w:val="00FC02DD"/>
    <w:rsid w:val="00FC02F4"/>
    <w:rsid w:val="00FC035D"/>
    <w:rsid w:val="00FC05B1"/>
    <w:rsid w:val="00FC05EE"/>
    <w:rsid w:val="00FC0600"/>
    <w:rsid w:val="00FC0619"/>
    <w:rsid w:val="00FC061D"/>
    <w:rsid w:val="00FC06E2"/>
    <w:rsid w:val="00FC06FD"/>
    <w:rsid w:val="00FC0741"/>
    <w:rsid w:val="00FC08A2"/>
    <w:rsid w:val="00FC091C"/>
    <w:rsid w:val="00FC09B9"/>
    <w:rsid w:val="00FC0ABA"/>
    <w:rsid w:val="00FC0C7F"/>
    <w:rsid w:val="00FC0C80"/>
    <w:rsid w:val="00FC0CE4"/>
    <w:rsid w:val="00FC0DDF"/>
    <w:rsid w:val="00FC0EB7"/>
    <w:rsid w:val="00FC0FAD"/>
    <w:rsid w:val="00FC11E9"/>
    <w:rsid w:val="00FC1212"/>
    <w:rsid w:val="00FC122D"/>
    <w:rsid w:val="00FC1261"/>
    <w:rsid w:val="00FC128A"/>
    <w:rsid w:val="00FC128C"/>
    <w:rsid w:val="00FC12A3"/>
    <w:rsid w:val="00FC12E8"/>
    <w:rsid w:val="00FC15C6"/>
    <w:rsid w:val="00FC1613"/>
    <w:rsid w:val="00FC1677"/>
    <w:rsid w:val="00FC16C9"/>
    <w:rsid w:val="00FC16D7"/>
    <w:rsid w:val="00FC1723"/>
    <w:rsid w:val="00FC1784"/>
    <w:rsid w:val="00FC17CB"/>
    <w:rsid w:val="00FC180B"/>
    <w:rsid w:val="00FC190E"/>
    <w:rsid w:val="00FC1935"/>
    <w:rsid w:val="00FC1AE1"/>
    <w:rsid w:val="00FC1B55"/>
    <w:rsid w:val="00FC1B89"/>
    <w:rsid w:val="00FC1BA9"/>
    <w:rsid w:val="00FC1BAE"/>
    <w:rsid w:val="00FC1C79"/>
    <w:rsid w:val="00FC1CFF"/>
    <w:rsid w:val="00FC1E3C"/>
    <w:rsid w:val="00FC1EBD"/>
    <w:rsid w:val="00FC2006"/>
    <w:rsid w:val="00FC200E"/>
    <w:rsid w:val="00FC20E3"/>
    <w:rsid w:val="00FC2116"/>
    <w:rsid w:val="00FC2145"/>
    <w:rsid w:val="00FC22DB"/>
    <w:rsid w:val="00FC23B3"/>
    <w:rsid w:val="00FC23C2"/>
    <w:rsid w:val="00FC23D7"/>
    <w:rsid w:val="00FC2442"/>
    <w:rsid w:val="00FC2483"/>
    <w:rsid w:val="00FC2580"/>
    <w:rsid w:val="00FC26E4"/>
    <w:rsid w:val="00FC26F2"/>
    <w:rsid w:val="00FC280D"/>
    <w:rsid w:val="00FC29E8"/>
    <w:rsid w:val="00FC2A9C"/>
    <w:rsid w:val="00FC2C48"/>
    <w:rsid w:val="00FC2E91"/>
    <w:rsid w:val="00FC2FDE"/>
    <w:rsid w:val="00FC309E"/>
    <w:rsid w:val="00FC333F"/>
    <w:rsid w:val="00FC33C3"/>
    <w:rsid w:val="00FC346A"/>
    <w:rsid w:val="00FC350A"/>
    <w:rsid w:val="00FC3559"/>
    <w:rsid w:val="00FC35A1"/>
    <w:rsid w:val="00FC3756"/>
    <w:rsid w:val="00FC3757"/>
    <w:rsid w:val="00FC3761"/>
    <w:rsid w:val="00FC37E7"/>
    <w:rsid w:val="00FC3948"/>
    <w:rsid w:val="00FC3A3F"/>
    <w:rsid w:val="00FC3ADA"/>
    <w:rsid w:val="00FC3AE6"/>
    <w:rsid w:val="00FC3CAE"/>
    <w:rsid w:val="00FC3D1D"/>
    <w:rsid w:val="00FC3E07"/>
    <w:rsid w:val="00FC3EE7"/>
    <w:rsid w:val="00FC3EF5"/>
    <w:rsid w:val="00FC3F13"/>
    <w:rsid w:val="00FC401C"/>
    <w:rsid w:val="00FC4076"/>
    <w:rsid w:val="00FC40C2"/>
    <w:rsid w:val="00FC413C"/>
    <w:rsid w:val="00FC4208"/>
    <w:rsid w:val="00FC4275"/>
    <w:rsid w:val="00FC42E6"/>
    <w:rsid w:val="00FC4314"/>
    <w:rsid w:val="00FC4538"/>
    <w:rsid w:val="00FC45F9"/>
    <w:rsid w:val="00FC479F"/>
    <w:rsid w:val="00FC47F0"/>
    <w:rsid w:val="00FC48E1"/>
    <w:rsid w:val="00FC4A12"/>
    <w:rsid w:val="00FC4B77"/>
    <w:rsid w:val="00FC4B7A"/>
    <w:rsid w:val="00FC4B83"/>
    <w:rsid w:val="00FC4C97"/>
    <w:rsid w:val="00FC4D05"/>
    <w:rsid w:val="00FC4D09"/>
    <w:rsid w:val="00FC4D1D"/>
    <w:rsid w:val="00FC4D6C"/>
    <w:rsid w:val="00FC4DD5"/>
    <w:rsid w:val="00FC4E10"/>
    <w:rsid w:val="00FC4E64"/>
    <w:rsid w:val="00FC4E85"/>
    <w:rsid w:val="00FC4E9C"/>
    <w:rsid w:val="00FC4EC9"/>
    <w:rsid w:val="00FC513D"/>
    <w:rsid w:val="00FC5178"/>
    <w:rsid w:val="00FC5182"/>
    <w:rsid w:val="00FC519A"/>
    <w:rsid w:val="00FC5277"/>
    <w:rsid w:val="00FC538E"/>
    <w:rsid w:val="00FC538F"/>
    <w:rsid w:val="00FC53FC"/>
    <w:rsid w:val="00FC547E"/>
    <w:rsid w:val="00FC54D6"/>
    <w:rsid w:val="00FC5513"/>
    <w:rsid w:val="00FC56D1"/>
    <w:rsid w:val="00FC5711"/>
    <w:rsid w:val="00FC573A"/>
    <w:rsid w:val="00FC584C"/>
    <w:rsid w:val="00FC5883"/>
    <w:rsid w:val="00FC5C51"/>
    <w:rsid w:val="00FC5D36"/>
    <w:rsid w:val="00FC5E57"/>
    <w:rsid w:val="00FC5E9D"/>
    <w:rsid w:val="00FC5F6B"/>
    <w:rsid w:val="00FC5FD7"/>
    <w:rsid w:val="00FC605C"/>
    <w:rsid w:val="00FC60EA"/>
    <w:rsid w:val="00FC6210"/>
    <w:rsid w:val="00FC624D"/>
    <w:rsid w:val="00FC63AC"/>
    <w:rsid w:val="00FC64FB"/>
    <w:rsid w:val="00FC65D1"/>
    <w:rsid w:val="00FC65DC"/>
    <w:rsid w:val="00FC6608"/>
    <w:rsid w:val="00FC68C0"/>
    <w:rsid w:val="00FC6913"/>
    <w:rsid w:val="00FC694B"/>
    <w:rsid w:val="00FC69BE"/>
    <w:rsid w:val="00FC6A3E"/>
    <w:rsid w:val="00FC6A72"/>
    <w:rsid w:val="00FC6A8F"/>
    <w:rsid w:val="00FC6B85"/>
    <w:rsid w:val="00FC6C83"/>
    <w:rsid w:val="00FC6CD2"/>
    <w:rsid w:val="00FC6CEF"/>
    <w:rsid w:val="00FC6D2A"/>
    <w:rsid w:val="00FC6DC9"/>
    <w:rsid w:val="00FC6DE3"/>
    <w:rsid w:val="00FC6E0E"/>
    <w:rsid w:val="00FC6F62"/>
    <w:rsid w:val="00FC6FB5"/>
    <w:rsid w:val="00FC7279"/>
    <w:rsid w:val="00FC72AC"/>
    <w:rsid w:val="00FC73DC"/>
    <w:rsid w:val="00FC7402"/>
    <w:rsid w:val="00FC7602"/>
    <w:rsid w:val="00FC7623"/>
    <w:rsid w:val="00FC7634"/>
    <w:rsid w:val="00FC7668"/>
    <w:rsid w:val="00FC76AB"/>
    <w:rsid w:val="00FC77B2"/>
    <w:rsid w:val="00FC78A1"/>
    <w:rsid w:val="00FC78D5"/>
    <w:rsid w:val="00FC78F4"/>
    <w:rsid w:val="00FC7AA2"/>
    <w:rsid w:val="00FC7AEC"/>
    <w:rsid w:val="00FC7C91"/>
    <w:rsid w:val="00FC7CE5"/>
    <w:rsid w:val="00FC7D90"/>
    <w:rsid w:val="00FC7E28"/>
    <w:rsid w:val="00FC7EDF"/>
    <w:rsid w:val="00FC7F54"/>
    <w:rsid w:val="00FD039A"/>
    <w:rsid w:val="00FD0442"/>
    <w:rsid w:val="00FD047F"/>
    <w:rsid w:val="00FD04D4"/>
    <w:rsid w:val="00FD04E2"/>
    <w:rsid w:val="00FD0676"/>
    <w:rsid w:val="00FD06EC"/>
    <w:rsid w:val="00FD076F"/>
    <w:rsid w:val="00FD07DF"/>
    <w:rsid w:val="00FD07E6"/>
    <w:rsid w:val="00FD08AF"/>
    <w:rsid w:val="00FD09D5"/>
    <w:rsid w:val="00FD09F2"/>
    <w:rsid w:val="00FD0B86"/>
    <w:rsid w:val="00FD0C04"/>
    <w:rsid w:val="00FD0CC8"/>
    <w:rsid w:val="00FD0D83"/>
    <w:rsid w:val="00FD0E24"/>
    <w:rsid w:val="00FD0E87"/>
    <w:rsid w:val="00FD0FD2"/>
    <w:rsid w:val="00FD1000"/>
    <w:rsid w:val="00FD1057"/>
    <w:rsid w:val="00FD10E9"/>
    <w:rsid w:val="00FD1116"/>
    <w:rsid w:val="00FD128F"/>
    <w:rsid w:val="00FD1307"/>
    <w:rsid w:val="00FD1315"/>
    <w:rsid w:val="00FD137D"/>
    <w:rsid w:val="00FD13E9"/>
    <w:rsid w:val="00FD145B"/>
    <w:rsid w:val="00FD1467"/>
    <w:rsid w:val="00FD164E"/>
    <w:rsid w:val="00FD169E"/>
    <w:rsid w:val="00FD16DC"/>
    <w:rsid w:val="00FD177B"/>
    <w:rsid w:val="00FD17DC"/>
    <w:rsid w:val="00FD1823"/>
    <w:rsid w:val="00FD1882"/>
    <w:rsid w:val="00FD18AB"/>
    <w:rsid w:val="00FD18E4"/>
    <w:rsid w:val="00FD190A"/>
    <w:rsid w:val="00FD1A2D"/>
    <w:rsid w:val="00FD1AF3"/>
    <w:rsid w:val="00FD1B32"/>
    <w:rsid w:val="00FD1B6A"/>
    <w:rsid w:val="00FD1D13"/>
    <w:rsid w:val="00FD1DCC"/>
    <w:rsid w:val="00FD1E67"/>
    <w:rsid w:val="00FD1E7E"/>
    <w:rsid w:val="00FD1EEC"/>
    <w:rsid w:val="00FD1F93"/>
    <w:rsid w:val="00FD204D"/>
    <w:rsid w:val="00FD2061"/>
    <w:rsid w:val="00FD21F3"/>
    <w:rsid w:val="00FD2267"/>
    <w:rsid w:val="00FD229B"/>
    <w:rsid w:val="00FD23D2"/>
    <w:rsid w:val="00FD2497"/>
    <w:rsid w:val="00FD24AD"/>
    <w:rsid w:val="00FD24D4"/>
    <w:rsid w:val="00FD25A8"/>
    <w:rsid w:val="00FD2680"/>
    <w:rsid w:val="00FD27BC"/>
    <w:rsid w:val="00FD2813"/>
    <w:rsid w:val="00FD2AC6"/>
    <w:rsid w:val="00FD2B49"/>
    <w:rsid w:val="00FD2C79"/>
    <w:rsid w:val="00FD2D4F"/>
    <w:rsid w:val="00FD2DAB"/>
    <w:rsid w:val="00FD2E50"/>
    <w:rsid w:val="00FD2E64"/>
    <w:rsid w:val="00FD2F28"/>
    <w:rsid w:val="00FD2FE6"/>
    <w:rsid w:val="00FD32A6"/>
    <w:rsid w:val="00FD32B7"/>
    <w:rsid w:val="00FD3346"/>
    <w:rsid w:val="00FD3361"/>
    <w:rsid w:val="00FD351B"/>
    <w:rsid w:val="00FD3541"/>
    <w:rsid w:val="00FD35B3"/>
    <w:rsid w:val="00FD35DC"/>
    <w:rsid w:val="00FD36A8"/>
    <w:rsid w:val="00FD39D1"/>
    <w:rsid w:val="00FD3AB2"/>
    <w:rsid w:val="00FD3B07"/>
    <w:rsid w:val="00FD3B2E"/>
    <w:rsid w:val="00FD3C00"/>
    <w:rsid w:val="00FD3C17"/>
    <w:rsid w:val="00FD3D27"/>
    <w:rsid w:val="00FD3D3C"/>
    <w:rsid w:val="00FD3E55"/>
    <w:rsid w:val="00FD3EA3"/>
    <w:rsid w:val="00FD3F45"/>
    <w:rsid w:val="00FD413C"/>
    <w:rsid w:val="00FD4173"/>
    <w:rsid w:val="00FD4177"/>
    <w:rsid w:val="00FD420C"/>
    <w:rsid w:val="00FD4376"/>
    <w:rsid w:val="00FD4432"/>
    <w:rsid w:val="00FD448C"/>
    <w:rsid w:val="00FD4651"/>
    <w:rsid w:val="00FD4854"/>
    <w:rsid w:val="00FD48B7"/>
    <w:rsid w:val="00FD4910"/>
    <w:rsid w:val="00FD4A4B"/>
    <w:rsid w:val="00FD4C37"/>
    <w:rsid w:val="00FD4CF2"/>
    <w:rsid w:val="00FD4D01"/>
    <w:rsid w:val="00FD4FC2"/>
    <w:rsid w:val="00FD50EB"/>
    <w:rsid w:val="00FD52A0"/>
    <w:rsid w:val="00FD52CA"/>
    <w:rsid w:val="00FD52E6"/>
    <w:rsid w:val="00FD54E5"/>
    <w:rsid w:val="00FD5515"/>
    <w:rsid w:val="00FD5691"/>
    <w:rsid w:val="00FD5702"/>
    <w:rsid w:val="00FD5704"/>
    <w:rsid w:val="00FD57E1"/>
    <w:rsid w:val="00FD596F"/>
    <w:rsid w:val="00FD597D"/>
    <w:rsid w:val="00FD5B91"/>
    <w:rsid w:val="00FD5BC0"/>
    <w:rsid w:val="00FD5BE0"/>
    <w:rsid w:val="00FD5D77"/>
    <w:rsid w:val="00FD5EB5"/>
    <w:rsid w:val="00FD5F06"/>
    <w:rsid w:val="00FD5FC6"/>
    <w:rsid w:val="00FD609F"/>
    <w:rsid w:val="00FD60C6"/>
    <w:rsid w:val="00FD60EF"/>
    <w:rsid w:val="00FD616D"/>
    <w:rsid w:val="00FD61DB"/>
    <w:rsid w:val="00FD620C"/>
    <w:rsid w:val="00FD6235"/>
    <w:rsid w:val="00FD624A"/>
    <w:rsid w:val="00FD62BB"/>
    <w:rsid w:val="00FD62F4"/>
    <w:rsid w:val="00FD642F"/>
    <w:rsid w:val="00FD648F"/>
    <w:rsid w:val="00FD64AE"/>
    <w:rsid w:val="00FD6500"/>
    <w:rsid w:val="00FD659B"/>
    <w:rsid w:val="00FD6616"/>
    <w:rsid w:val="00FD6677"/>
    <w:rsid w:val="00FD66EA"/>
    <w:rsid w:val="00FD6701"/>
    <w:rsid w:val="00FD67B2"/>
    <w:rsid w:val="00FD67B6"/>
    <w:rsid w:val="00FD6856"/>
    <w:rsid w:val="00FD6974"/>
    <w:rsid w:val="00FD6A31"/>
    <w:rsid w:val="00FD6B3E"/>
    <w:rsid w:val="00FD6B8D"/>
    <w:rsid w:val="00FD6B8F"/>
    <w:rsid w:val="00FD6BC8"/>
    <w:rsid w:val="00FD6C4A"/>
    <w:rsid w:val="00FD6C65"/>
    <w:rsid w:val="00FD6CE1"/>
    <w:rsid w:val="00FD6D01"/>
    <w:rsid w:val="00FD6E4D"/>
    <w:rsid w:val="00FD6ED9"/>
    <w:rsid w:val="00FD6EED"/>
    <w:rsid w:val="00FD6F0F"/>
    <w:rsid w:val="00FD6F52"/>
    <w:rsid w:val="00FD6FF5"/>
    <w:rsid w:val="00FD7240"/>
    <w:rsid w:val="00FD726A"/>
    <w:rsid w:val="00FD7480"/>
    <w:rsid w:val="00FD74E9"/>
    <w:rsid w:val="00FD7545"/>
    <w:rsid w:val="00FD7562"/>
    <w:rsid w:val="00FD7570"/>
    <w:rsid w:val="00FD76D0"/>
    <w:rsid w:val="00FD7732"/>
    <w:rsid w:val="00FD77AD"/>
    <w:rsid w:val="00FD77E7"/>
    <w:rsid w:val="00FD786F"/>
    <w:rsid w:val="00FD7975"/>
    <w:rsid w:val="00FD797D"/>
    <w:rsid w:val="00FD79C3"/>
    <w:rsid w:val="00FD7ADE"/>
    <w:rsid w:val="00FD7AE8"/>
    <w:rsid w:val="00FD7B32"/>
    <w:rsid w:val="00FD7C7C"/>
    <w:rsid w:val="00FD7DD6"/>
    <w:rsid w:val="00FD7DE9"/>
    <w:rsid w:val="00FD7E37"/>
    <w:rsid w:val="00FD7EC7"/>
    <w:rsid w:val="00FD7EF9"/>
    <w:rsid w:val="00FD7F91"/>
    <w:rsid w:val="00FE0040"/>
    <w:rsid w:val="00FE0068"/>
    <w:rsid w:val="00FE0076"/>
    <w:rsid w:val="00FE00B9"/>
    <w:rsid w:val="00FE00E6"/>
    <w:rsid w:val="00FE0149"/>
    <w:rsid w:val="00FE014A"/>
    <w:rsid w:val="00FE01B9"/>
    <w:rsid w:val="00FE02E2"/>
    <w:rsid w:val="00FE02F3"/>
    <w:rsid w:val="00FE043B"/>
    <w:rsid w:val="00FE059B"/>
    <w:rsid w:val="00FE0643"/>
    <w:rsid w:val="00FE06CC"/>
    <w:rsid w:val="00FE0726"/>
    <w:rsid w:val="00FE078C"/>
    <w:rsid w:val="00FE0871"/>
    <w:rsid w:val="00FE0915"/>
    <w:rsid w:val="00FE092E"/>
    <w:rsid w:val="00FE0AD6"/>
    <w:rsid w:val="00FE0B62"/>
    <w:rsid w:val="00FE0B6A"/>
    <w:rsid w:val="00FE0B8C"/>
    <w:rsid w:val="00FE0D20"/>
    <w:rsid w:val="00FE0D28"/>
    <w:rsid w:val="00FE0DA4"/>
    <w:rsid w:val="00FE0E20"/>
    <w:rsid w:val="00FE0F5D"/>
    <w:rsid w:val="00FE0FFF"/>
    <w:rsid w:val="00FE101A"/>
    <w:rsid w:val="00FE103A"/>
    <w:rsid w:val="00FE1222"/>
    <w:rsid w:val="00FE12E8"/>
    <w:rsid w:val="00FE15FA"/>
    <w:rsid w:val="00FE1736"/>
    <w:rsid w:val="00FE1768"/>
    <w:rsid w:val="00FE177A"/>
    <w:rsid w:val="00FE17D2"/>
    <w:rsid w:val="00FE182A"/>
    <w:rsid w:val="00FE18FC"/>
    <w:rsid w:val="00FE1964"/>
    <w:rsid w:val="00FE19D6"/>
    <w:rsid w:val="00FE1AAE"/>
    <w:rsid w:val="00FE1ADC"/>
    <w:rsid w:val="00FE1B3C"/>
    <w:rsid w:val="00FE1C9F"/>
    <w:rsid w:val="00FE1CF4"/>
    <w:rsid w:val="00FE1D52"/>
    <w:rsid w:val="00FE1D70"/>
    <w:rsid w:val="00FE1DCA"/>
    <w:rsid w:val="00FE1F13"/>
    <w:rsid w:val="00FE1F80"/>
    <w:rsid w:val="00FE204D"/>
    <w:rsid w:val="00FE2314"/>
    <w:rsid w:val="00FE2363"/>
    <w:rsid w:val="00FE247B"/>
    <w:rsid w:val="00FE24EA"/>
    <w:rsid w:val="00FE2603"/>
    <w:rsid w:val="00FE261C"/>
    <w:rsid w:val="00FE2AA9"/>
    <w:rsid w:val="00FE2B38"/>
    <w:rsid w:val="00FE2B78"/>
    <w:rsid w:val="00FE2B7D"/>
    <w:rsid w:val="00FE2B85"/>
    <w:rsid w:val="00FE2CDE"/>
    <w:rsid w:val="00FE2D06"/>
    <w:rsid w:val="00FE2DF6"/>
    <w:rsid w:val="00FE2E4E"/>
    <w:rsid w:val="00FE2FF0"/>
    <w:rsid w:val="00FE3381"/>
    <w:rsid w:val="00FE33AB"/>
    <w:rsid w:val="00FE33FA"/>
    <w:rsid w:val="00FE3403"/>
    <w:rsid w:val="00FE344D"/>
    <w:rsid w:val="00FE346C"/>
    <w:rsid w:val="00FE346F"/>
    <w:rsid w:val="00FE34D7"/>
    <w:rsid w:val="00FE353C"/>
    <w:rsid w:val="00FE35B3"/>
    <w:rsid w:val="00FE380F"/>
    <w:rsid w:val="00FE3838"/>
    <w:rsid w:val="00FE38D8"/>
    <w:rsid w:val="00FE391F"/>
    <w:rsid w:val="00FE3ADB"/>
    <w:rsid w:val="00FE3C26"/>
    <w:rsid w:val="00FE3D95"/>
    <w:rsid w:val="00FE3DDB"/>
    <w:rsid w:val="00FE3E4D"/>
    <w:rsid w:val="00FE3E9E"/>
    <w:rsid w:val="00FE3EFA"/>
    <w:rsid w:val="00FE3F08"/>
    <w:rsid w:val="00FE3F23"/>
    <w:rsid w:val="00FE403C"/>
    <w:rsid w:val="00FE4118"/>
    <w:rsid w:val="00FE4165"/>
    <w:rsid w:val="00FE41BB"/>
    <w:rsid w:val="00FE41C9"/>
    <w:rsid w:val="00FE4262"/>
    <w:rsid w:val="00FE4270"/>
    <w:rsid w:val="00FE43F8"/>
    <w:rsid w:val="00FE440A"/>
    <w:rsid w:val="00FE4422"/>
    <w:rsid w:val="00FE446D"/>
    <w:rsid w:val="00FE44AD"/>
    <w:rsid w:val="00FE458D"/>
    <w:rsid w:val="00FE45C6"/>
    <w:rsid w:val="00FE460D"/>
    <w:rsid w:val="00FE4649"/>
    <w:rsid w:val="00FE466B"/>
    <w:rsid w:val="00FE46A1"/>
    <w:rsid w:val="00FE46F4"/>
    <w:rsid w:val="00FE4736"/>
    <w:rsid w:val="00FE4750"/>
    <w:rsid w:val="00FE4777"/>
    <w:rsid w:val="00FE4907"/>
    <w:rsid w:val="00FE4995"/>
    <w:rsid w:val="00FE49CD"/>
    <w:rsid w:val="00FE4A65"/>
    <w:rsid w:val="00FE4C91"/>
    <w:rsid w:val="00FE4CC9"/>
    <w:rsid w:val="00FE4CFB"/>
    <w:rsid w:val="00FE4F2C"/>
    <w:rsid w:val="00FE4F38"/>
    <w:rsid w:val="00FE5074"/>
    <w:rsid w:val="00FE50A4"/>
    <w:rsid w:val="00FE5125"/>
    <w:rsid w:val="00FE5126"/>
    <w:rsid w:val="00FE5289"/>
    <w:rsid w:val="00FE52F4"/>
    <w:rsid w:val="00FE5338"/>
    <w:rsid w:val="00FE54C7"/>
    <w:rsid w:val="00FE5577"/>
    <w:rsid w:val="00FE572F"/>
    <w:rsid w:val="00FE57A2"/>
    <w:rsid w:val="00FE5806"/>
    <w:rsid w:val="00FE58F7"/>
    <w:rsid w:val="00FE5977"/>
    <w:rsid w:val="00FE5BC0"/>
    <w:rsid w:val="00FE5BE4"/>
    <w:rsid w:val="00FE5C90"/>
    <w:rsid w:val="00FE5CCC"/>
    <w:rsid w:val="00FE5D43"/>
    <w:rsid w:val="00FE5DCD"/>
    <w:rsid w:val="00FE5DF3"/>
    <w:rsid w:val="00FE5F5D"/>
    <w:rsid w:val="00FE621E"/>
    <w:rsid w:val="00FE624A"/>
    <w:rsid w:val="00FE6315"/>
    <w:rsid w:val="00FE633E"/>
    <w:rsid w:val="00FE6483"/>
    <w:rsid w:val="00FE64D4"/>
    <w:rsid w:val="00FE6658"/>
    <w:rsid w:val="00FE6696"/>
    <w:rsid w:val="00FE66AE"/>
    <w:rsid w:val="00FE681D"/>
    <w:rsid w:val="00FE683C"/>
    <w:rsid w:val="00FE6897"/>
    <w:rsid w:val="00FE69E7"/>
    <w:rsid w:val="00FE6B0D"/>
    <w:rsid w:val="00FE6B39"/>
    <w:rsid w:val="00FE6B6B"/>
    <w:rsid w:val="00FE6C3A"/>
    <w:rsid w:val="00FE6D05"/>
    <w:rsid w:val="00FE6D14"/>
    <w:rsid w:val="00FE6E41"/>
    <w:rsid w:val="00FE6EB4"/>
    <w:rsid w:val="00FE6F05"/>
    <w:rsid w:val="00FE6F23"/>
    <w:rsid w:val="00FE6F4D"/>
    <w:rsid w:val="00FE700A"/>
    <w:rsid w:val="00FE704A"/>
    <w:rsid w:val="00FE70B3"/>
    <w:rsid w:val="00FE720C"/>
    <w:rsid w:val="00FE7338"/>
    <w:rsid w:val="00FE7408"/>
    <w:rsid w:val="00FE75D0"/>
    <w:rsid w:val="00FE76F3"/>
    <w:rsid w:val="00FE7982"/>
    <w:rsid w:val="00FE7A56"/>
    <w:rsid w:val="00FE7AFB"/>
    <w:rsid w:val="00FE7B27"/>
    <w:rsid w:val="00FE7B41"/>
    <w:rsid w:val="00FE7C03"/>
    <w:rsid w:val="00FE7C14"/>
    <w:rsid w:val="00FE7DD7"/>
    <w:rsid w:val="00FE7DF8"/>
    <w:rsid w:val="00FE7F0D"/>
    <w:rsid w:val="00FE7FD9"/>
    <w:rsid w:val="00FF0017"/>
    <w:rsid w:val="00FF0185"/>
    <w:rsid w:val="00FF01D5"/>
    <w:rsid w:val="00FF01EC"/>
    <w:rsid w:val="00FF02CB"/>
    <w:rsid w:val="00FF02F9"/>
    <w:rsid w:val="00FF0368"/>
    <w:rsid w:val="00FF03AD"/>
    <w:rsid w:val="00FF03C6"/>
    <w:rsid w:val="00FF04CA"/>
    <w:rsid w:val="00FF04D7"/>
    <w:rsid w:val="00FF05C7"/>
    <w:rsid w:val="00FF0668"/>
    <w:rsid w:val="00FF080A"/>
    <w:rsid w:val="00FF08D4"/>
    <w:rsid w:val="00FF08EF"/>
    <w:rsid w:val="00FF0971"/>
    <w:rsid w:val="00FF09BC"/>
    <w:rsid w:val="00FF0A61"/>
    <w:rsid w:val="00FF0AEA"/>
    <w:rsid w:val="00FF0AF0"/>
    <w:rsid w:val="00FF0C00"/>
    <w:rsid w:val="00FF0C23"/>
    <w:rsid w:val="00FF0C4F"/>
    <w:rsid w:val="00FF0CF1"/>
    <w:rsid w:val="00FF0D12"/>
    <w:rsid w:val="00FF0DEE"/>
    <w:rsid w:val="00FF0EF6"/>
    <w:rsid w:val="00FF0F32"/>
    <w:rsid w:val="00FF0F51"/>
    <w:rsid w:val="00FF0F76"/>
    <w:rsid w:val="00FF0FFC"/>
    <w:rsid w:val="00FF1008"/>
    <w:rsid w:val="00FF1010"/>
    <w:rsid w:val="00FF1080"/>
    <w:rsid w:val="00FF11D8"/>
    <w:rsid w:val="00FF1275"/>
    <w:rsid w:val="00FF1469"/>
    <w:rsid w:val="00FF16C6"/>
    <w:rsid w:val="00FF1780"/>
    <w:rsid w:val="00FF17DF"/>
    <w:rsid w:val="00FF1B16"/>
    <w:rsid w:val="00FF1B39"/>
    <w:rsid w:val="00FF1BE7"/>
    <w:rsid w:val="00FF1D16"/>
    <w:rsid w:val="00FF1D3E"/>
    <w:rsid w:val="00FF1EA7"/>
    <w:rsid w:val="00FF1F32"/>
    <w:rsid w:val="00FF1F61"/>
    <w:rsid w:val="00FF1FAD"/>
    <w:rsid w:val="00FF1FD8"/>
    <w:rsid w:val="00FF215C"/>
    <w:rsid w:val="00FF21D9"/>
    <w:rsid w:val="00FF23F0"/>
    <w:rsid w:val="00FF251A"/>
    <w:rsid w:val="00FF2592"/>
    <w:rsid w:val="00FF2596"/>
    <w:rsid w:val="00FF25C3"/>
    <w:rsid w:val="00FF268C"/>
    <w:rsid w:val="00FF278E"/>
    <w:rsid w:val="00FF28C0"/>
    <w:rsid w:val="00FF292B"/>
    <w:rsid w:val="00FF29A4"/>
    <w:rsid w:val="00FF2AAA"/>
    <w:rsid w:val="00FF2AEA"/>
    <w:rsid w:val="00FF2B55"/>
    <w:rsid w:val="00FF2B92"/>
    <w:rsid w:val="00FF2BC8"/>
    <w:rsid w:val="00FF2BEE"/>
    <w:rsid w:val="00FF2CA0"/>
    <w:rsid w:val="00FF2DE4"/>
    <w:rsid w:val="00FF2E77"/>
    <w:rsid w:val="00FF2F1A"/>
    <w:rsid w:val="00FF2F62"/>
    <w:rsid w:val="00FF2F8B"/>
    <w:rsid w:val="00FF302D"/>
    <w:rsid w:val="00FF3204"/>
    <w:rsid w:val="00FF32BD"/>
    <w:rsid w:val="00FF34C9"/>
    <w:rsid w:val="00FF3532"/>
    <w:rsid w:val="00FF354A"/>
    <w:rsid w:val="00FF3720"/>
    <w:rsid w:val="00FF376D"/>
    <w:rsid w:val="00FF38AD"/>
    <w:rsid w:val="00FF39C8"/>
    <w:rsid w:val="00FF3A1A"/>
    <w:rsid w:val="00FF3B38"/>
    <w:rsid w:val="00FF3D7B"/>
    <w:rsid w:val="00FF3DF8"/>
    <w:rsid w:val="00FF3E6C"/>
    <w:rsid w:val="00FF3E6F"/>
    <w:rsid w:val="00FF3EE2"/>
    <w:rsid w:val="00FF4175"/>
    <w:rsid w:val="00FF41C0"/>
    <w:rsid w:val="00FF421B"/>
    <w:rsid w:val="00FF4256"/>
    <w:rsid w:val="00FF425F"/>
    <w:rsid w:val="00FF42E4"/>
    <w:rsid w:val="00FF4323"/>
    <w:rsid w:val="00FF4578"/>
    <w:rsid w:val="00FF45CF"/>
    <w:rsid w:val="00FF460C"/>
    <w:rsid w:val="00FF461F"/>
    <w:rsid w:val="00FF4687"/>
    <w:rsid w:val="00FF480E"/>
    <w:rsid w:val="00FF4898"/>
    <w:rsid w:val="00FF4919"/>
    <w:rsid w:val="00FF4A7B"/>
    <w:rsid w:val="00FF4B39"/>
    <w:rsid w:val="00FF4CEF"/>
    <w:rsid w:val="00FF4E14"/>
    <w:rsid w:val="00FF4E18"/>
    <w:rsid w:val="00FF4E4C"/>
    <w:rsid w:val="00FF4EAF"/>
    <w:rsid w:val="00FF4F58"/>
    <w:rsid w:val="00FF50EF"/>
    <w:rsid w:val="00FF520C"/>
    <w:rsid w:val="00FF526A"/>
    <w:rsid w:val="00FF52B0"/>
    <w:rsid w:val="00FF5381"/>
    <w:rsid w:val="00FF53EA"/>
    <w:rsid w:val="00FF53EC"/>
    <w:rsid w:val="00FF5413"/>
    <w:rsid w:val="00FF55A2"/>
    <w:rsid w:val="00FF5656"/>
    <w:rsid w:val="00FF57BA"/>
    <w:rsid w:val="00FF5855"/>
    <w:rsid w:val="00FF58A4"/>
    <w:rsid w:val="00FF5936"/>
    <w:rsid w:val="00FF5951"/>
    <w:rsid w:val="00FF5A73"/>
    <w:rsid w:val="00FF5A9C"/>
    <w:rsid w:val="00FF5AF2"/>
    <w:rsid w:val="00FF5B14"/>
    <w:rsid w:val="00FF5C95"/>
    <w:rsid w:val="00FF5D44"/>
    <w:rsid w:val="00FF5FD0"/>
    <w:rsid w:val="00FF619B"/>
    <w:rsid w:val="00FF61B6"/>
    <w:rsid w:val="00FF627D"/>
    <w:rsid w:val="00FF6300"/>
    <w:rsid w:val="00FF6312"/>
    <w:rsid w:val="00FF635C"/>
    <w:rsid w:val="00FF643A"/>
    <w:rsid w:val="00FF652A"/>
    <w:rsid w:val="00FF6595"/>
    <w:rsid w:val="00FF65CA"/>
    <w:rsid w:val="00FF666B"/>
    <w:rsid w:val="00FF6785"/>
    <w:rsid w:val="00FF6818"/>
    <w:rsid w:val="00FF6892"/>
    <w:rsid w:val="00FF68E3"/>
    <w:rsid w:val="00FF6964"/>
    <w:rsid w:val="00FF698B"/>
    <w:rsid w:val="00FF69EF"/>
    <w:rsid w:val="00FF6A2E"/>
    <w:rsid w:val="00FF6B25"/>
    <w:rsid w:val="00FF6C11"/>
    <w:rsid w:val="00FF6C6D"/>
    <w:rsid w:val="00FF6CD5"/>
    <w:rsid w:val="00FF6DCE"/>
    <w:rsid w:val="00FF6E25"/>
    <w:rsid w:val="00FF6E2F"/>
    <w:rsid w:val="00FF6EDF"/>
    <w:rsid w:val="00FF70B7"/>
    <w:rsid w:val="00FF7209"/>
    <w:rsid w:val="00FF734A"/>
    <w:rsid w:val="00FF7384"/>
    <w:rsid w:val="00FF74B6"/>
    <w:rsid w:val="00FF750E"/>
    <w:rsid w:val="00FF7544"/>
    <w:rsid w:val="00FF762C"/>
    <w:rsid w:val="00FF7924"/>
    <w:rsid w:val="00FF7931"/>
    <w:rsid w:val="00FF79C7"/>
    <w:rsid w:val="00FF7AA4"/>
    <w:rsid w:val="00FF7B35"/>
    <w:rsid w:val="00FF7B71"/>
    <w:rsid w:val="00FF7B96"/>
    <w:rsid w:val="00FF7CDB"/>
    <w:rsid w:val="00FF7CED"/>
    <w:rsid w:val="00FF7F0A"/>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v:fill color="white" on="f"/>
      <v:textbox style="mso-rotate-with-shape:t"/>
    </o:shapedefaults>
    <o:shapelayout v:ext="edit">
      <o:idmap v:ext="edit" data="1"/>
    </o:shapelayout>
  </w:shapeDefaults>
  <w:decimalSymbol w:val="."/>
  <w:listSeparator w:val=","/>
  <w14:docId w14:val="3EA34031"/>
  <w15:docId w15:val="{8F3FBB7E-303D-4970-B7AD-6131BEF1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F06"/>
    <w:pPr>
      <w:tabs>
        <w:tab w:val="left" w:pos="0"/>
        <w:tab w:val="left" w:pos="230"/>
        <w:tab w:val="left" w:pos="461"/>
      </w:tabs>
      <w:jc w:val="both"/>
    </w:pPr>
    <w:rPr>
      <w:rFonts w:ascii="Times New Roman" w:hAnsi="Times New Roman"/>
      <w:sz w:val="24"/>
      <w:szCs w:val="22"/>
    </w:rPr>
  </w:style>
  <w:style w:type="paragraph" w:styleId="Heading1">
    <w:name w:val="heading 1"/>
    <w:basedOn w:val="Normal"/>
    <w:next w:val="Normal"/>
    <w:link w:val="Heading1Char"/>
    <w:uiPriority w:val="99"/>
    <w:qFormat/>
    <w:rsid w:val="00C117C0"/>
    <w:pPr>
      <w:keepNext/>
      <w:keepLines/>
      <w:jc w:val="left"/>
      <w:outlineLvl w:val="0"/>
    </w:pPr>
    <w:rPr>
      <w:rFonts w:ascii="Times Roman" w:eastAsia="Times New Roman" w:hAnsi="Times Roman"/>
      <w:b/>
      <w:bCs/>
      <w:color w:val="000000"/>
      <w:szCs w:val="28"/>
    </w:rPr>
  </w:style>
  <w:style w:type="paragraph" w:styleId="Heading2">
    <w:name w:val="heading 2"/>
    <w:basedOn w:val="Normal"/>
    <w:next w:val="Normal"/>
    <w:link w:val="Heading2Char"/>
    <w:autoRedefine/>
    <w:uiPriority w:val="9"/>
    <w:unhideWhenUsed/>
    <w:qFormat/>
    <w:locked/>
    <w:rsid w:val="006A2550"/>
    <w:pPr>
      <w:keepNext/>
      <w:keepLines/>
      <w:tabs>
        <w:tab w:val="clear" w:pos="0"/>
        <w:tab w:val="clear" w:pos="230"/>
        <w:tab w:val="clear" w:pos="461"/>
        <w:tab w:val="left" w:pos="540"/>
        <w:tab w:val="left" w:pos="810"/>
        <w:tab w:val="left" w:pos="1260"/>
      </w:tabs>
      <w:outlineLvl w:val="1"/>
    </w:pPr>
    <w:rPr>
      <w:b/>
      <w:bCs/>
      <w:szCs w:val="24"/>
    </w:rPr>
  </w:style>
  <w:style w:type="paragraph" w:styleId="Heading3">
    <w:name w:val="heading 3"/>
    <w:basedOn w:val="Normal"/>
    <w:next w:val="Normal"/>
    <w:link w:val="Heading3Char"/>
    <w:uiPriority w:val="9"/>
    <w:unhideWhenUsed/>
    <w:qFormat/>
    <w:rsid w:val="002F1340"/>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191D1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91D1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91D1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91D1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117C0"/>
    <w:rPr>
      <w:rFonts w:ascii="Times Roman" w:eastAsia="Times New Roman" w:hAnsi="Times Roman" w:cs="Times New Roman"/>
      <w:b/>
      <w:bCs/>
      <w:color w:val="000000"/>
      <w:sz w:val="24"/>
      <w:szCs w:val="28"/>
    </w:rPr>
  </w:style>
  <w:style w:type="character" w:customStyle="1" w:styleId="Heading3Char">
    <w:name w:val="Heading 3 Char"/>
    <w:link w:val="Heading3"/>
    <w:uiPriority w:val="9"/>
    <w:locked/>
    <w:rsid w:val="002F1340"/>
    <w:rPr>
      <w:rFonts w:ascii="Cambria" w:eastAsia="Times New Roman" w:hAnsi="Cambria" w:cs="Times New Roman"/>
      <w:b/>
      <w:bCs/>
      <w:color w:val="4F81BD"/>
      <w:sz w:val="24"/>
    </w:rPr>
  </w:style>
  <w:style w:type="paragraph" w:styleId="BalloonText">
    <w:name w:val="Balloon Text"/>
    <w:basedOn w:val="Normal"/>
    <w:link w:val="BalloonTextChar"/>
    <w:uiPriority w:val="99"/>
    <w:semiHidden/>
    <w:rsid w:val="00F644C0"/>
    <w:rPr>
      <w:rFonts w:ascii="Tahoma" w:hAnsi="Tahoma" w:cs="Tahoma"/>
      <w:sz w:val="16"/>
      <w:szCs w:val="16"/>
    </w:rPr>
  </w:style>
  <w:style w:type="character" w:customStyle="1" w:styleId="BalloonTextChar">
    <w:name w:val="Balloon Text Char"/>
    <w:link w:val="BalloonText"/>
    <w:uiPriority w:val="99"/>
    <w:semiHidden/>
    <w:locked/>
    <w:rsid w:val="00F644C0"/>
    <w:rPr>
      <w:rFonts w:ascii="Tahoma" w:hAnsi="Tahoma" w:cs="Tahoma"/>
      <w:sz w:val="16"/>
      <w:szCs w:val="16"/>
    </w:rPr>
  </w:style>
  <w:style w:type="paragraph" w:styleId="ListParagraph">
    <w:name w:val="List Paragraph"/>
    <w:basedOn w:val="Normal"/>
    <w:link w:val="ListParagraphChar"/>
    <w:uiPriority w:val="34"/>
    <w:qFormat/>
    <w:rsid w:val="00C117C0"/>
    <w:pPr>
      <w:ind w:left="720"/>
      <w:contextualSpacing/>
    </w:pPr>
  </w:style>
  <w:style w:type="paragraph" w:styleId="Header">
    <w:name w:val="header"/>
    <w:aliases w:val="Header- Even,Even Page Header"/>
    <w:basedOn w:val="Normal"/>
    <w:link w:val="HeaderChar"/>
    <w:uiPriority w:val="99"/>
    <w:rsid w:val="004375B9"/>
    <w:pPr>
      <w:tabs>
        <w:tab w:val="center" w:pos="4680"/>
        <w:tab w:val="right" w:pos="9360"/>
      </w:tabs>
    </w:pPr>
  </w:style>
  <w:style w:type="character" w:customStyle="1" w:styleId="HeaderChar">
    <w:name w:val="Header Char"/>
    <w:aliases w:val="Header- Even Char,Even Page Header Char"/>
    <w:link w:val="Header"/>
    <w:uiPriority w:val="99"/>
    <w:locked/>
    <w:rsid w:val="004375B9"/>
    <w:rPr>
      <w:rFonts w:cs="Times New Roman"/>
    </w:rPr>
  </w:style>
  <w:style w:type="paragraph" w:styleId="Footer">
    <w:name w:val="footer"/>
    <w:basedOn w:val="Normal"/>
    <w:link w:val="FooterChar"/>
    <w:uiPriority w:val="99"/>
    <w:rsid w:val="004375B9"/>
    <w:pPr>
      <w:tabs>
        <w:tab w:val="center" w:pos="4680"/>
        <w:tab w:val="right" w:pos="9360"/>
      </w:tabs>
    </w:pPr>
  </w:style>
  <w:style w:type="character" w:customStyle="1" w:styleId="FooterChar">
    <w:name w:val="Footer Char"/>
    <w:link w:val="Footer"/>
    <w:uiPriority w:val="99"/>
    <w:locked/>
    <w:rsid w:val="004375B9"/>
    <w:rPr>
      <w:rFonts w:cs="Times New Roman"/>
    </w:rPr>
  </w:style>
  <w:style w:type="paragraph" w:styleId="NormalWeb">
    <w:name w:val="Normal (Web)"/>
    <w:basedOn w:val="Normal"/>
    <w:link w:val="NormalWebChar"/>
    <w:uiPriority w:val="99"/>
    <w:rsid w:val="00245FA0"/>
    <w:pPr>
      <w:spacing w:before="100" w:beforeAutospacing="1" w:after="100" w:afterAutospacing="1"/>
    </w:pPr>
    <w:rPr>
      <w:rFonts w:eastAsia="Times New Roman"/>
      <w:szCs w:val="24"/>
    </w:rPr>
  </w:style>
  <w:style w:type="character" w:styleId="LineNumber">
    <w:name w:val="line number"/>
    <w:uiPriority w:val="99"/>
    <w:semiHidden/>
    <w:rsid w:val="00314A37"/>
    <w:rPr>
      <w:rFonts w:cs="Times New Roman"/>
    </w:rPr>
  </w:style>
  <w:style w:type="character" w:styleId="CommentReference">
    <w:name w:val="annotation reference"/>
    <w:uiPriority w:val="99"/>
    <w:semiHidden/>
    <w:rsid w:val="00B70D52"/>
    <w:rPr>
      <w:rFonts w:cs="Times New Roman"/>
      <w:sz w:val="16"/>
      <w:szCs w:val="16"/>
    </w:rPr>
  </w:style>
  <w:style w:type="paragraph" w:styleId="CommentText">
    <w:name w:val="annotation text"/>
    <w:basedOn w:val="Normal"/>
    <w:link w:val="CommentTextChar"/>
    <w:uiPriority w:val="99"/>
    <w:rsid w:val="00B70D52"/>
    <w:rPr>
      <w:sz w:val="20"/>
      <w:szCs w:val="20"/>
    </w:rPr>
  </w:style>
  <w:style w:type="character" w:customStyle="1" w:styleId="CommentTextChar">
    <w:name w:val="Comment Text Char"/>
    <w:link w:val="CommentText"/>
    <w:uiPriority w:val="99"/>
    <w:locked/>
    <w:rsid w:val="00B70D52"/>
    <w:rPr>
      <w:rFonts w:cs="Times New Roman"/>
      <w:sz w:val="20"/>
      <w:szCs w:val="20"/>
    </w:rPr>
  </w:style>
  <w:style w:type="paragraph" w:styleId="CommentSubject">
    <w:name w:val="annotation subject"/>
    <w:basedOn w:val="CommentText"/>
    <w:next w:val="CommentText"/>
    <w:link w:val="CommentSubjectChar"/>
    <w:uiPriority w:val="99"/>
    <w:semiHidden/>
    <w:rsid w:val="00B70D52"/>
    <w:rPr>
      <w:b/>
      <w:bCs/>
    </w:rPr>
  </w:style>
  <w:style w:type="character" w:customStyle="1" w:styleId="CommentSubjectChar">
    <w:name w:val="Comment Subject Char"/>
    <w:link w:val="CommentSubject"/>
    <w:uiPriority w:val="99"/>
    <w:semiHidden/>
    <w:locked/>
    <w:rsid w:val="00B70D52"/>
    <w:rPr>
      <w:rFonts w:cs="Times New Roman"/>
      <w:b/>
      <w:bCs/>
      <w:sz w:val="20"/>
      <w:szCs w:val="20"/>
    </w:rPr>
  </w:style>
  <w:style w:type="paragraph" w:styleId="FootnoteText">
    <w:name w:val="footnote text"/>
    <w:aliases w:val="ft,MCS(A) Footnote Text,ft1,ft2,Footnote Text Char3,ft3,Footnote Text Char4,ft11,Footnote Text Char21"/>
    <w:basedOn w:val="Normal"/>
    <w:link w:val="FootnoteTextChar1"/>
    <w:uiPriority w:val="99"/>
    <w:qFormat/>
    <w:rsid w:val="0049442F"/>
    <w:rPr>
      <w:rFonts w:eastAsia="Times New Roman"/>
      <w:sz w:val="20"/>
      <w:szCs w:val="20"/>
    </w:rPr>
  </w:style>
  <w:style w:type="character" w:customStyle="1" w:styleId="FootnoteTextChar">
    <w:name w:val="Footnote Text Char"/>
    <w:aliases w:val="ft Char,MCS(A) Footnote Text Char,ft1 Char,Footnote Text Char2 Char,ft2 Char,Footnote Text Char3 Char,ft3 Char,Footnote Text Char4 Char,ft11 Char,Footnote Text Char21 Char"/>
    <w:uiPriority w:val="99"/>
    <w:locked/>
    <w:rsid w:val="00AD714B"/>
    <w:rPr>
      <w:rFonts w:cs="Times New Roman"/>
      <w:sz w:val="20"/>
      <w:szCs w:val="20"/>
    </w:rPr>
  </w:style>
  <w:style w:type="character" w:customStyle="1" w:styleId="FootnoteTextChar2">
    <w:name w:val="Footnote Text Char2"/>
    <w:aliases w:val="ft Char1,MCS(A) Footnote Text Char1"/>
    <w:uiPriority w:val="99"/>
    <w:locked/>
    <w:rsid w:val="0049442F"/>
    <w:rPr>
      <w:rFonts w:cs="Times New Roman"/>
    </w:rPr>
  </w:style>
  <w:style w:type="character" w:styleId="FootnoteReference">
    <w:name w:val="footnote reference"/>
    <w:uiPriority w:val="99"/>
    <w:rsid w:val="0049442F"/>
    <w:rPr>
      <w:rFonts w:cs="Times New Roman"/>
      <w:vertAlign w:val="superscript"/>
    </w:rPr>
  </w:style>
  <w:style w:type="character" w:customStyle="1" w:styleId="FootnoteTextChar1">
    <w:name w:val="Footnote Text Char1"/>
    <w:aliases w:val="ft Char2,MCS(A) Footnote Text Char2,ft1 Char1,ft2 Char1,Footnote Text Char3 Char1,ft3 Char1,Footnote Text Char4 Char1,ft11 Char1,Footnote Text Char21 Char1"/>
    <w:link w:val="FootnoteText"/>
    <w:uiPriority w:val="99"/>
    <w:locked/>
    <w:rsid w:val="0049442F"/>
    <w:rPr>
      <w:rFonts w:ascii="Times New Roman" w:hAnsi="Times New Roman" w:cs="Times New Roman"/>
    </w:rPr>
  </w:style>
  <w:style w:type="paragraph" w:styleId="NoSpacing">
    <w:name w:val="No Spacing"/>
    <w:link w:val="NoSpacingChar"/>
    <w:uiPriority w:val="1"/>
    <w:qFormat/>
    <w:rsid w:val="00C117C0"/>
    <w:pPr>
      <w:tabs>
        <w:tab w:val="left" w:pos="0"/>
        <w:tab w:val="left" w:pos="230"/>
        <w:tab w:val="left" w:pos="461"/>
      </w:tabs>
      <w:jc w:val="both"/>
    </w:pPr>
    <w:rPr>
      <w:rFonts w:ascii="Times New Roman" w:hAnsi="Times New Roman"/>
      <w:sz w:val="24"/>
      <w:szCs w:val="22"/>
    </w:rPr>
  </w:style>
  <w:style w:type="paragraph" w:styleId="PlainText">
    <w:name w:val="Plain Text"/>
    <w:basedOn w:val="Normal"/>
    <w:link w:val="PlainTextChar"/>
    <w:uiPriority w:val="99"/>
    <w:rsid w:val="0057500C"/>
    <w:rPr>
      <w:rFonts w:ascii="Consolas" w:eastAsia="Times New Roman" w:hAnsi="Consolas"/>
      <w:sz w:val="21"/>
      <w:szCs w:val="21"/>
    </w:rPr>
  </w:style>
  <w:style w:type="character" w:customStyle="1" w:styleId="PlainTextChar">
    <w:name w:val="Plain Text Char"/>
    <w:link w:val="PlainText"/>
    <w:uiPriority w:val="99"/>
    <w:locked/>
    <w:rsid w:val="0057500C"/>
    <w:rPr>
      <w:rFonts w:ascii="Consolas" w:hAnsi="Consolas" w:cs="Times New Roman"/>
      <w:sz w:val="21"/>
      <w:szCs w:val="21"/>
    </w:rPr>
  </w:style>
  <w:style w:type="character" w:customStyle="1" w:styleId="NormalWebChar">
    <w:name w:val="Normal (Web) Char"/>
    <w:link w:val="NormalWeb"/>
    <w:uiPriority w:val="99"/>
    <w:locked/>
    <w:rsid w:val="0057500C"/>
    <w:rPr>
      <w:rFonts w:ascii="Times New Roman" w:hAnsi="Times New Roman" w:cs="Times New Roman"/>
      <w:sz w:val="24"/>
      <w:szCs w:val="24"/>
    </w:rPr>
  </w:style>
  <w:style w:type="paragraph" w:customStyle="1" w:styleId="Default">
    <w:name w:val="Default"/>
    <w:rsid w:val="00844B3C"/>
    <w:pPr>
      <w:autoSpaceDE w:val="0"/>
      <w:autoSpaceDN w:val="0"/>
      <w:adjustRightInd w:val="0"/>
      <w:spacing w:after="200" w:line="276" w:lineRule="auto"/>
    </w:pPr>
    <w:rPr>
      <w:rFonts w:ascii="Times New Roman" w:hAnsi="Times New Roman"/>
      <w:color w:val="000000"/>
      <w:sz w:val="24"/>
      <w:szCs w:val="24"/>
    </w:rPr>
  </w:style>
  <w:style w:type="character" w:customStyle="1" w:styleId="NoSpacingChar">
    <w:name w:val="No Spacing Char"/>
    <w:link w:val="NoSpacing"/>
    <w:uiPriority w:val="1"/>
    <w:locked/>
    <w:rsid w:val="0086734C"/>
    <w:rPr>
      <w:rFonts w:ascii="Times New Roman" w:hAnsi="Times New Roman"/>
      <w:sz w:val="24"/>
      <w:szCs w:val="22"/>
      <w:lang w:val="en-US" w:eastAsia="en-US" w:bidi="ar-SA"/>
    </w:rPr>
  </w:style>
  <w:style w:type="paragraph" w:customStyle="1" w:styleId="LgDoc1">
    <w:name w:val="Lg Doc 1"/>
    <w:basedOn w:val="Normal"/>
    <w:uiPriority w:val="99"/>
    <w:rsid w:val="00704101"/>
    <w:pPr>
      <w:numPr>
        <w:numId w:val="1"/>
      </w:numPr>
      <w:spacing w:after="240"/>
      <w:outlineLvl w:val="0"/>
    </w:pPr>
    <w:rPr>
      <w:rFonts w:ascii="Arial" w:eastAsia="Times New Roman" w:hAnsi="Arial" w:cs="Arial"/>
      <w:b/>
      <w:bCs/>
      <w:sz w:val="28"/>
      <w:szCs w:val="24"/>
    </w:rPr>
  </w:style>
  <w:style w:type="paragraph" w:customStyle="1" w:styleId="LgDoc2">
    <w:name w:val="Lg Doc 2"/>
    <w:basedOn w:val="Normal"/>
    <w:uiPriority w:val="99"/>
    <w:rsid w:val="00704101"/>
    <w:pPr>
      <w:numPr>
        <w:ilvl w:val="1"/>
        <w:numId w:val="1"/>
      </w:numPr>
      <w:tabs>
        <w:tab w:val="clear" w:pos="547"/>
        <w:tab w:val="num" w:pos="900"/>
      </w:tabs>
      <w:spacing w:after="240"/>
      <w:outlineLvl w:val="1"/>
    </w:pPr>
    <w:rPr>
      <w:rFonts w:ascii="Arial" w:eastAsia="Times New Roman" w:hAnsi="Arial" w:cs="Arial"/>
      <w:b/>
      <w:bCs/>
      <w:szCs w:val="24"/>
    </w:rPr>
  </w:style>
  <w:style w:type="paragraph" w:customStyle="1" w:styleId="LgDoc3">
    <w:name w:val="Lg Doc 3"/>
    <w:basedOn w:val="Normal"/>
    <w:uiPriority w:val="99"/>
    <w:rsid w:val="00704101"/>
    <w:pPr>
      <w:numPr>
        <w:ilvl w:val="2"/>
        <w:numId w:val="1"/>
      </w:numPr>
      <w:tabs>
        <w:tab w:val="clear" w:pos="1267"/>
        <w:tab w:val="left" w:pos="1140"/>
      </w:tabs>
      <w:spacing w:after="240"/>
      <w:ind w:left="0"/>
      <w:outlineLvl w:val="2"/>
    </w:pPr>
    <w:rPr>
      <w:rFonts w:ascii="Arial" w:eastAsia="Times New Roman" w:hAnsi="Arial" w:cs="Arial"/>
      <w:b/>
      <w:bCs/>
      <w:szCs w:val="24"/>
    </w:rPr>
  </w:style>
  <w:style w:type="paragraph" w:customStyle="1" w:styleId="LgDoc4">
    <w:name w:val="Lg Doc 4"/>
    <w:basedOn w:val="Normal"/>
    <w:uiPriority w:val="99"/>
    <w:rsid w:val="00704101"/>
    <w:pPr>
      <w:numPr>
        <w:ilvl w:val="3"/>
        <w:numId w:val="1"/>
      </w:numPr>
      <w:spacing w:after="240"/>
      <w:ind w:left="0"/>
      <w:outlineLvl w:val="3"/>
    </w:pPr>
    <w:rPr>
      <w:rFonts w:ascii="Arial" w:eastAsia="Times New Roman" w:hAnsi="Arial" w:cs="Arial"/>
      <w:b/>
      <w:bCs/>
      <w:szCs w:val="24"/>
    </w:rPr>
  </w:style>
  <w:style w:type="paragraph" w:styleId="BodyText">
    <w:name w:val="Body Text"/>
    <w:basedOn w:val="Normal"/>
    <w:link w:val="BodyTextChar1"/>
    <w:uiPriority w:val="99"/>
    <w:rsid w:val="00B405D4"/>
    <w:pPr>
      <w:spacing w:after="120"/>
    </w:pPr>
    <w:rPr>
      <w:rFonts w:eastAsia="Times New Roman"/>
      <w:szCs w:val="24"/>
    </w:rPr>
  </w:style>
  <w:style w:type="character" w:customStyle="1" w:styleId="BodyTextChar">
    <w:name w:val="Body Text Char"/>
    <w:uiPriority w:val="99"/>
    <w:semiHidden/>
    <w:locked/>
    <w:rsid w:val="00B405D4"/>
    <w:rPr>
      <w:rFonts w:cs="Times New Roman"/>
      <w:sz w:val="22"/>
      <w:szCs w:val="22"/>
    </w:rPr>
  </w:style>
  <w:style w:type="character" w:customStyle="1" w:styleId="BodyTextChar1">
    <w:name w:val="Body Text Char1"/>
    <w:link w:val="BodyText"/>
    <w:uiPriority w:val="99"/>
    <w:locked/>
    <w:rsid w:val="00B405D4"/>
    <w:rPr>
      <w:rFonts w:ascii="Times New Roman" w:hAnsi="Times New Roman" w:cs="Times New Roman"/>
      <w:sz w:val="24"/>
      <w:szCs w:val="24"/>
    </w:rPr>
  </w:style>
  <w:style w:type="character" w:styleId="Hyperlink">
    <w:name w:val="Hyperlink"/>
    <w:uiPriority w:val="99"/>
    <w:rsid w:val="00B405D4"/>
    <w:rPr>
      <w:rFonts w:cs="Times New Roman"/>
      <w:color w:val="0000FF"/>
      <w:u w:val="single"/>
    </w:rPr>
  </w:style>
  <w:style w:type="paragraph" w:styleId="EndnoteText">
    <w:name w:val="endnote text"/>
    <w:basedOn w:val="Normal"/>
    <w:link w:val="EndnoteTextChar"/>
    <w:uiPriority w:val="99"/>
    <w:rsid w:val="002E1840"/>
    <w:pPr>
      <w:spacing w:after="200"/>
    </w:pPr>
    <w:rPr>
      <w:rFonts w:eastAsia="Times New Roman"/>
      <w:sz w:val="20"/>
      <w:szCs w:val="20"/>
    </w:rPr>
  </w:style>
  <w:style w:type="character" w:customStyle="1" w:styleId="EndnoteTextChar">
    <w:name w:val="Endnote Text Char"/>
    <w:link w:val="EndnoteText"/>
    <w:uiPriority w:val="99"/>
    <w:locked/>
    <w:rsid w:val="002E1840"/>
    <w:rPr>
      <w:rFonts w:eastAsia="Times New Roman" w:cs="Times New Roman"/>
    </w:rPr>
  </w:style>
  <w:style w:type="character" w:styleId="EndnoteReference">
    <w:name w:val="endnote reference"/>
    <w:uiPriority w:val="99"/>
    <w:rsid w:val="002E1840"/>
    <w:rPr>
      <w:rFonts w:cs="Times New Roman"/>
      <w:vertAlign w:val="superscript"/>
    </w:rPr>
  </w:style>
  <w:style w:type="character" w:customStyle="1" w:styleId="body1">
    <w:name w:val="body1"/>
    <w:rsid w:val="00D94267"/>
    <w:rPr>
      <w:rFonts w:ascii="Verdana" w:hAnsi="Verdana" w:cs="Times New Roman"/>
      <w:sz w:val="20"/>
      <w:szCs w:val="20"/>
    </w:rPr>
  </w:style>
  <w:style w:type="paragraph" w:styleId="Revision">
    <w:name w:val="Revision"/>
    <w:hidden/>
    <w:uiPriority w:val="99"/>
    <w:semiHidden/>
    <w:rsid w:val="001F4EE3"/>
    <w:pPr>
      <w:spacing w:after="200" w:line="276" w:lineRule="auto"/>
    </w:pPr>
    <w:rPr>
      <w:sz w:val="22"/>
      <w:szCs w:val="22"/>
    </w:rPr>
  </w:style>
  <w:style w:type="paragraph" w:styleId="DocumentMap">
    <w:name w:val="Document Map"/>
    <w:basedOn w:val="Normal"/>
    <w:link w:val="DocumentMapChar"/>
    <w:uiPriority w:val="99"/>
    <w:semiHidden/>
    <w:rsid w:val="00D957DE"/>
    <w:pPr>
      <w:shd w:val="clear" w:color="auto" w:fill="C6D5EC"/>
    </w:pPr>
    <w:rPr>
      <w:rFonts w:ascii="Lucida Grande" w:eastAsia="Times New Roman" w:hAnsi="Lucida Grande"/>
      <w:szCs w:val="24"/>
    </w:rPr>
  </w:style>
  <w:style w:type="character" w:customStyle="1" w:styleId="DocumentMapChar">
    <w:name w:val="Document Map Char"/>
    <w:link w:val="DocumentMap"/>
    <w:uiPriority w:val="99"/>
    <w:semiHidden/>
    <w:locked/>
    <w:rsid w:val="00D957DE"/>
    <w:rPr>
      <w:rFonts w:ascii="Lucida Grande" w:hAnsi="Lucida Grande" w:cs="Times New Roman"/>
      <w:sz w:val="24"/>
      <w:szCs w:val="24"/>
      <w:shd w:val="clear" w:color="auto" w:fill="C6D5EC"/>
    </w:rPr>
  </w:style>
  <w:style w:type="paragraph" w:customStyle="1" w:styleId="MainHeading">
    <w:name w:val="Main Heading"/>
    <w:next w:val="Normal"/>
    <w:rsid w:val="00575D1F"/>
    <w:pPr>
      <w:keepNext/>
      <w:keepLines/>
      <w:widowControl w:val="0"/>
      <w:spacing w:before="240" w:after="200" w:line="276" w:lineRule="auto"/>
      <w:outlineLvl w:val="4"/>
    </w:pPr>
    <w:rPr>
      <w:rFonts w:ascii="Times New Roman" w:eastAsia="Times New Roman" w:hAnsi="Times New Roman"/>
      <w:b/>
      <w:caps/>
      <w:noProof/>
      <w:sz w:val="28"/>
      <w:szCs w:val="28"/>
    </w:rPr>
  </w:style>
  <w:style w:type="paragraph" w:customStyle="1" w:styleId="terms">
    <w:name w:val="terms"/>
    <w:basedOn w:val="Normal"/>
    <w:rsid w:val="004C4719"/>
    <w:pPr>
      <w:keepNext/>
      <w:spacing w:before="80"/>
    </w:pPr>
    <w:rPr>
      <w:rFonts w:eastAsia="Times New Roman"/>
      <w:b/>
      <w:bCs/>
      <w:sz w:val="20"/>
      <w:szCs w:val="20"/>
    </w:rPr>
  </w:style>
  <w:style w:type="paragraph" w:customStyle="1" w:styleId="termdefinitions">
    <w:name w:val="termdefinitions"/>
    <w:basedOn w:val="Normal"/>
    <w:rsid w:val="004C4719"/>
    <w:pPr>
      <w:spacing w:before="60"/>
      <w:ind w:left="720"/>
    </w:pPr>
    <w:rPr>
      <w:rFonts w:eastAsia="Times New Roman"/>
      <w:sz w:val="20"/>
      <w:szCs w:val="20"/>
    </w:rPr>
  </w:style>
  <w:style w:type="paragraph" w:customStyle="1" w:styleId="Pa15">
    <w:name w:val="Pa15"/>
    <w:basedOn w:val="Default"/>
    <w:next w:val="Default"/>
    <w:uiPriority w:val="99"/>
    <w:rsid w:val="007D4482"/>
    <w:pPr>
      <w:spacing w:line="121" w:lineRule="atLeast"/>
    </w:pPr>
    <w:rPr>
      <w:rFonts w:ascii="Arial" w:eastAsia="Times New Roman" w:hAnsi="Arial" w:cs="Arial"/>
      <w:color w:val="auto"/>
    </w:rPr>
  </w:style>
  <w:style w:type="paragraph" w:customStyle="1" w:styleId="TableTextIndent">
    <w:name w:val="TableTextIndent"/>
    <w:basedOn w:val="Normal"/>
    <w:rsid w:val="00746E46"/>
    <w:pPr>
      <w:tabs>
        <w:tab w:val="left" w:pos="2430"/>
      </w:tabs>
      <w:suppressAutoHyphens/>
      <w:spacing w:before="40" w:after="40"/>
      <w:ind w:firstLine="360"/>
    </w:pPr>
    <w:rPr>
      <w:rFonts w:ascii="Arial" w:eastAsia="Times New Roman" w:hAnsi="Arial"/>
      <w:sz w:val="20"/>
      <w:szCs w:val="20"/>
    </w:rPr>
  </w:style>
  <w:style w:type="character" w:customStyle="1" w:styleId="Heading2Char">
    <w:name w:val="Heading 2 Char"/>
    <w:link w:val="Heading2"/>
    <w:uiPriority w:val="9"/>
    <w:rsid w:val="006A2550"/>
    <w:rPr>
      <w:rFonts w:ascii="Times New Roman" w:hAnsi="Times New Roman"/>
      <w:b/>
      <w:bCs/>
      <w:sz w:val="24"/>
      <w:szCs w:val="24"/>
    </w:rPr>
  </w:style>
  <w:style w:type="character" w:styleId="Strong">
    <w:name w:val="Strong"/>
    <w:uiPriority w:val="22"/>
    <w:qFormat/>
    <w:rsid w:val="00805163"/>
    <w:rPr>
      <w:b/>
      <w:bCs/>
    </w:rPr>
  </w:style>
  <w:style w:type="character" w:customStyle="1" w:styleId="bodybold1">
    <w:name w:val="bodybold1"/>
    <w:rsid w:val="007C5371"/>
    <w:rPr>
      <w:rFonts w:ascii="Verdana" w:hAnsi="Verdana" w:hint="default"/>
      <w:b/>
      <w:bCs/>
      <w:sz w:val="20"/>
      <w:szCs w:val="20"/>
    </w:rPr>
  </w:style>
  <w:style w:type="paragraph" w:customStyle="1" w:styleId="Figure">
    <w:name w:val="Figure"/>
    <w:basedOn w:val="Normal"/>
    <w:qFormat/>
    <w:rsid w:val="00C117C0"/>
    <w:pPr>
      <w:spacing w:before="120"/>
      <w:jc w:val="center"/>
    </w:pPr>
    <w:rPr>
      <w:b/>
    </w:rPr>
  </w:style>
  <w:style w:type="paragraph" w:styleId="TOC1">
    <w:name w:val="toc 1"/>
    <w:basedOn w:val="Normal"/>
    <w:next w:val="Normal"/>
    <w:autoRedefine/>
    <w:uiPriority w:val="39"/>
    <w:locked/>
    <w:rsid w:val="000005E0"/>
    <w:pPr>
      <w:tabs>
        <w:tab w:val="clear" w:pos="0"/>
        <w:tab w:val="clear" w:pos="230"/>
        <w:tab w:val="clear" w:pos="461"/>
        <w:tab w:val="right" w:leader="dot" w:pos="9350"/>
      </w:tabs>
    </w:pPr>
    <w:rPr>
      <w:b/>
      <w:noProof/>
      <w:color w:val="000000" w:themeColor="text1"/>
    </w:rPr>
  </w:style>
  <w:style w:type="paragraph" w:styleId="TOC2">
    <w:name w:val="toc 2"/>
    <w:basedOn w:val="Normal"/>
    <w:next w:val="Normal"/>
    <w:autoRedefine/>
    <w:uiPriority w:val="39"/>
    <w:locked/>
    <w:rsid w:val="00B418C8"/>
    <w:pPr>
      <w:tabs>
        <w:tab w:val="clear" w:pos="0"/>
        <w:tab w:val="clear" w:pos="230"/>
        <w:tab w:val="clear" w:pos="461"/>
        <w:tab w:val="left" w:pos="900"/>
        <w:tab w:val="right" w:leader="dot" w:pos="9350"/>
      </w:tabs>
      <w:ind w:left="245"/>
    </w:pPr>
  </w:style>
  <w:style w:type="paragraph" w:styleId="TOC3">
    <w:name w:val="toc 3"/>
    <w:basedOn w:val="Normal"/>
    <w:next w:val="Normal"/>
    <w:autoRedefine/>
    <w:locked/>
    <w:rsid w:val="00B366EC"/>
    <w:pPr>
      <w:tabs>
        <w:tab w:val="clear" w:pos="0"/>
        <w:tab w:val="clear" w:pos="230"/>
        <w:tab w:val="clear" w:pos="461"/>
      </w:tabs>
      <w:ind w:left="475"/>
    </w:pPr>
  </w:style>
  <w:style w:type="paragraph" w:styleId="TableofFigures">
    <w:name w:val="table of figures"/>
    <w:basedOn w:val="Normal"/>
    <w:next w:val="Normal"/>
    <w:uiPriority w:val="99"/>
    <w:unhideWhenUsed/>
    <w:rsid w:val="007B362F"/>
    <w:pPr>
      <w:tabs>
        <w:tab w:val="clear" w:pos="0"/>
        <w:tab w:val="clear" w:pos="230"/>
        <w:tab w:val="clear" w:pos="461"/>
      </w:tabs>
    </w:pPr>
  </w:style>
  <w:style w:type="character" w:styleId="FollowedHyperlink">
    <w:name w:val="FollowedHyperlink"/>
    <w:uiPriority w:val="99"/>
    <w:semiHidden/>
    <w:unhideWhenUsed/>
    <w:rsid w:val="00487D96"/>
    <w:rPr>
      <w:color w:val="800080"/>
      <w:u w:val="single"/>
    </w:rPr>
  </w:style>
  <w:style w:type="paragraph" w:styleId="TOCHeading">
    <w:name w:val="TOC Heading"/>
    <w:basedOn w:val="Heading1"/>
    <w:next w:val="Normal"/>
    <w:uiPriority w:val="39"/>
    <w:semiHidden/>
    <w:unhideWhenUsed/>
    <w:qFormat/>
    <w:rsid w:val="00E35B26"/>
    <w:pPr>
      <w:tabs>
        <w:tab w:val="clear" w:pos="0"/>
        <w:tab w:val="clear" w:pos="230"/>
        <w:tab w:val="clear" w:pos="461"/>
      </w:tabs>
      <w:spacing w:before="480" w:line="276" w:lineRule="auto"/>
      <w:outlineLvl w:val="9"/>
    </w:pPr>
    <w:rPr>
      <w:rFonts w:ascii="Cambria" w:hAnsi="Cambria"/>
      <w:color w:val="365F91"/>
      <w:sz w:val="28"/>
    </w:rPr>
  </w:style>
  <w:style w:type="paragraph" w:customStyle="1" w:styleId="Bullet1-1">
    <w:name w:val="Bullet1-1"/>
    <w:basedOn w:val="Normal"/>
    <w:link w:val="Bullet1-1CharChar"/>
    <w:rsid w:val="00E379C0"/>
    <w:pPr>
      <w:numPr>
        <w:numId w:val="3"/>
      </w:numPr>
      <w:tabs>
        <w:tab w:val="clear" w:pos="0"/>
        <w:tab w:val="clear" w:pos="230"/>
        <w:tab w:val="clear" w:pos="461"/>
      </w:tabs>
      <w:spacing w:before="40"/>
    </w:pPr>
    <w:rPr>
      <w:rFonts w:eastAsia="Times New Roman"/>
      <w:sz w:val="20"/>
      <w:szCs w:val="20"/>
    </w:rPr>
  </w:style>
  <w:style w:type="paragraph" w:customStyle="1" w:styleId="Para3-1">
    <w:name w:val="Para3-1"/>
    <w:basedOn w:val="Normal"/>
    <w:qFormat/>
    <w:rsid w:val="00E379C0"/>
    <w:pPr>
      <w:numPr>
        <w:numId w:val="2"/>
      </w:numPr>
      <w:tabs>
        <w:tab w:val="clear" w:pos="0"/>
        <w:tab w:val="clear" w:pos="230"/>
        <w:tab w:val="clear" w:pos="461"/>
        <w:tab w:val="clear" w:pos="2520"/>
        <w:tab w:val="left" w:pos="864"/>
        <w:tab w:val="left" w:pos="1051"/>
        <w:tab w:val="left" w:pos="1238"/>
      </w:tabs>
      <w:spacing w:before="120"/>
      <w:ind w:left="360"/>
    </w:pPr>
    <w:rPr>
      <w:rFonts w:eastAsia="Times New Roman"/>
      <w:sz w:val="20"/>
      <w:szCs w:val="20"/>
    </w:rPr>
  </w:style>
  <w:style w:type="character" w:customStyle="1" w:styleId="Bullet1-1CharChar">
    <w:name w:val="Bullet1-1 Char Char"/>
    <w:link w:val="Bullet1-1"/>
    <w:rsid w:val="00E379C0"/>
    <w:rPr>
      <w:rFonts w:ascii="Times New Roman" w:eastAsia="Times New Roman" w:hAnsi="Times New Roman"/>
    </w:rPr>
  </w:style>
  <w:style w:type="paragraph" w:customStyle="1" w:styleId="FirstSubpara">
    <w:name w:val="First Subpara"/>
    <w:basedOn w:val="Normal"/>
    <w:rsid w:val="00436837"/>
    <w:pPr>
      <w:keepNext/>
      <w:numPr>
        <w:ilvl w:val="12"/>
      </w:numPr>
      <w:tabs>
        <w:tab w:val="clear" w:pos="0"/>
        <w:tab w:val="clear" w:pos="230"/>
        <w:tab w:val="clear" w:pos="461"/>
      </w:tabs>
      <w:spacing w:before="240"/>
      <w:jc w:val="left"/>
      <w:outlineLvl w:val="5"/>
    </w:pPr>
    <w:rPr>
      <w:rFonts w:eastAsia="Times New Roman"/>
      <w:b/>
      <w:smallCaps/>
    </w:rPr>
  </w:style>
  <w:style w:type="paragraph" w:customStyle="1" w:styleId="Para1-1">
    <w:name w:val="Para1-1"/>
    <w:basedOn w:val="Normal"/>
    <w:rsid w:val="00436837"/>
    <w:pPr>
      <w:numPr>
        <w:numId w:val="4"/>
      </w:numPr>
      <w:tabs>
        <w:tab w:val="clear" w:pos="0"/>
        <w:tab w:val="clear" w:pos="230"/>
        <w:tab w:val="clear" w:pos="461"/>
        <w:tab w:val="left" w:pos="864"/>
        <w:tab w:val="left" w:pos="1051"/>
        <w:tab w:val="left" w:pos="1238"/>
      </w:tabs>
      <w:spacing w:before="120"/>
    </w:pPr>
    <w:rPr>
      <w:rFonts w:eastAsia="Times New Roman"/>
      <w:sz w:val="20"/>
      <w:szCs w:val="20"/>
    </w:rPr>
  </w:style>
  <w:style w:type="paragraph" w:customStyle="1" w:styleId="TableText">
    <w:name w:val="TableText"/>
    <w:basedOn w:val="Normal"/>
    <w:rsid w:val="00D0373C"/>
    <w:pPr>
      <w:tabs>
        <w:tab w:val="clear" w:pos="0"/>
        <w:tab w:val="clear" w:pos="230"/>
        <w:tab w:val="clear" w:pos="461"/>
        <w:tab w:val="left" w:pos="2430"/>
      </w:tabs>
      <w:suppressAutoHyphens/>
      <w:spacing w:before="40" w:after="20"/>
      <w:jc w:val="left"/>
    </w:pPr>
    <w:rPr>
      <w:rFonts w:ascii="Arial" w:eastAsia="Times New Roman" w:hAnsi="Arial"/>
      <w:sz w:val="20"/>
      <w:szCs w:val="20"/>
    </w:rPr>
  </w:style>
  <w:style w:type="paragraph" w:customStyle="1" w:styleId="SecondSubpara">
    <w:name w:val="Second Subpara"/>
    <w:rsid w:val="00D0373C"/>
    <w:pPr>
      <w:keepNext/>
      <w:numPr>
        <w:ilvl w:val="12"/>
      </w:numPr>
      <w:spacing w:before="240"/>
      <w:outlineLvl w:val="6"/>
    </w:pPr>
    <w:rPr>
      <w:rFonts w:ascii="Times New Roman" w:eastAsia="Times New Roman" w:hAnsi="Times New Roman"/>
      <w:b/>
      <w:noProof/>
      <w:sz w:val="22"/>
      <w:szCs w:val="22"/>
    </w:rPr>
  </w:style>
  <w:style w:type="paragraph" w:customStyle="1" w:styleId="TableTitle">
    <w:name w:val="TableTitle"/>
    <w:basedOn w:val="TableText"/>
    <w:rsid w:val="00D0373C"/>
    <w:pPr>
      <w:keepNext/>
      <w:spacing w:before="120" w:after="120"/>
      <w:jc w:val="center"/>
    </w:pPr>
    <w:rPr>
      <w:b/>
    </w:rPr>
  </w:style>
  <w:style w:type="paragraph" w:customStyle="1" w:styleId="Para2-1">
    <w:name w:val="Para2-1"/>
    <w:basedOn w:val="Para1-1"/>
    <w:rsid w:val="00D0373C"/>
    <w:pPr>
      <w:numPr>
        <w:numId w:val="5"/>
      </w:numPr>
      <w:tabs>
        <w:tab w:val="clear" w:pos="2160"/>
      </w:tabs>
      <w:ind w:left="360"/>
    </w:pPr>
  </w:style>
  <w:style w:type="paragraph" w:customStyle="1" w:styleId="ThirdSubPara">
    <w:name w:val="Third SubPara"/>
    <w:basedOn w:val="SecondSubpara"/>
    <w:rsid w:val="00D0373C"/>
    <w:pPr>
      <w:outlineLvl w:val="7"/>
    </w:pPr>
    <w:rPr>
      <w:i/>
      <w:sz w:val="20"/>
    </w:rPr>
  </w:style>
  <w:style w:type="character" w:styleId="HTMLCite">
    <w:name w:val="HTML Cite"/>
    <w:uiPriority w:val="99"/>
    <w:semiHidden/>
    <w:unhideWhenUsed/>
    <w:rsid w:val="00D30993"/>
    <w:rPr>
      <w:i w:val="0"/>
      <w:iCs w:val="0"/>
      <w:color w:val="0E774A"/>
    </w:rPr>
  </w:style>
  <w:style w:type="paragraph" w:customStyle="1" w:styleId="Para-1">
    <w:name w:val="Para-1"/>
    <w:basedOn w:val="Normal"/>
    <w:qFormat/>
    <w:rsid w:val="00DC072A"/>
    <w:pPr>
      <w:numPr>
        <w:numId w:val="7"/>
      </w:numPr>
      <w:tabs>
        <w:tab w:val="clear" w:pos="0"/>
        <w:tab w:val="clear" w:pos="230"/>
        <w:tab w:val="clear" w:pos="461"/>
        <w:tab w:val="left" w:pos="490"/>
        <w:tab w:val="left" w:pos="677"/>
        <w:tab w:val="left" w:pos="864"/>
        <w:tab w:val="left" w:pos="1051"/>
        <w:tab w:val="left" w:pos="1238"/>
      </w:tabs>
      <w:spacing w:before="120"/>
    </w:pPr>
    <w:rPr>
      <w:rFonts w:eastAsia="Times New Roman"/>
      <w:sz w:val="20"/>
      <w:szCs w:val="20"/>
    </w:rPr>
  </w:style>
  <w:style w:type="paragraph" w:customStyle="1" w:styleId="CM6">
    <w:name w:val="CM6"/>
    <w:basedOn w:val="Default"/>
    <w:next w:val="Default"/>
    <w:uiPriority w:val="99"/>
    <w:rsid w:val="0080662F"/>
    <w:pPr>
      <w:spacing w:after="0" w:line="231" w:lineRule="atLeast"/>
    </w:pPr>
    <w:rPr>
      <w:color w:val="auto"/>
    </w:rPr>
  </w:style>
  <w:style w:type="paragraph" w:customStyle="1" w:styleId="CM19">
    <w:name w:val="CM19"/>
    <w:basedOn w:val="Default"/>
    <w:next w:val="Default"/>
    <w:uiPriority w:val="99"/>
    <w:rsid w:val="0080662F"/>
    <w:pPr>
      <w:spacing w:after="0" w:line="240" w:lineRule="auto"/>
    </w:pPr>
    <w:rPr>
      <w:color w:val="auto"/>
    </w:rPr>
  </w:style>
  <w:style w:type="character" w:customStyle="1" w:styleId="flc">
    <w:name w:val="flc"/>
    <w:basedOn w:val="DefaultParagraphFont"/>
    <w:rsid w:val="005426AC"/>
  </w:style>
  <w:style w:type="table" w:styleId="TableGrid">
    <w:name w:val="Table Grid"/>
    <w:basedOn w:val="TableNormal"/>
    <w:uiPriority w:val="59"/>
    <w:locked/>
    <w:rsid w:val="00CD02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D0279"/>
    <w:pPr>
      <w:spacing w:after="200"/>
    </w:pPr>
    <w:rPr>
      <w:b/>
      <w:bCs/>
      <w:color w:val="4F81BD"/>
      <w:sz w:val="18"/>
      <w:szCs w:val="18"/>
    </w:rPr>
  </w:style>
  <w:style w:type="paragraph" w:styleId="Bibliography">
    <w:name w:val="Bibliography"/>
    <w:basedOn w:val="Normal"/>
    <w:next w:val="Normal"/>
    <w:uiPriority w:val="37"/>
    <w:unhideWhenUsed/>
    <w:rsid w:val="00D95DB7"/>
  </w:style>
  <w:style w:type="character" w:customStyle="1" w:styleId="ListParagraphChar">
    <w:name w:val="List Paragraph Char"/>
    <w:link w:val="ListParagraph"/>
    <w:uiPriority w:val="34"/>
    <w:locked/>
    <w:rsid w:val="00645E0E"/>
    <w:rPr>
      <w:rFonts w:ascii="Times New Roman" w:hAnsi="Times New Roman"/>
      <w:sz w:val="24"/>
      <w:szCs w:val="22"/>
    </w:rPr>
  </w:style>
  <w:style w:type="character" w:styleId="Emphasis">
    <w:name w:val="Emphasis"/>
    <w:uiPriority w:val="20"/>
    <w:qFormat/>
    <w:rsid w:val="00F81639"/>
    <w:rPr>
      <w:i/>
      <w:iCs/>
    </w:rPr>
  </w:style>
  <w:style w:type="character" w:customStyle="1" w:styleId="s1">
    <w:name w:val="s1"/>
    <w:basedOn w:val="DefaultParagraphFont"/>
    <w:rsid w:val="00604B08"/>
  </w:style>
  <w:style w:type="paragraph" w:customStyle="1" w:styleId="Footnote">
    <w:name w:val="Footnote"/>
    <w:rsid w:val="009F04F3"/>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Body">
    <w:name w:val="Body"/>
    <w:rsid w:val="007D06A3"/>
    <w:pPr>
      <w:pBdr>
        <w:top w:val="nil"/>
        <w:left w:val="nil"/>
        <w:bottom w:val="nil"/>
        <w:right w:val="nil"/>
        <w:between w:val="nil"/>
        <w:bar w:val="nil"/>
      </w:pBdr>
      <w:spacing w:after="160" w:line="259" w:lineRule="auto"/>
    </w:pPr>
    <w:rPr>
      <w:rFonts w:cs="Calibri"/>
      <w:color w:val="000000"/>
      <w:sz w:val="22"/>
      <w:szCs w:val="22"/>
      <w:u w:color="000000"/>
      <w:bdr w:val="nil"/>
    </w:rPr>
  </w:style>
  <w:style w:type="numbering" w:customStyle="1" w:styleId="Bullets">
    <w:name w:val="Bullets"/>
    <w:rsid w:val="0080272A"/>
    <w:pPr>
      <w:numPr>
        <w:numId w:val="9"/>
      </w:numPr>
    </w:pPr>
  </w:style>
  <w:style w:type="character" w:customStyle="1" w:styleId="ibm-h3-alt1">
    <w:name w:val="ibm-h3-alt1"/>
    <w:basedOn w:val="DefaultParagraphFont"/>
    <w:rsid w:val="00400997"/>
    <w:rPr>
      <w:sz w:val="30"/>
      <w:szCs w:val="30"/>
    </w:rPr>
  </w:style>
  <w:style w:type="character" w:customStyle="1" w:styleId="ibm-bold1">
    <w:name w:val="ibm-bold1"/>
    <w:basedOn w:val="DefaultParagraphFont"/>
    <w:rsid w:val="00400997"/>
    <w:rPr>
      <w:b/>
      <w:bCs/>
    </w:rPr>
  </w:style>
  <w:style w:type="paragraph" w:customStyle="1" w:styleId="FirstLevelParagraph">
    <w:name w:val="First Level Paragraph"/>
    <w:basedOn w:val="Normal"/>
    <w:link w:val="FirstLevelParagraphChar"/>
    <w:qFormat/>
    <w:rsid w:val="00AC29C0"/>
    <w:pPr>
      <w:numPr>
        <w:numId w:val="11"/>
      </w:numPr>
      <w:tabs>
        <w:tab w:val="clear" w:pos="0"/>
        <w:tab w:val="clear" w:pos="230"/>
        <w:tab w:val="clear" w:pos="461"/>
        <w:tab w:val="left" w:pos="-3330"/>
        <w:tab w:val="left" w:pos="-3240"/>
        <w:tab w:val="left" w:pos="540"/>
        <w:tab w:val="left" w:pos="810"/>
        <w:tab w:val="left" w:pos="1260"/>
      </w:tabs>
      <w:autoSpaceDE w:val="0"/>
      <w:autoSpaceDN w:val="0"/>
      <w:adjustRightInd w:val="0"/>
    </w:pPr>
  </w:style>
  <w:style w:type="paragraph" w:customStyle="1" w:styleId="SecondLevelParagraph">
    <w:name w:val="Second_Level Paragraph"/>
    <w:basedOn w:val="Normal"/>
    <w:link w:val="SecondLevelParagraphChar"/>
    <w:qFormat/>
    <w:rsid w:val="00AC29C0"/>
    <w:pPr>
      <w:numPr>
        <w:numId w:val="12"/>
      </w:numPr>
      <w:tabs>
        <w:tab w:val="clear" w:pos="0"/>
        <w:tab w:val="clear" w:pos="230"/>
        <w:tab w:val="clear" w:pos="461"/>
        <w:tab w:val="left" w:pos="-3330"/>
        <w:tab w:val="left" w:pos="-3240"/>
        <w:tab w:val="left" w:pos="540"/>
        <w:tab w:val="left" w:pos="810"/>
        <w:tab w:val="left" w:pos="1260"/>
      </w:tabs>
      <w:autoSpaceDE w:val="0"/>
      <w:autoSpaceDN w:val="0"/>
      <w:adjustRightInd w:val="0"/>
    </w:pPr>
  </w:style>
  <w:style w:type="character" w:customStyle="1" w:styleId="FirstLevelParagraphChar">
    <w:name w:val="First Level Paragraph Char"/>
    <w:basedOn w:val="DefaultParagraphFont"/>
    <w:link w:val="FirstLevelParagraph"/>
    <w:rsid w:val="00AC29C0"/>
    <w:rPr>
      <w:rFonts w:ascii="Times New Roman" w:hAnsi="Times New Roman"/>
      <w:sz w:val="24"/>
      <w:szCs w:val="22"/>
    </w:rPr>
  </w:style>
  <w:style w:type="character" w:customStyle="1" w:styleId="SecondLevelParagraphChar">
    <w:name w:val="Second_Level Paragraph Char"/>
    <w:basedOn w:val="DefaultParagraphFont"/>
    <w:link w:val="SecondLevelParagraph"/>
    <w:rsid w:val="00AC29C0"/>
    <w:rPr>
      <w:rFonts w:ascii="Times New Roman" w:hAnsi="Times New Roman"/>
      <w:sz w:val="24"/>
      <w:szCs w:val="22"/>
    </w:rPr>
  </w:style>
  <w:style w:type="character" w:customStyle="1" w:styleId="Heading4Char">
    <w:name w:val="Heading 4 Char"/>
    <w:basedOn w:val="DefaultParagraphFont"/>
    <w:link w:val="Heading4"/>
    <w:uiPriority w:val="9"/>
    <w:rsid w:val="00191D19"/>
    <w:rPr>
      <w:rFonts w:asciiTheme="majorHAnsi" w:eastAsiaTheme="majorEastAsia" w:hAnsiTheme="majorHAnsi" w:cstheme="majorBidi"/>
      <w:i/>
      <w:iCs/>
      <w:color w:val="2E74B5" w:themeColor="accent1" w:themeShade="BF"/>
      <w:sz w:val="24"/>
      <w:szCs w:val="22"/>
    </w:rPr>
  </w:style>
  <w:style w:type="character" w:customStyle="1" w:styleId="Heading5Char">
    <w:name w:val="Heading 5 Char"/>
    <w:basedOn w:val="DefaultParagraphFont"/>
    <w:link w:val="Heading5"/>
    <w:uiPriority w:val="9"/>
    <w:rsid w:val="00191D19"/>
    <w:rPr>
      <w:rFonts w:asciiTheme="majorHAnsi" w:eastAsiaTheme="majorEastAsia" w:hAnsiTheme="majorHAnsi" w:cstheme="majorBidi"/>
      <w:color w:val="2E74B5" w:themeColor="accent1" w:themeShade="BF"/>
      <w:sz w:val="24"/>
      <w:szCs w:val="22"/>
    </w:rPr>
  </w:style>
  <w:style w:type="character" w:customStyle="1" w:styleId="Heading6Char">
    <w:name w:val="Heading 6 Char"/>
    <w:basedOn w:val="DefaultParagraphFont"/>
    <w:link w:val="Heading6"/>
    <w:uiPriority w:val="9"/>
    <w:rsid w:val="00191D19"/>
    <w:rPr>
      <w:rFonts w:asciiTheme="majorHAnsi" w:eastAsiaTheme="majorEastAsia" w:hAnsiTheme="majorHAnsi" w:cstheme="majorBidi"/>
      <w:color w:val="1F4D78" w:themeColor="accent1" w:themeShade="7F"/>
      <w:sz w:val="24"/>
      <w:szCs w:val="22"/>
    </w:rPr>
  </w:style>
  <w:style w:type="character" w:customStyle="1" w:styleId="Heading7Char">
    <w:name w:val="Heading 7 Char"/>
    <w:basedOn w:val="DefaultParagraphFont"/>
    <w:link w:val="Heading7"/>
    <w:uiPriority w:val="9"/>
    <w:rsid w:val="00191D19"/>
    <w:rPr>
      <w:rFonts w:asciiTheme="majorHAnsi" w:eastAsiaTheme="majorEastAsia" w:hAnsiTheme="majorHAnsi" w:cstheme="majorBidi"/>
      <w:i/>
      <w:iCs/>
      <w:color w:val="1F4D78" w:themeColor="accent1" w:themeShade="7F"/>
      <w:sz w:val="24"/>
      <w:szCs w:val="22"/>
    </w:rPr>
  </w:style>
  <w:style w:type="character" w:customStyle="1" w:styleId="ilfuvd">
    <w:name w:val="ilfuvd"/>
    <w:basedOn w:val="DefaultParagraphFont"/>
    <w:rsid w:val="002E1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797">
      <w:bodyDiv w:val="1"/>
      <w:marLeft w:val="0"/>
      <w:marRight w:val="0"/>
      <w:marTop w:val="0"/>
      <w:marBottom w:val="0"/>
      <w:divBdr>
        <w:top w:val="none" w:sz="0" w:space="0" w:color="auto"/>
        <w:left w:val="none" w:sz="0" w:space="0" w:color="auto"/>
        <w:bottom w:val="none" w:sz="0" w:space="0" w:color="auto"/>
        <w:right w:val="none" w:sz="0" w:space="0" w:color="auto"/>
      </w:divBdr>
    </w:div>
    <w:div w:id="19670143">
      <w:bodyDiv w:val="1"/>
      <w:marLeft w:val="0"/>
      <w:marRight w:val="0"/>
      <w:marTop w:val="0"/>
      <w:marBottom w:val="0"/>
      <w:divBdr>
        <w:top w:val="none" w:sz="0" w:space="0" w:color="auto"/>
        <w:left w:val="none" w:sz="0" w:space="0" w:color="auto"/>
        <w:bottom w:val="none" w:sz="0" w:space="0" w:color="auto"/>
        <w:right w:val="none" w:sz="0" w:space="0" w:color="auto"/>
      </w:divBdr>
    </w:div>
    <w:div w:id="33696387">
      <w:bodyDiv w:val="1"/>
      <w:marLeft w:val="0"/>
      <w:marRight w:val="0"/>
      <w:marTop w:val="0"/>
      <w:marBottom w:val="0"/>
      <w:divBdr>
        <w:top w:val="none" w:sz="0" w:space="0" w:color="auto"/>
        <w:left w:val="none" w:sz="0" w:space="0" w:color="auto"/>
        <w:bottom w:val="none" w:sz="0" w:space="0" w:color="auto"/>
        <w:right w:val="none" w:sz="0" w:space="0" w:color="auto"/>
      </w:divBdr>
    </w:div>
    <w:div w:id="77870058">
      <w:bodyDiv w:val="1"/>
      <w:marLeft w:val="0"/>
      <w:marRight w:val="0"/>
      <w:marTop w:val="0"/>
      <w:marBottom w:val="0"/>
      <w:divBdr>
        <w:top w:val="none" w:sz="0" w:space="0" w:color="auto"/>
        <w:left w:val="none" w:sz="0" w:space="0" w:color="auto"/>
        <w:bottom w:val="none" w:sz="0" w:space="0" w:color="auto"/>
        <w:right w:val="none" w:sz="0" w:space="0" w:color="auto"/>
      </w:divBdr>
    </w:div>
    <w:div w:id="96290775">
      <w:bodyDiv w:val="1"/>
      <w:marLeft w:val="0"/>
      <w:marRight w:val="0"/>
      <w:marTop w:val="0"/>
      <w:marBottom w:val="0"/>
      <w:divBdr>
        <w:top w:val="none" w:sz="0" w:space="0" w:color="auto"/>
        <w:left w:val="none" w:sz="0" w:space="0" w:color="auto"/>
        <w:bottom w:val="none" w:sz="0" w:space="0" w:color="auto"/>
        <w:right w:val="none" w:sz="0" w:space="0" w:color="auto"/>
      </w:divBdr>
    </w:div>
    <w:div w:id="104153521">
      <w:bodyDiv w:val="1"/>
      <w:marLeft w:val="0"/>
      <w:marRight w:val="0"/>
      <w:marTop w:val="0"/>
      <w:marBottom w:val="0"/>
      <w:divBdr>
        <w:top w:val="none" w:sz="0" w:space="0" w:color="auto"/>
        <w:left w:val="none" w:sz="0" w:space="0" w:color="auto"/>
        <w:bottom w:val="none" w:sz="0" w:space="0" w:color="auto"/>
        <w:right w:val="none" w:sz="0" w:space="0" w:color="auto"/>
      </w:divBdr>
    </w:div>
    <w:div w:id="109059611">
      <w:bodyDiv w:val="1"/>
      <w:marLeft w:val="0"/>
      <w:marRight w:val="0"/>
      <w:marTop w:val="0"/>
      <w:marBottom w:val="0"/>
      <w:divBdr>
        <w:top w:val="none" w:sz="0" w:space="0" w:color="auto"/>
        <w:left w:val="none" w:sz="0" w:space="0" w:color="auto"/>
        <w:bottom w:val="none" w:sz="0" w:space="0" w:color="auto"/>
        <w:right w:val="none" w:sz="0" w:space="0" w:color="auto"/>
      </w:divBdr>
    </w:div>
    <w:div w:id="110589442">
      <w:bodyDiv w:val="1"/>
      <w:marLeft w:val="0"/>
      <w:marRight w:val="0"/>
      <w:marTop w:val="0"/>
      <w:marBottom w:val="0"/>
      <w:divBdr>
        <w:top w:val="none" w:sz="0" w:space="0" w:color="auto"/>
        <w:left w:val="none" w:sz="0" w:space="0" w:color="auto"/>
        <w:bottom w:val="none" w:sz="0" w:space="0" w:color="auto"/>
        <w:right w:val="none" w:sz="0" w:space="0" w:color="auto"/>
      </w:divBdr>
    </w:div>
    <w:div w:id="151458497">
      <w:bodyDiv w:val="1"/>
      <w:marLeft w:val="0"/>
      <w:marRight w:val="0"/>
      <w:marTop w:val="0"/>
      <w:marBottom w:val="0"/>
      <w:divBdr>
        <w:top w:val="none" w:sz="0" w:space="0" w:color="auto"/>
        <w:left w:val="none" w:sz="0" w:space="0" w:color="auto"/>
        <w:bottom w:val="none" w:sz="0" w:space="0" w:color="auto"/>
        <w:right w:val="none" w:sz="0" w:space="0" w:color="auto"/>
      </w:divBdr>
    </w:div>
    <w:div w:id="167988734">
      <w:bodyDiv w:val="1"/>
      <w:marLeft w:val="0"/>
      <w:marRight w:val="0"/>
      <w:marTop w:val="31"/>
      <w:marBottom w:val="31"/>
      <w:divBdr>
        <w:top w:val="none" w:sz="0" w:space="0" w:color="auto"/>
        <w:left w:val="none" w:sz="0" w:space="0" w:color="auto"/>
        <w:bottom w:val="none" w:sz="0" w:space="0" w:color="auto"/>
        <w:right w:val="none" w:sz="0" w:space="0" w:color="auto"/>
      </w:divBdr>
      <w:divsChild>
        <w:div w:id="542444381">
          <w:marLeft w:val="0"/>
          <w:marRight w:val="0"/>
          <w:marTop w:val="0"/>
          <w:marBottom w:val="0"/>
          <w:divBdr>
            <w:top w:val="none" w:sz="0" w:space="0" w:color="auto"/>
            <w:left w:val="none" w:sz="0" w:space="0" w:color="auto"/>
            <w:bottom w:val="none" w:sz="0" w:space="0" w:color="auto"/>
            <w:right w:val="none" w:sz="0" w:space="0" w:color="auto"/>
          </w:divBdr>
          <w:divsChild>
            <w:div w:id="1638297258">
              <w:marLeft w:val="0"/>
              <w:marRight w:val="0"/>
              <w:marTop w:val="0"/>
              <w:marBottom w:val="0"/>
              <w:divBdr>
                <w:top w:val="none" w:sz="0" w:space="0" w:color="auto"/>
                <w:left w:val="none" w:sz="0" w:space="0" w:color="auto"/>
                <w:bottom w:val="none" w:sz="0" w:space="0" w:color="auto"/>
                <w:right w:val="none" w:sz="0" w:space="0" w:color="auto"/>
              </w:divBdr>
              <w:divsChild>
                <w:div w:id="1594702988">
                  <w:marLeft w:val="0"/>
                  <w:marRight w:val="0"/>
                  <w:marTop w:val="0"/>
                  <w:marBottom w:val="0"/>
                  <w:divBdr>
                    <w:top w:val="none" w:sz="0" w:space="0" w:color="auto"/>
                    <w:left w:val="none" w:sz="0" w:space="0" w:color="auto"/>
                    <w:bottom w:val="none" w:sz="0" w:space="0" w:color="auto"/>
                    <w:right w:val="none" w:sz="0" w:space="0" w:color="auto"/>
                  </w:divBdr>
                  <w:divsChild>
                    <w:div w:id="1493369121">
                      <w:marLeft w:val="0"/>
                      <w:marRight w:val="0"/>
                      <w:marTop w:val="0"/>
                      <w:marBottom w:val="0"/>
                      <w:divBdr>
                        <w:top w:val="none" w:sz="0" w:space="0" w:color="auto"/>
                        <w:left w:val="none" w:sz="0" w:space="0" w:color="auto"/>
                        <w:bottom w:val="none" w:sz="0" w:space="0" w:color="auto"/>
                        <w:right w:val="none" w:sz="0" w:space="0" w:color="auto"/>
                      </w:divBdr>
                      <w:divsChild>
                        <w:div w:id="1716268394">
                          <w:marLeft w:val="0"/>
                          <w:marRight w:val="0"/>
                          <w:marTop w:val="219"/>
                          <w:marBottom w:val="0"/>
                          <w:divBdr>
                            <w:top w:val="none" w:sz="0" w:space="0" w:color="auto"/>
                            <w:left w:val="none" w:sz="0" w:space="0" w:color="auto"/>
                            <w:bottom w:val="none" w:sz="0" w:space="0" w:color="auto"/>
                            <w:right w:val="none" w:sz="0" w:space="0" w:color="auto"/>
                          </w:divBdr>
                          <w:divsChild>
                            <w:div w:id="1596595905">
                              <w:marLeft w:val="2212"/>
                              <w:marRight w:val="2755"/>
                              <w:marTop w:val="0"/>
                              <w:marBottom w:val="0"/>
                              <w:divBdr>
                                <w:top w:val="none" w:sz="0" w:space="0" w:color="auto"/>
                                <w:left w:val="none" w:sz="0" w:space="0" w:color="auto"/>
                                <w:bottom w:val="none" w:sz="0" w:space="0" w:color="auto"/>
                                <w:right w:val="none" w:sz="0" w:space="0" w:color="auto"/>
                              </w:divBdr>
                              <w:divsChild>
                                <w:div w:id="695696245">
                                  <w:marLeft w:val="0"/>
                                  <w:marRight w:val="0"/>
                                  <w:marTop w:val="0"/>
                                  <w:marBottom w:val="0"/>
                                  <w:divBdr>
                                    <w:top w:val="none" w:sz="0" w:space="0" w:color="auto"/>
                                    <w:left w:val="none" w:sz="0" w:space="0" w:color="auto"/>
                                    <w:bottom w:val="none" w:sz="0" w:space="0" w:color="auto"/>
                                    <w:right w:val="none" w:sz="0" w:space="0" w:color="auto"/>
                                  </w:divBdr>
                                  <w:divsChild>
                                    <w:div w:id="1211989469">
                                      <w:marLeft w:val="0"/>
                                      <w:marRight w:val="0"/>
                                      <w:marTop w:val="0"/>
                                      <w:marBottom w:val="0"/>
                                      <w:divBdr>
                                        <w:top w:val="none" w:sz="0" w:space="0" w:color="auto"/>
                                        <w:left w:val="none" w:sz="0" w:space="0" w:color="auto"/>
                                        <w:bottom w:val="none" w:sz="0" w:space="0" w:color="auto"/>
                                        <w:right w:val="none" w:sz="0" w:space="0" w:color="auto"/>
                                      </w:divBdr>
                                      <w:divsChild>
                                        <w:div w:id="628633795">
                                          <w:marLeft w:val="0"/>
                                          <w:marRight w:val="0"/>
                                          <w:marTop w:val="0"/>
                                          <w:marBottom w:val="0"/>
                                          <w:divBdr>
                                            <w:top w:val="none" w:sz="0" w:space="0" w:color="auto"/>
                                            <w:left w:val="none" w:sz="0" w:space="0" w:color="auto"/>
                                            <w:bottom w:val="none" w:sz="0" w:space="0" w:color="auto"/>
                                            <w:right w:val="none" w:sz="0" w:space="0" w:color="auto"/>
                                          </w:divBdr>
                                          <w:divsChild>
                                            <w:div w:id="1662465889">
                                              <w:marLeft w:val="0"/>
                                              <w:marRight w:val="0"/>
                                              <w:marTop w:val="0"/>
                                              <w:marBottom w:val="0"/>
                                              <w:divBdr>
                                                <w:top w:val="none" w:sz="0" w:space="0" w:color="auto"/>
                                                <w:left w:val="none" w:sz="0" w:space="0" w:color="auto"/>
                                                <w:bottom w:val="none" w:sz="0" w:space="0" w:color="auto"/>
                                                <w:right w:val="none" w:sz="0" w:space="0" w:color="auto"/>
                                              </w:divBdr>
                                              <w:divsChild>
                                                <w:div w:id="29114265">
                                                  <w:marLeft w:val="0"/>
                                                  <w:marRight w:val="0"/>
                                                  <w:marTop w:val="0"/>
                                                  <w:marBottom w:val="0"/>
                                                  <w:divBdr>
                                                    <w:top w:val="none" w:sz="0" w:space="0" w:color="auto"/>
                                                    <w:left w:val="none" w:sz="0" w:space="0" w:color="auto"/>
                                                    <w:bottom w:val="none" w:sz="0" w:space="0" w:color="auto"/>
                                                    <w:right w:val="none" w:sz="0" w:space="0" w:color="auto"/>
                                                  </w:divBdr>
                                                  <w:divsChild>
                                                    <w:div w:id="18095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94478">
      <w:bodyDiv w:val="1"/>
      <w:marLeft w:val="0"/>
      <w:marRight w:val="0"/>
      <w:marTop w:val="0"/>
      <w:marBottom w:val="0"/>
      <w:divBdr>
        <w:top w:val="none" w:sz="0" w:space="0" w:color="auto"/>
        <w:left w:val="none" w:sz="0" w:space="0" w:color="auto"/>
        <w:bottom w:val="none" w:sz="0" w:space="0" w:color="auto"/>
        <w:right w:val="none" w:sz="0" w:space="0" w:color="auto"/>
      </w:divBdr>
      <w:divsChild>
        <w:div w:id="232814754">
          <w:marLeft w:val="547"/>
          <w:marRight w:val="0"/>
          <w:marTop w:val="77"/>
          <w:marBottom w:val="0"/>
          <w:divBdr>
            <w:top w:val="none" w:sz="0" w:space="0" w:color="auto"/>
            <w:left w:val="none" w:sz="0" w:space="0" w:color="auto"/>
            <w:bottom w:val="none" w:sz="0" w:space="0" w:color="auto"/>
            <w:right w:val="none" w:sz="0" w:space="0" w:color="auto"/>
          </w:divBdr>
        </w:div>
      </w:divsChild>
    </w:div>
    <w:div w:id="177930866">
      <w:bodyDiv w:val="1"/>
      <w:marLeft w:val="0"/>
      <w:marRight w:val="0"/>
      <w:marTop w:val="0"/>
      <w:marBottom w:val="0"/>
      <w:divBdr>
        <w:top w:val="none" w:sz="0" w:space="0" w:color="auto"/>
        <w:left w:val="none" w:sz="0" w:space="0" w:color="auto"/>
        <w:bottom w:val="none" w:sz="0" w:space="0" w:color="auto"/>
        <w:right w:val="none" w:sz="0" w:space="0" w:color="auto"/>
      </w:divBdr>
    </w:div>
    <w:div w:id="191577373">
      <w:bodyDiv w:val="1"/>
      <w:marLeft w:val="0"/>
      <w:marRight w:val="0"/>
      <w:marTop w:val="0"/>
      <w:marBottom w:val="0"/>
      <w:divBdr>
        <w:top w:val="none" w:sz="0" w:space="0" w:color="auto"/>
        <w:left w:val="none" w:sz="0" w:space="0" w:color="auto"/>
        <w:bottom w:val="none" w:sz="0" w:space="0" w:color="auto"/>
        <w:right w:val="none" w:sz="0" w:space="0" w:color="auto"/>
      </w:divBdr>
      <w:divsChild>
        <w:div w:id="1297104380">
          <w:marLeft w:val="720"/>
          <w:marRight w:val="0"/>
          <w:marTop w:val="67"/>
          <w:marBottom w:val="0"/>
          <w:divBdr>
            <w:top w:val="none" w:sz="0" w:space="0" w:color="auto"/>
            <w:left w:val="none" w:sz="0" w:space="0" w:color="auto"/>
            <w:bottom w:val="none" w:sz="0" w:space="0" w:color="auto"/>
            <w:right w:val="none" w:sz="0" w:space="0" w:color="auto"/>
          </w:divBdr>
        </w:div>
      </w:divsChild>
    </w:div>
    <w:div w:id="218638297">
      <w:bodyDiv w:val="1"/>
      <w:marLeft w:val="0"/>
      <w:marRight w:val="0"/>
      <w:marTop w:val="0"/>
      <w:marBottom w:val="0"/>
      <w:divBdr>
        <w:top w:val="none" w:sz="0" w:space="0" w:color="auto"/>
        <w:left w:val="none" w:sz="0" w:space="0" w:color="auto"/>
        <w:bottom w:val="none" w:sz="0" w:space="0" w:color="auto"/>
        <w:right w:val="none" w:sz="0" w:space="0" w:color="auto"/>
      </w:divBdr>
    </w:div>
    <w:div w:id="320233074">
      <w:bodyDiv w:val="1"/>
      <w:marLeft w:val="0"/>
      <w:marRight w:val="0"/>
      <w:marTop w:val="0"/>
      <w:marBottom w:val="0"/>
      <w:divBdr>
        <w:top w:val="none" w:sz="0" w:space="0" w:color="auto"/>
        <w:left w:val="none" w:sz="0" w:space="0" w:color="auto"/>
        <w:bottom w:val="none" w:sz="0" w:space="0" w:color="auto"/>
        <w:right w:val="none" w:sz="0" w:space="0" w:color="auto"/>
      </w:divBdr>
    </w:div>
    <w:div w:id="346449445">
      <w:bodyDiv w:val="1"/>
      <w:marLeft w:val="0"/>
      <w:marRight w:val="0"/>
      <w:marTop w:val="0"/>
      <w:marBottom w:val="0"/>
      <w:divBdr>
        <w:top w:val="none" w:sz="0" w:space="0" w:color="auto"/>
        <w:left w:val="none" w:sz="0" w:space="0" w:color="auto"/>
        <w:bottom w:val="none" w:sz="0" w:space="0" w:color="auto"/>
        <w:right w:val="none" w:sz="0" w:space="0" w:color="auto"/>
      </w:divBdr>
    </w:div>
    <w:div w:id="347175978">
      <w:bodyDiv w:val="1"/>
      <w:marLeft w:val="0"/>
      <w:marRight w:val="0"/>
      <w:marTop w:val="0"/>
      <w:marBottom w:val="0"/>
      <w:divBdr>
        <w:top w:val="none" w:sz="0" w:space="0" w:color="auto"/>
        <w:left w:val="none" w:sz="0" w:space="0" w:color="auto"/>
        <w:bottom w:val="none" w:sz="0" w:space="0" w:color="auto"/>
        <w:right w:val="none" w:sz="0" w:space="0" w:color="auto"/>
      </w:divBdr>
    </w:div>
    <w:div w:id="367485774">
      <w:bodyDiv w:val="1"/>
      <w:marLeft w:val="0"/>
      <w:marRight w:val="0"/>
      <w:marTop w:val="0"/>
      <w:marBottom w:val="0"/>
      <w:divBdr>
        <w:top w:val="none" w:sz="0" w:space="0" w:color="auto"/>
        <w:left w:val="none" w:sz="0" w:space="0" w:color="auto"/>
        <w:bottom w:val="none" w:sz="0" w:space="0" w:color="auto"/>
        <w:right w:val="none" w:sz="0" w:space="0" w:color="auto"/>
      </w:divBdr>
    </w:div>
    <w:div w:id="380902516">
      <w:bodyDiv w:val="1"/>
      <w:marLeft w:val="0"/>
      <w:marRight w:val="0"/>
      <w:marTop w:val="0"/>
      <w:marBottom w:val="0"/>
      <w:divBdr>
        <w:top w:val="none" w:sz="0" w:space="0" w:color="auto"/>
        <w:left w:val="none" w:sz="0" w:space="0" w:color="auto"/>
        <w:bottom w:val="none" w:sz="0" w:space="0" w:color="auto"/>
        <w:right w:val="none" w:sz="0" w:space="0" w:color="auto"/>
      </w:divBdr>
    </w:div>
    <w:div w:id="396825492">
      <w:bodyDiv w:val="1"/>
      <w:marLeft w:val="0"/>
      <w:marRight w:val="0"/>
      <w:marTop w:val="0"/>
      <w:marBottom w:val="0"/>
      <w:divBdr>
        <w:top w:val="none" w:sz="0" w:space="0" w:color="auto"/>
        <w:left w:val="none" w:sz="0" w:space="0" w:color="auto"/>
        <w:bottom w:val="none" w:sz="0" w:space="0" w:color="auto"/>
        <w:right w:val="none" w:sz="0" w:space="0" w:color="auto"/>
      </w:divBdr>
    </w:div>
    <w:div w:id="425663107">
      <w:bodyDiv w:val="1"/>
      <w:marLeft w:val="0"/>
      <w:marRight w:val="0"/>
      <w:marTop w:val="0"/>
      <w:marBottom w:val="0"/>
      <w:divBdr>
        <w:top w:val="none" w:sz="0" w:space="0" w:color="auto"/>
        <w:left w:val="none" w:sz="0" w:space="0" w:color="auto"/>
        <w:bottom w:val="none" w:sz="0" w:space="0" w:color="auto"/>
        <w:right w:val="none" w:sz="0" w:space="0" w:color="auto"/>
      </w:divBdr>
      <w:divsChild>
        <w:div w:id="1488401375">
          <w:marLeft w:val="0"/>
          <w:marRight w:val="0"/>
          <w:marTop w:val="0"/>
          <w:marBottom w:val="0"/>
          <w:divBdr>
            <w:top w:val="none" w:sz="0" w:space="0" w:color="auto"/>
            <w:left w:val="none" w:sz="0" w:space="0" w:color="auto"/>
            <w:bottom w:val="none" w:sz="0" w:space="0" w:color="auto"/>
            <w:right w:val="none" w:sz="0" w:space="0" w:color="auto"/>
          </w:divBdr>
          <w:divsChild>
            <w:div w:id="225184547">
              <w:marLeft w:val="0"/>
              <w:marRight w:val="0"/>
              <w:marTop w:val="0"/>
              <w:marBottom w:val="0"/>
              <w:divBdr>
                <w:top w:val="none" w:sz="0" w:space="0" w:color="auto"/>
                <w:left w:val="none" w:sz="0" w:space="0" w:color="auto"/>
                <w:bottom w:val="none" w:sz="0" w:space="0" w:color="auto"/>
                <w:right w:val="none" w:sz="0" w:space="0" w:color="auto"/>
              </w:divBdr>
              <w:divsChild>
                <w:div w:id="1638532160">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17302">
      <w:bodyDiv w:val="1"/>
      <w:marLeft w:val="0"/>
      <w:marRight w:val="0"/>
      <w:marTop w:val="0"/>
      <w:marBottom w:val="0"/>
      <w:divBdr>
        <w:top w:val="none" w:sz="0" w:space="0" w:color="auto"/>
        <w:left w:val="none" w:sz="0" w:space="0" w:color="auto"/>
        <w:bottom w:val="none" w:sz="0" w:space="0" w:color="auto"/>
        <w:right w:val="none" w:sz="0" w:space="0" w:color="auto"/>
      </w:divBdr>
    </w:div>
    <w:div w:id="481966010">
      <w:bodyDiv w:val="1"/>
      <w:marLeft w:val="0"/>
      <w:marRight w:val="0"/>
      <w:marTop w:val="0"/>
      <w:marBottom w:val="0"/>
      <w:divBdr>
        <w:top w:val="none" w:sz="0" w:space="0" w:color="auto"/>
        <w:left w:val="none" w:sz="0" w:space="0" w:color="auto"/>
        <w:bottom w:val="none" w:sz="0" w:space="0" w:color="auto"/>
        <w:right w:val="none" w:sz="0" w:space="0" w:color="auto"/>
      </w:divBdr>
    </w:div>
    <w:div w:id="490826523">
      <w:bodyDiv w:val="1"/>
      <w:marLeft w:val="0"/>
      <w:marRight w:val="0"/>
      <w:marTop w:val="0"/>
      <w:marBottom w:val="0"/>
      <w:divBdr>
        <w:top w:val="none" w:sz="0" w:space="0" w:color="auto"/>
        <w:left w:val="none" w:sz="0" w:space="0" w:color="auto"/>
        <w:bottom w:val="none" w:sz="0" w:space="0" w:color="auto"/>
        <w:right w:val="none" w:sz="0" w:space="0" w:color="auto"/>
      </w:divBdr>
    </w:div>
    <w:div w:id="496042253">
      <w:bodyDiv w:val="1"/>
      <w:marLeft w:val="0"/>
      <w:marRight w:val="0"/>
      <w:marTop w:val="0"/>
      <w:marBottom w:val="0"/>
      <w:divBdr>
        <w:top w:val="none" w:sz="0" w:space="0" w:color="auto"/>
        <w:left w:val="none" w:sz="0" w:space="0" w:color="auto"/>
        <w:bottom w:val="none" w:sz="0" w:space="0" w:color="auto"/>
        <w:right w:val="none" w:sz="0" w:space="0" w:color="auto"/>
      </w:divBdr>
    </w:div>
    <w:div w:id="509637011">
      <w:bodyDiv w:val="1"/>
      <w:marLeft w:val="0"/>
      <w:marRight w:val="0"/>
      <w:marTop w:val="0"/>
      <w:marBottom w:val="0"/>
      <w:divBdr>
        <w:top w:val="none" w:sz="0" w:space="0" w:color="auto"/>
        <w:left w:val="none" w:sz="0" w:space="0" w:color="auto"/>
        <w:bottom w:val="none" w:sz="0" w:space="0" w:color="auto"/>
        <w:right w:val="none" w:sz="0" w:space="0" w:color="auto"/>
      </w:divBdr>
    </w:div>
    <w:div w:id="510149238">
      <w:bodyDiv w:val="1"/>
      <w:marLeft w:val="0"/>
      <w:marRight w:val="0"/>
      <w:marTop w:val="0"/>
      <w:marBottom w:val="0"/>
      <w:divBdr>
        <w:top w:val="none" w:sz="0" w:space="0" w:color="auto"/>
        <w:left w:val="none" w:sz="0" w:space="0" w:color="auto"/>
        <w:bottom w:val="none" w:sz="0" w:space="0" w:color="auto"/>
        <w:right w:val="none" w:sz="0" w:space="0" w:color="auto"/>
      </w:divBdr>
    </w:div>
    <w:div w:id="577637955">
      <w:bodyDiv w:val="1"/>
      <w:marLeft w:val="0"/>
      <w:marRight w:val="0"/>
      <w:marTop w:val="0"/>
      <w:marBottom w:val="0"/>
      <w:divBdr>
        <w:top w:val="none" w:sz="0" w:space="0" w:color="auto"/>
        <w:left w:val="none" w:sz="0" w:space="0" w:color="auto"/>
        <w:bottom w:val="none" w:sz="0" w:space="0" w:color="auto"/>
        <w:right w:val="none" w:sz="0" w:space="0" w:color="auto"/>
      </w:divBdr>
    </w:div>
    <w:div w:id="583488117">
      <w:bodyDiv w:val="1"/>
      <w:marLeft w:val="0"/>
      <w:marRight w:val="0"/>
      <w:marTop w:val="0"/>
      <w:marBottom w:val="0"/>
      <w:divBdr>
        <w:top w:val="none" w:sz="0" w:space="0" w:color="auto"/>
        <w:left w:val="none" w:sz="0" w:space="0" w:color="auto"/>
        <w:bottom w:val="none" w:sz="0" w:space="0" w:color="auto"/>
        <w:right w:val="none" w:sz="0" w:space="0" w:color="auto"/>
      </w:divBdr>
    </w:div>
    <w:div w:id="638264651">
      <w:bodyDiv w:val="1"/>
      <w:marLeft w:val="0"/>
      <w:marRight w:val="0"/>
      <w:marTop w:val="0"/>
      <w:marBottom w:val="0"/>
      <w:divBdr>
        <w:top w:val="none" w:sz="0" w:space="0" w:color="auto"/>
        <w:left w:val="none" w:sz="0" w:space="0" w:color="auto"/>
        <w:bottom w:val="none" w:sz="0" w:space="0" w:color="auto"/>
        <w:right w:val="none" w:sz="0" w:space="0" w:color="auto"/>
      </w:divBdr>
    </w:div>
    <w:div w:id="644239742">
      <w:bodyDiv w:val="1"/>
      <w:marLeft w:val="0"/>
      <w:marRight w:val="0"/>
      <w:marTop w:val="0"/>
      <w:marBottom w:val="0"/>
      <w:divBdr>
        <w:top w:val="none" w:sz="0" w:space="0" w:color="auto"/>
        <w:left w:val="none" w:sz="0" w:space="0" w:color="auto"/>
        <w:bottom w:val="none" w:sz="0" w:space="0" w:color="auto"/>
        <w:right w:val="none" w:sz="0" w:space="0" w:color="auto"/>
      </w:divBdr>
    </w:div>
    <w:div w:id="666858575">
      <w:bodyDiv w:val="1"/>
      <w:marLeft w:val="0"/>
      <w:marRight w:val="0"/>
      <w:marTop w:val="0"/>
      <w:marBottom w:val="0"/>
      <w:divBdr>
        <w:top w:val="none" w:sz="0" w:space="0" w:color="auto"/>
        <w:left w:val="none" w:sz="0" w:space="0" w:color="auto"/>
        <w:bottom w:val="none" w:sz="0" w:space="0" w:color="auto"/>
        <w:right w:val="none" w:sz="0" w:space="0" w:color="auto"/>
      </w:divBdr>
    </w:div>
    <w:div w:id="699093597">
      <w:bodyDiv w:val="1"/>
      <w:marLeft w:val="0"/>
      <w:marRight w:val="0"/>
      <w:marTop w:val="0"/>
      <w:marBottom w:val="0"/>
      <w:divBdr>
        <w:top w:val="none" w:sz="0" w:space="0" w:color="auto"/>
        <w:left w:val="none" w:sz="0" w:space="0" w:color="auto"/>
        <w:bottom w:val="none" w:sz="0" w:space="0" w:color="auto"/>
        <w:right w:val="none" w:sz="0" w:space="0" w:color="auto"/>
      </w:divBdr>
    </w:div>
    <w:div w:id="699478631">
      <w:bodyDiv w:val="1"/>
      <w:marLeft w:val="0"/>
      <w:marRight w:val="0"/>
      <w:marTop w:val="0"/>
      <w:marBottom w:val="0"/>
      <w:divBdr>
        <w:top w:val="none" w:sz="0" w:space="0" w:color="auto"/>
        <w:left w:val="none" w:sz="0" w:space="0" w:color="auto"/>
        <w:bottom w:val="none" w:sz="0" w:space="0" w:color="auto"/>
        <w:right w:val="none" w:sz="0" w:space="0" w:color="auto"/>
      </w:divBdr>
      <w:divsChild>
        <w:div w:id="1827089382">
          <w:marLeft w:val="0"/>
          <w:marRight w:val="0"/>
          <w:marTop w:val="0"/>
          <w:marBottom w:val="0"/>
          <w:divBdr>
            <w:top w:val="none" w:sz="0" w:space="0" w:color="auto"/>
            <w:left w:val="none" w:sz="0" w:space="0" w:color="auto"/>
            <w:bottom w:val="none" w:sz="0" w:space="0" w:color="auto"/>
            <w:right w:val="none" w:sz="0" w:space="0" w:color="auto"/>
          </w:divBdr>
          <w:divsChild>
            <w:div w:id="1256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86747">
      <w:bodyDiv w:val="1"/>
      <w:marLeft w:val="0"/>
      <w:marRight w:val="0"/>
      <w:marTop w:val="0"/>
      <w:marBottom w:val="0"/>
      <w:divBdr>
        <w:top w:val="none" w:sz="0" w:space="0" w:color="auto"/>
        <w:left w:val="none" w:sz="0" w:space="0" w:color="auto"/>
        <w:bottom w:val="none" w:sz="0" w:space="0" w:color="auto"/>
        <w:right w:val="none" w:sz="0" w:space="0" w:color="auto"/>
      </w:divBdr>
    </w:div>
    <w:div w:id="720594848">
      <w:bodyDiv w:val="1"/>
      <w:marLeft w:val="0"/>
      <w:marRight w:val="0"/>
      <w:marTop w:val="0"/>
      <w:marBottom w:val="0"/>
      <w:divBdr>
        <w:top w:val="none" w:sz="0" w:space="0" w:color="auto"/>
        <w:left w:val="none" w:sz="0" w:space="0" w:color="auto"/>
        <w:bottom w:val="none" w:sz="0" w:space="0" w:color="auto"/>
        <w:right w:val="none" w:sz="0" w:space="0" w:color="auto"/>
      </w:divBdr>
    </w:div>
    <w:div w:id="744179571">
      <w:bodyDiv w:val="1"/>
      <w:marLeft w:val="0"/>
      <w:marRight w:val="0"/>
      <w:marTop w:val="0"/>
      <w:marBottom w:val="0"/>
      <w:divBdr>
        <w:top w:val="none" w:sz="0" w:space="0" w:color="auto"/>
        <w:left w:val="none" w:sz="0" w:space="0" w:color="auto"/>
        <w:bottom w:val="none" w:sz="0" w:space="0" w:color="auto"/>
        <w:right w:val="none" w:sz="0" w:space="0" w:color="auto"/>
      </w:divBdr>
    </w:div>
    <w:div w:id="815492048">
      <w:bodyDiv w:val="1"/>
      <w:marLeft w:val="0"/>
      <w:marRight w:val="0"/>
      <w:marTop w:val="0"/>
      <w:marBottom w:val="0"/>
      <w:divBdr>
        <w:top w:val="none" w:sz="0" w:space="0" w:color="auto"/>
        <w:left w:val="none" w:sz="0" w:space="0" w:color="auto"/>
        <w:bottom w:val="none" w:sz="0" w:space="0" w:color="auto"/>
        <w:right w:val="none" w:sz="0" w:space="0" w:color="auto"/>
      </w:divBdr>
    </w:div>
    <w:div w:id="869218499">
      <w:bodyDiv w:val="1"/>
      <w:marLeft w:val="0"/>
      <w:marRight w:val="0"/>
      <w:marTop w:val="0"/>
      <w:marBottom w:val="0"/>
      <w:divBdr>
        <w:top w:val="none" w:sz="0" w:space="0" w:color="auto"/>
        <w:left w:val="none" w:sz="0" w:space="0" w:color="auto"/>
        <w:bottom w:val="none" w:sz="0" w:space="0" w:color="auto"/>
        <w:right w:val="none" w:sz="0" w:space="0" w:color="auto"/>
      </w:divBdr>
    </w:div>
    <w:div w:id="917324513">
      <w:bodyDiv w:val="1"/>
      <w:marLeft w:val="0"/>
      <w:marRight w:val="0"/>
      <w:marTop w:val="0"/>
      <w:marBottom w:val="0"/>
      <w:divBdr>
        <w:top w:val="none" w:sz="0" w:space="0" w:color="auto"/>
        <w:left w:val="none" w:sz="0" w:space="0" w:color="auto"/>
        <w:bottom w:val="none" w:sz="0" w:space="0" w:color="auto"/>
        <w:right w:val="none" w:sz="0" w:space="0" w:color="auto"/>
      </w:divBdr>
    </w:div>
    <w:div w:id="919867312">
      <w:bodyDiv w:val="1"/>
      <w:marLeft w:val="0"/>
      <w:marRight w:val="0"/>
      <w:marTop w:val="0"/>
      <w:marBottom w:val="0"/>
      <w:divBdr>
        <w:top w:val="none" w:sz="0" w:space="0" w:color="auto"/>
        <w:left w:val="none" w:sz="0" w:space="0" w:color="auto"/>
        <w:bottom w:val="none" w:sz="0" w:space="0" w:color="auto"/>
        <w:right w:val="none" w:sz="0" w:space="0" w:color="auto"/>
      </w:divBdr>
    </w:div>
    <w:div w:id="923029917">
      <w:bodyDiv w:val="1"/>
      <w:marLeft w:val="0"/>
      <w:marRight w:val="0"/>
      <w:marTop w:val="0"/>
      <w:marBottom w:val="0"/>
      <w:divBdr>
        <w:top w:val="none" w:sz="0" w:space="0" w:color="auto"/>
        <w:left w:val="none" w:sz="0" w:space="0" w:color="auto"/>
        <w:bottom w:val="none" w:sz="0" w:space="0" w:color="auto"/>
        <w:right w:val="none" w:sz="0" w:space="0" w:color="auto"/>
      </w:divBdr>
    </w:div>
    <w:div w:id="945891346">
      <w:bodyDiv w:val="1"/>
      <w:marLeft w:val="0"/>
      <w:marRight w:val="0"/>
      <w:marTop w:val="0"/>
      <w:marBottom w:val="0"/>
      <w:divBdr>
        <w:top w:val="none" w:sz="0" w:space="0" w:color="auto"/>
        <w:left w:val="none" w:sz="0" w:space="0" w:color="auto"/>
        <w:bottom w:val="none" w:sz="0" w:space="0" w:color="auto"/>
        <w:right w:val="none" w:sz="0" w:space="0" w:color="auto"/>
      </w:divBdr>
    </w:div>
    <w:div w:id="953630490">
      <w:bodyDiv w:val="1"/>
      <w:marLeft w:val="0"/>
      <w:marRight w:val="0"/>
      <w:marTop w:val="0"/>
      <w:marBottom w:val="0"/>
      <w:divBdr>
        <w:top w:val="none" w:sz="0" w:space="0" w:color="auto"/>
        <w:left w:val="none" w:sz="0" w:space="0" w:color="auto"/>
        <w:bottom w:val="none" w:sz="0" w:space="0" w:color="auto"/>
        <w:right w:val="none" w:sz="0" w:space="0" w:color="auto"/>
      </w:divBdr>
    </w:div>
    <w:div w:id="957107760">
      <w:bodyDiv w:val="1"/>
      <w:marLeft w:val="0"/>
      <w:marRight w:val="0"/>
      <w:marTop w:val="0"/>
      <w:marBottom w:val="0"/>
      <w:divBdr>
        <w:top w:val="none" w:sz="0" w:space="0" w:color="auto"/>
        <w:left w:val="none" w:sz="0" w:space="0" w:color="auto"/>
        <w:bottom w:val="none" w:sz="0" w:space="0" w:color="auto"/>
        <w:right w:val="none" w:sz="0" w:space="0" w:color="auto"/>
      </w:divBdr>
    </w:div>
    <w:div w:id="972947930">
      <w:bodyDiv w:val="1"/>
      <w:marLeft w:val="0"/>
      <w:marRight w:val="0"/>
      <w:marTop w:val="0"/>
      <w:marBottom w:val="0"/>
      <w:divBdr>
        <w:top w:val="none" w:sz="0" w:space="0" w:color="auto"/>
        <w:left w:val="none" w:sz="0" w:space="0" w:color="auto"/>
        <w:bottom w:val="none" w:sz="0" w:space="0" w:color="auto"/>
        <w:right w:val="none" w:sz="0" w:space="0" w:color="auto"/>
      </w:divBdr>
    </w:div>
    <w:div w:id="1021712164">
      <w:bodyDiv w:val="1"/>
      <w:marLeft w:val="0"/>
      <w:marRight w:val="0"/>
      <w:marTop w:val="0"/>
      <w:marBottom w:val="0"/>
      <w:divBdr>
        <w:top w:val="none" w:sz="0" w:space="0" w:color="auto"/>
        <w:left w:val="none" w:sz="0" w:space="0" w:color="auto"/>
        <w:bottom w:val="none" w:sz="0" w:space="0" w:color="auto"/>
        <w:right w:val="none" w:sz="0" w:space="0" w:color="auto"/>
      </w:divBdr>
      <w:divsChild>
        <w:div w:id="738673653">
          <w:marLeft w:val="0"/>
          <w:marRight w:val="0"/>
          <w:marTop w:val="0"/>
          <w:marBottom w:val="0"/>
          <w:divBdr>
            <w:top w:val="none" w:sz="0" w:space="0" w:color="auto"/>
            <w:left w:val="none" w:sz="0" w:space="0" w:color="auto"/>
            <w:bottom w:val="none" w:sz="0" w:space="0" w:color="auto"/>
            <w:right w:val="none" w:sz="0" w:space="0" w:color="auto"/>
          </w:divBdr>
          <w:divsChild>
            <w:div w:id="723260275">
              <w:marLeft w:val="0"/>
              <w:marRight w:val="0"/>
              <w:marTop w:val="0"/>
              <w:marBottom w:val="0"/>
              <w:divBdr>
                <w:top w:val="none" w:sz="0" w:space="0" w:color="auto"/>
                <w:left w:val="none" w:sz="0" w:space="0" w:color="auto"/>
                <w:bottom w:val="none" w:sz="0" w:space="0" w:color="auto"/>
                <w:right w:val="none" w:sz="0" w:space="0" w:color="auto"/>
              </w:divBdr>
              <w:divsChild>
                <w:div w:id="2122064366">
                  <w:marLeft w:val="0"/>
                  <w:marRight w:val="0"/>
                  <w:marTop w:val="0"/>
                  <w:marBottom w:val="0"/>
                  <w:divBdr>
                    <w:top w:val="none" w:sz="0" w:space="0" w:color="auto"/>
                    <w:left w:val="none" w:sz="0" w:space="0" w:color="auto"/>
                    <w:bottom w:val="none" w:sz="0" w:space="0" w:color="auto"/>
                    <w:right w:val="none" w:sz="0" w:space="0" w:color="auto"/>
                  </w:divBdr>
                  <w:divsChild>
                    <w:div w:id="546525173">
                      <w:marLeft w:val="0"/>
                      <w:marRight w:val="0"/>
                      <w:marTop w:val="0"/>
                      <w:marBottom w:val="0"/>
                      <w:divBdr>
                        <w:top w:val="none" w:sz="0" w:space="0" w:color="auto"/>
                        <w:left w:val="none" w:sz="0" w:space="0" w:color="auto"/>
                        <w:bottom w:val="none" w:sz="0" w:space="0" w:color="auto"/>
                        <w:right w:val="none" w:sz="0" w:space="0" w:color="auto"/>
                      </w:divBdr>
                      <w:divsChild>
                        <w:div w:id="16350264">
                          <w:marLeft w:val="0"/>
                          <w:marRight w:val="0"/>
                          <w:marTop w:val="0"/>
                          <w:marBottom w:val="0"/>
                          <w:divBdr>
                            <w:top w:val="none" w:sz="0" w:space="0" w:color="auto"/>
                            <w:left w:val="none" w:sz="0" w:space="0" w:color="auto"/>
                            <w:bottom w:val="none" w:sz="0" w:space="0" w:color="auto"/>
                            <w:right w:val="none" w:sz="0" w:space="0" w:color="auto"/>
                          </w:divBdr>
                          <w:divsChild>
                            <w:div w:id="162163696">
                              <w:marLeft w:val="0"/>
                              <w:marRight w:val="0"/>
                              <w:marTop w:val="0"/>
                              <w:marBottom w:val="0"/>
                              <w:divBdr>
                                <w:top w:val="none" w:sz="0" w:space="0" w:color="auto"/>
                                <w:left w:val="none" w:sz="0" w:space="0" w:color="auto"/>
                                <w:bottom w:val="none" w:sz="0" w:space="0" w:color="auto"/>
                                <w:right w:val="none" w:sz="0" w:space="0" w:color="auto"/>
                              </w:divBdr>
                              <w:divsChild>
                                <w:div w:id="15574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692135">
      <w:bodyDiv w:val="1"/>
      <w:marLeft w:val="0"/>
      <w:marRight w:val="0"/>
      <w:marTop w:val="0"/>
      <w:marBottom w:val="0"/>
      <w:divBdr>
        <w:top w:val="none" w:sz="0" w:space="0" w:color="auto"/>
        <w:left w:val="none" w:sz="0" w:space="0" w:color="auto"/>
        <w:bottom w:val="none" w:sz="0" w:space="0" w:color="auto"/>
        <w:right w:val="none" w:sz="0" w:space="0" w:color="auto"/>
      </w:divBdr>
    </w:div>
    <w:div w:id="1050609747">
      <w:bodyDiv w:val="1"/>
      <w:marLeft w:val="0"/>
      <w:marRight w:val="0"/>
      <w:marTop w:val="0"/>
      <w:marBottom w:val="0"/>
      <w:divBdr>
        <w:top w:val="none" w:sz="0" w:space="0" w:color="auto"/>
        <w:left w:val="none" w:sz="0" w:space="0" w:color="auto"/>
        <w:bottom w:val="none" w:sz="0" w:space="0" w:color="auto"/>
        <w:right w:val="none" w:sz="0" w:space="0" w:color="auto"/>
      </w:divBdr>
    </w:div>
    <w:div w:id="1053583409">
      <w:bodyDiv w:val="1"/>
      <w:marLeft w:val="0"/>
      <w:marRight w:val="0"/>
      <w:marTop w:val="0"/>
      <w:marBottom w:val="0"/>
      <w:divBdr>
        <w:top w:val="none" w:sz="0" w:space="0" w:color="auto"/>
        <w:left w:val="none" w:sz="0" w:space="0" w:color="auto"/>
        <w:bottom w:val="none" w:sz="0" w:space="0" w:color="auto"/>
        <w:right w:val="none" w:sz="0" w:space="0" w:color="auto"/>
      </w:divBdr>
    </w:div>
    <w:div w:id="1054768269">
      <w:bodyDiv w:val="1"/>
      <w:marLeft w:val="0"/>
      <w:marRight w:val="0"/>
      <w:marTop w:val="0"/>
      <w:marBottom w:val="0"/>
      <w:divBdr>
        <w:top w:val="none" w:sz="0" w:space="0" w:color="auto"/>
        <w:left w:val="none" w:sz="0" w:space="0" w:color="auto"/>
        <w:bottom w:val="none" w:sz="0" w:space="0" w:color="auto"/>
        <w:right w:val="none" w:sz="0" w:space="0" w:color="auto"/>
      </w:divBdr>
    </w:div>
    <w:div w:id="1061058236">
      <w:bodyDiv w:val="1"/>
      <w:marLeft w:val="0"/>
      <w:marRight w:val="0"/>
      <w:marTop w:val="0"/>
      <w:marBottom w:val="0"/>
      <w:divBdr>
        <w:top w:val="none" w:sz="0" w:space="0" w:color="auto"/>
        <w:left w:val="none" w:sz="0" w:space="0" w:color="auto"/>
        <w:bottom w:val="none" w:sz="0" w:space="0" w:color="auto"/>
        <w:right w:val="none" w:sz="0" w:space="0" w:color="auto"/>
      </w:divBdr>
    </w:div>
    <w:div w:id="1068188855">
      <w:bodyDiv w:val="1"/>
      <w:marLeft w:val="0"/>
      <w:marRight w:val="0"/>
      <w:marTop w:val="0"/>
      <w:marBottom w:val="0"/>
      <w:divBdr>
        <w:top w:val="none" w:sz="0" w:space="0" w:color="auto"/>
        <w:left w:val="none" w:sz="0" w:space="0" w:color="auto"/>
        <w:bottom w:val="none" w:sz="0" w:space="0" w:color="auto"/>
        <w:right w:val="none" w:sz="0" w:space="0" w:color="auto"/>
      </w:divBdr>
    </w:div>
    <w:div w:id="1120959085">
      <w:bodyDiv w:val="1"/>
      <w:marLeft w:val="0"/>
      <w:marRight w:val="0"/>
      <w:marTop w:val="0"/>
      <w:marBottom w:val="0"/>
      <w:divBdr>
        <w:top w:val="none" w:sz="0" w:space="0" w:color="auto"/>
        <w:left w:val="none" w:sz="0" w:space="0" w:color="auto"/>
        <w:bottom w:val="none" w:sz="0" w:space="0" w:color="auto"/>
        <w:right w:val="none" w:sz="0" w:space="0" w:color="auto"/>
      </w:divBdr>
    </w:div>
    <w:div w:id="1156995952">
      <w:bodyDiv w:val="1"/>
      <w:marLeft w:val="0"/>
      <w:marRight w:val="0"/>
      <w:marTop w:val="0"/>
      <w:marBottom w:val="0"/>
      <w:divBdr>
        <w:top w:val="none" w:sz="0" w:space="0" w:color="auto"/>
        <w:left w:val="none" w:sz="0" w:space="0" w:color="auto"/>
        <w:bottom w:val="none" w:sz="0" w:space="0" w:color="auto"/>
        <w:right w:val="none" w:sz="0" w:space="0" w:color="auto"/>
      </w:divBdr>
    </w:div>
    <w:div w:id="1179737771">
      <w:bodyDiv w:val="1"/>
      <w:marLeft w:val="0"/>
      <w:marRight w:val="0"/>
      <w:marTop w:val="0"/>
      <w:marBottom w:val="0"/>
      <w:divBdr>
        <w:top w:val="none" w:sz="0" w:space="0" w:color="auto"/>
        <w:left w:val="none" w:sz="0" w:space="0" w:color="auto"/>
        <w:bottom w:val="none" w:sz="0" w:space="0" w:color="auto"/>
        <w:right w:val="none" w:sz="0" w:space="0" w:color="auto"/>
      </w:divBdr>
    </w:div>
    <w:div w:id="1181354627">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
    <w:div w:id="1194028901">
      <w:bodyDiv w:val="1"/>
      <w:marLeft w:val="0"/>
      <w:marRight w:val="0"/>
      <w:marTop w:val="0"/>
      <w:marBottom w:val="0"/>
      <w:divBdr>
        <w:top w:val="none" w:sz="0" w:space="0" w:color="auto"/>
        <w:left w:val="none" w:sz="0" w:space="0" w:color="auto"/>
        <w:bottom w:val="none" w:sz="0" w:space="0" w:color="auto"/>
        <w:right w:val="none" w:sz="0" w:space="0" w:color="auto"/>
      </w:divBdr>
    </w:div>
    <w:div w:id="1207597360">
      <w:bodyDiv w:val="1"/>
      <w:marLeft w:val="0"/>
      <w:marRight w:val="0"/>
      <w:marTop w:val="0"/>
      <w:marBottom w:val="0"/>
      <w:divBdr>
        <w:top w:val="none" w:sz="0" w:space="0" w:color="auto"/>
        <w:left w:val="none" w:sz="0" w:space="0" w:color="auto"/>
        <w:bottom w:val="none" w:sz="0" w:space="0" w:color="auto"/>
        <w:right w:val="none" w:sz="0" w:space="0" w:color="auto"/>
      </w:divBdr>
    </w:div>
    <w:div w:id="1211303571">
      <w:bodyDiv w:val="1"/>
      <w:marLeft w:val="0"/>
      <w:marRight w:val="0"/>
      <w:marTop w:val="0"/>
      <w:marBottom w:val="0"/>
      <w:divBdr>
        <w:top w:val="none" w:sz="0" w:space="0" w:color="auto"/>
        <w:left w:val="none" w:sz="0" w:space="0" w:color="auto"/>
        <w:bottom w:val="none" w:sz="0" w:space="0" w:color="auto"/>
        <w:right w:val="none" w:sz="0" w:space="0" w:color="auto"/>
      </w:divBdr>
    </w:div>
    <w:div w:id="1221401105">
      <w:bodyDiv w:val="1"/>
      <w:marLeft w:val="0"/>
      <w:marRight w:val="0"/>
      <w:marTop w:val="0"/>
      <w:marBottom w:val="0"/>
      <w:divBdr>
        <w:top w:val="none" w:sz="0" w:space="0" w:color="auto"/>
        <w:left w:val="none" w:sz="0" w:space="0" w:color="auto"/>
        <w:bottom w:val="none" w:sz="0" w:space="0" w:color="auto"/>
        <w:right w:val="none" w:sz="0" w:space="0" w:color="auto"/>
      </w:divBdr>
    </w:div>
    <w:div w:id="1247617961">
      <w:bodyDiv w:val="1"/>
      <w:marLeft w:val="0"/>
      <w:marRight w:val="0"/>
      <w:marTop w:val="0"/>
      <w:marBottom w:val="0"/>
      <w:divBdr>
        <w:top w:val="none" w:sz="0" w:space="0" w:color="auto"/>
        <w:left w:val="none" w:sz="0" w:space="0" w:color="auto"/>
        <w:bottom w:val="none" w:sz="0" w:space="0" w:color="auto"/>
        <w:right w:val="none" w:sz="0" w:space="0" w:color="auto"/>
      </w:divBdr>
    </w:div>
    <w:div w:id="1265071695">
      <w:bodyDiv w:val="1"/>
      <w:marLeft w:val="0"/>
      <w:marRight w:val="0"/>
      <w:marTop w:val="0"/>
      <w:marBottom w:val="0"/>
      <w:divBdr>
        <w:top w:val="none" w:sz="0" w:space="0" w:color="auto"/>
        <w:left w:val="none" w:sz="0" w:space="0" w:color="auto"/>
        <w:bottom w:val="none" w:sz="0" w:space="0" w:color="auto"/>
        <w:right w:val="none" w:sz="0" w:space="0" w:color="auto"/>
      </w:divBdr>
      <w:divsChild>
        <w:div w:id="334693074">
          <w:marLeft w:val="0"/>
          <w:marRight w:val="0"/>
          <w:marTop w:val="0"/>
          <w:marBottom w:val="0"/>
          <w:divBdr>
            <w:top w:val="none" w:sz="0" w:space="0" w:color="auto"/>
            <w:left w:val="none" w:sz="0" w:space="0" w:color="auto"/>
            <w:bottom w:val="none" w:sz="0" w:space="0" w:color="auto"/>
            <w:right w:val="none" w:sz="0" w:space="0" w:color="auto"/>
          </w:divBdr>
          <w:divsChild>
            <w:div w:id="1509322427">
              <w:marLeft w:val="0"/>
              <w:marRight w:val="0"/>
              <w:marTop w:val="0"/>
              <w:marBottom w:val="0"/>
              <w:divBdr>
                <w:top w:val="none" w:sz="0" w:space="0" w:color="auto"/>
                <w:left w:val="none" w:sz="0" w:space="0" w:color="auto"/>
                <w:bottom w:val="none" w:sz="0" w:space="0" w:color="auto"/>
                <w:right w:val="none" w:sz="0" w:space="0" w:color="auto"/>
              </w:divBdr>
              <w:divsChild>
                <w:div w:id="665865647">
                  <w:marLeft w:val="0"/>
                  <w:marRight w:val="0"/>
                  <w:marTop w:val="0"/>
                  <w:marBottom w:val="0"/>
                  <w:divBdr>
                    <w:top w:val="none" w:sz="0" w:space="0" w:color="auto"/>
                    <w:left w:val="none" w:sz="0" w:space="0" w:color="auto"/>
                    <w:bottom w:val="none" w:sz="0" w:space="0" w:color="auto"/>
                    <w:right w:val="none" w:sz="0" w:space="0" w:color="auto"/>
                  </w:divBdr>
                  <w:divsChild>
                    <w:div w:id="871187802">
                      <w:marLeft w:val="-225"/>
                      <w:marRight w:val="-225"/>
                      <w:marTop w:val="0"/>
                      <w:marBottom w:val="0"/>
                      <w:divBdr>
                        <w:top w:val="none" w:sz="0" w:space="0" w:color="auto"/>
                        <w:left w:val="none" w:sz="0" w:space="0" w:color="auto"/>
                        <w:bottom w:val="none" w:sz="0" w:space="0" w:color="auto"/>
                        <w:right w:val="none" w:sz="0" w:space="0" w:color="auto"/>
                      </w:divBdr>
                      <w:divsChild>
                        <w:div w:id="759720358">
                          <w:marLeft w:val="0"/>
                          <w:marRight w:val="0"/>
                          <w:marTop w:val="0"/>
                          <w:marBottom w:val="0"/>
                          <w:divBdr>
                            <w:top w:val="none" w:sz="0" w:space="0" w:color="auto"/>
                            <w:left w:val="none" w:sz="0" w:space="0" w:color="auto"/>
                            <w:bottom w:val="none" w:sz="0" w:space="0" w:color="auto"/>
                            <w:right w:val="none" w:sz="0" w:space="0" w:color="auto"/>
                          </w:divBdr>
                          <w:divsChild>
                            <w:div w:id="1198155297">
                              <w:marLeft w:val="0"/>
                              <w:marRight w:val="0"/>
                              <w:marTop w:val="0"/>
                              <w:marBottom w:val="0"/>
                              <w:divBdr>
                                <w:top w:val="none" w:sz="0" w:space="0" w:color="auto"/>
                                <w:left w:val="none" w:sz="0" w:space="0" w:color="auto"/>
                                <w:bottom w:val="none" w:sz="0" w:space="0" w:color="auto"/>
                                <w:right w:val="none" w:sz="0" w:space="0" w:color="auto"/>
                              </w:divBdr>
                              <w:divsChild>
                                <w:div w:id="1896234797">
                                  <w:marLeft w:val="0"/>
                                  <w:marRight w:val="0"/>
                                  <w:marTop w:val="0"/>
                                  <w:marBottom w:val="0"/>
                                  <w:divBdr>
                                    <w:top w:val="none" w:sz="0" w:space="0" w:color="auto"/>
                                    <w:left w:val="none" w:sz="0" w:space="0" w:color="auto"/>
                                    <w:bottom w:val="none" w:sz="0" w:space="0" w:color="auto"/>
                                    <w:right w:val="none" w:sz="0" w:space="0" w:color="auto"/>
                                  </w:divBdr>
                                  <w:divsChild>
                                    <w:div w:id="524556453">
                                      <w:marLeft w:val="0"/>
                                      <w:marRight w:val="0"/>
                                      <w:marTop w:val="0"/>
                                      <w:marBottom w:val="0"/>
                                      <w:divBdr>
                                        <w:top w:val="none" w:sz="0" w:space="0" w:color="auto"/>
                                        <w:left w:val="none" w:sz="0" w:space="0" w:color="auto"/>
                                        <w:bottom w:val="none" w:sz="0" w:space="0" w:color="auto"/>
                                        <w:right w:val="none" w:sz="0" w:space="0" w:color="auto"/>
                                      </w:divBdr>
                                      <w:divsChild>
                                        <w:div w:id="520818533">
                                          <w:marLeft w:val="0"/>
                                          <w:marRight w:val="0"/>
                                          <w:marTop w:val="0"/>
                                          <w:marBottom w:val="0"/>
                                          <w:divBdr>
                                            <w:top w:val="none" w:sz="0" w:space="0" w:color="auto"/>
                                            <w:left w:val="none" w:sz="0" w:space="0" w:color="auto"/>
                                            <w:bottom w:val="none" w:sz="0" w:space="0" w:color="auto"/>
                                            <w:right w:val="none" w:sz="0" w:space="0" w:color="auto"/>
                                          </w:divBdr>
                                          <w:divsChild>
                                            <w:div w:id="18497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23906">
      <w:bodyDiv w:val="1"/>
      <w:marLeft w:val="0"/>
      <w:marRight w:val="0"/>
      <w:marTop w:val="0"/>
      <w:marBottom w:val="0"/>
      <w:divBdr>
        <w:top w:val="none" w:sz="0" w:space="0" w:color="auto"/>
        <w:left w:val="none" w:sz="0" w:space="0" w:color="auto"/>
        <w:bottom w:val="none" w:sz="0" w:space="0" w:color="auto"/>
        <w:right w:val="none" w:sz="0" w:space="0" w:color="auto"/>
      </w:divBdr>
    </w:div>
    <w:div w:id="1302924434">
      <w:bodyDiv w:val="1"/>
      <w:marLeft w:val="0"/>
      <w:marRight w:val="0"/>
      <w:marTop w:val="0"/>
      <w:marBottom w:val="0"/>
      <w:divBdr>
        <w:top w:val="none" w:sz="0" w:space="0" w:color="auto"/>
        <w:left w:val="none" w:sz="0" w:space="0" w:color="auto"/>
        <w:bottom w:val="none" w:sz="0" w:space="0" w:color="auto"/>
        <w:right w:val="none" w:sz="0" w:space="0" w:color="auto"/>
      </w:divBdr>
    </w:div>
    <w:div w:id="1340156287">
      <w:bodyDiv w:val="1"/>
      <w:marLeft w:val="0"/>
      <w:marRight w:val="0"/>
      <w:marTop w:val="0"/>
      <w:marBottom w:val="0"/>
      <w:divBdr>
        <w:top w:val="none" w:sz="0" w:space="0" w:color="auto"/>
        <w:left w:val="none" w:sz="0" w:space="0" w:color="auto"/>
        <w:bottom w:val="none" w:sz="0" w:space="0" w:color="auto"/>
        <w:right w:val="none" w:sz="0" w:space="0" w:color="auto"/>
      </w:divBdr>
    </w:div>
    <w:div w:id="1398892201">
      <w:bodyDiv w:val="1"/>
      <w:marLeft w:val="0"/>
      <w:marRight w:val="0"/>
      <w:marTop w:val="0"/>
      <w:marBottom w:val="0"/>
      <w:divBdr>
        <w:top w:val="none" w:sz="0" w:space="0" w:color="auto"/>
        <w:left w:val="none" w:sz="0" w:space="0" w:color="auto"/>
        <w:bottom w:val="none" w:sz="0" w:space="0" w:color="auto"/>
        <w:right w:val="none" w:sz="0" w:space="0" w:color="auto"/>
      </w:divBdr>
    </w:div>
    <w:div w:id="1446651018">
      <w:bodyDiv w:val="1"/>
      <w:marLeft w:val="0"/>
      <w:marRight w:val="0"/>
      <w:marTop w:val="0"/>
      <w:marBottom w:val="0"/>
      <w:divBdr>
        <w:top w:val="none" w:sz="0" w:space="0" w:color="auto"/>
        <w:left w:val="none" w:sz="0" w:space="0" w:color="auto"/>
        <w:bottom w:val="none" w:sz="0" w:space="0" w:color="auto"/>
        <w:right w:val="none" w:sz="0" w:space="0" w:color="auto"/>
      </w:divBdr>
    </w:div>
    <w:div w:id="1459715156">
      <w:bodyDiv w:val="1"/>
      <w:marLeft w:val="0"/>
      <w:marRight w:val="0"/>
      <w:marTop w:val="0"/>
      <w:marBottom w:val="0"/>
      <w:divBdr>
        <w:top w:val="none" w:sz="0" w:space="0" w:color="auto"/>
        <w:left w:val="none" w:sz="0" w:space="0" w:color="auto"/>
        <w:bottom w:val="none" w:sz="0" w:space="0" w:color="auto"/>
        <w:right w:val="none" w:sz="0" w:space="0" w:color="auto"/>
      </w:divBdr>
    </w:div>
    <w:div w:id="1495224419">
      <w:bodyDiv w:val="1"/>
      <w:marLeft w:val="0"/>
      <w:marRight w:val="0"/>
      <w:marTop w:val="0"/>
      <w:marBottom w:val="0"/>
      <w:divBdr>
        <w:top w:val="none" w:sz="0" w:space="0" w:color="auto"/>
        <w:left w:val="none" w:sz="0" w:space="0" w:color="auto"/>
        <w:bottom w:val="none" w:sz="0" w:space="0" w:color="auto"/>
        <w:right w:val="none" w:sz="0" w:space="0" w:color="auto"/>
      </w:divBdr>
    </w:div>
    <w:div w:id="1508248670">
      <w:bodyDiv w:val="1"/>
      <w:marLeft w:val="0"/>
      <w:marRight w:val="0"/>
      <w:marTop w:val="0"/>
      <w:marBottom w:val="0"/>
      <w:divBdr>
        <w:top w:val="none" w:sz="0" w:space="0" w:color="auto"/>
        <w:left w:val="none" w:sz="0" w:space="0" w:color="auto"/>
        <w:bottom w:val="none" w:sz="0" w:space="0" w:color="auto"/>
        <w:right w:val="none" w:sz="0" w:space="0" w:color="auto"/>
      </w:divBdr>
    </w:div>
    <w:div w:id="1510556705">
      <w:bodyDiv w:val="1"/>
      <w:marLeft w:val="0"/>
      <w:marRight w:val="0"/>
      <w:marTop w:val="0"/>
      <w:marBottom w:val="0"/>
      <w:divBdr>
        <w:top w:val="none" w:sz="0" w:space="0" w:color="auto"/>
        <w:left w:val="none" w:sz="0" w:space="0" w:color="auto"/>
        <w:bottom w:val="none" w:sz="0" w:space="0" w:color="auto"/>
        <w:right w:val="none" w:sz="0" w:space="0" w:color="auto"/>
      </w:divBdr>
    </w:div>
    <w:div w:id="1537351455">
      <w:bodyDiv w:val="1"/>
      <w:marLeft w:val="0"/>
      <w:marRight w:val="0"/>
      <w:marTop w:val="0"/>
      <w:marBottom w:val="0"/>
      <w:divBdr>
        <w:top w:val="none" w:sz="0" w:space="0" w:color="auto"/>
        <w:left w:val="none" w:sz="0" w:space="0" w:color="auto"/>
        <w:bottom w:val="none" w:sz="0" w:space="0" w:color="auto"/>
        <w:right w:val="none" w:sz="0" w:space="0" w:color="auto"/>
      </w:divBdr>
    </w:div>
    <w:div w:id="1595819537">
      <w:bodyDiv w:val="1"/>
      <w:marLeft w:val="0"/>
      <w:marRight w:val="0"/>
      <w:marTop w:val="0"/>
      <w:marBottom w:val="0"/>
      <w:divBdr>
        <w:top w:val="none" w:sz="0" w:space="0" w:color="auto"/>
        <w:left w:val="none" w:sz="0" w:space="0" w:color="auto"/>
        <w:bottom w:val="none" w:sz="0" w:space="0" w:color="auto"/>
        <w:right w:val="none" w:sz="0" w:space="0" w:color="auto"/>
      </w:divBdr>
    </w:div>
    <w:div w:id="1628968580">
      <w:bodyDiv w:val="1"/>
      <w:marLeft w:val="0"/>
      <w:marRight w:val="0"/>
      <w:marTop w:val="0"/>
      <w:marBottom w:val="0"/>
      <w:divBdr>
        <w:top w:val="none" w:sz="0" w:space="0" w:color="auto"/>
        <w:left w:val="none" w:sz="0" w:space="0" w:color="auto"/>
        <w:bottom w:val="none" w:sz="0" w:space="0" w:color="auto"/>
        <w:right w:val="none" w:sz="0" w:space="0" w:color="auto"/>
      </w:divBdr>
    </w:div>
    <w:div w:id="1636567684">
      <w:bodyDiv w:val="1"/>
      <w:marLeft w:val="0"/>
      <w:marRight w:val="0"/>
      <w:marTop w:val="0"/>
      <w:marBottom w:val="0"/>
      <w:divBdr>
        <w:top w:val="none" w:sz="0" w:space="0" w:color="auto"/>
        <w:left w:val="none" w:sz="0" w:space="0" w:color="auto"/>
        <w:bottom w:val="none" w:sz="0" w:space="0" w:color="auto"/>
        <w:right w:val="none" w:sz="0" w:space="0" w:color="auto"/>
      </w:divBdr>
    </w:div>
    <w:div w:id="1658611726">
      <w:bodyDiv w:val="1"/>
      <w:marLeft w:val="0"/>
      <w:marRight w:val="0"/>
      <w:marTop w:val="0"/>
      <w:marBottom w:val="0"/>
      <w:divBdr>
        <w:top w:val="none" w:sz="0" w:space="0" w:color="auto"/>
        <w:left w:val="none" w:sz="0" w:space="0" w:color="auto"/>
        <w:bottom w:val="none" w:sz="0" w:space="0" w:color="auto"/>
        <w:right w:val="none" w:sz="0" w:space="0" w:color="auto"/>
      </w:divBdr>
    </w:div>
    <w:div w:id="1689600330">
      <w:bodyDiv w:val="1"/>
      <w:marLeft w:val="0"/>
      <w:marRight w:val="0"/>
      <w:marTop w:val="0"/>
      <w:marBottom w:val="0"/>
      <w:divBdr>
        <w:top w:val="none" w:sz="0" w:space="0" w:color="auto"/>
        <w:left w:val="none" w:sz="0" w:space="0" w:color="auto"/>
        <w:bottom w:val="none" w:sz="0" w:space="0" w:color="auto"/>
        <w:right w:val="none" w:sz="0" w:space="0" w:color="auto"/>
      </w:divBdr>
    </w:div>
    <w:div w:id="1708094784">
      <w:bodyDiv w:val="1"/>
      <w:marLeft w:val="0"/>
      <w:marRight w:val="0"/>
      <w:marTop w:val="0"/>
      <w:marBottom w:val="0"/>
      <w:divBdr>
        <w:top w:val="none" w:sz="0" w:space="0" w:color="auto"/>
        <w:left w:val="none" w:sz="0" w:space="0" w:color="auto"/>
        <w:bottom w:val="none" w:sz="0" w:space="0" w:color="auto"/>
        <w:right w:val="none" w:sz="0" w:space="0" w:color="auto"/>
      </w:divBdr>
    </w:div>
    <w:div w:id="1722172435">
      <w:bodyDiv w:val="1"/>
      <w:marLeft w:val="0"/>
      <w:marRight w:val="0"/>
      <w:marTop w:val="0"/>
      <w:marBottom w:val="0"/>
      <w:divBdr>
        <w:top w:val="none" w:sz="0" w:space="0" w:color="auto"/>
        <w:left w:val="none" w:sz="0" w:space="0" w:color="auto"/>
        <w:bottom w:val="none" w:sz="0" w:space="0" w:color="auto"/>
        <w:right w:val="none" w:sz="0" w:space="0" w:color="auto"/>
      </w:divBdr>
    </w:div>
    <w:div w:id="1743287724">
      <w:bodyDiv w:val="1"/>
      <w:marLeft w:val="0"/>
      <w:marRight w:val="0"/>
      <w:marTop w:val="0"/>
      <w:marBottom w:val="0"/>
      <w:divBdr>
        <w:top w:val="none" w:sz="0" w:space="0" w:color="auto"/>
        <w:left w:val="none" w:sz="0" w:space="0" w:color="auto"/>
        <w:bottom w:val="none" w:sz="0" w:space="0" w:color="auto"/>
        <w:right w:val="none" w:sz="0" w:space="0" w:color="auto"/>
      </w:divBdr>
    </w:div>
    <w:div w:id="1780641926">
      <w:bodyDiv w:val="1"/>
      <w:marLeft w:val="0"/>
      <w:marRight w:val="0"/>
      <w:marTop w:val="0"/>
      <w:marBottom w:val="0"/>
      <w:divBdr>
        <w:top w:val="none" w:sz="0" w:space="0" w:color="auto"/>
        <w:left w:val="none" w:sz="0" w:space="0" w:color="auto"/>
        <w:bottom w:val="none" w:sz="0" w:space="0" w:color="auto"/>
        <w:right w:val="none" w:sz="0" w:space="0" w:color="auto"/>
      </w:divBdr>
    </w:div>
    <w:div w:id="1792430907">
      <w:bodyDiv w:val="1"/>
      <w:marLeft w:val="0"/>
      <w:marRight w:val="0"/>
      <w:marTop w:val="0"/>
      <w:marBottom w:val="0"/>
      <w:divBdr>
        <w:top w:val="none" w:sz="0" w:space="0" w:color="auto"/>
        <w:left w:val="none" w:sz="0" w:space="0" w:color="auto"/>
        <w:bottom w:val="none" w:sz="0" w:space="0" w:color="auto"/>
        <w:right w:val="none" w:sz="0" w:space="0" w:color="auto"/>
      </w:divBdr>
    </w:div>
    <w:div w:id="1795367068">
      <w:bodyDiv w:val="1"/>
      <w:marLeft w:val="0"/>
      <w:marRight w:val="0"/>
      <w:marTop w:val="0"/>
      <w:marBottom w:val="0"/>
      <w:divBdr>
        <w:top w:val="none" w:sz="0" w:space="0" w:color="auto"/>
        <w:left w:val="none" w:sz="0" w:space="0" w:color="auto"/>
        <w:bottom w:val="none" w:sz="0" w:space="0" w:color="auto"/>
        <w:right w:val="none" w:sz="0" w:space="0" w:color="auto"/>
      </w:divBdr>
    </w:div>
    <w:div w:id="1800302580">
      <w:bodyDiv w:val="1"/>
      <w:marLeft w:val="0"/>
      <w:marRight w:val="0"/>
      <w:marTop w:val="0"/>
      <w:marBottom w:val="0"/>
      <w:divBdr>
        <w:top w:val="none" w:sz="0" w:space="0" w:color="auto"/>
        <w:left w:val="none" w:sz="0" w:space="0" w:color="auto"/>
        <w:bottom w:val="none" w:sz="0" w:space="0" w:color="auto"/>
        <w:right w:val="none" w:sz="0" w:space="0" w:color="auto"/>
      </w:divBdr>
    </w:div>
    <w:div w:id="1806118935">
      <w:bodyDiv w:val="1"/>
      <w:marLeft w:val="0"/>
      <w:marRight w:val="0"/>
      <w:marTop w:val="0"/>
      <w:marBottom w:val="0"/>
      <w:divBdr>
        <w:top w:val="none" w:sz="0" w:space="0" w:color="auto"/>
        <w:left w:val="none" w:sz="0" w:space="0" w:color="auto"/>
        <w:bottom w:val="none" w:sz="0" w:space="0" w:color="auto"/>
        <w:right w:val="none" w:sz="0" w:space="0" w:color="auto"/>
      </w:divBdr>
    </w:div>
    <w:div w:id="1843543343">
      <w:bodyDiv w:val="1"/>
      <w:marLeft w:val="0"/>
      <w:marRight w:val="0"/>
      <w:marTop w:val="0"/>
      <w:marBottom w:val="0"/>
      <w:divBdr>
        <w:top w:val="none" w:sz="0" w:space="0" w:color="auto"/>
        <w:left w:val="none" w:sz="0" w:space="0" w:color="auto"/>
        <w:bottom w:val="none" w:sz="0" w:space="0" w:color="auto"/>
        <w:right w:val="none" w:sz="0" w:space="0" w:color="auto"/>
      </w:divBdr>
    </w:div>
    <w:div w:id="1844197043">
      <w:bodyDiv w:val="1"/>
      <w:marLeft w:val="0"/>
      <w:marRight w:val="0"/>
      <w:marTop w:val="0"/>
      <w:marBottom w:val="0"/>
      <w:divBdr>
        <w:top w:val="none" w:sz="0" w:space="0" w:color="auto"/>
        <w:left w:val="none" w:sz="0" w:space="0" w:color="auto"/>
        <w:bottom w:val="none" w:sz="0" w:space="0" w:color="auto"/>
        <w:right w:val="none" w:sz="0" w:space="0" w:color="auto"/>
      </w:divBdr>
    </w:div>
    <w:div w:id="1884518813">
      <w:bodyDiv w:val="1"/>
      <w:marLeft w:val="0"/>
      <w:marRight w:val="0"/>
      <w:marTop w:val="0"/>
      <w:marBottom w:val="0"/>
      <w:divBdr>
        <w:top w:val="none" w:sz="0" w:space="0" w:color="auto"/>
        <w:left w:val="none" w:sz="0" w:space="0" w:color="auto"/>
        <w:bottom w:val="none" w:sz="0" w:space="0" w:color="auto"/>
        <w:right w:val="none" w:sz="0" w:space="0" w:color="auto"/>
      </w:divBdr>
    </w:div>
    <w:div w:id="1912305772">
      <w:bodyDiv w:val="1"/>
      <w:marLeft w:val="0"/>
      <w:marRight w:val="0"/>
      <w:marTop w:val="0"/>
      <w:marBottom w:val="0"/>
      <w:divBdr>
        <w:top w:val="none" w:sz="0" w:space="0" w:color="auto"/>
        <w:left w:val="none" w:sz="0" w:space="0" w:color="auto"/>
        <w:bottom w:val="none" w:sz="0" w:space="0" w:color="auto"/>
        <w:right w:val="none" w:sz="0" w:space="0" w:color="auto"/>
      </w:divBdr>
    </w:div>
    <w:div w:id="1942880533">
      <w:bodyDiv w:val="1"/>
      <w:marLeft w:val="0"/>
      <w:marRight w:val="0"/>
      <w:marTop w:val="0"/>
      <w:marBottom w:val="0"/>
      <w:divBdr>
        <w:top w:val="none" w:sz="0" w:space="0" w:color="auto"/>
        <w:left w:val="none" w:sz="0" w:space="0" w:color="auto"/>
        <w:bottom w:val="none" w:sz="0" w:space="0" w:color="auto"/>
        <w:right w:val="none" w:sz="0" w:space="0" w:color="auto"/>
      </w:divBdr>
    </w:div>
    <w:div w:id="1970627835">
      <w:bodyDiv w:val="1"/>
      <w:marLeft w:val="0"/>
      <w:marRight w:val="0"/>
      <w:marTop w:val="0"/>
      <w:marBottom w:val="0"/>
      <w:divBdr>
        <w:top w:val="none" w:sz="0" w:space="0" w:color="auto"/>
        <w:left w:val="none" w:sz="0" w:space="0" w:color="auto"/>
        <w:bottom w:val="none" w:sz="0" w:space="0" w:color="auto"/>
        <w:right w:val="none" w:sz="0" w:space="0" w:color="auto"/>
      </w:divBdr>
    </w:div>
    <w:div w:id="2035570362">
      <w:bodyDiv w:val="1"/>
      <w:marLeft w:val="0"/>
      <w:marRight w:val="0"/>
      <w:marTop w:val="0"/>
      <w:marBottom w:val="0"/>
      <w:divBdr>
        <w:top w:val="none" w:sz="0" w:space="0" w:color="auto"/>
        <w:left w:val="none" w:sz="0" w:space="0" w:color="auto"/>
        <w:bottom w:val="none" w:sz="0" w:space="0" w:color="auto"/>
        <w:right w:val="none" w:sz="0" w:space="0" w:color="auto"/>
      </w:divBdr>
    </w:div>
    <w:div w:id="2065326693">
      <w:bodyDiv w:val="1"/>
      <w:marLeft w:val="0"/>
      <w:marRight w:val="0"/>
      <w:marTop w:val="0"/>
      <w:marBottom w:val="0"/>
      <w:divBdr>
        <w:top w:val="none" w:sz="0" w:space="0" w:color="auto"/>
        <w:left w:val="none" w:sz="0" w:space="0" w:color="auto"/>
        <w:bottom w:val="none" w:sz="0" w:space="0" w:color="auto"/>
        <w:right w:val="none" w:sz="0" w:space="0" w:color="auto"/>
      </w:divBdr>
    </w:div>
    <w:div w:id="2076976766">
      <w:bodyDiv w:val="1"/>
      <w:marLeft w:val="0"/>
      <w:marRight w:val="0"/>
      <w:marTop w:val="0"/>
      <w:marBottom w:val="0"/>
      <w:divBdr>
        <w:top w:val="none" w:sz="0" w:space="0" w:color="auto"/>
        <w:left w:val="none" w:sz="0" w:space="0" w:color="auto"/>
        <w:bottom w:val="none" w:sz="0" w:space="0" w:color="auto"/>
        <w:right w:val="none" w:sz="0" w:space="0" w:color="auto"/>
      </w:divBdr>
    </w:div>
    <w:div w:id="2084450294">
      <w:bodyDiv w:val="1"/>
      <w:marLeft w:val="0"/>
      <w:marRight w:val="0"/>
      <w:marTop w:val="0"/>
      <w:marBottom w:val="0"/>
      <w:divBdr>
        <w:top w:val="none" w:sz="0" w:space="0" w:color="auto"/>
        <w:left w:val="none" w:sz="0" w:space="0" w:color="auto"/>
        <w:bottom w:val="none" w:sz="0" w:space="0" w:color="auto"/>
        <w:right w:val="none" w:sz="0" w:space="0" w:color="auto"/>
      </w:divBdr>
    </w:div>
    <w:div w:id="2101488209">
      <w:bodyDiv w:val="1"/>
      <w:marLeft w:val="0"/>
      <w:marRight w:val="0"/>
      <w:marTop w:val="0"/>
      <w:marBottom w:val="0"/>
      <w:divBdr>
        <w:top w:val="none" w:sz="0" w:space="0" w:color="auto"/>
        <w:left w:val="none" w:sz="0" w:space="0" w:color="auto"/>
        <w:bottom w:val="none" w:sz="0" w:space="0" w:color="auto"/>
        <w:right w:val="none" w:sz="0" w:space="0" w:color="auto"/>
      </w:divBdr>
    </w:div>
    <w:div w:id="2102723312">
      <w:marLeft w:val="0"/>
      <w:marRight w:val="0"/>
      <w:marTop w:val="0"/>
      <w:marBottom w:val="0"/>
      <w:divBdr>
        <w:top w:val="none" w:sz="0" w:space="0" w:color="auto"/>
        <w:left w:val="none" w:sz="0" w:space="0" w:color="auto"/>
        <w:bottom w:val="none" w:sz="0" w:space="0" w:color="auto"/>
        <w:right w:val="none" w:sz="0" w:space="0" w:color="auto"/>
      </w:divBdr>
    </w:div>
    <w:div w:id="2102723314">
      <w:marLeft w:val="0"/>
      <w:marRight w:val="0"/>
      <w:marTop w:val="0"/>
      <w:marBottom w:val="0"/>
      <w:divBdr>
        <w:top w:val="none" w:sz="0" w:space="0" w:color="auto"/>
        <w:left w:val="none" w:sz="0" w:space="0" w:color="auto"/>
        <w:bottom w:val="none" w:sz="0" w:space="0" w:color="auto"/>
        <w:right w:val="none" w:sz="0" w:space="0" w:color="auto"/>
      </w:divBdr>
      <w:divsChild>
        <w:div w:id="2102723403">
          <w:marLeft w:val="547"/>
          <w:marRight w:val="0"/>
          <w:marTop w:val="240"/>
          <w:marBottom w:val="0"/>
          <w:divBdr>
            <w:top w:val="none" w:sz="0" w:space="0" w:color="auto"/>
            <w:left w:val="none" w:sz="0" w:space="0" w:color="auto"/>
            <w:bottom w:val="none" w:sz="0" w:space="0" w:color="auto"/>
            <w:right w:val="none" w:sz="0" w:space="0" w:color="auto"/>
          </w:divBdr>
        </w:div>
      </w:divsChild>
    </w:div>
    <w:div w:id="2102723317">
      <w:marLeft w:val="0"/>
      <w:marRight w:val="0"/>
      <w:marTop w:val="0"/>
      <w:marBottom w:val="0"/>
      <w:divBdr>
        <w:top w:val="none" w:sz="0" w:space="0" w:color="auto"/>
        <w:left w:val="none" w:sz="0" w:space="0" w:color="auto"/>
        <w:bottom w:val="none" w:sz="0" w:space="0" w:color="auto"/>
        <w:right w:val="none" w:sz="0" w:space="0" w:color="auto"/>
      </w:divBdr>
    </w:div>
    <w:div w:id="2102723319">
      <w:marLeft w:val="0"/>
      <w:marRight w:val="0"/>
      <w:marTop w:val="0"/>
      <w:marBottom w:val="0"/>
      <w:divBdr>
        <w:top w:val="none" w:sz="0" w:space="0" w:color="auto"/>
        <w:left w:val="none" w:sz="0" w:space="0" w:color="auto"/>
        <w:bottom w:val="none" w:sz="0" w:space="0" w:color="auto"/>
        <w:right w:val="none" w:sz="0" w:space="0" w:color="auto"/>
      </w:divBdr>
    </w:div>
    <w:div w:id="2102723320">
      <w:marLeft w:val="0"/>
      <w:marRight w:val="0"/>
      <w:marTop w:val="0"/>
      <w:marBottom w:val="0"/>
      <w:divBdr>
        <w:top w:val="none" w:sz="0" w:space="0" w:color="auto"/>
        <w:left w:val="none" w:sz="0" w:space="0" w:color="auto"/>
        <w:bottom w:val="none" w:sz="0" w:space="0" w:color="auto"/>
        <w:right w:val="none" w:sz="0" w:space="0" w:color="auto"/>
      </w:divBdr>
    </w:div>
    <w:div w:id="2102723321">
      <w:marLeft w:val="0"/>
      <w:marRight w:val="0"/>
      <w:marTop w:val="0"/>
      <w:marBottom w:val="0"/>
      <w:divBdr>
        <w:top w:val="none" w:sz="0" w:space="0" w:color="auto"/>
        <w:left w:val="none" w:sz="0" w:space="0" w:color="auto"/>
        <w:bottom w:val="none" w:sz="0" w:space="0" w:color="auto"/>
        <w:right w:val="none" w:sz="0" w:space="0" w:color="auto"/>
      </w:divBdr>
      <w:divsChild>
        <w:div w:id="2102723418">
          <w:marLeft w:val="0"/>
          <w:marRight w:val="0"/>
          <w:marTop w:val="0"/>
          <w:marBottom w:val="0"/>
          <w:divBdr>
            <w:top w:val="none" w:sz="0" w:space="0" w:color="auto"/>
            <w:left w:val="none" w:sz="0" w:space="0" w:color="auto"/>
            <w:bottom w:val="none" w:sz="0" w:space="0" w:color="auto"/>
            <w:right w:val="none" w:sz="0" w:space="0" w:color="auto"/>
          </w:divBdr>
          <w:divsChild>
            <w:div w:id="2102723367">
              <w:marLeft w:val="0"/>
              <w:marRight w:val="3963"/>
              <w:marTop w:val="0"/>
              <w:marBottom w:val="0"/>
              <w:divBdr>
                <w:top w:val="none" w:sz="0" w:space="0" w:color="auto"/>
                <w:left w:val="none" w:sz="0" w:space="0" w:color="auto"/>
                <w:bottom w:val="none" w:sz="0" w:space="0" w:color="auto"/>
                <w:right w:val="none" w:sz="0" w:space="0" w:color="auto"/>
              </w:divBdr>
              <w:divsChild>
                <w:div w:id="2102723420">
                  <w:marLeft w:val="66"/>
                  <w:marRight w:val="66"/>
                  <w:marTop w:val="66"/>
                  <w:marBottom w:val="66"/>
                  <w:divBdr>
                    <w:top w:val="single" w:sz="4" w:space="7" w:color="6B8CBD"/>
                    <w:left w:val="single" w:sz="4" w:space="7" w:color="6B8CBD"/>
                    <w:bottom w:val="single" w:sz="4" w:space="10" w:color="6B8CBD"/>
                    <w:right w:val="single" w:sz="4" w:space="7" w:color="6B8CBD"/>
                  </w:divBdr>
                  <w:divsChild>
                    <w:div w:id="21027233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2723323">
      <w:marLeft w:val="0"/>
      <w:marRight w:val="0"/>
      <w:marTop w:val="0"/>
      <w:marBottom w:val="0"/>
      <w:divBdr>
        <w:top w:val="none" w:sz="0" w:space="0" w:color="auto"/>
        <w:left w:val="none" w:sz="0" w:space="0" w:color="auto"/>
        <w:bottom w:val="none" w:sz="0" w:space="0" w:color="auto"/>
        <w:right w:val="none" w:sz="0" w:space="0" w:color="auto"/>
      </w:divBdr>
    </w:div>
    <w:div w:id="2102723324">
      <w:marLeft w:val="0"/>
      <w:marRight w:val="0"/>
      <w:marTop w:val="0"/>
      <w:marBottom w:val="0"/>
      <w:divBdr>
        <w:top w:val="none" w:sz="0" w:space="0" w:color="auto"/>
        <w:left w:val="none" w:sz="0" w:space="0" w:color="auto"/>
        <w:bottom w:val="none" w:sz="0" w:space="0" w:color="auto"/>
        <w:right w:val="none" w:sz="0" w:space="0" w:color="auto"/>
      </w:divBdr>
    </w:div>
    <w:div w:id="2102723325">
      <w:marLeft w:val="0"/>
      <w:marRight w:val="0"/>
      <w:marTop w:val="0"/>
      <w:marBottom w:val="0"/>
      <w:divBdr>
        <w:top w:val="none" w:sz="0" w:space="0" w:color="auto"/>
        <w:left w:val="none" w:sz="0" w:space="0" w:color="auto"/>
        <w:bottom w:val="none" w:sz="0" w:space="0" w:color="auto"/>
        <w:right w:val="none" w:sz="0" w:space="0" w:color="auto"/>
      </w:divBdr>
    </w:div>
    <w:div w:id="2102723327">
      <w:marLeft w:val="0"/>
      <w:marRight w:val="0"/>
      <w:marTop w:val="0"/>
      <w:marBottom w:val="0"/>
      <w:divBdr>
        <w:top w:val="none" w:sz="0" w:space="0" w:color="auto"/>
        <w:left w:val="none" w:sz="0" w:space="0" w:color="auto"/>
        <w:bottom w:val="none" w:sz="0" w:space="0" w:color="auto"/>
        <w:right w:val="none" w:sz="0" w:space="0" w:color="auto"/>
      </w:divBdr>
      <w:divsChild>
        <w:div w:id="2102723393">
          <w:marLeft w:val="0"/>
          <w:marRight w:val="0"/>
          <w:marTop w:val="0"/>
          <w:marBottom w:val="264"/>
          <w:divBdr>
            <w:top w:val="single" w:sz="4" w:space="0" w:color="3F444D"/>
            <w:left w:val="none" w:sz="0" w:space="0" w:color="auto"/>
            <w:bottom w:val="none" w:sz="0" w:space="0" w:color="auto"/>
            <w:right w:val="none" w:sz="0" w:space="0" w:color="auto"/>
          </w:divBdr>
          <w:divsChild>
            <w:div w:id="2102723400">
              <w:marLeft w:val="0"/>
              <w:marRight w:val="0"/>
              <w:marTop w:val="0"/>
              <w:marBottom w:val="0"/>
              <w:divBdr>
                <w:top w:val="none" w:sz="0" w:space="0" w:color="auto"/>
                <w:left w:val="none" w:sz="0" w:space="0" w:color="auto"/>
                <w:bottom w:val="none" w:sz="0" w:space="0" w:color="auto"/>
                <w:right w:val="none" w:sz="0" w:space="0" w:color="auto"/>
              </w:divBdr>
              <w:divsChild>
                <w:div w:id="21027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23330">
      <w:marLeft w:val="0"/>
      <w:marRight w:val="0"/>
      <w:marTop w:val="0"/>
      <w:marBottom w:val="0"/>
      <w:divBdr>
        <w:top w:val="none" w:sz="0" w:space="0" w:color="auto"/>
        <w:left w:val="none" w:sz="0" w:space="0" w:color="auto"/>
        <w:bottom w:val="none" w:sz="0" w:space="0" w:color="auto"/>
        <w:right w:val="none" w:sz="0" w:space="0" w:color="auto"/>
      </w:divBdr>
    </w:div>
    <w:div w:id="2102723332">
      <w:marLeft w:val="0"/>
      <w:marRight w:val="0"/>
      <w:marTop w:val="0"/>
      <w:marBottom w:val="0"/>
      <w:divBdr>
        <w:top w:val="none" w:sz="0" w:space="0" w:color="auto"/>
        <w:left w:val="none" w:sz="0" w:space="0" w:color="auto"/>
        <w:bottom w:val="none" w:sz="0" w:space="0" w:color="auto"/>
        <w:right w:val="none" w:sz="0" w:space="0" w:color="auto"/>
      </w:divBdr>
    </w:div>
    <w:div w:id="2102723333">
      <w:marLeft w:val="0"/>
      <w:marRight w:val="0"/>
      <w:marTop w:val="0"/>
      <w:marBottom w:val="0"/>
      <w:divBdr>
        <w:top w:val="none" w:sz="0" w:space="0" w:color="auto"/>
        <w:left w:val="none" w:sz="0" w:space="0" w:color="auto"/>
        <w:bottom w:val="none" w:sz="0" w:space="0" w:color="auto"/>
        <w:right w:val="none" w:sz="0" w:space="0" w:color="auto"/>
      </w:divBdr>
    </w:div>
    <w:div w:id="2102723335">
      <w:marLeft w:val="0"/>
      <w:marRight w:val="0"/>
      <w:marTop w:val="0"/>
      <w:marBottom w:val="0"/>
      <w:divBdr>
        <w:top w:val="none" w:sz="0" w:space="0" w:color="auto"/>
        <w:left w:val="none" w:sz="0" w:space="0" w:color="auto"/>
        <w:bottom w:val="none" w:sz="0" w:space="0" w:color="auto"/>
        <w:right w:val="none" w:sz="0" w:space="0" w:color="auto"/>
      </w:divBdr>
      <w:divsChild>
        <w:div w:id="2102723355">
          <w:marLeft w:val="0"/>
          <w:marRight w:val="0"/>
          <w:marTop w:val="0"/>
          <w:marBottom w:val="0"/>
          <w:divBdr>
            <w:top w:val="none" w:sz="0" w:space="0" w:color="auto"/>
            <w:left w:val="none" w:sz="0" w:space="0" w:color="auto"/>
            <w:bottom w:val="none" w:sz="0" w:space="0" w:color="auto"/>
            <w:right w:val="none" w:sz="0" w:space="0" w:color="auto"/>
          </w:divBdr>
          <w:divsChild>
            <w:div w:id="2102723395">
              <w:marLeft w:val="0"/>
              <w:marRight w:val="0"/>
              <w:marTop w:val="0"/>
              <w:marBottom w:val="0"/>
              <w:divBdr>
                <w:top w:val="none" w:sz="0" w:space="0" w:color="auto"/>
                <w:left w:val="none" w:sz="0" w:space="0" w:color="auto"/>
                <w:bottom w:val="none" w:sz="0" w:space="0" w:color="auto"/>
                <w:right w:val="none" w:sz="0" w:space="0" w:color="auto"/>
              </w:divBdr>
              <w:divsChild>
                <w:div w:id="2102723407">
                  <w:marLeft w:val="0"/>
                  <w:marRight w:val="0"/>
                  <w:marTop w:val="0"/>
                  <w:marBottom w:val="0"/>
                  <w:divBdr>
                    <w:top w:val="none" w:sz="0" w:space="0" w:color="auto"/>
                    <w:left w:val="none" w:sz="0" w:space="0" w:color="auto"/>
                    <w:bottom w:val="none" w:sz="0" w:space="0" w:color="auto"/>
                    <w:right w:val="none" w:sz="0" w:space="0" w:color="auto"/>
                  </w:divBdr>
                  <w:divsChild>
                    <w:div w:id="21027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23337">
      <w:marLeft w:val="0"/>
      <w:marRight w:val="0"/>
      <w:marTop w:val="0"/>
      <w:marBottom w:val="0"/>
      <w:divBdr>
        <w:top w:val="none" w:sz="0" w:space="0" w:color="auto"/>
        <w:left w:val="none" w:sz="0" w:space="0" w:color="auto"/>
        <w:bottom w:val="none" w:sz="0" w:space="0" w:color="auto"/>
        <w:right w:val="none" w:sz="0" w:space="0" w:color="auto"/>
      </w:divBdr>
    </w:div>
    <w:div w:id="2102723340">
      <w:marLeft w:val="0"/>
      <w:marRight w:val="0"/>
      <w:marTop w:val="0"/>
      <w:marBottom w:val="0"/>
      <w:divBdr>
        <w:top w:val="none" w:sz="0" w:space="0" w:color="auto"/>
        <w:left w:val="none" w:sz="0" w:space="0" w:color="auto"/>
        <w:bottom w:val="none" w:sz="0" w:space="0" w:color="auto"/>
        <w:right w:val="none" w:sz="0" w:space="0" w:color="auto"/>
      </w:divBdr>
    </w:div>
    <w:div w:id="2102723341">
      <w:marLeft w:val="0"/>
      <w:marRight w:val="0"/>
      <w:marTop w:val="0"/>
      <w:marBottom w:val="0"/>
      <w:divBdr>
        <w:top w:val="none" w:sz="0" w:space="0" w:color="auto"/>
        <w:left w:val="none" w:sz="0" w:space="0" w:color="auto"/>
        <w:bottom w:val="none" w:sz="0" w:space="0" w:color="auto"/>
        <w:right w:val="none" w:sz="0" w:space="0" w:color="auto"/>
      </w:divBdr>
    </w:div>
    <w:div w:id="2102723342">
      <w:marLeft w:val="0"/>
      <w:marRight w:val="0"/>
      <w:marTop w:val="0"/>
      <w:marBottom w:val="0"/>
      <w:divBdr>
        <w:top w:val="none" w:sz="0" w:space="0" w:color="auto"/>
        <w:left w:val="none" w:sz="0" w:space="0" w:color="auto"/>
        <w:bottom w:val="none" w:sz="0" w:space="0" w:color="auto"/>
        <w:right w:val="none" w:sz="0" w:space="0" w:color="auto"/>
      </w:divBdr>
    </w:div>
    <w:div w:id="2102723343">
      <w:marLeft w:val="0"/>
      <w:marRight w:val="0"/>
      <w:marTop w:val="0"/>
      <w:marBottom w:val="0"/>
      <w:divBdr>
        <w:top w:val="none" w:sz="0" w:space="0" w:color="auto"/>
        <w:left w:val="none" w:sz="0" w:space="0" w:color="auto"/>
        <w:bottom w:val="none" w:sz="0" w:space="0" w:color="auto"/>
        <w:right w:val="none" w:sz="0" w:space="0" w:color="auto"/>
      </w:divBdr>
    </w:div>
    <w:div w:id="2102723345">
      <w:marLeft w:val="0"/>
      <w:marRight w:val="0"/>
      <w:marTop w:val="0"/>
      <w:marBottom w:val="0"/>
      <w:divBdr>
        <w:top w:val="none" w:sz="0" w:space="0" w:color="auto"/>
        <w:left w:val="none" w:sz="0" w:space="0" w:color="auto"/>
        <w:bottom w:val="none" w:sz="0" w:space="0" w:color="auto"/>
        <w:right w:val="none" w:sz="0" w:space="0" w:color="auto"/>
      </w:divBdr>
      <w:divsChild>
        <w:div w:id="2102723424">
          <w:marLeft w:val="0"/>
          <w:marRight w:val="0"/>
          <w:marTop w:val="0"/>
          <w:marBottom w:val="0"/>
          <w:divBdr>
            <w:top w:val="none" w:sz="0" w:space="0" w:color="auto"/>
            <w:left w:val="none" w:sz="0" w:space="0" w:color="auto"/>
            <w:bottom w:val="none" w:sz="0" w:space="0" w:color="auto"/>
            <w:right w:val="none" w:sz="0" w:space="0" w:color="auto"/>
          </w:divBdr>
          <w:divsChild>
            <w:div w:id="2102723413">
              <w:marLeft w:val="0"/>
              <w:marRight w:val="0"/>
              <w:marTop w:val="0"/>
              <w:marBottom w:val="0"/>
              <w:divBdr>
                <w:top w:val="none" w:sz="0" w:space="0" w:color="auto"/>
                <w:left w:val="none" w:sz="0" w:space="0" w:color="auto"/>
                <w:bottom w:val="none" w:sz="0" w:space="0" w:color="auto"/>
                <w:right w:val="none" w:sz="0" w:space="0" w:color="auto"/>
              </w:divBdr>
              <w:divsChild>
                <w:div w:id="2102723316">
                  <w:marLeft w:val="0"/>
                  <w:marRight w:val="0"/>
                  <w:marTop w:val="0"/>
                  <w:marBottom w:val="0"/>
                  <w:divBdr>
                    <w:top w:val="none" w:sz="0" w:space="0" w:color="auto"/>
                    <w:left w:val="none" w:sz="0" w:space="0" w:color="auto"/>
                    <w:bottom w:val="none" w:sz="0" w:space="0" w:color="auto"/>
                    <w:right w:val="none" w:sz="0" w:space="0" w:color="auto"/>
                  </w:divBdr>
                  <w:divsChild>
                    <w:div w:id="21027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23346">
      <w:marLeft w:val="0"/>
      <w:marRight w:val="0"/>
      <w:marTop w:val="0"/>
      <w:marBottom w:val="0"/>
      <w:divBdr>
        <w:top w:val="none" w:sz="0" w:space="0" w:color="auto"/>
        <w:left w:val="none" w:sz="0" w:space="0" w:color="auto"/>
        <w:bottom w:val="none" w:sz="0" w:space="0" w:color="auto"/>
        <w:right w:val="none" w:sz="0" w:space="0" w:color="auto"/>
      </w:divBdr>
      <w:divsChild>
        <w:div w:id="2102723336">
          <w:marLeft w:val="547"/>
          <w:marRight w:val="0"/>
          <w:marTop w:val="240"/>
          <w:marBottom w:val="0"/>
          <w:divBdr>
            <w:top w:val="none" w:sz="0" w:space="0" w:color="auto"/>
            <w:left w:val="none" w:sz="0" w:space="0" w:color="auto"/>
            <w:bottom w:val="none" w:sz="0" w:space="0" w:color="auto"/>
            <w:right w:val="none" w:sz="0" w:space="0" w:color="auto"/>
          </w:divBdr>
        </w:div>
      </w:divsChild>
    </w:div>
    <w:div w:id="2102723347">
      <w:marLeft w:val="0"/>
      <w:marRight w:val="0"/>
      <w:marTop w:val="0"/>
      <w:marBottom w:val="0"/>
      <w:divBdr>
        <w:top w:val="none" w:sz="0" w:space="0" w:color="auto"/>
        <w:left w:val="none" w:sz="0" w:space="0" w:color="auto"/>
        <w:bottom w:val="none" w:sz="0" w:space="0" w:color="auto"/>
        <w:right w:val="none" w:sz="0" w:space="0" w:color="auto"/>
      </w:divBdr>
      <w:divsChild>
        <w:div w:id="2102723311">
          <w:marLeft w:val="720"/>
          <w:marRight w:val="0"/>
          <w:marTop w:val="0"/>
          <w:marBottom w:val="0"/>
          <w:divBdr>
            <w:top w:val="none" w:sz="0" w:space="0" w:color="auto"/>
            <w:left w:val="none" w:sz="0" w:space="0" w:color="auto"/>
            <w:bottom w:val="none" w:sz="0" w:space="0" w:color="auto"/>
            <w:right w:val="none" w:sz="0" w:space="0" w:color="auto"/>
          </w:divBdr>
        </w:div>
        <w:div w:id="2102723328">
          <w:marLeft w:val="720"/>
          <w:marRight w:val="0"/>
          <w:marTop w:val="0"/>
          <w:marBottom w:val="0"/>
          <w:divBdr>
            <w:top w:val="none" w:sz="0" w:space="0" w:color="auto"/>
            <w:left w:val="none" w:sz="0" w:space="0" w:color="auto"/>
            <w:bottom w:val="none" w:sz="0" w:space="0" w:color="auto"/>
            <w:right w:val="none" w:sz="0" w:space="0" w:color="auto"/>
          </w:divBdr>
        </w:div>
        <w:div w:id="2102723329">
          <w:marLeft w:val="720"/>
          <w:marRight w:val="0"/>
          <w:marTop w:val="0"/>
          <w:marBottom w:val="0"/>
          <w:divBdr>
            <w:top w:val="none" w:sz="0" w:space="0" w:color="auto"/>
            <w:left w:val="none" w:sz="0" w:space="0" w:color="auto"/>
            <w:bottom w:val="none" w:sz="0" w:space="0" w:color="auto"/>
            <w:right w:val="none" w:sz="0" w:space="0" w:color="auto"/>
          </w:divBdr>
        </w:div>
        <w:div w:id="2102723354">
          <w:marLeft w:val="720"/>
          <w:marRight w:val="0"/>
          <w:marTop w:val="0"/>
          <w:marBottom w:val="0"/>
          <w:divBdr>
            <w:top w:val="none" w:sz="0" w:space="0" w:color="auto"/>
            <w:left w:val="none" w:sz="0" w:space="0" w:color="auto"/>
            <w:bottom w:val="none" w:sz="0" w:space="0" w:color="auto"/>
            <w:right w:val="none" w:sz="0" w:space="0" w:color="auto"/>
          </w:divBdr>
        </w:div>
        <w:div w:id="2102723358">
          <w:marLeft w:val="720"/>
          <w:marRight w:val="0"/>
          <w:marTop w:val="0"/>
          <w:marBottom w:val="0"/>
          <w:divBdr>
            <w:top w:val="none" w:sz="0" w:space="0" w:color="auto"/>
            <w:left w:val="none" w:sz="0" w:space="0" w:color="auto"/>
            <w:bottom w:val="none" w:sz="0" w:space="0" w:color="auto"/>
            <w:right w:val="none" w:sz="0" w:space="0" w:color="auto"/>
          </w:divBdr>
        </w:div>
        <w:div w:id="2102723381">
          <w:marLeft w:val="720"/>
          <w:marRight w:val="0"/>
          <w:marTop w:val="0"/>
          <w:marBottom w:val="0"/>
          <w:divBdr>
            <w:top w:val="none" w:sz="0" w:space="0" w:color="auto"/>
            <w:left w:val="none" w:sz="0" w:space="0" w:color="auto"/>
            <w:bottom w:val="none" w:sz="0" w:space="0" w:color="auto"/>
            <w:right w:val="none" w:sz="0" w:space="0" w:color="auto"/>
          </w:divBdr>
        </w:div>
        <w:div w:id="2102723405">
          <w:marLeft w:val="720"/>
          <w:marRight w:val="0"/>
          <w:marTop w:val="0"/>
          <w:marBottom w:val="0"/>
          <w:divBdr>
            <w:top w:val="none" w:sz="0" w:space="0" w:color="auto"/>
            <w:left w:val="none" w:sz="0" w:space="0" w:color="auto"/>
            <w:bottom w:val="none" w:sz="0" w:space="0" w:color="auto"/>
            <w:right w:val="none" w:sz="0" w:space="0" w:color="auto"/>
          </w:divBdr>
        </w:div>
      </w:divsChild>
    </w:div>
    <w:div w:id="2102723350">
      <w:marLeft w:val="0"/>
      <w:marRight w:val="0"/>
      <w:marTop w:val="0"/>
      <w:marBottom w:val="0"/>
      <w:divBdr>
        <w:top w:val="none" w:sz="0" w:space="0" w:color="auto"/>
        <w:left w:val="none" w:sz="0" w:space="0" w:color="auto"/>
        <w:bottom w:val="none" w:sz="0" w:space="0" w:color="auto"/>
        <w:right w:val="none" w:sz="0" w:space="0" w:color="auto"/>
      </w:divBdr>
    </w:div>
    <w:div w:id="2102723351">
      <w:marLeft w:val="0"/>
      <w:marRight w:val="0"/>
      <w:marTop w:val="0"/>
      <w:marBottom w:val="0"/>
      <w:divBdr>
        <w:top w:val="none" w:sz="0" w:space="0" w:color="auto"/>
        <w:left w:val="none" w:sz="0" w:space="0" w:color="auto"/>
        <w:bottom w:val="none" w:sz="0" w:space="0" w:color="auto"/>
        <w:right w:val="none" w:sz="0" w:space="0" w:color="auto"/>
      </w:divBdr>
    </w:div>
    <w:div w:id="2102723352">
      <w:marLeft w:val="0"/>
      <w:marRight w:val="0"/>
      <w:marTop w:val="0"/>
      <w:marBottom w:val="0"/>
      <w:divBdr>
        <w:top w:val="none" w:sz="0" w:space="0" w:color="auto"/>
        <w:left w:val="none" w:sz="0" w:space="0" w:color="auto"/>
        <w:bottom w:val="none" w:sz="0" w:space="0" w:color="auto"/>
        <w:right w:val="none" w:sz="0" w:space="0" w:color="auto"/>
      </w:divBdr>
    </w:div>
    <w:div w:id="2102723356">
      <w:marLeft w:val="0"/>
      <w:marRight w:val="0"/>
      <w:marTop w:val="0"/>
      <w:marBottom w:val="0"/>
      <w:divBdr>
        <w:top w:val="none" w:sz="0" w:space="0" w:color="auto"/>
        <w:left w:val="none" w:sz="0" w:space="0" w:color="auto"/>
        <w:bottom w:val="none" w:sz="0" w:space="0" w:color="auto"/>
        <w:right w:val="none" w:sz="0" w:space="0" w:color="auto"/>
      </w:divBdr>
    </w:div>
    <w:div w:id="2102723357">
      <w:marLeft w:val="0"/>
      <w:marRight w:val="0"/>
      <w:marTop w:val="0"/>
      <w:marBottom w:val="0"/>
      <w:divBdr>
        <w:top w:val="none" w:sz="0" w:space="0" w:color="auto"/>
        <w:left w:val="none" w:sz="0" w:space="0" w:color="auto"/>
        <w:bottom w:val="none" w:sz="0" w:space="0" w:color="auto"/>
        <w:right w:val="none" w:sz="0" w:space="0" w:color="auto"/>
      </w:divBdr>
    </w:div>
    <w:div w:id="2102723359">
      <w:marLeft w:val="0"/>
      <w:marRight w:val="0"/>
      <w:marTop w:val="0"/>
      <w:marBottom w:val="0"/>
      <w:divBdr>
        <w:top w:val="none" w:sz="0" w:space="0" w:color="auto"/>
        <w:left w:val="none" w:sz="0" w:space="0" w:color="auto"/>
        <w:bottom w:val="none" w:sz="0" w:space="0" w:color="auto"/>
        <w:right w:val="none" w:sz="0" w:space="0" w:color="auto"/>
      </w:divBdr>
      <w:divsChild>
        <w:div w:id="2102723417">
          <w:marLeft w:val="547"/>
          <w:marRight w:val="0"/>
          <w:marTop w:val="240"/>
          <w:marBottom w:val="0"/>
          <w:divBdr>
            <w:top w:val="none" w:sz="0" w:space="0" w:color="auto"/>
            <w:left w:val="none" w:sz="0" w:space="0" w:color="auto"/>
            <w:bottom w:val="none" w:sz="0" w:space="0" w:color="auto"/>
            <w:right w:val="none" w:sz="0" w:space="0" w:color="auto"/>
          </w:divBdr>
        </w:div>
      </w:divsChild>
    </w:div>
    <w:div w:id="2102723360">
      <w:marLeft w:val="0"/>
      <w:marRight w:val="0"/>
      <w:marTop w:val="0"/>
      <w:marBottom w:val="0"/>
      <w:divBdr>
        <w:top w:val="none" w:sz="0" w:space="0" w:color="auto"/>
        <w:left w:val="none" w:sz="0" w:space="0" w:color="auto"/>
        <w:bottom w:val="none" w:sz="0" w:space="0" w:color="auto"/>
        <w:right w:val="none" w:sz="0" w:space="0" w:color="auto"/>
      </w:divBdr>
    </w:div>
    <w:div w:id="2102723361">
      <w:marLeft w:val="0"/>
      <w:marRight w:val="0"/>
      <w:marTop w:val="0"/>
      <w:marBottom w:val="0"/>
      <w:divBdr>
        <w:top w:val="none" w:sz="0" w:space="0" w:color="auto"/>
        <w:left w:val="none" w:sz="0" w:space="0" w:color="auto"/>
        <w:bottom w:val="none" w:sz="0" w:space="0" w:color="auto"/>
        <w:right w:val="none" w:sz="0" w:space="0" w:color="auto"/>
      </w:divBdr>
      <w:divsChild>
        <w:div w:id="2102723392">
          <w:marLeft w:val="0"/>
          <w:marRight w:val="0"/>
          <w:marTop w:val="0"/>
          <w:marBottom w:val="0"/>
          <w:divBdr>
            <w:top w:val="none" w:sz="0" w:space="0" w:color="auto"/>
            <w:left w:val="none" w:sz="0" w:space="0" w:color="auto"/>
            <w:bottom w:val="none" w:sz="0" w:space="0" w:color="auto"/>
            <w:right w:val="none" w:sz="0" w:space="0" w:color="auto"/>
          </w:divBdr>
          <w:divsChild>
            <w:div w:id="2102723415">
              <w:marLeft w:val="0"/>
              <w:marRight w:val="0"/>
              <w:marTop w:val="0"/>
              <w:marBottom w:val="0"/>
              <w:divBdr>
                <w:top w:val="none" w:sz="0" w:space="0" w:color="auto"/>
                <w:left w:val="none" w:sz="0" w:space="0" w:color="auto"/>
                <w:bottom w:val="none" w:sz="0" w:space="0" w:color="auto"/>
                <w:right w:val="none" w:sz="0" w:space="0" w:color="auto"/>
              </w:divBdr>
              <w:divsChild>
                <w:div w:id="2102723414">
                  <w:marLeft w:val="0"/>
                  <w:marRight w:val="0"/>
                  <w:marTop w:val="0"/>
                  <w:marBottom w:val="0"/>
                  <w:divBdr>
                    <w:top w:val="none" w:sz="0" w:space="0" w:color="auto"/>
                    <w:left w:val="none" w:sz="0" w:space="0" w:color="auto"/>
                    <w:bottom w:val="none" w:sz="0" w:space="0" w:color="auto"/>
                    <w:right w:val="none" w:sz="0" w:space="0" w:color="auto"/>
                  </w:divBdr>
                  <w:divsChild>
                    <w:div w:id="21027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23362">
      <w:marLeft w:val="0"/>
      <w:marRight w:val="0"/>
      <w:marTop w:val="0"/>
      <w:marBottom w:val="0"/>
      <w:divBdr>
        <w:top w:val="none" w:sz="0" w:space="0" w:color="auto"/>
        <w:left w:val="none" w:sz="0" w:space="0" w:color="auto"/>
        <w:bottom w:val="none" w:sz="0" w:space="0" w:color="auto"/>
        <w:right w:val="none" w:sz="0" w:space="0" w:color="auto"/>
      </w:divBdr>
    </w:div>
    <w:div w:id="2102723363">
      <w:marLeft w:val="92"/>
      <w:marRight w:val="92"/>
      <w:marTop w:val="13"/>
      <w:marBottom w:val="13"/>
      <w:divBdr>
        <w:top w:val="none" w:sz="0" w:space="0" w:color="auto"/>
        <w:left w:val="none" w:sz="0" w:space="0" w:color="auto"/>
        <w:bottom w:val="none" w:sz="0" w:space="0" w:color="auto"/>
        <w:right w:val="none" w:sz="0" w:space="0" w:color="auto"/>
      </w:divBdr>
      <w:divsChild>
        <w:div w:id="2102723421">
          <w:marLeft w:val="0"/>
          <w:marRight w:val="0"/>
          <w:marTop w:val="120"/>
          <w:marBottom w:val="0"/>
          <w:divBdr>
            <w:top w:val="none" w:sz="0" w:space="0" w:color="auto"/>
            <w:left w:val="none" w:sz="0" w:space="0" w:color="auto"/>
            <w:bottom w:val="none" w:sz="0" w:space="0" w:color="auto"/>
            <w:right w:val="none" w:sz="0" w:space="0" w:color="auto"/>
          </w:divBdr>
          <w:divsChild>
            <w:div w:id="2102723331">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2102723364">
      <w:marLeft w:val="0"/>
      <w:marRight w:val="0"/>
      <w:marTop w:val="0"/>
      <w:marBottom w:val="0"/>
      <w:divBdr>
        <w:top w:val="none" w:sz="0" w:space="0" w:color="auto"/>
        <w:left w:val="none" w:sz="0" w:space="0" w:color="auto"/>
        <w:bottom w:val="none" w:sz="0" w:space="0" w:color="auto"/>
        <w:right w:val="none" w:sz="0" w:space="0" w:color="auto"/>
      </w:divBdr>
    </w:div>
    <w:div w:id="2102723365">
      <w:marLeft w:val="0"/>
      <w:marRight w:val="0"/>
      <w:marTop w:val="0"/>
      <w:marBottom w:val="0"/>
      <w:divBdr>
        <w:top w:val="none" w:sz="0" w:space="0" w:color="auto"/>
        <w:left w:val="none" w:sz="0" w:space="0" w:color="auto"/>
        <w:bottom w:val="none" w:sz="0" w:space="0" w:color="auto"/>
        <w:right w:val="none" w:sz="0" w:space="0" w:color="auto"/>
      </w:divBdr>
    </w:div>
    <w:div w:id="2102723366">
      <w:marLeft w:val="0"/>
      <w:marRight w:val="0"/>
      <w:marTop w:val="0"/>
      <w:marBottom w:val="0"/>
      <w:divBdr>
        <w:top w:val="none" w:sz="0" w:space="0" w:color="auto"/>
        <w:left w:val="none" w:sz="0" w:space="0" w:color="auto"/>
        <w:bottom w:val="none" w:sz="0" w:space="0" w:color="auto"/>
        <w:right w:val="none" w:sz="0" w:space="0" w:color="auto"/>
      </w:divBdr>
    </w:div>
    <w:div w:id="2102723368">
      <w:marLeft w:val="0"/>
      <w:marRight w:val="0"/>
      <w:marTop w:val="0"/>
      <w:marBottom w:val="0"/>
      <w:divBdr>
        <w:top w:val="none" w:sz="0" w:space="0" w:color="auto"/>
        <w:left w:val="none" w:sz="0" w:space="0" w:color="auto"/>
        <w:bottom w:val="none" w:sz="0" w:space="0" w:color="auto"/>
        <w:right w:val="none" w:sz="0" w:space="0" w:color="auto"/>
      </w:divBdr>
    </w:div>
    <w:div w:id="2102723370">
      <w:marLeft w:val="0"/>
      <w:marRight w:val="0"/>
      <w:marTop w:val="0"/>
      <w:marBottom w:val="0"/>
      <w:divBdr>
        <w:top w:val="none" w:sz="0" w:space="0" w:color="auto"/>
        <w:left w:val="none" w:sz="0" w:space="0" w:color="auto"/>
        <w:bottom w:val="none" w:sz="0" w:space="0" w:color="auto"/>
        <w:right w:val="none" w:sz="0" w:space="0" w:color="auto"/>
      </w:divBdr>
      <w:divsChild>
        <w:div w:id="2102723372">
          <w:marLeft w:val="547"/>
          <w:marRight w:val="0"/>
          <w:marTop w:val="240"/>
          <w:marBottom w:val="0"/>
          <w:divBdr>
            <w:top w:val="none" w:sz="0" w:space="0" w:color="auto"/>
            <w:left w:val="none" w:sz="0" w:space="0" w:color="auto"/>
            <w:bottom w:val="none" w:sz="0" w:space="0" w:color="auto"/>
            <w:right w:val="none" w:sz="0" w:space="0" w:color="auto"/>
          </w:divBdr>
        </w:div>
      </w:divsChild>
    </w:div>
    <w:div w:id="2102723371">
      <w:marLeft w:val="0"/>
      <w:marRight w:val="0"/>
      <w:marTop w:val="0"/>
      <w:marBottom w:val="0"/>
      <w:divBdr>
        <w:top w:val="none" w:sz="0" w:space="0" w:color="auto"/>
        <w:left w:val="none" w:sz="0" w:space="0" w:color="auto"/>
        <w:bottom w:val="none" w:sz="0" w:space="0" w:color="auto"/>
        <w:right w:val="none" w:sz="0" w:space="0" w:color="auto"/>
      </w:divBdr>
    </w:div>
    <w:div w:id="2102723377">
      <w:marLeft w:val="0"/>
      <w:marRight w:val="0"/>
      <w:marTop w:val="0"/>
      <w:marBottom w:val="0"/>
      <w:divBdr>
        <w:top w:val="none" w:sz="0" w:space="0" w:color="auto"/>
        <w:left w:val="none" w:sz="0" w:space="0" w:color="auto"/>
        <w:bottom w:val="none" w:sz="0" w:space="0" w:color="auto"/>
        <w:right w:val="none" w:sz="0" w:space="0" w:color="auto"/>
      </w:divBdr>
    </w:div>
    <w:div w:id="2102723378">
      <w:marLeft w:val="0"/>
      <w:marRight w:val="0"/>
      <w:marTop w:val="0"/>
      <w:marBottom w:val="0"/>
      <w:divBdr>
        <w:top w:val="none" w:sz="0" w:space="0" w:color="auto"/>
        <w:left w:val="none" w:sz="0" w:space="0" w:color="auto"/>
        <w:bottom w:val="none" w:sz="0" w:space="0" w:color="auto"/>
        <w:right w:val="none" w:sz="0" w:space="0" w:color="auto"/>
      </w:divBdr>
    </w:div>
    <w:div w:id="2102723379">
      <w:marLeft w:val="0"/>
      <w:marRight w:val="0"/>
      <w:marTop w:val="0"/>
      <w:marBottom w:val="0"/>
      <w:divBdr>
        <w:top w:val="none" w:sz="0" w:space="0" w:color="auto"/>
        <w:left w:val="none" w:sz="0" w:space="0" w:color="auto"/>
        <w:bottom w:val="none" w:sz="0" w:space="0" w:color="auto"/>
        <w:right w:val="none" w:sz="0" w:space="0" w:color="auto"/>
      </w:divBdr>
    </w:div>
    <w:div w:id="2102723380">
      <w:marLeft w:val="0"/>
      <w:marRight w:val="0"/>
      <w:marTop w:val="0"/>
      <w:marBottom w:val="0"/>
      <w:divBdr>
        <w:top w:val="none" w:sz="0" w:space="0" w:color="auto"/>
        <w:left w:val="none" w:sz="0" w:space="0" w:color="auto"/>
        <w:bottom w:val="none" w:sz="0" w:space="0" w:color="auto"/>
        <w:right w:val="none" w:sz="0" w:space="0" w:color="auto"/>
      </w:divBdr>
    </w:div>
    <w:div w:id="2102723382">
      <w:marLeft w:val="0"/>
      <w:marRight w:val="0"/>
      <w:marTop w:val="0"/>
      <w:marBottom w:val="0"/>
      <w:divBdr>
        <w:top w:val="none" w:sz="0" w:space="0" w:color="auto"/>
        <w:left w:val="none" w:sz="0" w:space="0" w:color="auto"/>
        <w:bottom w:val="none" w:sz="0" w:space="0" w:color="auto"/>
        <w:right w:val="none" w:sz="0" w:space="0" w:color="auto"/>
      </w:divBdr>
    </w:div>
    <w:div w:id="2102723383">
      <w:marLeft w:val="0"/>
      <w:marRight w:val="0"/>
      <w:marTop w:val="0"/>
      <w:marBottom w:val="0"/>
      <w:divBdr>
        <w:top w:val="none" w:sz="0" w:space="0" w:color="auto"/>
        <w:left w:val="none" w:sz="0" w:space="0" w:color="auto"/>
        <w:bottom w:val="none" w:sz="0" w:space="0" w:color="auto"/>
        <w:right w:val="none" w:sz="0" w:space="0" w:color="auto"/>
      </w:divBdr>
    </w:div>
    <w:div w:id="2102723384">
      <w:marLeft w:val="0"/>
      <w:marRight w:val="0"/>
      <w:marTop w:val="0"/>
      <w:marBottom w:val="0"/>
      <w:divBdr>
        <w:top w:val="none" w:sz="0" w:space="0" w:color="auto"/>
        <w:left w:val="none" w:sz="0" w:space="0" w:color="auto"/>
        <w:bottom w:val="none" w:sz="0" w:space="0" w:color="auto"/>
        <w:right w:val="none" w:sz="0" w:space="0" w:color="auto"/>
      </w:divBdr>
    </w:div>
    <w:div w:id="2102723385">
      <w:marLeft w:val="0"/>
      <w:marRight w:val="0"/>
      <w:marTop w:val="0"/>
      <w:marBottom w:val="0"/>
      <w:divBdr>
        <w:top w:val="none" w:sz="0" w:space="0" w:color="auto"/>
        <w:left w:val="none" w:sz="0" w:space="0" w:color="auto"/>
        <w:bottom w:val="none" w:sz="0" w:space="0" w:color="auto"/>
        <w:right w:val="none" w:sz="0" w:space="0" w:color="auto"/>
      </w:divBdr>
    </w:div>
    <w:div w:id="2102723386">
      <w:marLeft w:val="0"/>
      <w:marRight w:val="0"/>
      <w:marTop w:val="0"/>
      <w:marBottom w:val="0"/>
      <w:divBdr>
        <w:top w:val="none" w:sz="0" w:space="0" w:color="auto"/>
        <w:left w:val="none" w:sz="0" w:space="0" w:color="auto"/>
        <w:bottom w:val="none" w:sz="0" w:space="0" w:color="auto"/>
        <w:right w:val="none" w:sz="0" w:space="0" w:color="auto"/>
      </w:divBdr>
    </w:div>
    <w:div w:id="2102723387">
      <w:marLeft w:val="0"/>
      <w:marRight w:val="0"/>
      <w:marTop w:val="0"/>
      <w:marBottom w:val="0"/>
      <w:divBdr>
        <w:top w:val="none" w:sz="0" w:space="0" w:color="auto"/>
        <w:left w:val="none" w:sz="0" w:space="0" w:color="auto"/>
        <w:bottom w:val="none" w:sz="0" w:space="0" w:color="auto"/>
        <w:right w:val="none" w:sz="0" w:space="0" w:color="auto"/>
      </w:divBdr>
      <w:divsChild>
        <w:div w:id="2102723374">
          <w:marLeft w:val="0"/>
          <w:marRight w:val="0"/>
          <w:marTop w:val="0"/>
          <w:marBottom w:val="0"/>
          <w:divBdr>
            <w:top w:val="none" w:sz="0" w:space="0" w:color="auto"/>
            <w:left w:val="none" w:sz="0" w:space="0" w:color="auto"/>
            <w:bottom w:val="none" w:sz="0" w:space="0" w:color="auto"/>
            <w:right w:val="none" w:sz="0" w:space="0" w:color="auto"/>
          </w:divBdr>
          <w:divsChild>
            <w:div w:id="2102723313">
              <w:marLeft w:val="0"/>
              <w:marRight w:val="0"/>
              <w:marTop w:val="0"/>
              <w:marBottom w:val="198"/>
              <w:divBdr>
                <w:top w:val="none" w:sz="0" w:space="0" w:color="auto"/>
                <w:left w:val="none" w:sz="0" w:space="0" w:color="auto"/>
                <w:bottom w:val="none" w:sz="0" w:space="0" w:color="auto"/>
                <w:right w:val="none" w:sz="0" w:space="0" w:color="auto"/>
              </w:divBdr>
            </w:div>
            <w:div w:id="2102723404">
              <w:marLeft w:val="0"/>
              <w:marRight w:val="0"/>
              <w:marTop w:val="198"/>
              <w:marBottom w:val="0"/>
              <w:divBdr>
                <w:top w:val="none" w:sz="0" w:space="0" w:color="auto"/>
                <w:left w:val="none" w:sz="0" w:space="0" w:color="auto"/>
                <w:bottom w:val="none" w:sz="0" w:space="0" w:color="auto"/>
                <w:right w:val="none" w:sz="0" w:space="0" w:color="auto"/>
              </w:divBdr>
            </w:div>
          </w:divsChild>
        </w:div>
      </w:divsChild>
    </w:div>
    <w:div w:id="2102723388">
      <w:marLeft w:val="0"/>
      <w:marRight w:val="0"/>
      <w:marTop w:val="0"/>
      <w:marBottom w:val="0"/>
      <w:divBdr>
        <w:top w:val="none" w:sz="0" w:space="0" w:color="auto"/>
        <w:left w:val="none" w:sz="0" w:space="0" w:color="auto"/>
        <w:bottom w:val="none" w:sz="0" w:space="0" w:color="auto"/>
        <w:right w:val="none" w:sz="0" w:space="0" w:color="auto"/>
      </w:divBdr>
    </w:div>
    <w:div w:id="2102723389">
      <w:marLeft w:val="0"/>
      <w:marRight w:val="0"/>
      <w:marTop w:val="0"/>
      <w:marBottom w:val="0"/>
      <w:divBdr>
        <w:top w:val="none" w:sz="0" w:space="0" w:color="auto"/>
        <w:left w:val="none" w:sz="0" w:space="0" w:color="auto"/>
        <w:bottom w:val="none" w:sz="0" w:space="0" w:color="auto"/>
        <w:right w:val="none" w:sz="0" w:space="0" w:color="auto"/>
      </w:divBdr>
    </w:div>
    <w:div w:id="2102723390">
      <w:marLeft w:val="0"/>
      <w:marRight w:val="0"/>
      <w:marTop w:val="0"/>
      <w:marBottom w:val="0"/>
      <w:divBdr>
        <w:top w:val="none" w:sz="0" w:space="0" w:color="auto"/>
        <w:left w:val="none" w:sz="0" w:space="0" w:color="auto"/>
        <w:bottom w:val="none" w:sz="0" w:space="0" w:color="auto"/>
        <w:right w:val="none" w:sz="0" w:space="0" w:color="auto"/>
      </w:divBdr>
    </w:div>
    <w:div w:id="2102723394">
      <w:marLeft w:val="0"/>
      <w:marRight w:val="0"/>
      <w:marTop w:val="0"/>
      <w:marBottom w:val="0"/>
      <w:divBdr>
        <w:top w:val="none" w:sz="0" w:space="0" w:color="auto"/>
        <w:left w:val="none" w:sz="0" w:space="0" w:color="auto"/>
        <w:bottom w:val="none" w:sz="0" w:space="0" w:color="auto"/>
        <w:right w:val="none" w:sz="0" w:space="0" w:color="auto"/>
      </w:divBdr>
    </w:div>
    <w:div w:id="2102723397">
      <w:marLeft w:val="0"/>
      <w:marRight w:val="0"/>
      <w:marTop w:val="0"/>
      <w:marBottom w:val="0"/>
      <w:divBdr>
        <w:top w:val="none" w:sz="0" w:space="0" w:color="auto"/>
        <w:left w:val="none" w:sz="0" w:space="0" w:color="auto"/>
        <w:bottom w:val="none" w:sz="0" w:space="0" w:color="auto"/>
        <w:right w:val="none" w:sz="0" w:space="0" w:color="auto"/>
      </w:divBdr>
    </w:div>
    <w:div w:id="2102723398">
      <w:marLeft w:val="0"/>
      <w:marRight w:val="0"/>
      <w:marTop w:val="0"/>
      <w:marBottom w:val="0"/>
      <w:divBdr>
        <w:top w:val="none" w:sz="0" w:space="0" w:color="auto"/>
        <w:left w:val="none" w:sz="0" w:space="0" w:color="auto"/>
        <w:bottom w:val="none" w:sz="0" w:space="0" w:color="auto"/>
        <w:right w:val="none" w:sz="0" w:space="0" w:color="auto"/>
      </w:divBdr>
    </w:div>
    <w:div w:id="2102723399">
      <w:marLeft w:val="0"/>
      <w:marRight w:val="0"/>
      <w:marTop w:val="0"/>
      <w:marBottom w:val="0"/>
      <w:divBdr>
        <w:top w:val="none" w:sz="0" w:space="0" w:color="auto"/>
        <w:left w:val="none" w:sz="0" w:space="0" w:color="auto"/>
        <w:bottom w:val="none" w:sz="0" w:space="0" w:color="auto"/>
        <w:right w:val="none" w:sz="0" w:space="0" w:color="auto"/>
      </w:divBdr>
    </w:div>
    <w:div w:id="2102723402">
      <w:marLeft w:val="0"/>
      <w:marRight w:val="0"/>
      <w:marTop w:val="0"/>
      <w:marBottom w:val="0"/>
      <w:divBdr>
        <w:top w:val="none" w:sz="0" w:space="0" w:color="auto"/>
        <w:left w:val="none" w:sz="0" w:space="0" w:color="auto"/>
        <w:bottom w:val="none" w:sz="0" w:space="0" w:color="auto"/>
        <w:right w:val="none" w:sz="0" w:space="0" w:color="auto"/>
      </w:divBdr>
      <w:divsChild>
        <w:div w:id="2102723318">
          <w:marLeft w:val="0"/>
          <w:marRight w:val="0"/>
          <w:marTop w:val="0"/>
          <w:marBottom w:val="0"/>
          <w:divBdr>
            <w:top w:val="none" w:sz="0" w:space="0" w:color="auto"/>
            <w:left w:val="none" w:sz="0" w:space="0" w:color="auto"/>
            <w:bottom w:val="none" w:sz="0" w:space="0" w:color="auto"/>
            <w:right w:val="none" w:sz="0" w:space="0" w:color="auto"/>
          </w:divBdr>
          <w:divsChild>
            <w:div w:id="2102723410">
              <w:marLeft w:val="0"/>
              <w:marRight w:val="0"/>
              <w:marTop w:val="0"/>
              <w:marBottom w:val="0"/>
              <w:divBdr>
                <w:top w:val="none" w:sz="0" w:space="0" w:color="auto"/>
                <w:left w:val="none" w:sz="0" w:space="0" w:color="auto"/>
                <w:bottom w:val="none" w:sz="0" w:space="0" w:color="auto"/>
                <w:right w:val="none" w:sz="0" w:space="0" w:color="auto"/>
              </w:divBdr>
              <w:divsChild>
                <w:div w:id="2102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23409">
      <w:marLeft w:val="0"/>
      <w:marRight w:val="0"/>
      <w:marTop w:val="0"/>
      <w:marBottom w:val="0"/>
      <w:divBdr>
        <w:top w:val="none" w:sz="0" w:space="0" w:color="auto"/>
        <w:left w:val="none" w:sz="0" w:space="0" w:color="auto"/>
        <w:bottom w:val="none" w:sz="0" w:space="0" w:color="auto"/>
        <w:right w:val="none" w:sz="0" w:space="0" w:color="auto"/>
      </w:divBdr>
    </w:div>
    <w:div w:id="2102723411">
      <w:marLeft w:val="0"/>
      <w:marRight w:val="0"/>
      <w:marTop w:val="0"/>
      <w:marBottom w:val="0"/>
      <w:divBdr>
        <w:top w:val="none" w:sz="0" w:space="0" w:color="auto"/>
        <w:left w:val="none" w:sz="0" w:space="0" w:color="auto"/>
        <w:bottom w:val="none" w:sz="0" w:space="0" w:color="auto"/>
        <w:right w:val="none" w:sz="0" w:space="0" w:color="auto"/>
      </w:divBdr>
      <w:divsChild>
        <w:div w:id="2102723326">
          <w:marLeft w:val="360"/>
          <w:marRight w:val="0"/>
          <w:marTop w:val="60"/>
          <w:marBottom w:val="0"/>
          <w:divBdr>
            <w:top w:val="none" w:sz="0" w:space="0" w:color="auto"/>
            <w:left w:val="none" w:sz="0" w:space="0" w:color="auto"/>
            <w:bottom w:val="none" w:sz="0" w:space="0" w:color="auto"/>
            <w:right w:val="none" w:sz="0" w:space="0" w:color="auto"/>
          </w:divBdr>
        </w:div>
        <w:div w:id="2102723334">
          <w:marLeft w:val="360"/>
          <w:marRight w:val="0"/>
          <w:marTop w:val="60"/>
          <w:marBottom w:val="0"/>
          <w:divBdr>
            <w:top w:val="none" w:sz="0" w:space="0" w:color="auto"/>
            <w:left w:val="none" w:sz="0" w:space="0" w:color="auto"/>
            <w:bottom w:val="none" w:sz="0" w:space="0" w:color="auto"/>
            <w:right w:val="none" w:sz="0" w:space="0" w:color="auto"/>
          </w:divBdr>
        </w:div>
        <w:div w:id="2102723338">
          <w:marLeft w:val="360"/>
          <w:marRight w:val="0"/>
          <w:marTop w:val="60"/>
          <w:marBottom w:val="0"/>
          <w:divBdr>
            <w:top w:val="none" w:sz="0" w:space="0" w:color="auto"/>
            <w:left w:val="none" w:sz="0" w:space="0" w:color="auto"/>
            <w:bottom w:val="none" w:sz="0" w:space="0" w:color="auto"/>
            <w:right w:val="none" w:sz="0" w:space="0" w:color="auto"/>
          </w:divBdr>
        </w:div>
        <w:div w:id="2102723339">
          <w:marLeft w:val="360"/>
          <w:marRight w:val="0"/>
          <w:marTop w:val="60"/>
          <w:marBottom w:val="0"/>
          <w:divBdr>
            <w:top w:val="none" w:sz="0" w:space="0" w:color="auto"/>
            <w:left w:val="none" w:sz="0" w:space="0" w:color="auto"/>
            <w:bottom w:val="none" w:sz="0" w:space="0" w:color="auto"/>
            <w:right w:val="none" w:sz="0" w:space="0" w:color="auto"/>
          </w:divBdr>
        </w:div>
        <w:div w:id="2102723349">
          <w:marLeft w:val="360"/>
          <w:marRight w:val="0"/>
          <w:marTop w:val="60"/>
          <w:marBottom w:val="0"/>
          <w:divBdr>
            <w:top w:val="none" w:sz="0" w:space="0" w:color="auto"/>
            <w:left w:val="none" w:sz="0" w:space="0" w:color="auto"/>
            <w:bottom w:val="none" w:sz="0" w:space="0" w:color="auto"/>
            <w:right w:val="none" w:sz="0" w:space="0" w:color="auto"/>
          </w:divBdr>
        </w:div>
        <w:div w:id="2102723375">
          <w:marLeft w:val="360"/>
          <w:marRight w:val="0"/>
          <w:marTop w:val="60"/>
          <w:marBottom w:val="0"/>
          <w:divBdr>
            <w:top w:val="none" w:sz="0" w:space="0" w:color="auto"/>
            <w:left w:val="none" w:sz="0" w:space="0" w:color="auto"/>
            <w:bottom w:val="none" w:sz="0" w:space="0" w:color="auto"/>
            <w:right w:val="none" w:sz="0" w:space="0" w:color="auto"/>
          </w:divBdr>
        </w:div>
        <w:div w:id="2102723391">
          <w:marLeft w:val="360"/>
          <w:marRight w:val="0"/>
          <w:marTop w:val="60"/>
          <w:marBottom w:val="0"/>
          <w:divBdr>
            <w:top w:val="none" w:sz="0" w:space="0" w:color="auto"/>
            <w:left w:val="none" w:sz="0" w:space="0" w:color="auto"/>
            <w:bottom w:val="none" w:sz="0" w:space="0" w:color="auto"/>
            <w:right w:val="none" w:sz="0" w:space="0" w:color="auto"/>
          </w:divBdr>
        </w:div>
        <w:div w:id="2102723401">
          <w:marLeft w:val="360"/>
          <w:marRight w:val="0"/>
          <w:marTop w:val="60"/>
          <w:marBottom w:val="0"/>
          <w:divBdr>
            <w:top w:val="none" w:sz="0" w:space="0" w:color="auto"/>
            <w:left w:val="none" w:sz="0" w:space="0" w:color="auto"/>
            <w:bottom w:val="none" w:sz="0" w:space="0" w:color="auto"/>
            <w:right w:val="none" w:sz="0" w:space="0" w:color="auto"/>
          </w:divBdr>
        </w:div>
        <w:div w:id="2102723419">
          <w:marLeft w:val="360"/>
          <w:marRight w:val="0"/>
          <w:marTop w:val="60"/>
          <w:marBottom w:val="0"/>
          <w:divBdr>
            <w:top w:val="none" w:sz="0" w:space="0" w:color="auto"/>
            <w:left w:val="none" w:sz="0" w:space="0" w:color="auto"/>
            <w:bottom w:val="none" w:sz="0" w:space="0" w:color="auto"/>
            <w:right w:val="none" w:sz="0" w:space="0" w:color="auto"/>
          </w:divBdr>
        </w:div>
      </w:divsChild>
    </w:div>
    <w:div w:id="2102723412">
      <w:marLeft w:val="0"/>
      <w:marRight w:val="0"/>
      <w:marTop w:val="0"/>
      <w:marBottom w:val="0"/>
      <w:divBdr>
        <w:top w:val="none" w:sz="0" w:space="0" w:color="auto"/>
        <w:left w:val="none" w:sz="0" w:space="0" w:color="auto"/>
        <w:bottom w:val="none" w:sz="0" w:space="0" w:color="auto"/>
        <w:right w:val="none" w:sz="0" w:space="0" w:color="auto"/>
      </w:divBdr>
      <w:divsChild>
        <w:div w:id="2102723348">
          <w:marLeft w:val="0"/>
          <w:marRight w:val="0"/>
          <w:marTop w:val="0"/>
          <w:marBottom w:val="0"/>
          <w:divBdr>
            <w:top w:val="none" w:sz="0" w:space="0" w:color="auto"/>
            <w:left w:val="none" w:sz="0" w:space="0" w:color="auto"/>
            <w:bottom w:val="none" w:sz="0" w:space="0" w:color="auto"/>
            <w:right w:val="none" w:sz="0" w:space="0" w:color="auto"/>
          </w:divBdr>
          <w:divsChild>
            <w:div w:id="2102723396">
              <w:marLeft w:val="0"/>
              <w:marRight w:val="0"/>
              <w:marTop w:val="0"/>
              <w:marBottom w:val="0"/>
              <w:divBdr>
                <w:top w:val="none" w:sz="0" w:space="0" w:color="auto"/>
                <w:left w:val="none" w:sz="0" w:space="0" w:color="auto"/>
                <w:bottom w:val="none" w:sz="0" w:space="0" w:color="auto"/>
                <w:right w:val="none" w:sz="0" w:space="0" w:color="auto"/>
              </w:divBdr>
              <w:divsChild>
                <w:div w:id="2102723369">
                  <w:marLeft w:val="0"/>
                  <w:marRight w:val="0"/>
                  <w:marTop w:val="0"/>
                  <w:marBottom w:val="0"/>
                  <w:divBdr>
                    <w:top w:val="none" w:sz="0" w:space="0" w:color="auto"/>
                    <w:left w:val="none" w:sz="0" w:space="0" w:color="auto"/>
                    <w:bottom w:val="none" w:sz="0" w:space="0" w:color="auto"/>
                    <w:right w:val="none" w:sz="0" w:space="0" w:color="auto"/>
                  </w:divBdr>
                  <w:divsChild>
                    <w:div w:id="2102723353">
                      <w:marLeft w:val="0"/>
                      <w:marRight w:val="0"/>
                      <w:marTop w:val="0"/>
                      <w:marBottom w:val="0"/>
                      <w:divBdr>
                        <w:top w:val="none" w:sz="0" w:space="0" w:color="auto"/>
                        <w:left w:val="none" w:sz="0" w:space="0" w:color="auto"/>
                        <w:bottom w:val="none" w:sz="0" w:space="0" w:color="auto"/>
                        <w:right w:val="none" w:sz="0" w:space="0" w:color="auto"/>
                      </w:divBdr>
                      <w:divsChild>
                        <w:div w:id="2102723322">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02723416">
      <w:marLeft w:val="0"/>
      <w:marRight w:val="0"/>
      <w:marTop w:val="0"/>
      <w:marBottom w:val="0"/>
      <w:divBdr>
        <w:top w:val="none" w:sz="0" w:space="0" w:color="auto"/>
        <w:left w:val="none" w:sz="0" w:space="0" w:color="auto"/>
        <w:bottom w:val="none" w:sz="0" w:space="0" w:color="auto"/>
        <w:right w:val="none" w:sz="0" w:space="0" w:color="auto"/>
      </w:divBdr>
    </w:div>
    <w:div w:id="2102723422">
      <w:marLeft w:val="0"/>
      <w:marRight w:val="0"/>
      <w:marTop w:val="0"/>
      <w:marBottom w:val="0"/>
      <w:divBdr>
        <w:top w:val="none" w:sz="0" w:space="0" w:color="auto"/>
        <w:left w:val="none" w:sz="0" w:space="0" w:color="auto"/>
        <w:bottom w:val="none" w:sz="0" w:space="0" w:color="auto"/>
        <w:right w:val="none" w:sz="0" w:space="0" w:color="auto"/>
      </w:divBdr>
    </w:div>
    <w:div w:id="2102723423">
      <w:marLeft w:val="0"/>
      <w:marRight w:val="0"/>
      <w:marTop w:val="0"/>
      <w:marBottom w:val="0"/>
      <w:divBdr>
        <w:top w:val="none" w:sz="0" w:space="0" w:color="auto"/>
        <w:left w:val="none" w:sz="0" w:space="0" w:color="auto"/>
        <w:bottom w:val="none" w:sz="0" w:space="0" w:color="auto"/>
        <w:right w:val="none" w:sz="0" w:space="0" w:color="auto"/>
      </w:divBdr>
    </w:div>
    <w:div w:id="213925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www.ibm.com/analytics/us/en/big-data/" TargetMode="External"/><Relationship Id="rId21" Type="http://schemas.openxmlformats.org/officeDocument/2006/relationships/hyperlink" Target="http://adminpubs.tradoc.army.mil/" TargetMode="External"/><Relationship Id="rId34" Type="http://schemas.openxmlformats.org/officeDocument/2006/relationships/hyperlink" Target="http://adminpubs.tradoc.army.mil" TargetMode="External"/><Relationship Id="rId42" Type="http://schemas.openxmlformats.org/officeDocument/2006/relationships/hyperlink" Target="http://www.alu.army.mil/alog/2018/JANFEB18/PDF/198441.pdf" TargetMode="External"/><Relationship Id="rId47" Type="http://schemas.openxmlformats.org/officeDocument/2006/relationships/hyperlink" Target="http://smallwarsjournal.com/print/72549" TargetMode="External"/><Relationship Id="rId50" Type="http://schemas.openxmlformats.org/officeDocument/2006/relationships/hyperlink" Target="https://www.economist.com/news/science-and-technology/21716599-film-worth-watching-how-keep-cool-without-costing-earth" TargetMode="External"/><Relationship Id="rId55" Type="http://schemas.openxmlformats.org/officeDocument/2006/relationships/hyperlink" Target="http://nationalinterest.org/feature/why-americas-army-falling-apart-21546" TargetMode="External"/><Relationship Id="rId63" Type="http://schemas.openxmlformats.org/officeDocument/2006/relationships/hyperlink" Target="https://www.airforcetimes.com/news/your-army/2017/10/08/4-star-multi-domain-battle-will-fundamentally-change-how-the-army-other-services-fight/" TargetMode="External"/><Relationship Id="rId68" Type="http://schemas.openxmlformats.org/officeDocument/2006/relationships/image" Target="media/image15.jp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1.jpg"/><Relationship Id="rId24" Type="http://schemas.openxmlformats.org/officeDocument/2006/relationships/image" Target="media/image7.jpg"/><Relationship Id="rId32" Type="http://schemas.openxmlformats.org/officeDocument/2006/relationships/image" Target="media/image14.png"/><Relationship Id="rId37" Type="http://schemas.openxmlformats.org/officeDocument/2006/relationships/hyperlink" Target="https://www.ausa.org/news/policy-process-limiting-cyber-effectiveness" TargetMode="External"/><Relationship Id="rId40" Type="http://schemas.openxmlformats.org/officeDocument/2006/relationships/hyperlink" Target="https://warontherocks.com/2017/08/multi-domain-battle-tonight-tomorrow-and-the-future-fight/" TargetMode="External"/><Relationship Id="rId45" Type="http://schemas.openxmlformats.org/officeDocument/2006/relationships/hyperlink" Target="http://breakingdefense.com/2017/09/army-helicopters-piecemeal-modernizing-for-future-war/" TargetMode="External"/><Relationship Id="rId53" Type="http://schemas.openxmlformats.org/officeDocument/2006/relationships/hyperlink" Target="http://smallwarsjournal.com/print/73450" TargetMode="External"/><Relationship Id="rId58" Type="http://schemas.openxmlformats.org/officeDocument/2006/relationships/hyperlink" Target="http://fifthdomain.com/2017/05/09/6-priorities-on-cyber-command039s-extensive-to-do-list/" TargetMode="External"/><Relationship Id="rId66" Type="http://schemas.openxmlformats.org/officeDocument/2006/relationships/hyperlink" Target="https://www.whitehouse.gov/wp-content/uploads/2017/12/NSS-Final-12-18-2017-0905.pdf" TargetMode="External"/><Relationship Id="rId7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othjournal.com/2018/03/28/information-operations-in-a-multi-domain-operations-battlespace/" TargetMode="External"/><Relationship Id="rId49" Type="http://schemas.openxmlformats.org/officeDocument/2006/relationships/hyperlink" Target="https://thestrategybridge.org/the-bridge/2017/5/26/multi-domain-confusion-all-domains-are-not-created-equal" TargetMode="External"/><Relationship Id="rId57" Type="http://schemas.openxmlformats.org/officeDocument/2006/relationships/hyperlink" Target="http://news.mit.edu/2015/quantum-materials-new-paradigm-computing-1106" TargetMode="External"/><Relationship Id="rId61" Type="http://schemas.openxmlformats.org/officeDocument/2006/relationships/hyperlink" Target="https://www.defenseone.com/ideas/2018/04/us-military-dominance-requires-better-command-and-control-tools/147491/?oref=d-river"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hyperlink" Target="https://warontherocks.com/2017/08/how-the-enemy-could-hit-the-u-s-army-at-home/" TargetMode="External"/><Relationship Id="rId52" Type="http://schemas.openxmlformats.org/officeDocument/2006/relationships/hyperlink" Target="http://www.northeastern.edu/levelblog/2016/05/13/how-much-data-produced-every-day/" TargetMode="External"/><Relationship Id="rId60" Type="http://schemas.openxmlformats.org/officeDocument/2006/relationships/hyperlink" Target="https://www.c4isrnet.com/it-networks/2018/04/17/army-to-test-new-data-sharing-equipment-at-upcoming-exercise/" TargetMode="External"/><Relationship Id="rId65" Type="http://schemas.openxmlformats.org/officeDocument/2006/relationships/hyperlink" Target="http://smallwarsjournal.com/jrnl/art/maintaining-military-dominance-in-the-future-operating-environment-a-case-for-emerging-huma"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file:///C:\Users\rob.halpin\Documents\Pubs\EAB\TP%20525-3-8%20(12%20Dec%202018).docx" TargetMode="External"/><Relationship Id="rId27" Type="http://schemas.openxmlformats.org/officeDocument/2006/relationships/image" Target="media/image10.png"/><Relationship Id="rId30" Type="http://schemas.openxmlformats.org/officeDocument/2006/relationships/image" Target="media/image120.png"/><Relationship Id="rId35" Type="http://schemas.openxmlformats.org/officeDocument/2006/relationships/hyperlink" Target="http://www.dtic.mil/doctrine" TargetMode="External"/><Relationship Id="rId43" Type="http://schemas.openxmlformats.org/officeDocument/2006/relationships/hyperlink" Target="http://smallwarsjournal.com/jrnl/art/the-power-of-cognitive-maneuver-don%E2%80%99t-underestimate-its-value" TargetMode="External"/><Relationship Id="rId48" Type="http://schemas.openxmlformats.org/officeDocument/2006/relationships/hyperlink" Target="https://www.ausa.org/articles/great-war-echoes-today-army-faces-similar-challenges-century-later" TargetMode="External"/><Relationship Id="rId56" Type="http://schemas.openxmlformats.org/officeDocument/2006/relationships/hyperlink" Target="https://www.defense.gov/Portals/1/Documents/pubs/GUIDANCE-FROM-SECRETARY-JIM-MATTIS.pdf" TargetMode="External"/><Relationship Id="rId64" Type="http://schemas.openxmlformats.org/officeDocument/2006/relationships/hyperlink" Target="https://www.ausa.org/articles/curtain%E2%80%99s-always-rising-theater-army" TargetMode="External"/><Relationship Id="rId69" Type="http://schemas.openxmlformats.org/officeDocument/2006/relationships/hyperlink" Target="https://en.wikipedia.org/wiki/Premise"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usa.org/publications/importance-land-warfare-kind-war-redux"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www.usapa.army.mil" TargetMode="External"/><Relationship Id="rId38" Type="http://schemas.openxmlformats.org/officeDocument/2006/relationships/hyperlink" Target="http://www.naa.mil.lv/~/media/NAA/AZPC/Publikacijas/PP%2002-2014.ashx" TargetMode="External"/><Relationship Id="rId46" Type="http://schemas.openxmlformats.org/officeDocument/2006/relationships/hyperlink" Target="http://www.arcic.army.mil/App_Documents/LPD/Fuller_Tactics_and_Mechanization.pdf" TargetMode="External"/><Relationship Id="rId59" Type="http://schemas.openxmlformats.org/officeDocument/2006/relationships/hyperlink" Target="http://www.fifthdomain.com/dod/2017/09/14/cyber-is-being-normalized-with-traditional-operations/" TargetMode="External"/><Relationship Id="rId67" Type="http://schemas.openxmlformats.org/officeDocument/2006/relationships/image" Target="media/image14.jpg"/><Relationship Id="rId20" Type="http://schemas.openxmlformats.org/officeDocument/2006/relationships/image" Target="media/image5.emf"/><Relationship Id="rId41" Type="http://schemas.openxmlformats.org/officeDocument/2006/relationships/hyperlink" Target="http://www.army.mil/info/references/" TargetMode="External"/><Relationship Id="rId54" Type="http://schemas.openxmlformats.org/officeDocument/2006/relationships/hyperlink" Target="https://thestrategybridge.org/the-bridge/2017/5/9/the-edge-of-chaos-emergent-factors-in-the-information-environment" TargetMode="External"/><Relationship Id="rId62" Type="http://schemas.openxmlformats.org/officeDocument/2006/relationships/hyperlink" Target="https://warontherocks.com/2018/04/forecasting-the-future-of-warfare/" TargetMode="External"/><Relationship Id="rId70" Type="http://schemas.openxmlformats.org/officeDocument/2006/relationships/header" Target="header4.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www.emc.com/leadership/digital-universe/2014iview/executive-summa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5513688EA4654BA56CE80575270BCC" ma:contentTypeVersion="12" ma:contentTypeDescription="Create a new document." ma:contentTypeScope="" ma:versionID="f71cd3310e4dd281e82af9e6f1ec8c0a">
  <xsd:schema xmlns:xsd="http://www.w3.org/2001/XMLSchema" xmlns:xs="http://www.w3.org/2001/XMLSchema" xmlns:p="http://schemas.microsoft.com/office/2006/metadata/properties" xmlns:ns1="http://schemas.microsoft.com/sharepoint/v3" xmlns:ns2="3fcbdb8a-c77e-460d-9c91-500da6e8b46d" xmlns:ns3="d335e63c-0ffb-44a3-9baa-2965c2dc44c1" xmlns:ns4="15304010-3167-48b8-bb3e-8c91f5fd865c" targetNamespace="http://schemas.microsoft.com/office/2006/metadata/properties" ma:root="true" ma:fieldsID="355b998ac0bfafc0ea93553c77af572f" ns1:_="" ns2:_="" ns3:_="" ns4:_="">
    <xsd:import namespace="http://schemas.microsoft.com/sharepoint/v3"/>
    <xsd:import namespace="3fcbdb8a-c77e-460d-9c91-500da6e8b46d"/>
    <xsd:import namespace="d335e63c-0ffb-44a3-9baa-2965c2dc44c1"/>
    <xsd:import namespace="15304010-3167-48b8-bb3e-8c91f5fd865c"/>
    <xsd:element name="properties">
      <xsd:complexType>
        <xsd:sequence>
          <xsd:element name="documentManagement">
            <xsd:complexType>
              <xsd:all>
                <xsd:element ref="ns2:Enterprise_x0020_Keywords"/>
                <xsd:element ref="ns3:Enterprise_Keyword_2" minOccurs="0"/>
                <xsd:element ref="ns2:Date_x0020_for_x0020_Review"/>
                <xsd:element ref="ns2:Author0"/>
                <xsd:element ref="ns2:Contributor"/>
                <xsd:element ref="ns1:PublishingStartDate" minOccurs="0"/>
                <xsd:element ref="ns1:PublishingExpirationDate" minOccurs="0"/>
                <xsd:element ref="ns2:lb7d38c4b7894f528ab147f353365d92"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cbdb8a-c77e-460d-9c91-500da6e8b46d" elementFormDefault="qualified">
    <xsd:import namespace="http://schemas.microsoft.com/office/2006/documentManagement/types"/>
    <xsd:import namespace="http://schemas.microsoft.com/office/infopath/2007/PartnerControls"/>
    <xsd:element name="Enterprise_x0020_Keywords" ma:index="2" ma:displayName="Enterprise Keywords_1" ma:description="Enterprise Keywords Enterprise Keywords are shared with other users and applications to allow for ease of search and filtering, as well as metadata consistency and reuse" ma:format="Dropdown" ma:internalName="Enterprise_x0020_Keywords">
      <xsd:simpleType>
        <xsd:restriction base="dms:Choice">
          <xsd:enumeration value="Strategic_Documents"/>
          <xsd:enumeration value="Concepts"/>
          <xsd:enumeration value="Products"/>
          <xsd:enumeration value="Experiments"/>
          <xsd:enumeration value="Capability_Development"/>
          <xsd:enumeration value="Document_Reviews"/>
          <xsd:enumeration value="References"/>
          <xsd:enumeration value="Administrative"/>
        </xsd:restriction>
      </xsd:simpleType>
    </xsd:element>
    <xsd:element name="Date_x0020_for_x0020_Review" ma:index="4" ma:displayName="Date for Review" ma:description="Expiration date of the document/article" ma:format="DateOnly" ma:internalName="Date_x0020_for_x0020_Review">
      <xsd:simpleType>
        <xsd:restriction base="dms:DateTime"/>
      </xsd:simpleType>
    </xsd:element>
    <xsd:element name="Author0" ma:index="6" ma:displayName="Author" ma:internalName="Author0">
      <xsd:simpleType>
        <xsd:restriction base="dms:Text">
          <xsd:maxLength value="255"/>
        </xsd:restriction>
      </xsd:simpleType>
    </xsd:element>
    <xsd:element name="Contributor" ma:index="7" ma:displayName="Contributor" ma:description="Name" ma:internalName="Contributor">
      <xsd:simpleType>
        <xsd:restriction base="dms:Text">
          <xsd:maxLength value="255"/>
        </xsd:restriction>
      </xsd:simpleType>
    </xsd:element>
    <xsd:element name="lb7d38c4b7894f528ab147f353365d92" ma:index="13" ma:taxonomy="true" ma:internalName="lb7d38c4b7894f528ab147f353365d92" ma:taxonomyFieldName="CDID_x0020_Taxonomy" ma:displayName="CDID Taxonomy" ma:default="" ma:fieldId="{5b7d38c4-b789-4f52-8ab1-47f353365d92}" ma:taxonomyMulti="true" ma:sspId="bbc3df4e-b960-4efa-a05a-3260adb729fd" ma:termSetId="13ee6a38-ca07-4405-b6a8-fbd323d8084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35e63c-0ffb-44a3-9baa-2965c2dc44c1" elementFormDefault="qualified">
    <xsd:import namespace="http://schemas.microsoft.com/office/2006/documentManagement/types"/>
    <xsd:import namespace="http://schemas.microsoft.com/office/infopath/2007/PartnerControls"/>
    <xsd:element name="Enterprise_Keyword_2" ma:index="3" nillable="true" ma:displayName="Enterprise_Keyword_2" ma:default="National_Security_Strategy_(NSS)" ma:format="Dropdown" ma:internalName="Enterprise_Keyword_2">
      <xsd:simpleType>
        <xsd:restriction base="dms:Choice">
          <xsd:enumeration value="National_Security_Strategy_(NSS)"/>
          <xsd:enumeration value="National_Defense_Strategy_(NDS)"/>
          <xsd:enumeration value="National_Military_Strategy_(NMS)"/>
          <xsd:enumeration value="The_Army_Plan_(TAP)"/>
          <xsd:enumeration value="Joint"/>
          <xsd:enumeration value="Rosters"/>
          <xsd:enumeration value="Organizational_Charts"/>
          <xsd:enumeration value="Meetings"/>
          <xsd:enumeration value="Regulations"/>
          <xsd:enumeration value="Reports"/>
          <xsd:enumeration value="Allied"/>
          <xsd:enumeration value="Army"/>
          <xsd:enumeration value="NATO"/>
          <xsd:enumeration value="Papers"/>
          <xsd:enumeration value="Memoradums"/>
          <xsd:enumeration value="Articles"/>
          <xsd:enumeration value="Briefs"/>
          <xsd:enumeration value="Unified_Quest"/>
          <xsd:enumeration value="Unified_Challenge"/>
          <xsd:enumeration value="Joint_Warfigher_Assessment_(JWA)"/>
          <xsd:enumeration value="Network_Integration_Assessment_(NIE)"/>
          <xsd:enumeration value="Limited_Objective_Experiment_(LOE)"/>
          <xsd:enumeration value="Table_Top_Exercise_(TTX)"/>
          <xsd:enumeration value="Wargames"/>
          <xsd:enumeration value="Capabilities_Based_Assessment _(CBA)"/>
          <xsd:enumeration value="Capabilities_Needs_Analysis_(CNA)"/>
          <xsd:enumeration value="Requirements_Documentation"/>
          <xsd:enumeration value="Science_and_Technology"/>
          <xsd:enumeration value="Operation_and_Organization"/>
        </xsd:restriction>
      </xsd:simpleType>
    </xsd:element>
  </xsd:schema>
  <xsd:schema xmlns:xsd="http://www.w3.org/2001/XMLSchema" xmlns:xs="http://www.w3.org/2001/XMLSchema" xmlns:dms="http://schemas.microsoft.com/office/2006/documentManagement/types" xmlns:pc="http://schemas.microsoft.com/office/infopath/2007/PartnerControls" targetNamespace="15304010-3167-48b8-bb3e-8c91f5fd865c" elementFormDefault="qualified">
    <xsd:import namespace="http://schemas.microsoft.com/office/2006/documentManagement/types"/>
    <xsd:import namespace="http://schemas.microsoft.com/office/infopath/2007/PartnerControls"/>
    <xsd:element name="TaxCatchAll" ma:index="14" nillable="true" ma:displayName="Taxonomy Catch All Column" ma:description="" ma:hidden="true" ma:list="{e5a0f059-b802-4eb9-8e78-9954b78a177d}" ma:internalName="TaxCatchAll" ma:showField="CatchAllData" ma:web="15304010-3167-48b8-bb3e-8c91f5fd86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nterprise_x0020_Keywords xmlns="3fcbdb8a-c77e-460d-9c91-500da6e8b46d">Concepts</Enterprise_x0020_Keywords>
    <Author0 xmlns="3fcbdb8a-c77e-460d-9c91-500da6e8b46d">Jak Pennington</Author0>
    <Contributor xmlns="3fcbdb8a-c77e-460d-9c91-500da6e8b46d">Jak Pennington</Contributor>
    <Date_x0020_for_x0020_Review xmlns="3fcbdb8a-c77e-460d-9c91-500da6e8b46d">2019-08-30T05:00:00+00:00</Date_x0020_for_x0020_Review>
    <Enterprise_Keyword_2 xmlns="d335e63c-0ffb-44a3-9baa-2965c2dc44c1">Army</Enterprise_Keyword_2>
    <PublishingExpirationDate xmlns="http://schemas.microsoft.com/sharepoint/v3" xsi:nil="true"/>
    <PublishingStartDate xmlns="http://schemas.microsoft.com/sharepoint/v3" xsi:nil="true"/>
    <TaxCatchAll xmlns="15304010-3167-48b8-bb3e-8c91f5fd865c">
      <Value>71</Value>
    </TaxCatchAll>
    <lb7d38c4b7894f528ab147f353365d92 xmlns="3fcbdb8a-c77e-460d-9c91-500da6e8b46d">
      <Terms xmlns="http://schemas.microsoft.com/office/infopath/2007/PartnerControls">
        <TermInfo xmlns="http://schemas.microsoft.com/office/infopath/2007/PartnerControls">
          <TermName xmlns="http://schemas.microsoft.com/office/infopath/2007/PartnerControls">Concepts Branch</TermName>
          <TermId xmlns="http://schemas.microsoft.com/office/infopath/2007/PartnerControls">20912d64-3e08-4e54-870e-cc69c05e8a6f</TermId>
        </TermInfo>
      </Terms>
    </lb7d38c4b7894f528ab147f353365d9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b:Source>
    <b:Tag>USA17</b:Tag>
    <b:SourceType>Book</b:SourceType>
    <b:Guid>{AA9FB4F5-F9A6-43F1-B056-93A115335E79}</b:Guid>
    <b:Author>
      <b:Author>
        <b:NameList>
          <b:Person>
            <b:Last>Army</b:Last>
            <b:First>U.S.</b:First>
          </b:Person>
        </b:NameList>
      </b:Author>
    </b:Author>
    <b:Title>The U.S. Army Functional Concept for Movement and Maneuver</b:Title>
    <b:Year>2017</b:Year>
    <b:City>Fort Eustis, VA</b:City>
    <b:Publisher>U.S. Army TRADOC</b:Publisher>
    <b:RefOrder>1</b:RefOrder>
  </b:Source>
</b:Sources>
</file>

<file path=customXml/itemProps1.xml><?xml version="1.0" encoding="utf-8"?>
<ds:datastoreItem xmlns:ds="http://schemas.openxmlformats.org/officeDocument/2006/customXml" ds:itemID="{6BD55612-AF58-47A7-ADD9-BCCAD3462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cbdb8a-c77e-460d-9c91-500da6e8b46d"/>
    <ds:schemaRef ds:uri="d335e63c-0ffb-44a3-9baa-2965c2dc44c1"/>
    <ds:schemaRef ds:uri="15304010-3167-48b8-bb3e-8c91f5fd8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432A1-7646-4C76-A7FF-9F9B916AD42B}">
  <ds:schemaRefs>
    <ds:schemaRef ds:uri="http://schemas.microsoft.com/office/2006/metadata/properties"/>
    <ds:schemaRef ds:uri="http://schemas.microsoft.com/office/infopath/2007/PartnerControls"/>
    <ds:schemaRef ds:uri="3fcbdb8a-c77e-460d-9c91-500da6e8b46d"/>
    <ds:schemaRef ds:uri="d335e63c-0ffb-44a3-9baa-2965c2dc44c1"/>
    <ds:schemaRef ds:uri="http://schemas.microsoft.com/sharepoint/v3"/>
    <ds:schemaRef ds:uri="15304010-3167-48b8-bb3e-8c91f5fd865c"/>
  </ds:schemaRefs>
</ds:datastoreItem>
</file>

<file path=customXml/itemProps3.xml><?xml version="1.0" encoding="utf-8"?>
<ds:datastoreItem xmlns:ds="http://schemas.openxmlformats.org/officeDocument/2006/customXml" ds:itemID="{2BB98403-9B2F-45B9-863B-3AB1B7DE5AC4}">
  <ds:schemaRefs>
    <ds:schemaRef ds:uri="http://schemas.microsoft.com/sharepoint/v3/contenttype/forms"/>
  </ds:schemaRefs>
</ds:datastoreItem>
</file>

<file path=customXml/itemProps4.xml><?xml version="1.0" encoding="utf-8"?>
<ds:datastoreItem xmlns:ds="http://schemas.openxmlformats.org/officeDocument/2006/customXml" ds:itemID="{1A22D0B4-3292-4342-B508-49756E157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43445</Words>
  <Characters>247640</Characters>
  <Application>Microsoft Office Word</Application>
  <DocSecurity>0</DocSecurity>
  <Lines>2063</Lines>
  <Paragraphs>581</Paragraphs>
  <ScaleCrop>false</ScaleCrop>
  <HeadingPairs>
    <vt:vector size="2" baseType="variant">
      <vt:variant>
        <vt:lpstr>Title</vt:lpstr>
      </vt:variant>
      <vt:variant>
        <vt:i4>1</vt:i4>
      </vt:variant>
    </vt:vector>
  </HeadingPairs>
  <TitlesOfParts>
    <vt:vector size="1" baseType="lpstr">
      <vt:lpstr>EAB Concept 2025-2040</vt:lpstr>
    </vt:vector>
  </TitlesOfParts>
  <Manager>CDID, MCCoE Concepts Branch</Manager>
  <Company>United States Army</Company>
  <LinksUpToDate>false</LinksUpToDate>
  <CharactersWithSpaces>290504</CharactersWithSpaces>
  <SharedDoc>false</SharedDoc>
  <HLinks>
    <vt:vector size="774" baseType="variant">
      <vt:variant>
        <vt:i4>1441844</vt:i4>
      </vt:variant>
      <vt:variant>
        <vt:i4>603</vt:i4>
      </vt:variant>
      <vt:variant>
        <vt:i4>0</vt:i4>
      </vt:variant>
      <vt:variant>
        <vt:i4>5</vt:i4>
      </vt:variant>
      <vt:variant>
        <vt:lpwstr/>
      </vt:variant>
      <vt:variant>
        <vt:lpwstr>_Appendix_B_</vt:lpwstr>
      </vt:variant>
      <vt:variant>
        <vt:i4>3604505</vt:i4>
      </vt:variant>
      <vt:variant>
        <vt:i4>600</vt:i4>
      </vt:variant>
      <vt:variant>
        <vt:i4>0</vt:i4>
      </vt:variant>
      <vt:variant>
        <vt:i4>5</vt:i4>
      </vt:variant>
      <vt:variant>
        <vt:lpwstr/>
      </vt:variant>
      <vt:variant>
        <vt:lpwstr>_3-4._Military_solutions</vt:lpwstr>
      </vt:variant>
      <vt:variant>
        <vt:i4>6422646</vt:i4>
      </vt:variant>
      <vt:variant>
        <vt:i4>597</vt:i4>
      </vt:variant>
      <vt:variant>
        <vt:i4>0</vt:i4>
      </vt:variant>
      <vt:variant>
        <vt:i4>5</vt:i4>
      </vt:variant>
      <vt:variant>
        <vt:lpwstr>http://www.the-american-interest.com/article.cfm?piece=1416</vt:lpwstr>
      </vt:variant>
      <vt:variant>
        <vt:lpwstr/>
      </vt:variant>
      <vt:variant>
        <vt:i4>3080290</vt:i4>
      </vt:variant>
      <vt:variant>
        <vt:i4>594</vt:i4>
      </vt:variant>
      <vt:variant>
        <vt:i4>0</vt:i4>
      </vt:variant>
      <vt:variant>
        <vt:i4>5</vt:i4>
      </vt:variant>
      <vt:variant>
        <vt:lpwstr>https://atn.army.mil/media/docs/CAC-CG - Wi-Fi.m4v</vt:lpwstr>
      </vt:variant>
      <vt:variant>
        <vt:lpwstr/>
      </vt:variant>
      <vt:variant>
        <vt:i4>3473489</vt:i4>
      </vt:variant>
      <vt:variant>
        <vt:i4>588</vt:i4>
      </vt:variant>
      <vt:variant>
        <vt:i4>0</vt:i4>
      </vt:variant>
      <vt:variant>
        <vt:i4>5</vt:i4>
      </vt:variant>
      <vt:variant>
        <vt:lpwstr>http://www.arcic.army.mil/app_Documents/Strategic-Landpower-White-Paper-06MAY2013.pdf</vt:lpwstr>
      </vt:variant>
      <vt:variant>
        <vt:lpwstr/>
      </vt:variant>
      <vt:variant>
        <vt:i4>65563</vt:i4>
      </vt:variant>
      <vt:variant>
        <vt:i4>585</vt:i4>
      </vt:variant>
      <vt:variant>
        <vt:i4>0</vt:i4>
      </vt:variant>
      <vt:variant>
        <vt:i4>5</vt:i4>
      </vt:variant>
      <vt:variant>
        <vt:lpwstr>http://usarmy.vo.llnwd.net/e2/c/downloads/329319.pdf</vt:lpwstr>
      </vt:variant>
      <vt:variant>
        <vt:lpwstr/>
      </vt:variant>
      <vt:variant>
        <vt:i4>786451</vt:i4>
      </vt:variant>
      <vt:variant>
        <vt:i4>582</vt:i4>
      </vt:variant>
      <vt:variant>
        <vt:i4>0</vt:i4>
      </vt:variant>
      <vt:variant>
        <vt:i4>5</vt:i4>
      </vt:variant>
      <vt:variant>
        <vt:lpwstr>http://usarmy.vo.llnwd.net/e2/c/downloads/280914.pdf</vt:lpwstr>
      </vt:variant>
      <vt:variant>
        <vt:lpwstr/>
      </vt:variant>
      <vt:variant>
        <vt:i4>786462</vt:i4>
      </vt:variant>
      <vt:variant>
        <vt:i4>579</vt:i4>
      </vt:variant>
      <vt:variant>
        <vt:i4>0</vt:i4>
      </vt:variant>
      <vt:variant>
        <vt:i4>5</vt:i4>
      </vt:variant>
      <vt:variant>
        <vt:lpwstr>http://usarmy.vo.llnwd.net/e2/c/downloads/234187.pdf</vt:lpwstr>
      </vt:variant>
      <vt:variant>
        <vt:lpwstr/>
      </vt:variant>
      <vt:variant>
        <vt:i4>524335</vt:i4>
      </vt:variant>
      <vt:variant>
        <vt:i4>576</vt:i4>
      </vt:variant>
      <vt:variant>
        <vt:i4>0</vt:i4>
      </vt:variant>
      <vt:variant>
        <vt:i4>5</vt:i4>
      </vt:variant>
      <vt:variant>
        <vt:lpwstr>http://www.foreignpolicy.com/articles/2013/02/04/the_force_of_tomorrow</vt:lpwstr>
      </vt:variant>
      <vt:variant>
        <vt:lpwstr/>
      </vt:variant>
      <vt:variant>
        <vt:i4>5308423</vt:i4>
      </vt:variant>
      <vt:variant>
        <vt:i4>573</vt:i4>
      </vt:variant>
      <vt:variant>
        <vt:i4>0</vt:i4>
      </vt:variant>
      <vt:variant>
        <vt:i4>5</vt:i4>
      </vt:variant>
      <vt:variant>
        <vt:lpwstr>http://www.whitehouse.gov/the-press-office/2014/05/28/remarks-president-united-states-military-academy-commencement-ceremony</vt:lpwstr>
      </vt:variant>
      <vt:variant>
        <vt:lpwstr/>
      </vt:variant>
      <vt:variant>
        <vt:i4>720935</vt:i4>
      </vt:variant>
      <vt:variant>
        <vt:i4>567</vt:i4>
      </vt:variant>
      <vt:variant>
        <vt:i4>0</vt:i4>
      </vt:variant>
      <vt:variant>
        <vt:i4>5</vt:i4>
      </vt:variant>
      <vt:variant>
        <vt:lpwstr>http://www.foreignpolicy.com/articles/2011/02/22/it_takes_a_network</vt:lpwstr>
      </vt:variant>
      <vt:variant>
        <vt:lpwstr/>
      </vt:variant>
      <vt:variant>
        <vt:i4>786497</vt:i4>
      </vt:variant>
      <vt:variant>
        <vt:i4>564</vt:i4>
      </vt:variant>
      <vt:variant>
        <vt:i4>0</vt:i4>
      </vt:variant>
      <vt:variant>
        <vt:i4>5</vt:i4>
      </vt:variant>
      <vt:variant>
        <vt:lpwstr>http://www.dodccrp.org/events/_x000b_19th_iccrts_2014/post_conference/papers/038.pdf</vt:lpwstr>
      </vt:variant>
      <vt:variant>
        <vt:lpwstr/>
      </vt:variant>
      <vt:variant>
        <vt:i4>7340121</vt:i4>
      </vt:variant>
      <vt:variant>
        <vt:i4>561</vt:i4>
      </vt:variant>
      <vt:variant>
        <vt:i4>0</vt:i4>
      </vt:variant>
      <vt:variant>
        <vt:i4>5</vt:i4>
      </vt:variant>
      <vt:variant>
        <vt:lpwstr>https://www.jllis.mil/JSCC/apps/_x000b_index.cfm</vt:lpwstr>
      </vt:variant>
      <vt:variant>
        <vt:lpwstr/>
      </vt:variant>
      <vt:variant>
        <vt:i4>4718599</vt:i4>
      </vt:variant>
      <vt:variant>
        <vt:i4>558</vt:i4>
      </vt:variant>
      <vt:variant>
        <vt:i4>0</vt:i4>
      </vt:variant>
      <vt:variant>
        <vt:i4>5</vt:i4>
      </vt:variant>
      <vt:variant>
        <vt:lpwstr>https://www.jllis.mil/JSCC/apps/index.cfm</vt:lpwstr>
      </vt:variant>
      <vt:variant>
        <vt:lpwstr/>
      </vt:variant>
      <vt:variant>
        <vt:i4>6488186</vt:i4>
      </vt:variant>
      <vt:variant>
        <vt:i4>555</vt:i4>
      </vt:variant>
      <vt:variant>
        <vt:i4>0</vt:i4>
      </vt:variant>
      <vt:variant>
        <vt:i4>5</vt:i4>
      </vt:variant>
      <vt:variant>
        <vt:lpwstr>http://ncojournal.dodlive.mil/2013/09/17/1932/</vt:lpwstr>
      </vt:variant>
      <vt:variant>
        <vt:lpwstr/>
      </vt:variant>
      <vt:variant>
        <vt:i4>1507348</vt:i4>
      </vt:variant>
      <vt:variant>
        <vt:i4>552</vt:i4>
      </vt:variant>
      <vt:variant>
        <vt:i4>0</vt:i4>
      </vt:variant>
      <vt:variant>
        <vt:i4>5</vt:i4>
      </vt:variant>
      <vt:variant>
        <vt:lpwstr>http://www.laputan.org/lingua/lingua.html</vt:lpwstr>
      </vt:variant>
      <vt:variant>
        <vt:lpwstr/>
      </vt:variant>
      <vt:variant>
        <vt:i4>2162744</vt:i4>
      </vt:variant>
      <vt:variant>
        <vt:i4>549</vt:i4>
      </vt:variant>
      <vt:variant>
        <vt:i4>0</vt:i4>
      </vt:variant>
      <vt:variant>
        <vt:i4>5</vt:i4>
      </vt:variant>
      <vt:variant>
        <vt:lpwstr>http://www.defense.gov/pubs</vt:lpwstr>
      </vt:variant>
      <vt:variant>
        <vt:lpwstr/>
      </vt:variant>
      <vt:variant>
        <vt:i4>3473461</vt:i4>
      </vt:variant>
      <vt:variant>
        <vt:i4>546</vt:i4>
      </vt:variant>
      <vt:variant>
        <vt:i4>0</vt:i4>
      </vt:variant>
      <vt:variant>
        <vt:i4>5</vt:i4>
      </vt:variant>
      <vt:variant>
        <vt:lpwstr>http://www.defense.gov/pubs/pdfs/JOAC_Jan 2012_Signed.pdf</vt:lpwstr>
      </vt:variant>
      <vt:variant>
        <vt:lpwstr/>
      </vt:variant>
      <vt:variant>
        <vt:i4>7405682</vt:i4>
      </vt:variant>
      <vt:variant>
        <vt:i4>543</vt:i4>
      </vt:variant>
      <vt:variant>
        <vt:i4>0</vt:i4>
      </vt:variant>
      <vt:variant>
        <vt:i4>5</vt:i4>
      </vt:variant>
      <vt:variant>
        <vt:lpwstr>http://dodcio.defense.gov/</vt:lpwstr>
      </vt:variant>
      <vt:variant>
        <vt:lpwstr/>
      </vt:variant>
      <vt:variant>
        <vt:i4>6488165</vt:i4>
      </vt:variant>
      <vt:variant>
        <vt:i4>540</vt:i4>
      </vt:variant>
      <vt:variant>
        <vt:i4>0</vt:i4>
      </vt:variant>
      <vt:variant>
        <vt:i4>5</vt:i4>
      </vt:variant>
      <vt:variant>
        <vt:lpwstr>http://www.defense.gov/news/Defense_Strategic_Guidance.pdf</vt:lpwstr>
      </vt:variant>
      <vt:variant>
        <vt:lpwstr/>
      </vt:variant>
      <vt:variant>
        <vt:i4>7340137</vt:i4>
      </vt:variant>
      <vt:variant>
        <vt:i4>537</vt:i4>
      </vt:variant>
      <vt:variant>
        <vt:i4>0</vt:i4>
      </vt:variant>
      <vt:variant>
        <vt:i4>5</vt:i4>
      </vt:variant>
      <vt:variant>
        <vt:lpwstr>http://www.dtic.mil/whs/directives/corres/dir.html</vt:lpwstr>
      </vt:variant>
      <vt:variant>
        <vt:lpwstr/>
      </vt:variant>
      <vt:variant>
        <vt:i4>8323184</vt:i4>
      </vt:variant>
      <vt:variant>
        <vt:i4>534</vt:i4>
      </vt:variant>
      <vt:variant>
        <vt:i4>0</vt:i4>
      </vt:variant>
      <vt:variant>
        <vt:i4>5</vt:i4>
      </vt:variant>
      <vt:variant>
        <vt:lpwstr>http://www.defense.gov/news/Defense_Budget_Priorities.pdf</vt:lpwstr>
      </vt:variant>
      <vt:variant>
        <vt:lpwstr/>
      </vt:variant>
      <vt:variant>
        <vt:i4>3276861</vt:i4>
      </vt:variant>
      <vt:variant>
        <vt:i4>531</vt:i4>
      </vt:variant>
      <vt:variant>
        <vt:i4>0</vt:i4>
      </vt:variant>
      <vt:variant>
        <vt:i4>5</vt:i4>
      </vt:variant>
      <vt:variant>
        <vt:lpwstr>http://www.defense.gov/spr/</vt:lpwstr>
      </vt:variant>
      <vt:variant>
        <vt:lpwstr/>
      </vt:variant>
      <vt:variant>
        <vt:i4>3145769</vt:i4>
      </vt:variant>
      <vt:variant>
        <vt:i4>528</vt:i4>
      </vt:variant>
      <vt:variant>
        <vt:i4>0</vt:i4>
      </vt:variant>
      <vt:variant>
        <vt:i4>5</vt:i4>
      </vt:variant>
      <vt:variant>
        <vt:lpwstr>http://www.defense.gov/qdr/</vt:lpwstr>
      </vt:variant>
      <vt:variant>
        <vt:lpwstr/>
      </vt:variant>
      <vt:variant>
        <vt:i4>4325459</vt:i4>
      </vt:variant>
      <vt:variant>
        <vt:i4>525</vt:i4>
      </vt:variant>
      <vt:variant>
        <vt:i4>0</vt:i4>
      </vt:variant>
      <vt:variant>
        <vt:i4>5</vt:i4>
      </vt:variant>
      <vt:variant>
        <vt:lpwstr>http://www.jcs.mil/content/files/2012-04/042312114128_CJCS_Mission_Command_White__x000b_Paper_2012_a.pdf</vt:lpwstr>
      </vt:variant>
      <vt:variant>
        <vt:lpwstr/>
      </vt:variant>
      <vt:variant>
        <vt:i4>3342452</vt:i4>
      </vt:variant>
      <vt:variant>
        <vt:i4>522</vt:i4>
      </vt:variant>
      <vt:variant>
        <vt:i4>0</vt:i4>
      </vt:variant>
      <vt:variant>
        <vt:i4>5</vt:i4>
      </vt:variant>
      <vt:variant>
        <vt:lpwstr>http://www.jcs.mil/</vt:lpwstr>
      </vt:variant>
      <vt:variant>
        <vt:lpwstr/>
      </vt:variant>
      <vt:variant>
        <vt:i4>4194364</vt:i4>
      </vt:variant>
      <vt:variant>
        <vt:i4>516</vt:i4>
      </vt:variant>
      <vt:variant>
        <vt:i4>0</vt:i4>
      </vt:variant>
      <vt:variant>
        <vt:i4>5</vt:i4>
      </vt:variant>
      <vt:variant>
        <vt:lpwstr>https://combinedarmscenter.army.mil/sites/hd/HD_Library/_x000b__White_Paper/HDCDTF White Paper_Building  Vertical Trust _Final_9 Jan 1000.pdf</vt:lpwstr>
      </vt:variant>
      <vt:variant>
        <vt:lpwstr/>
      </vt:variant>
      <vt:variant>
        <vt:i4>4063241</vt:i4>
      </vt:variant>
      <vt:variant>
        <vt:i4>513</vt:i4>
      </vt:variant>
      <vt:variant>
        <vt:i4>0</vt:i4>
      </vt:variant>
      <vt:variant>
        <vt:i4>5</vt:i4>
      </vt:variant>
      <vt:variant>
        <vt:lpwstr>http://cape.army.mil/_x000b_Army Profession/ArmyProfession.php</vt:lpwstr>
      </vt:variant>
      <vt:variant>
        <vt:lpwstr/>
      </vt:variant>
      <vt:variant>
        <vt:i4>786447</vt:i4>
      </vt:variant>
      <vt:variant>
        <vt:i4>510</vt:i4>
      </vt:variant>
      <vt:variant>
        <vt:i4>0</vt:i4>
      </vt:variant>
      <vt:variant>
        <vt:i4>5</vt:i4>
      </vt:variant>
      <vt:variant>
        <vt:lpwstr>http://www.army.mil/info/references/</vt:lpwstr>
      </vt:variant>
      <vt:variant>
        <vt:lpwstr/>
      </vt:variant>
      <vt:variant>
        <vt:i4>786447</vt:i4>
      </vt:variant>
      <vt:variant>
        <vt:i4>507</vt:i4>
      </vt:variant>
      <vt:variant>
        <vt:i4>0</vt:i4>
      </vt:variant>
      <vt:variant>
        <vt:i4>5</vt:i4>
      </vt:variant>
      <vt:variant>
        <vt:lpwstr>http://www.army.mil/info/references/</vt:lpwstr>
      </vt:variant>
      <vt:variant>
        <vt:lpwstr/>
      </vt:variant>
      <vt:variant>
        <vt:i4>6881370</vt:i4>
      </vt:variant>
      <vt:variant>
        <vt:i4>504</vt:i4>
      </vt:variant>
      <vt:variant>
        <vt:i4>0</vt:i4>
      </vt:variant>
      <vt:variant>
        <vt:i4>5</vt:i4>
      </vt:variant>
      <vt:variant>
        <vt:lpwstr>http://www.army.mil/_x000b_info/institution/posturestatement/?from=st</vt:lpwstr>
      </vt:variant>
      <vt:variant>
        <vt:lpwstr/>
      </vt:variant>
      <vt:variant>
        <vt:i4>4063243</vt:i4>
      </vt:variant>
      <vt:variant>
        <vt:i4>501</vt:i4>
      </vt:variant>
      <vt:variant>
        <vt:i4>0</vt:i4>
      </vt:variant>
      <vt:variant>
        <vt:i4>5</vt:i4>
      </vt:variant>
      <vt:variant>
        <vt:lpwstr>http://usacac.army.mil/cac2/CAL/repository/ALDS5June 2013_x000b_Record.pdf</vt:lpwstr>
      </vt:variant>
      <vt:variant>
        <vt:lpwstr/>
      </vt:variant>
      <vt:variant>
        <vt:i4>2162802</vt:i4>
      </vt:variant>
      <vt:variant>
        <vt:i4>498</vt:i4>
      </vt:variant>
      <vt:variant>
        <vt:i4>0</vt:i4>
      </vt:variant>
      <vt:variant>
        <vt:i4>5</vt:i4>
      </vt:variant>
      <vt:variant>
        <vt:lpwstr>http://www.armytimes.com/story/military/pentagon/2014/12/03/iitsec-brain/19824701/</vt:lpwstr>
      </vt:variant>
      <vt:variant>
        <vt:lpwstr/>
      </vt:variant>
      <vt:variant>
        <vt:i4>4456565</vt:i4>
      </vt:variant>
      <vt:variant>
        <vt:i4>495</vt:i4>
      </vt:variant>
      <vt:variant>
        <vt:i4>0</vt:i4>
      </vt:variant>
      <vt:variant>
        <vt:i4>5</vt:i4>
      </vt:variant>
      <vt:variant>
        <vt:lpwstr>https://www.nwdc.navy.mil/.../Corbett - Mission _x000b_Command document.pdf</vt:lpwstr>
      </vt:variant>
      <vt:variant>
        <vt:lpwstr/>
      </vt:variant>
      <vt:variant>
        <vt:i4>5439528</vt:i4>
      </vt:variant>
      <vt:variant>
        <vt:i4>492</vt:i4>
      </vt:variant>
      <vt:variant>
        <vt:i4>0</vt:i4>
      </vt:variant>
      <vt:variant>
        <vt:i4>5</vt:i4>
      </vt:variant>
      <vt:variant>
        <vt:lpwstr>http://www.rand.org/pubs/_x000b_monographs/MG675.html</vt:lpwstr>
      </vt:variant>
      <vt:variant>
        <vt:lpwstr/>
      </vt:variant>
      <vt:variant>
        <vt:i4>6291517</vt:i4>
      </vt:variant>
      <vt:variant>
        <vt:i4>489</vt:i4>
      </vt:variant>
      <vt:variant>
        <vt:i4>0</vt:i4>
      </vt:variant>
      <vt:variant>
        <vt:i4>5</vt:i4>
      </vt:variant>
      <vt:variant>
        <vt:lpwstr>http://www.naa.mil.lv/~/media/NAA/AZPC/Publikacijas/PP 02-2014.ashx</vt:lpwstr>
      </vt:variant>
      <vt:variant>
        <vt:lpwstr/>
      </vt:variant>
      <vt:variant>
        <vt:i4>327715</vt:i4>
      </vt:variant>
      <vt:variant>
        <vt:i4>486</vt:i4>
      </vt:variant>
      <vt:variant>
        <vt:i4>0</vt:i4>
      </vt:variant>
      <vt:variant>
        <vt:i4>5</vt:i4>
      </vt:variant>
      <vt:variant>
        <vt:lpwstr>http://m.washingtonpost.com/opinions/the-armys-next-enemy-peace/2014/07/10/f02b5180-f0dc-11e3-914c-1fbd0614e2d4_story.html</vt:lpwstr>
      </vt:variant>
      <vt:variant>
        <vt:lpwstr/>
      </vt:variant>
      <vt:variant>
        <vt:i4>5832797</vt:i4>
      </vt:variant>
      <vt:variant>
        <vt:i4>483</vt:i4>
      </vt:variant>
      <vt:variant>
        <vt:i4>0</vt:i4>
      </vt:variant>
      <vt:variant>
        <vt:i4>5</vt:i4>
      </vt:variant>
      <vt:variant>
        <vt:lpwstr>http://www.dtic.mil/doctrine</vt:lpwstr>
      </vt:variant>
      <vt:variant>
        <vt:lpwstr/>
      </vt:variant>
      <vt:variant>
        <vt:i4>7667822</vt:i4>
      </vt:variant>
      <vt:variant>
        <vt:i4>480</vt:i4>
      </vt:variant>
      <vt:variant>
        <vt:i4>0</vt:i4>
      </vt:variant>
      <vt:variant>
        <vt:i4>5</vt:i4>
      </vt:variant>
      <vt:variant>
        <vt:lpwstr>http://www.tradoc.army.mil/</vt:lpwstr>
      </vt:variant>
      <vt:variant>
        <vt:lpwstr/>
      </vt:variant>
      <vt:variant>
        <vt:i4>3801207</vt:i4>
      </vt:variant>
      <vt:variant>
        <vt:i4>477</vt:i4>
      </vt:variant>
      <vt:variant>
        <vt:i4>0</vt:i4>
      </vt:variant>
      <vt:variant>
        <vt:i4>5</vt:i4>
      </vt:variant>
      <vt:variant>
        <vt:lpwstr>http://www.usapa.army.mil/</vt:lpwstr>
      </vt:variant>
      <vt:variant>
        <vt:lpwstr/>
      </vt:variant>
      <vt:variant>
        <vt:i4>2359407</vt:i4>
      </vt:variant>
      <vt:variant>
        <vt:i4>474</vt:i4>
      </vt:variant>
      <vt:variant>
        <vt:i4>0</vt:i4>
      </vt:variant>
      <vt:variant>
        <vt:i4>5</vt:i4>
      </vt:variant>
      <vt:variant>
        <vt:lpwstr/>
      </vt:variant>
      <vt:variant>
        <vt:lpwstr>_Appendix_F__2</vt:lpwstr>
      </vt:variant>
      <vt:variant>
        <vt:i4>2359407</vt:i4>
      </vt:variant>
      <vt:variant>
        <vt:i4>471</vt:i4>
      </vt:variant>
      <vt:variant>
        <vt:i4>0</vt:i4>
      </vt:variant>
      <vt:variant>
        <vt:i4>5</vt:i4>
      </vt:variant>
      <vt:variant>
        <vt:lpwstr/>
      </vt:variant>
      <vt:variant>
        <vt:lpwstr>_Appendix_F__2</vt:lpwstr>
      </vt:variant>
      <vt:variant>
        <vt:i4>1441840</vt:i4>
      </vt:variant>
      <vt:variant>
        <vt:i4>468</vt:i4>
      </vt:variant>
      <vt:variant>
        <vt:i4>0</vt:i4>
      </vt:variant>
      <vt:variant>
        <vt:i4>5</vt:i4>
      </vt:variant>
      <vt:variant>
        <vt:lpwstr/>
      </vt:variant>
      <vt:variant>
        <vt:lpwstr>_Appendix_F_</vt:lpwstr>
      </vt:variant>
      <vt:variant>
        <vt:i4>1441845</vt:i4>
      </vt:variant>
      <vt:variant>
        <vt:i4>465</vt:i4>
      </vt:variant>
      <vt:variant>
        <vt:i4>0</vt:i4>
      </vt:variant>
      <vt:variant>
        <vt:i4>5</vt:i4>
      </vt:variant>
      <vt:variant>
        <vt:lpwstr/>
      </vt:variant>
      <vt:variant>
        <vt:lpwstr>_Appendix_C_</vt:lpwstr>
      </vt:variant>
      <vt:variant>
        <vt:i4>2556012</vt:i4>
      </vt:variant>
      <vt:variant>
        <vt:i4>462</vt:i4>
      </vt:variant>
      <vt:variant>
        <vt:i4>0</vt:i4>
      </vt:variant>
      <vt:variant>
        <vt:i4>5</vt:i4>
      </vt:variant>
      <vt:variant>
        <vt:lpwstr/>
      </vt:variant>
      <vt:variant>
        <vt:lpwstr>_Appendix_E__1</vt:lpwstr>
      </vt:variant>
      <vt:variant>
        <vt:i4>1441844</vt:i4>
      </vt:variant>
      <vt:variant>
        <vt:i4>459</vt:i4>
      </vt:variant>
      <vt:variant>
        <vt:i4>0</vt:i4>
      </vt:variant>
      <vt:variant>
        <vt:i4>5</vt:i4>
      </vt:variant>
      <vt:variant>
        <vt:lpwstr/>
      </vt:variant>
      <vt:variant>
        <vt:lpwstr>_Appendix_B_</vt:lpwstr>
      </vt:variant>
      <vt:variant>
        <vt:i4>589857</vt:i4>
      </vt:variant>
      <vt:variant>
        <vt:i4>456</vt:i4>
      </vt:variant>
      <vt:variant>
        <vt:i4>0</vt:i4>
      </vt:variant>
      <vt:variant>
        <vt:i4>5</vt:i4>
      </vt:variant>
      <vt:variant>
        <vt:lpwstr/>
      </vt:variant>
      <vt:variant>
        <vt:lpwstr>_Glossary</vt:lpwstr>
      </vt:variant>
      <vt:variant>
        <vt:i4>1441847</vt:i4>
      </vt:variant>
      <vt:variant>
        <vt:i4>453</vt:i4>
      </vt:variant>
      <vt:variant>
        <vt:i4>0</vt:i4>
      </vt:variant>
      <vt:variant>
        <vt:i4>5</vt:i4>
      </vt:variant>
      <vt:variant>
        <vt:lpwstr/>
      </vt:variant>
      <vt:variant>
        <vt:lpwstr>_Appendix_A_</vt:lpwstr>
      </vt:variant>
      <vt:variant>
        <vt:i4>1441840</vt:i4>
      </vt:variant>
      <vt:variant>
        <vt:i4>450</vt:i4>
      </vt:variant>
      <vt:variant>
        <vt:i4>0</vt:i4>
      </vt:variant>
      <vt:variant>
        <vt:i4>5</vt:i4>
      </vt:variant>
      <vt:variant>
        <vt:lpwstr/>
      </vt:variant>
      <vt:variant>
        <vt:lpwstr>_Appendix_F_</vt:lpwstr>
      </vt:variant>
      <vt:variant>
        <vt:i4>1441841</vt:i4>
      </vt:variant>
      <vt:variant>
        <vt:i4>447</vt:i4>
      </vt:variant>
      <vt:variant>
        <vt:i4>0</vt:i4>
      </vt:variant>
      <vt:variant>
        <vt:i4>5</vt:i4>
      </vt:variant>
      <vt:variant>
        <vt:lpwstr/>
      </vt:variant>
      <vt:variant>
        <vt:lpwstr>_Appendix_G_</vt:lpwstr>
      </vt:variant>
      <vt:variant>
        <vt:i4>2359407</vt:i4>
      </vt:variant>
      <vt:variant>
        <vt:i4>444</vt:i4>
      </vt:variant>
      <vt:variant>
        <vt:i4>0</vt:i4>
      </vt:variant>
      <vt:variant>
        <vt:i4>5</vt:i4>
      </vt:variant>
      <vt:variant>
        <vt:lpwstr/>
      </vt:variant>
      <vt:variant>
        <vt:lpwstr>_Appendix_F__2</vt:lpwstr>
      </vt:variant>
      <vt:variant>
        <vt:i4>2556012</vt:i4>
      </vt:variant>
      <vt:variant>
        <vt:i4>441</vt:i4>
      </vt:variant>
      <vt:variant>
        <vt:i4>0</vt:i4>
      </vt:variant>
      <vt:variant>
        <vt:i4>5</vt:i4>
      </vt:variant>
      <vt:variant>
        <vt:lpwstr/>
      </vt:variant>
      <vt:variant>
        <vt:lpwstr>_Appendix_E__1</vt:lpwstr>
      </vt:variant>
      <vt:variant>
        <vt:i4>1441845</vt:i4>
      </vt:variant>
      <vt:variant>
        <vt:i4>438</vt:i4>
      </vt:variant>
      <vt:variant>
        <vt:i4>0</vt:i4>
      </vt:variant>
      <vt:variant>
        <vt:i4>5</vt:i4>
      </vt:variant>
      <vt:variant>
        <vt:lpwstr/>
      </vt:variant>
      <vt:variant>
        <vt:lpwstr>_Appendix_C_</vt:lpwstr>
      </vt:variant>
      <vt:variant>
        <vt:i4>2359402</vt:i4>
      </vt:variant>
      <vt:variant>
        <vt:i4>435</vt:i4>
      </vt:variant>
      <vt:variant>
        <vt:i4>0</vt:i4>
      </vt:variant>
      <vt:variant>
        <vt:i4>5</vt:i4>
      </vt:variant>
      <vt:variant>
        <vt:lpwstr/>
      </vt:variant>
      <vt:variant>
        <vt:lpwstr>_Appendix_C__2</vt:lpwstr>
      </vt:variant>
      <vt:variant>
        <vt:i4>1441844</vt:i4>
      </vt:variant>
      <vt:variant>
        <vt:i4>432</vt:i4>
      </vt:variant>
      <vt:variant>
        <vt:i4>0</vt:i4>
      </vt:variant>
      <vt:variant>
        <vt:i4>5</vt:i4>
      </vt:variant>
      <vt:variant>
        <vt:lpwstr/>
      </vt:variant>
      <vt:variant>
        <vt:lpwstr>_Appendix_B_</vt:lpwstr>
      </vt:variant>
      <vt:variant>
        <vt:i4>3211389</vt:i4>
      </vt:variant>
      <vt:variant>
        <vt:i4>429</vt:i4>
      </vt:variant>
      <vt:variant>
        <vt:i4>0</vt:i4>
      </vt:variant>
      <vt:variant>
        <vt:i4>5</vt:i4>
      </vt:variant>
      <vt:variant>
        <vt:lpwstr/>
      </vt:variant>
      <vt:variant>
        <vt:lpwstr>_Chapter_5_</vt:lpwstr>
      </vt:variant>
      <vt:variant>
        <vt:i4>3145853</vt:i4>
      </vt:variant>
      <vt:variant>
        <vt:i4>426</vt:i4>
      </vt:variant>
      <vt:variant>
        <vt:i4>0</vt:i4>
      </vt:variant>
      <vt:variant>
        <vt:i4>5</vt:i4>
      </vt:variant>
      <vt:variant>
        <vt:lpwstr/>
      </vt:variant>
      <vt:variant>
        <vt:lpwstr>_Chapter_4_</vt:lpwstr>
      </vt:variant>
      <vt:variant>
        <vt:i4>6815778</vt:i4>
      </vt:variant>
      <vt:variant>
        <vt:i4>423</vt:i4>
      </vt:variant>
      <vt:variant>
        <vt:i4>0</vt:i4>
      </vt:variant>
      <vt:variant>
        <vt:i4>5</vt:i4>
      </vt:variant>
      <vt:variant>
        <vt:lpwstr/>
      </vt:variant>
      <vt:variant>
        <vt:lpwstr>_Chapter_3__1</vt:lpwstr>
      </vt:variant>
      <vt:variant>
        <vt:i4>3539069</vt:i4>
      </vt:variant>
      <vt:variant>
        <vt:i4>420</vt:i4>
      </vt:variant>
      <vt:variant>
        <vt:i4>0</vt:i4>
      </vt:variant>
      <vt:variant>
        <vt:i4>5</vt:i4>
      </vt:variant>
      <vt:variant>
        <vt:lpwstr/>
      </vt:variant>
      <vt:variant>
        <vt:lpwstr>_Chapter_2_</vt:lpwstr>
      </vt:variant>
      <vt:variant>
        <vt:i4>3473533</vt:i4>
      </vt:variant>
      <vt:variant>
        <vt:i4>417</vt:i4>
      </vt:variant>
      <vt:variant>
        <vt:i4>0</vt:i4>
      </vt:variant>
      <vt:variant>
        <vt:i4>5</vt:i4>
      </vt:variant>
      <vt:variant>
        <vt:lpwstr/>
      </vt:variant>
      <vt:variant>
        <vt:lpwstr>_Chapter_1</vt:lpwstr>
      </vt:variant>
      <vt:variant>
        <vt:i4>1835069</vt:i4>
      </vt:variant>
      <vt:variant>
        <vt:i4>410</vt:i4>
      </vt:variant>
      <vt:variant>
        <vt:i4>0</vt:i4>
      </vt:variant>
      <vt:variant>
        <vt:i4>5</vt:i4>
      </vt:variant>
      <vt:variant>
        <vt:lpwstr/>
      </vt:variant>
      <vt:variant>
        <vt:lpwstr>_Toc408903113</vt:lpwstr>
      </vt:variant>
      <vt:variant>
        <vt:i4>1835069</vt:i4>
      </vt:variant>
      <vt:variant>
        <vt:i4>404</vt:i4>
      </vt:variant>
      <vt:variant>
        <vt:i4>0</vt:i4>
      </vt:variant>
      <vt:variant>
        <vt:i4>5</vt:i4>
      </vt:variant>
      <vt:variant>
        <vt:lpwstr/>
      </vt:variant>
      <vt:variant>
        <vt:lpwstr>_Toc408903112</vt:lpwstr>
      </vt:variant>
      <vt:variant>
        <vt:i4>1835069</vt:i4>
      </vt:variant>
      <vt:variant>
        <vt:i4>398</vt:i4>
      </vt:variant>
      <vt:variant>
        <vt:i4>0</vt:i4>
      </vt:variant>
      <vt:variant>
        <vt:i4>5</vt:i4>
      </vt:variant>
      <vt:variant>
        <vt:lpwstr/>
      </vt:variant>
      <vt:variant>
        <vt:lpwstr>_Toc408903111</vt:lpwstr>
      </vt:variant>
      <vt:variant>
        <vt:i4>1835069</vt:i4>
      </vt:variant>
      <vt:variant>
        <vt:i4>392</vt:i4>
      </vt:variant>
      <vt:variant>
        <vt:i4>0</vt:i4>
      </vt:variant>
      <vt:variant>
        <vt:i4>5</vt:i4>
      </vt:variant>
      <vt:variant>
        <vt:lpwstr/>
      </vt:variant>
      <vt:variant>
        <vt:lpwstr>_Toc408903110</vt:lpwstr>
      </vt:variant>
      <vt:variant>
        <vt:i4>1900605</vt:i4>
      </vt:variant>
      <vt:variant>
        <vt:i4>386</vt:i4>
      </vt:variant>
      <vt:variant>
        <vt:i4>0</vt:i4>
      </vt:variant>
      <vt:variant>
        <vt:i4>5</vt:i4>
      </vt:variant>
      <vt:variant>
        <vt:lpwstr/>
      </vt:variant>
      <vt:variant>
        <vt:lpwstr>_Toc408903109</vt:lpwstr>
      </vt:variant>
      <vt:variant>
        <vt:i4>1900605</vt:i4>
      </vt:variant>
      <vt:variant>
        <vt:i4>380</vt:i4>
      </vt:variant>
      <vt:variant>
        <vt:i4>0</vt:i4>
      </vt:variant>
      <vt:variant>
        <vt:i4>5</vt:i4>
      </vt:variant>
      <vt:variant>
        <vt:lpwstr/>
      </vt:variant>
      <vt:variant>
        <vt:lpwstr>_Toc408903108</vt:lpwstr>
      </vt:variant>
      <vt:variant>
        <vt:i4>1900605</vt:i4>
      </vt:variant>
      <vt:variant>
        <vt:i4>374</vt:i4>
      </vt:variant>
      <vt:variant>
        <vt:i4>0</vt:i4>
      </vt:variant>
      <vt:variant>
        <vt:i4>5</vt:i4>
      </vt:variant>
      <vt:variant>
        <vt:lpwstr/>
      </vt:variant>
      <vt:variant>
        <vt:lpwstr>_Toc408903107</vt:lpwstr>
      </vt:variant>
      <vt:variant>
        <vt:i4>1900605</vt:i4>
      </vt:variant>
      <vt:variant>
        <vt:i4>368</vt:i4>
      </vt:variant>
      <vt:variant>
        <vt:i4>0</vt:i4>
      </vt:variant>
      <vt:variant>
        <vt:i4>5</vt:i4>
      </vt:variant>
      <vt:variant>
        <vt:lpwstr/>
      </vt:variant>
      <vt:variant>
        <vt:lpwstr>_Toc408903106</vt:lpwstr>
      </vt:variant>
      <vt:variant>
        <vt:i4>1900605</vt:i4>
      </vt:variant>
      <vt:variant>
        <vt:i4>362</vt:i4>
      </vt:variant>
      <vt:variant>
        <vt:i4>0</vt:i4>
      </vt:variant>
      <vt:variant>
        <vt:i4>5</vt:i4>
      </vt:variant>
      <vt:variant>
        <vt:lpwstr/>
      </vt:variant>
      <vt:variant>
        <vt:lpwstr>_Toc408903105</vt:lpwstr>
      </vt:variant>
      <vt:variant>
        <vt:i4>1769520</vt:i4>
      </vt:variant>
      <vt:variant>
        <vt:i4>353</vt:i4>
      </vt:variant>
      <vt:variant>
        <vt:i4>0</vt:i4>
      </vt:variant>
      <vt:variant>
        <vt:i4>5</vt:i4>
      </vt:variant>
      <vt:variant>
        <vt:lpwstr/>
      </vt:variant>
      <vt:variant>
        <vt:lpwstr>_Toc410038753</vt:lpwstr>
      </vt:variant>
      <vt:variant>
        <vt:i4>1769520</vt:i4>
      </vt:variant>
      <vt:variant>
        <vt:i4>347</vt:i4>
      </vt:variant>
      <vt:variant>
        <vt:i4>0</vt:i4>
      </vt:variant>
      <vt:variant>
        <vt:i4>5</vt:i4>
      </vt:variant>
      <vt:variant>
        <vt:lpwstr/>
      </vt:variant>
      <vt:variant>
        <vt:lpwstr>_Toc410038752</vt:lpwstr>
      </vt:variant>
      <vt:variant>
        <vt:i4>1769520</vt:i4>
      </vt:variant>
      <vt:variant>
        <vt:i4>341</vt:i4>
      </vt:variant>
      <vt:variant>
        <vt:i4>0</vt:i4>
      </vt:variant>
      <vt:variant>
        <vt:i4>5</vt:i4>
      </vt:variant>
      <vt:variant>
        <vt:lpwstr/>
      </vt:variant>
      <vt:variant>
        <vt:lpwstr>_Toc410038751</vt:lpwstr>
      </vt:variant>
      <vt:variant>
        <vt:i4>1769520</vt:i4>
      </vt:variant>
      <vt:variant>
        <vt:i4>335</vt:i4>
      </vt:variant>
      <vt:variant>
        <vt:i4>0</vt:i4>
      </vt:variant>
      <vt:variant>
        <vt:i4>5</vt:i4>
      </vt:variant>
      <vt:variant>
        <vt:lpwstr/>
      </vt:variant>
      <vt:variant>
        <vt:lpwstr>_Toc410038750</vt:lpwstr>
      </vt:variant>
      <vt:variant>
        <vt:i4>1703984</vt:i4>
      </vt:variant>
      <vt:variant>
        <vt:i4>329</vt:i4>
      </vt:variant>
      <vt:variant>
        <vt:i4>0</vt:i4>
      </vt:variant>
      <vt:variant>
        <vt:i4>5</vt:i4>
      </vt:variant>
      <vt:variant>
        <vt:lpwstr/>
      </vt:variant>
      <vt:variant>
        <vt:lpwstr>_Toc410038749</vt:lpwstr>
      </vt:variant>
      <vt:variant>
        <vt:i4>1703984</vt:i4>
      </vt:variant>
      <vt:variant>
        <vt:i4>323</vt:i4>
      </vt:variant>
      <vt:variant>
        <vt:i4>0</vt:i4>
      </vt:variant>
      <vt:variant>
        <vt:i4>5</vt:i4>
      </vt:variant>
      <vt:variant>
        <vt:lpwstr/>
      </vt:variant>
      <vt:variant>
        <vt:lpwstr>_Toc410038748</vt:lpwstr>
      </vt:variant>
      <vt:variant>
        <vt:i4>1703984</vt:i4>
      </vt:variant>
      <vt:variant>
        <vt:i4>317</vt:i4>
      </vt:variant>
      <vt:variant>
        <vt:i4>0</vt:i4>
      </vt:variant>
      <vt:variant>
        <vt:i4>5</vt:i4>
      </vt:variant>
      <vt:variant>
        <vt:lpwstr/>
      </vt:variant>
      <vt:variant>
        <vt:lpwstr>_Toc410038747</vt:lpwstr>
      </vt:variant>
      <vt:variant>
        <vt:i4>1703984</vt:i4>
      </vt:variant>
      <vt:variant>
        <vt:i4>311</vt:i4>
      </vt:variant>
      <vt:variant>
        <vt:i4>0</vt:i4>
      </vt:variant>
      <vt:variant>
        <vt:i4>5</vt:i4>
      </vt:variant>
      <vt:variant>
        <vt:lpwstr/>
      </vt:variant>
      <vt:variant>
        <vt:lpwstr>_Toc410038746</vt:lpwstr>
      </vt:variant>
      <vt:variant>
        <vt:i4>1703984</vt:i4>
      </vt:variant>
      <vt:variant>
        <vt:i4>305</vt:i4>
      </vt:variant>
      <vt:variant>
        <vt:i4>0</vt:i4>
      </vt:variant>
      <vt:variant>
        <vt:i4>5</vt:i4>
      </vt:variant>
      <vt:variant>
        <vt:lpwstr/>
      </vt:variant>
      <vt:variant>
        <vt:lpwstr>_Toc410038745</vt:lpwstr>
      </vt:variant>
      <vt:variant>
        <vt:i4>1703984</vt:i4>
      </vt:variant>
      <vt:variant>
        <vt:i4>299</vt:i4>
      </vt:variant>
      <vt:variant>
        <vt:i4>0</vt:i4>
      </vt:variant>
      <vt:variant>
        <vt:i4>5</vt:i4>
      </vt:variant>
      <vt:variant>
        <vt:lpwstr/>
      </vt:variant>
      <vt:variant>
        <vt:lpwstr>_Toc410038744</vt:lpwstr>
      </vt:variant>
      <vt:variant>
        <vt:i4>1703984</vt:i4>
      </vt:variant>
      <vt:variant>
        <vt:i4>293</vt:i4>
      </vt:variant>
      <vt:variant>
        <vt:i4>0</vt:i4>
      </vt:variant>
      <vt:variant>
        <vt:i4>5</vt:i4>
      </vt:variant>
      <vt:variant>
        <vt:lpwstr/>
      </vt:variant>
      <vt:variant>
        <vt:lpwstr>_Toc410038743</vt:lpwstr>
      </vt:variant>
      <vt:variant>
        <vt:i4>1703984</vt:i4>
      </vt:variant>
      <vt:variant>
        <vt:i4>287</vt:i4>
      </vt:variant>
      <vt:variant>
        <vt:i4>0</vt:i4>
      </vt:variant>
      <vt:variant>
        <vt:i4>5</vt:i4>
      </vt:variant>
      <vt:variant>
        <vt:lpwstr/>
      </vt:variant>
      <vt:variant>
        <vt:lpwstr>_Toc410038742</vt:lpwstr>
      </vt:variant>
      <vt:variant>
        <vt:i4>1703984</vt:i4>
      </vt:variant>
      <vt:variant>
        <vt:i4>281</vt:i4>
      </vt:variant>
      <vt:variant>
        <vt:i4>0</vt:i4>
      </vt:variant>
      <vt:variant>
        <vt:i4>5</vt:i4>
      </vt:variant>
      <vt:variant>
        <vt:lpwstr/>
      </vt:variant>
      <vt:variant>
        <vt:lpwstr>_Toc410038741</vt:lpwstr>
      </vt:variant>
      <vt:variant>
        <vt:i4>1703984</vt:i4>
      </vt:variant>
      <vt:variant>
        <vt:i4>275</vt:i4>
      </vt:variant>
      <vt:variant>
        <vt:i4>0</vt:i4>
      </vt:variant>
      <vt:variant>
        <vt:i4>5</vt:i4>
      </vt:variant>
      <vt:variant>
        <vt:lpwstr/>
      </vt:variant>
      <vt:variant>
        <vt:lpwstr>_Toc410038740</vt:lpwstr>
      </vt:variant>
      <vt:variant>
        <vt:i4>1900592</vt:i4>
      </vt:variant>
      <vt:variant>
        <vt:i4>269</vt:i4>
      </vt:variant>
      <vt:variant>
        <vt:i4>0</vt:i4>
      </vt:variant>
      <vt:variant>
        <vt:i4>5</vt:i4>
      </vt:variant>
      <vt:variant>
        <vt:lpwstr/>
      </vt:variant>
      <vt:variant>
        <vt:lpwstr>_Toc410038739</vt:lpwstr>
      </vt:variant>
      <vt:variant>
        <vt:i4>1900592</vt:i4>
      </vt:variant>
      <vt:variant>
        <vt:i4>263</vt:i4>
      </vt:variant>
      <vt:variant>
        <vt:i4>0</vt:i4>
      </vt:variant>
      <vt:variant>
        <vt:i4>5</vt:i4>
      </vt:variant>
      <vt:variant>
        <vt:lpwstr/>
      </vt:variant>
      <vt:variant>
        <vt:lpwstr>_Toc410038738</vt:lpwstr>
      </vt:variant>
      <vt:variant>
        <vt:i4>1900592</vt:i4>
      </vt:variant>
      <vt:variant>
        <vt:i4>257</vt:i4>
      </vt:variant>
      <vt:variant>
        <vt:i4>0</vt:i4>
      </vt:variant>
      <vt:variant>
        <vt:i4>5</vt:i4>
      </vt:variant>
      <vt:variant>
        <vt:lpwstr/>
      </vt:variant>
      <vt:variant>
        <vt:lpwstr>_Toc410038737</vt:lpwstr>
      </vt:variant>
      <vt:variant>
        <vt:i4>1900592</vt:i4>
      </vt:variant>
      <vt:variant>
        <vt:i4>251</vt:i4>
      </vt:variant>
      <vt:variant>
        <vt:i4>0</vt:i4>
      </vt:variant>
      <vt:variant>
        <vt:i4>5</vt:i4>
      </vt:variant>
      <vt:variant>
        <vt:lpwstr/>
      </vt:variant>
      <vt:variant>
        <vt:lpwstr>_Toc410038736</vt:lpwstr>
      </vt:variant>
      <vt:variant>
        <vt:i4>1900592</vt:i4>
      </vt:variant>
      <vt:variant>
        <vt:i4>245</vt:i4>
      </vt:variant>
      <vt:variant>
        <vt:i4>0</vt:i4>
      </vt:variant>
      <vt:variant>
        <vt:i4>5</vt:i4>
      </vt:variant>
      <vt:variant>
        <vt:lpwstr/>
      </vt:variant>
      <vt:variant>
        <vt:lpwstr>_Toc410038735</vt:lpwstr>
      </vt:variant>
      <vt:variant>
        <vt:i4>1900592</vt:i4>
      </vt:variant>
      <vt:variant>
        <vt:i4>239</vt:i4>
      </vt:variant>
      <vt:variant>
        <vt:i4>0</vt:i4>
      </vt:variant>
      <vt:variant>
        <vt:i4>5</vt:i4>
      </vt:variant>
      <vt:variant>
        <vt:lpwstr/>
      </vt:variant>
      <vt:variant>
        <vt:lpwstr>_Toc410038734</vt:lpwstr>
      </vt:variant>
      <vt:variant>
        <vt:i4>1900592</vt:i4>
      </vt:variant>
      <vt:variant>
        <vt:i4>233</vt:i4>
      </vt:variant>
      <vt:variant>
        <vt:i4>0</vt:i4>
      </vt:variant>
      <vt:variant>
        <vt:i4>5</vt:i4>
      </vt:variant>
      <vt:variant>
        <vt:lpwstr/>
      </vt:variant>
      <vt:variant>
        <vt:lpwstr>_Toc410038733</vt:lpwstr>
      </vt:variant>
      <vt:variant>
        <vt:i4>1900592</vt:i4>
      </vt:variant>
      <vt:variant>
        <vt:i4>227</vt:i4>
      </vt:variant>
      <vt:variant>
        <vt:i4>0</vt:i4>
      </vt:variant>
      <vt:variant>
        <vt:i4>5</vt:i4>
      </vt:variant>
      <vt:variant>
        <vt:lpwstr/>
      </vt:variant>
      <vt:variant>
        <vt:lpwstr>_Toc410038732</vt:lpwstr>
      </vt:variant>
      <vt:variant>
        <vt:i4>1900592</vt:i4>
      </vt:variant>
      <vt:variant>
        <vt:i4>221</vt:i4>
      </vt:variant>
      <vt:variant>
        <vt:i4>0</vt:i4>
      </vt:variant>
      <vt:variant>
        <vt:i4>5</vt:i4>
      </vt:variant>
      <vt:variant>
        <vt:lpwstr/>
      </vt:variant>
      <vt:variant>
        <vt:lpwstr>_Toc410038731</vt:lpwstr>
      </vt:variant>
      <vt:variant>
        <vt:i4>1900592</vt:i4>
      </vt:variant>
      <vt:variant>
        <vt:i4>215</vt:i4>
      </vt:variant>
      <vt:variant>
        <vt:i4>0</vt:i4>
      </vt:variant>
      <vt:variant>
        <vt:i4>5</vt:i4>
      </vt:variant>
      <vt:variant>
        <vt:lpwstr/>
      </vt:variant>
      <vt:variant>
        <vt:lpwstr>_Toc410038730</vt:lpwstr>
      </vt:variant>
      <vt:variant>
        <vt:i4>1835056</vt:i4>
      </vt:variant>
      <vt:variant>
        <vt:i4>209</vt:i4>
      </vt:variant>
      <vt:variant>
        <vt:i4>0</vt:i4>
      </vt:variant>
      <vt:variant>
        <vt:i4>5</vt:i4>
      </vt:variant>
      <vt:variant>
        <vt:lpwstr/>
      </vt:variant>
      <vt:variant>
        <vt:lpwstr>_Toc410038729</vt:lpwstr>
      </vt:variant>
      <vt:variant>
        <vt:i4>1835056</vt:i4>
      </vt:variant>
      <vt:variant>
        <vt:i4>203</vt:i4>
      </vt:variant>
      <vt:variant>
        <vt:i4>0</vt:i4>
      </vt:variant>
      <vt:variant>
        <vt:i4>5</vt:i4>
      </vt:variant>
      <vt:variant>
        <vt:lpwstr/>
      </vt:variant>
      <vt:variant>
        <vt:lpwstr>_Toc410038728</vt:lpwstr>
      </vt:variant>
      <vt:variant>
        <vt:i4>1835056</vt:i4>
      </vt:variant>
      <vt:variant>
        <vt:i4>197</vt:i4>
      </vt:variant>
      <vt:variant>
        <vt:i4>0</vt:i4>
      </vt:variant>
      <vt:variant>
        <vt:i4>5</vt:i4>
      </vt:variant>
      <vt:variant>
        <vt:lpwstr/>
      </vt:variant>
      <vt:variant>
        <vt:lpwstr>_Toc410038727</vt:lpwstr>
      </vt:variant>
      <vt:variant>
        <vt:i4>1835056</vt:i4>
      </vt:variant>
      <vt:variant>
        <vt:i4>191</vt:i4>
      </vt:variant>
      <vt:variant>
        <vt:i4>0</vt:i4>
      </vt:variant>
      <vt:variant>
        <vt:i4>5</vt:i4>
      </vt:variant>
      <vt:variant>
        <vt:lpwstr/>
      </vt:variant>
      <vt:variant>
        <vt:lpwstr>_Toc410038726</vt:lpwstr>
      </vt:variant>
      <vt:variant>
        <vt:i4>1835056</vt:i4>
      </vt:variant>
      <vt:variant>
        <vt:i4>185</vt:i4>
      </vt:variant>
      <vt:variant>
        <vt:i4>0</vt:i4>
      </vt:variant>
      <vt:variant>
        <vt:i4>5</vt:i4>
      </vt:variant>
      <vt:variant>
        <vt:lpwstr/>
      </vt:variant>
      <vt:variant>
        <vt:lpwstr>_Toc410038725</vt:lpwstr>
      </vt:variant>
      <vt:variant>
        <vt:i4>1835056</vt:i4>
      </vt:variant>
      <vt:variant>
        <vt:i4>179</vt:i4>
      </vt:variant>
      <vt:variant>
        <vt:i4>0</vt:i4>
      </vt:variant>
      <vt:variant>
        <vt:i4>5</vt:i4>
      </vt:variant>
      <vt:variant>
        <vt:lpwstr/>
      </vt:variant>
      <vt:variant>
        <vt:lpwstr>_Toc410038724</vt:lpwstr>
      </vt:variant>
      <vt:variant>
        <vt:i4>1835056</vt:i4>
      </vt:variant>
      <vt:variant>
        <vt:i4>173</vt:i4>
      </vt:variant>
      <vt:variant>
        <vt:i4>0</vt:i4>
      </vt:variant>
      <vt:variant>
        <vt:i4>5</vt:i4>
      </vt:variant>
      <vt:variant>
        <vt:lpwstr/>
      </vt:variant>
      <vt:variant>
        <vt:lpwstr>_Toc410038723</vt:lpwstr>
      </vt:variant>
      <vt:variant>
        <vt:i4>1835056</vt:i4>
      </vt:variant>
      <vt:variant>
        <vt:i4>167</vt:i4>
      </vt:variant>
      <vt:variant>
        <vt:i4>0</vt:i4>
      </vt:variant>
      <vt:variant>
        <vt:i4>5</vt:i4>
      </vt:variant>
      <vt:variant>
        <vt:lpwstr/>
      </vt:variant>
      <vt:variant>
        <vt:lpwstr>_Toc410038722</vt:lpwstr>
      </vt:variant>
      <vt:variant>
        <vt:i4>1835056</vt:i4>
      </vt:variant>
      <vt:variant>
        <vt:i4>161</vt:i4>
      </vt:variant>
      <vt:variant>
        <vt:i4>0</vt:i4>
      </vt:variant>
      <vt:variant>
        <vt:i4>5</vt:i4>
      </vt:variant>
      <vt:variant>
        <vt:lpwstr/>
      </vt:variant>
      <vt:variant>
        <vt:lpwstr>_Toc410038721</vt:lpwstr>
      </vt:variant>
      <vt:variant>
        <vt:i4>1835056</vt:i4>
      </vt:variant>
      <vt:variant>
        <vt:i4>155</vt:i4>
      </vt:variant>
      <vt:variant>
        <vt:i4>0</vt:i4>
      </vt:variant>
      <vt:variant>
        <vt:i4>5</vt:i4>
      </vt:variant>
      <vt:variant>
        <vt:lpwstr/>
      </vt:variant>
      <vt:variant>
        <vt:lpwstr>_Toc410038720</vt:lpwstr>
      </vt:variant>
      <vt:variant>
        <vt:i4>2031664</vt:i4>
      </vt:variant>
      <vt:variant>
        <vt:i4>149</vt:i4>
      </vt:variant>
      <vt:variant>
        <vt:i4>0</vt:i4>
      </vt:variant>
      <vt:variant>
        <vt:i4>5</vt:i4>
      </vt:variant>
      <vt:variant>
        <vt:lpwstr/>
      </vt:variant>
      <vt:variant>
        <vt:lpwstr>_Toc410038719</vt:lpwstr>
      </vt:variant>
      <vt:variant>
        <vt:i4>2031664</vt:i4>
      </vt:variant>
      <vt:variant>
        <vt:i4>143</vt:i4>
      </vt:variant>
      <vt:variant>
        <vt:i4>0</vt:i4>
      </vt:variant>
      <vt:variant>
        <vt:i4>5</vt:i4>
      </vt:variant>
      <vt:variant>
        <vt:lpwstr/>
      </vt:variant>
      <vt:variant>
        <vt:lpwstr>_Toc410038718</vt:lpwstr>
      </vt:variant>
      <vt:variant>
        <vt:i4>2031664</vt:i4>
      </vt:variant>
      <vt:variant>
        <vt:i4>137</vt:i4>
      </vt:variant>
      <vt:variant>
        <vt:i4>0</vt:i4>
      </vt:variant>
      <vt:variant>
        <vt:i4>5</vt:i4>
      </vt:variant>
      <vt:variant>
        <vt:lpwstr/>
      </vt:variant>
      <vt:variant>
        <vt:lpwstr>_Toc410038717</vt:lpwstr>
      </vt:variant>
      <vt:variant>
        <vt:i4>2031664</vt:i4>
      </vt:variant>
      <vt:variant>
        <vt:i4>131</vt:i4>
      </vt:variant>
      <vt:variant>
        <vt:i4>0</vt:i4>
      </vt:variant>
      <vt:variant>
        <vt:i4>5</vt:i4>
      </vt:variant>
      <vt:variant>
        <vt:lpwstr/>
      </vt:variant>
      <vt:variant>
        <vt:lpwstr>_Toc410038716</vt:lpwstr>
      </vt:variant>
      <vt:variant>
        <vt:i4>2031664</vt:i4>
      </vt:variant>
      <vt:variant>
        <vt:i4>125</vt:i4>
      </vt:variant>
      <vt:variant>
        <vt:i4>0</vt:i4>
      </vt:variant>
      <vt:variant>
        <vt:i4>5</vt:i4>
      </vt:variant>
      <vt:variant>
        <vt:lpwstr/>
      </vt:variant>
      <vt:variant>
        <vt:lpwstr>_Toc410038715</vt:lpwstr>
      </vt:variant>
      <vt:variant>
        <vt:i4>2031664</vt:i4>
      </vt:variant>
      <vt:variant>
        <vt:i4>119</vt:i4>
      </vt:variant>
      <vt:variant>
        <vt:i4>0</vt:i4>
      </vt:variant>
      <vt:variant>
        <vt:i4>5</vt:i4>
      </vt:variant>
      <vt:variant>
        <vt:lpwstr/>
      </vt:variant>
      <vt:variant>
        <vt:lpwstr>_Toc410038714</vt:lpwstr>
      </vt:variant>
      <vt:variant>
        <vt:i4>2031664</vt:i4>
      </vt:variant>
      <vt:variant>
        <vt:i4>113</vt:i4>
      </vt:variant>
      <vt:variant>
        <vt:i4>0</vt:i4>
      </vt:variant>
      <vt:variant>
        <vt:i4>5</vt:i4>
      </vt:variant>
      <vt:variant>
        <vt:lpwstr/>
      </vt:variant>
      <vt:variant>
        <vt:lpwstr>_Toc410038713</vt:lpwstr>
      </vt:variant>
      <vt:variant>
        <vt:i4>2031664</vt:i4>
      </vt:variant>
      <vt:variant>
        <vt:i4>107</vt:i4>
      </vt:variant>
      <vt:variant>
        <vt:i4>0</vt:i4>
      </vt:variant>
      <vt:variant>
        <vt:i4>5</vt:i4>
      </vt:variant>
      <vt:variant>
        <vt:lpwstr/>
      </vt:variant>
      <vt:variant>
        <vt:lpwstr>_Toc410038712</vt:lpwstr>
      </vt:variant>
      <vt:variant>
        <vt:i4>2031664</vt:i4>
      </vt:variant>
      <vt:variant>
        <vt:i4>101</vt:i4>
      </vt:variant>
      <vt:variant>
        <vt:i4>0</vt:i4>
      </vt:variant>
      <vt:variant>
        <vt:i4>5</vt:i4>
      </vt:variant>
      <vt:variant>
        <vt:lpwstr/>
      </vt:variant>
      <vt:variant>
        <vt:lpwstr>_Toc410038711</vt:lpwstr>
      </vt:variant>
      <vt:variant>
        <vt:i4>2031664</vt:i4>
      </vt:variant>
      <vt:variant>
        <vt:i4>95</vt:i4>
      </vt:variant>
      <vt:variant>
        <vt:i4>0</vt:i4>
      </vt:variant>
      <vt:variant>
        <vt:i4>5</vt:i4>
      </vt:variant>
      <vt:variant>
        <vt:lpwstr/>
      </vt:variant>
      <vt:variant>
        <vt:lpwstr>_Toc410038710</vt:lpwstr>
      </vt:variant>
      <vt:variant>
        <vt:i4>1966128</vt:i4>
      </vt:variant>
      <vt:variant>
        <vt:i4>89</vt:i4>
      </vt:variant>
      <vt:variant>
        <vt:i4>0</vt:i4>
      </vt:variant>
      <vt:variant>
        <vt:i4>5</vt:i4>
      </vt:variant>
      <vt:variant>
        <vt:lpwstr/>
      </vt:variant>
      <vt:variant>
        <vt:lpwstr>_Toc410038709</vt:lpwstr>
      </vt:variant>
      <vt:variant>
        <vt:i4>1966128</vt:i4>
      </vt:variant>
      <vt:variant>
        <vt:i4>83</vt:i4>
      </vt:variant>
      <vt:variant>
        <vt:i4>0</vt:i4>
      </vt:variant>
      <vt:variant>
        <vt:i4>5</vt:i4>
      </vt:variant>
      <vt:variant>
        <vt:lpwstr/>
      </vt:variant>
      <vt:variant>
        <vt:lpwstr>_Toc410038708</vt:lpwstr>
      </vt:variant>
      <vt:variant>
        <vt:i4>1966128</vt:i4>
      </vt:variant>
      <vt:variant>
        <vt:i4>77</vt:i4>
      </vt:variant>
      <vt:variant>
        <vt:i4>0</vt:i4>
      </vt:variant>
      <vt:variant>
        <vt:i4>5</vt:i4>
      </vt:variant>
      <vt:variant>
        <vt:lpwstr/>
      </vt:variant>
      <vt:variant>
        <vt:lpwstr>_Toc410038707</vt:lpwstr>
      </vt:variant>
      <vt:variant>
        <vt:i4>1966128</vt:i4>
      </vt:variant>
      <vt:variant>
        <vt:i4>71</vt:i4>
      </vt:variant>
      <vt:variant>
        <vt:i4>0</vt:i4>
      </vt:variant>
      <vt:variant>
        <vt:i4>5</vt:i4>
      </vt:variant>
      <vt:variant>
        <vt:lpwstr/>
      </vt:variant>
      <vt:variant>
        <vt:lpwstr>_Toc410038706</vt:lpwstr>
      </vt:variant>
      <vt:variant>
        <vt:i4>1966128</vt:i4>
      </vt:variant>
      <vt:variant>
        <vt:i4>65</vt:i4>
      </vt:variant>
      <vt:variant>
        <vt:i4>0</vt:i4>
      </vt:variant>
      <vt:variant>
        <vt:i4>5</vt:i4>
      </vt:variant>
      <vt:variant>
        <vt:lpwstr/>
      </vt:variant>
      <vt:variant>
        <vt:lpwstr>_Toc410038705</vt:lpwstr>
      </vt:variant>
      <vt:variant>
        <vt:i4>1966128</vt:i4>
      </vt:variant>
      <vt:variant>
        <vt:i4>59</vt:i4>
      </vt:variant>
      <vt:variant>
        <vt:i4>0</vt:i4>
      </vt:variant>
      <vt:variant>
        <vt:i4>5</vt:i4>
      </vt:variant>
      <vt:variant>
        <vt:lpwstr/>
      </vt:variant>
      <vt:variant>
        <vt:lpwstr>_Toc410038704</vt:lpwstr>
      </vt:variant>
      <vt:variant>
        <vt:i4>1966128</vt:i4>
      </vt:variant>
      <vt:variant>
        <vt:i4>53</vt:i4>
      </vt:variant>
      <vt:variant>
        <vt:i4>0</vt:i4>
      </vt:variant>
      <vt:variant>
        <vt:i4>5</vt:i4>
      </vt:variant>
      <vt:variant>
        <vt:lpwstr/>
      </vt:variant>
      <vt:variant>
        <vt:lpwstr>_Toc410038703</vt:lpwstr>
      </vt:variant>
      <vt:variant>
        <vt:i4>1966128</vt:i4>
      </vt:variant>
      <vt:variant>
        <vt:i4>47</vt:i4>
      </vt:variant>
      <vt:variant>
        <vt:i4>0</vt:i4>
      </vt:variant>
      <vt:variant>
        <vt:i4>5</vt:i4>
      </vt:variant>
      <vt:variant>
        <vt:lpwstr/>
      </vt:variant>
      <vt:variant>
        <vt:lpwstr>_Toc410038702</vt:lpwstr>
      </vt:variant>
      <vt:variant>
        <vt:i4>1966128</vt:i4>
      </vt:variant>
      <vt:variant>
        <vt:i4>41</vt:i4>
      </vt:variant>
      <vt:variant>
        <vt:i4>0</vt:i4>
      </vt:variant>
      <vt:variant>
        <vt:i4>5</vt:i4>
      </vt:variant>
      <vt:variant>
        <vt:lpwstr/>
      </vt:variant>
      <vt:variant>
        <vt:lpwstr>_Toc410038701</vt:lpwstr>
      </vt:variant>
      <vt:variant>
        <vt:i4>1966128</vt:i4>
      </vt:variant>
      <vt:variant>
        <vt:i4>35</vt:i4>
      </vt:variant>
      <vt:variant>
        <vt:i4>0</vt:i4>
      </vt:variant>
      <vt:variant>
        <vt:i4>5</vt:i4>
      </vt:variant>
      <vt:variant>
        <vt:lpwstr/>
      </vt:variant>
      <vt:variant>
        <vt:lpwstr>_Toc410038700</vt:lpwstr>
      </vt:variant>
      <vt:variant>
        <vt:i4>1507377</vt:i4>
      </vt:variant>
      <vt:variant>
        <vt:i4>29</vt:i4>
      </vt:variant>
      <vt:variant>
        <vt:i4>0</vt:i4>
      </vt:variant>
      <vt:variant>
        <vt:i4>5</vt:i4>
      </vt:variant>
      <vt:variant>
        <vt:lpwstr/>
      </vt:variant>
      <vt:variant>
        <vt:lpwstr>_Toc410038699</vt:lpwstr>
      </vt:variant>
      <vt:variant>
        <vt:i4>1507377</vt:i4>
      </vt:variant>
      <vt:variant>
        <vt:i4>23</vt:i4>
      </vt:variant>
      <vt:variant>
        <vt:i4>0</vt:i4>
      </vt:variant>
      <vt:variant>
        <vt:i4>5</vt:i4>
      </vt:variant>
      <vt:variant>
        <vt:lpwstr/>
      </vt:variant>
      <vt:variant>
        <vt:lpwstr>_Toc410038698</vt:lpwstr>
      </vt:variant>
      <vt:variant>
        <vt:i4>1507377</vt:i4>
      </vt:variant>
      <vt:variant>
        <vt:i4>17</vt:i4>
      </vt:variant>
      <vt:variant>
        <vt:i4>0</vt:i4>
      </vt:variant>
      <vt:variant>
        <vt:i4>5</vt:i4>
      </vt:variant>
      <vt:variant>
        <vt:lpwstr/>
      </vt:variant>
      <vt:variant>
        <vt:lpwstr>_Toc410038697</vt:lpwstr>
      </vt:variant>
      <vt:variant>
        <vt:i4>1507377</vt:i4>
      </vt:variant>
      <vt:variant>
        <vt:i4>11</vt:i4>
      </vt:variant>
      <vt:variant>
        <vt:i4>0</vt:i4>
      </vt:variant>
      <vt:variant>
        <vt:i4>5</vt:i4>
      </vt:variant>
      <vt:variant>
        <vt:lpwstr/>
      </vt:variant>
      <vt:variant>
        <vt:lpwstr>_Toc410038696</vt:lpwstr>
      </vt:variant>
      <vt:variant>
        <vt:i4>2359395</vt:i4>
      </vt:variant>
      <vt:variant>
        <vt:i4>6</vt:i4>
      </vt:variant>
      <vt:variant>
        <vt:i4>0</vt:i4>
      </vt:variant>
      <vt:variant>
        <vt:i4>5</vt:i4>
      </vt:variant>
      <vt:variant>
        <vt:lpwstr>http://www.tradoc.army.mil/tpubs/pamndx.htm</vt:lpwstr>
      </vt:variant>
      <vt:variant>
        <vt:lpwstr/>
      </vt:variant>
      <vt:variant>
        <vt:i4>5767198</vt:i4>
      </vt:variant>
      <vt:variant>
        <vt:i4>3</vt:i4>
      </vt:variant>
      <vt:variant>
        <vt:i4>0</vt:i4>
      </vt:variant>
      <vt:variant>
        <vt:i4>5</vt:i4>
      </vt:variant>
      <vt:variant>
        <vt:lpwstr>https://armysuggestions.army.mil/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EAB Concept 2025-2040</dc:title>
  <dc:subject>Echelons Above Brigade (EAB) Concept</dc:subject>
  <dc:creator>Concepts Branch</dc:creator>
  <cp:keywords>EAB, Concept Development</cp:keywords>
  <dc:description/>
  <cp:lastModifiedBy>Halpin, Robert B Mr CIV USA TRADOC</cp:lastModifiedBy>
  <cp:revision>2</cp:revision>
  <cp:lastPrinted>2018-12-20T15:03:00Z</cp:lastPrinted>
  <dcterms:created xsi:type="dcterms:W3CDTF">2019-01-03T16:04:00Z</dcterms:created>
  <dcterms:modified xsi:type="dcterms:W3CDTF">2019-01-03T16:04:00Z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0x010100775513688EA4654BA56CE80575270BCC</vt:lpwstr>
  </property>
  <property fmtid="{D5CDD505-2E9C-101B-9397-08002B2CF9AE}" pid="3" name="_dlc_DocId">
    <vt:lpwstr>XV7QAKHKN6YD-56-88</vt:lpwstr>
  </property>
  <property fmtid="{D5CDD505-2E9C-101B-9397-08002B2CF9AE}" pid="4" name="_dlc_DocIdItemGuid">
    <vt:lpwstr>246f7833-4160-470e-870b-eb79d555f619</vt:lpwstr>
  </property>
  <property fmtid="{D5CDD505-2E9C-101B-9397-08002B2CF9AE}" pid="5" name="_dlc_DocIdUrl">
    <vt:lpwstr>https://combinedarmscenter.army.mil/orgs/CDID/CDD/_layouts/DocIdRedir.aspx?ID=XV7QAKHKN6YD-56-88, XV7QAKHKN6YD-56-88</vt:lpwstr>
  </property>
  <property fmtid="{D5CDD505-2E9C-101B-9397-08002B2CF9AE}" pid="6" name="CDID Taxonomy">
    <vt:lpwstr>71;#Concepts Branch|20912d64-3e08-4e54-870e-cc69c05e8a6f</vt:lpwstr>
  </property>
</Properties>
</file>