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9CFE" w14:textId="469AB708" w:rsidR="00530494" w:rsidRPr="00EE3C67" w:rsidRDefault="00530494" w:rsidP="00EE3C67">
      <w:pPr>
        <w:rPr>
          <w:b/>
          <w:bCs/>
        </w:rPr>
      </w:pPr>
      <w:r w:rsidRPr="00EE3C67">
        <w:rPr>
          <w:b/>
          <w:bCs/>
        </w:rPr>
        <w:t>Department o</w:t>
      </w:r>
      <w:r w:rsidR="007D272F" w:rsidRPr="00EE3C67">
        <w:rPr>
          <w:b/>
          <w:bCs/>
        </w:rPr>
        <w:t>f the Army</w:t>
      </w:r>
      <w:r w:rsidR="00261B35" w:rsidRPr="00EE3C67">
        <w:rPr>
          <w:b/>
          <w:bCs/>
        </w:rPr>
        <w:t xml:space="preserve">                                                              </w:t>
      </w:r>
      <w:r w:rsidR="008B1D0F" w:rsidRPr="00EE3C67">
        <w:rPr>
          <w:b/>
          <w:bCs/>
        </w:rPr>
        <w:t xml:space="preserve">  </w:t>
      </w:r>
      <w:r w:rsidR="005D24D0" w:rsidRPr="00EE3C67">
        <w:rPr>
          <w:b/>
          <w:bCs/>
        </w:rPr>
        <w:t xml:space="preserve">TRADOC </w:t>
      </w:r>
      <w:r w:rsidR="00E54BDA" w:rsidRPr="00EE3C67">
        <w:rPr>
          <w:b/>
          <w:bCs/>
        </w:rPr>
        <w:t>Pamphlet 525-8-2</w:t>
      </w:r>
    </w:p>
    <w:p w14:paraId="3AE3816F" w14:textId="3D45FBF0" w:rsidR="006F455C" w:rsidRPr="009A71D0" w:rsidRDefault="006F455C" w:rsidP="00F82929">
      <w:pPr>
        <w:rPr>
          <w:b/>
        </w:rPr>
      </w:pPr>
      <w:r w:rsidRPr="009A71D0">
        <w:rPr>
          <w:b/>
        </w:rPr>
        <w:t xml:space="preserve">Headquarters, </w:t>
      </w:r>
      <w:r w:rsidR="00530494" w:rsidRPr="009A71D0">
        <w:rPr>
          <w:b/>
        </w:rPr>
        <w:t>U</w:t>
      </w:r>
      <w:r w:rsidR="005223A7">
        <w:rPr>
          <w:b/>
        </w:rPr>
        <w:t>nited States</w:t>
      </w:r>
      <w:r w:rsidR="003B5029" w:rsidRPr="009A71D0">
        <w:rPr>
          <w:b/>
        </w:rPr>
        <w:t xml:space="preserve"> </w:t>
      </w:r>
      <w:r w:rsidR="00530494" w:rsidRPr="009A71D0">
        <w:rPr>
          <w:b/>
        </w:rPr>
        <w:t>Army</w:t>
      </w:r>
    </w:p>
    <w:p w14:paraId="44E94BE7" w14:textId="77777777" w:rsidR="00530494" w:rsidRPr="009A71D0" w:rsidRDefault="00530494" w:rsidP="00F82929">
      <w:pPr>
        <w:rPr>
          <w:b/>
        </w:rPr>
      </w:pPr>
      <w:r w:rsidRPr="009A71D0">
        <w:rPr>
          <w:b/>
        </w:rPr>
        <w:t>Training</w:t>
      </w:r>
      <w:r w:rsidR="006F455C" w:rsidRPr="009A71D0">
        <w:rPr>
          <w:b/>
        </w:rPr>
        <w:t xml:space="preserve"> </w:t>
      </w:r>
      <w:r w:rsidRPr="009A71D0">
        <w:rPr>
          <w:b/>
        </w:rPr>
        <w:t>and Doctrine Command</w:t>
      </w:r>
    </w:p>
    <w:p w14:paraId="4511A8D2" w14:textId="6682A2BB" w:rsidR="00530494" w:rsidRPr="009A71D0" w:rsidRDefault="00261B35" w:rsidP="00F82929">
      <w:pPr>
        <w:rPr>
          <w:b/>
        </w:rPr>
      </w:pPr>
      <w:r w:rsidRPr="009A71D0">
        <w:rPr>
          <w:b/>
        </w:rPr>
        <w:t xml:space="preserve">Fort </w:t>
      </w:r>
      <w:r w:rsidR="006F455C" w:rsidRPr="009A71D0">
        <w:rPr>
          <w:b/>
        </w:rPr>
        <w:t>Eustis, Virginia 23604</w:t>
      </w:r>
      <w:r w:rsidR="00E40B3F" w:rsidRPr="009A71D0">
        <w:rPr>
          <w:b/>
        </w:rPr>
        <w:t>-5700</w:t>
      </w:r>
    </w:p>
    <w:p w14:paraId="51865A34" w14:textId="77777777" w:rsidR="003576C4" w:rsidRPr="009A71D0" w:rsidRDefault="003576C4" w:rsidP="00F82929">
      <w:pPr>
        <w:rPr>
          <w:b/>
        </w:rPr>
      </w:pPr>
    </w:p>
    <w:p w14:paraId="2A3F5588" w14:textId="57F4B6D9" w:rsidR="00530494" w:rsidRPr="009A71D0" w:rsidRDefault="00CF4818" w:rsidP="00803E0B">
      <w:pPr>
        <w:rPr>
          <w:b/>
        </w:rPr>
      </w:pPr>
      <w:r>
        <w:rPr>
          <w:b/>
        </w:rPr>
        <w:t>12 February</w:t>
      </w:r>
      <w:r w:rsidR="00464FFB" w:rsidRPr="009A71D0">
        <w:rPr>
          <w:b/>
        </w:rPr>
        <w:t xml:space="preserve"> 20</w:t>
      </w:r>
      <w:r w:rsidR="00A76DDC">
        <w:rPr>
          <w:b/>
        </w:rPr>
        <w:t>2</w:t>
      </w:r>
      <w:r w:rsidR="003B3FEA">
        <w:rPr>
          <w:b/>
        </w:rPr>
        <w:t>4</w:t>
      </w:r>
    </w:p>
    <w:p w14:paraId="5AC117AC" w14:textId="77777777" w:rsidR="00801B13" w:rsidRPr="009A71D0" w:rsidRDefault="00801B13" w:rsidP="00803E0B">
      <w:pPr>
        <w:rPr>
          <w:b/>
        </w:rPr>
      </w:pPr>
    </w:p>
    <w:p w14:paraId="3CB61673" w14:textId="769FF4D0" w:rsidR="00530494" w:rsidRPr="009A71D0" w:rsidRDefault="00337CF0" w:rsidP="00DF7546">
      <w:pPr>
        <w:jc w:val="center"/>
        <w:rPr>
          <w:b/>
          <w:sz w:val="20"/>
          <w:szCs w:val="20"/>
        </w:rPr>
      </w:pPr>
      <w:r>
        <w:rPr>
          <w:b/>
          <w:sz w:val="20"/>
          <w:szCs w:val="20"/>
        </w:rPr>
        <w:t>Military Operations</w:t>
      </w:r>
    </w:p>
    <w:p w14:paraId="30880202" w14:textId="77777777" w:rsidR="00AD44BF" w:rsidRPr="009A71D0" w:rsidRDefault="00AD44BF" w:rsidP="00DF7546">
      <w:pPr>
        <w:jc w:val="center"/>
        <w:rPr>
          <w:b/>
          <w:sz w:val="16"/>
          <w:szCs w:val="16"/>
        </w:rPr>
      </w:pPr>
    </w:p>
    <w:p w14:paraId="6CC1E476" w14:textId="238BBDC4" w:rsidR="00530494" w:rsidRPr="009A71D0" w:rsidRDefault="00E54BDA" w:rsidP="00DF7546">
      <w:pPr>
        <w:jc w:val="center"/>
        <w:rPr>
          <w:b/>
        </w:rPr>
      </w:pPr>
      <w:r w:rsidRPr="00E54BDA">
        <w:rPr>
          <w:b/>
        </w:rPr>
        <w:t>The Army Learning Concept for 2030-2040</w:t>
      </w:r>
    </w:p>
    <w:p w14:paraId="24556E30" w14:textId="68C88D8C" w:rsidR="00801B13" w:rsidRPr="009A71D0" w:rsidRDefault="00801B13" w:rsidP="007B723B"/>
    <w:p w14:paraId="70EB34BC" w14:textId="77777777" w:rsidR="00E0438F" w:rsidRPr="009A71D0" w:rsidRDefault="00E0438F" w:rsidP="00E0438F">
      <w:pPr>
        <w:pBdr>
          <w:top w:val="single" w:sz="4" w:space="1" w:color="auto"/>
        </w:pBdr>
      </w:pPr>
    </w:p>
    <w:p w14:paraId="13CF8F0D" w14:textId="77777777" w:rsidR="0094059B" w:rsidRPr="00E24427" w:rsidRDefault="0094059B" w:rsidP="007B723B">
      <w:pPr>
        <w:rPr>
          <w:color w:val="000000" w:themeColor="text1"/>
        </w:rPr>
      </w:pPr>
    </w:p>
    <w:p w14:paraId="1CAF8EDC" w14:textId="3EFA4482" w:rsidR="00761777" w:rsidRPr="00986732" w:rsidRDefault="00842D80" w:rsidP="00F82929">
      <w:r w:rsidRPr="00986732">
        <w:tab/>
      </w:r>
      <w:r w:rsidRPr="00986732">
        <w:tab/>
      </w:r>
      <w:r w:rsidRPr="00986732">
        <w:tab/>
      </w:r>
      <w:r w:rsidR="003E3552" w:rsidRPr="00986732">
        <w:tab/>
      </w:r>
      <w:r w:rsidR="003E3552" w:rsidRPr="00986732">
        <w:tab/>
      </w:r>
      <w:r w:rsidR="003E3552" w:rsidRPr="00986732">
        <w:tab/>
      </w:r>
      <w:r w:rsidR="003E3552" w:rsidRPr="00986732">
        <w:tab/>
      </w:r>
      <w:r w:rsidR="003E3552" w:rsidRPr="00986732">
        <w:tab/>
      </w:r>
      <w:r w:rsidR="003E3552" w:rsidRPr="00986732">
        <w:tab/>
      </w:r>
      <w:r w:rsidR="003E3552" w:rsidRPr="00986732">
        <w:tab/>
      </w:r>
      <w:r w:rsidR="00D34127" w:rsidRPr="00986732">
        <w:t>GARY M. BRITO</w:t>
      </w:r>
    </w:p>
    <w:p w14:paraId="16085D0D" w14:textId="2E4594B8" w:rsidR="00761777" w:rsidRPr="00E24427" w:rsidRDefault="00761777" w:rsidP="00F82929">
      <w:pPr>
        <w:rPr>
          <w:color w:val="000000" w:themeColor="text1"/>
        </w:rPr>
      </w:pPr>
      <w:r w:rsidRPr="00E24427">
        <w:rPr>
          <w:color w:val="000000" w:themeColor="text1"/>
        </w:rPr>
        <w:tab/>
      </w:r>
      <w:r w:rsidR="003E3552" w:rsidRPr="00E24427">
        <w:rPr>
          <w:color w:val="000000" w:themeColor="text1"/>
        </w:rPr>
        <w:tab/>
      </w:r>
      <w:r w:rsidR="003E3552" w:rsidRPr="00E24427">
        <w:rPr>
          <w:color w:val="000000" w:themeColor="text1"/>
        </w:rPr>
        <w:tab/>
      </w:r>
      <w:r w:rsidR="003E3552" w:rsidRPr="00E24427">
        <w:rPr>
          <w:color w:val="000000" w:themeColor="text1"/>
        </w:rPr>
        <w:tab/>
      </w:r>
      <w:r w:rsidR="003E3552" w:rsidRPr="00E24427">
        <w:rPr>
          <w:color w:val="000000" w:themeColor="text1"/>
        </w:rPr>
        <w:tab/>
      </w:r>
      <w:r w:rsidR="003E3552" w:rsidRPr="00E24427">
        <w:rPr>
          <w:color w:val="000000" w:themeColor="text1"/>
        </w:rPr>
        <w:tab/>
      </w:r>
      <w:r w:rsidR="003E3552" w:rsidRPr="00E24427">
        <w:rPr>
          <w:color w:val="000000" w:themeColor="text1"/>
        </w:rPr>
        <w:tab/>
      </w:r>
      <w:r w:rsidR="003E3552" w:rsidRPr="00E24427">
        <w:rPr>
          <w:color w:val="000000" w:themeColor="text1"/>
        </w:rPr>
        <w:tab/>
      </w:r>
      <w:r w:rsidR="003E3552" w:rsidRPr="00E24427">
        <w:rPr>
          <w:color w:val="000000" w:themeColor="text1"/>
        </w:rPr>
        <w:tab/>
      </w:r>
      <w:r w:rsidR="003E3552" w:rsidRPr="00E24427">
        <w:rPr>
          <w:color w:val="000000" w:themeColor="text1"/>
        </w:rPr>
        <w:tab/>
      </w:r>
      <w:r w:rsidRPr="00E24427">
        <w:rPr>
          <w:color w:val="000000" w:themeColor="text1"/>
        </w:rPr>
        <w:t xml:space="preserve">General, </w:t>
      </w:r>
      <w:r w:rsidR="00FD66C0" w:rsidRPr="00E24427">
        <w:rPr>
          <w:color w:val="000000" w:themeColor="text1"/>
        </w:rPr>
        <w:t xml:space="preserve">U.S. </w:t>
      </w:r>
      <w:r w:rsidRPr="00E24427">
        <w:rPr>
          <w:color w:val="000000" w:themeColor="text1"/>
        </w:rPr>
        <w:t>Army</w:t>
      </w:r>
    </w:p>
    <w:p w14:paraId="59E66801" w14:textId="39C06905" w:rsidR="00761777" w:rsidRPr="009A71D0" w:rsidRDefault="00CB1A66" w:rsidP="00F82929">
      <w:r w:rsidRPr="009A71D0">
        <w:tab/>
      </w:r>
      <w:r w:rsidR="003E3552" w:rsidRPr="009A71D0">
        <w:tab/>
      </w:r>
      <w:r w:rsidR="003E3552" w:rsidRPr="009A71D0">
        <w:tab/>
      </w:r>
      <w:r w:rsidR="003E3552" w:rsidRPr="009A71D0">
        <w:tab/>
      </w:r>
      <w:r w:rsidR="003E3552" w:rsidRPr="009A71D0">
        <w:tab/>
      </w:r>
      <w:r w:rsidR="003E3552" w:rsidRPr="009A71D0">
        <w:tab/>
      </w:r>
      <w:r w:rsidR="003E3552" w:rsidRPr="009A71D0">
        <w:tab/>
      </w:r>
      <w:r w:rsidR="003E3552" w:rsidRPr="009A71D0">
        <w:tab/>
      </w:r>
      <w:r w:rsidR="003E3552" w:rsidRPr="009A71D0">
        <w:tab/>
      </w:r>
      <w:r w:rsidR="003E3552" w:rsidRPr="009A71D0">
        <w:tab/>
      </w:r>
      <w:r w:rsidRPr="009A71D0">
        <w:t>Commanding</w:t>
      </w:r>
    </w:p>
    <w:p w14:paraId="7730D59D" w14:textId="2C627288" w:rsidR="00761777" w:rsidRPr="009A71D0" w:rsidRDefault="000929AE" w:rsidP="00F82929">
      <w:r w:rsidRPr="000929AE">
        <w:rPr>
          <w:noProof/>
        </w:rPr>
        <w:drawing>
          <wp:anchor distT="0" distB="0" distL="114300" distR="114300" simplePos="0" relativeHeight="251671552" behindDoc="0" locked="0" layoutInCell="1" allowOverlap="1" wp14:anchorId="5AB86433" wp14:editId="27E8926F">
            <wp:simplePos x="0" y="0"/>
            <wp:positionH relativeFrom="margin">
              <wp:posOffset>-160020</wp:posOffset>
            </wp:positionH>
            <wp:positionV relativeFrom="paragraph">
              <wp:posOffset>99060</wp:posOffset>
            </wp:positionV>
            <wp:extent cx="1836420" cy="995680"/>
            <wp:effectExtent l="0" t="0" r="0" b="0"/>
            <wp:wrapNone/>
            <wp:docPr id="573267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4B8C9" w14:textId="1BFC8241" w:rsidR="003576C4" w:rsidRPr="009A71D0" w:rsidRDefault="003576C4" w:rsidP="00F82929"/>
    <w:p w14:paraId="411DAC96" w14:textId="7FF31B12" w:rsidR="00842D80" w:rsidRPr="009A71D0" w:rsidRDefault="00842D80" w:rsidP="00F82929"/>
    <w:p w14:paraId="20F1AE18" w14:textId="3355DBEB" w:rsidR="00AD44BF" w:rsidRPr="009A71D0" w:rsidRDefault="00AD44BF" w:rsidP="00F82929"/>
    <w:p w14:paraId="72B09599" w14:textId="77777777" w:rsidR="00761777" w:rsidRPr="009A71D0" w:rsidRDefault="00AD44BF" w:rsidP="00F82929">
      <w:r w:rsidRPr="009A71D0">
        <w:t>WILLIAM T</w:t>
      </w:r>
      <w:r w:rsidR="005D7968" w:rsidRPr="009A71D0">
        <w:t xml:space="preserve">. </w:t>
      </w:r>
      <w:r w:rsidRPr="009A71D0">
        <w:t>LASHER</w:t>
      </w:r>
    </w:p>
    <w:p w14:paraId="7B680856" w14:textId="77777777" w:rsidR="00761777" w:rsidRPr="009A71D0" w:rsidRDefault="00D41535" w:rsidP="00F82929">
      <w:r w:rsidRPr="009A71D0">
        <w:t>Deputy Chief of Staff, G-6</w:t>
      </w:r>
    </w:p>
    <w:p w14:paraId="6114D1E3" w14:textId="77777777" w:rsidR="003D62E8" w:rsidRPr="009A71D0" w:rsidRDefault="003D62E8" w:rsidP="007B723B"/>
    <w:p w14:paraId="589EF397" w14:textId="252C6C2F" w:rsidR="007376B3" w:rsidRPr="007376B3" w:rsidRDefault="001A0258" w:rsidP="007376B3">
      <w:pPr>
        <w:rPr>
          <w:rFonts w:eastAsia="Calibri"/>
          <w:color w:val="000000" w:themeColor="text1"/>
        </w:rPr>
      </w:pPr>
      <w:r w:rsidRPr="001A0258">
        <w:rPr>
          <w:rFonts w:eastAsia="Calibri"/>
          <w:b/>
          <w:color w:val="000000" w:themeColor="text1"/>
        </w:rPr>
        <w:t xml:space="preserve">History. </w:t>
      </w:r>
      <w:r w:rsidRPr="007376B3">
        <w:rPr>
          <w:rFonts w:eastAsia="Calibri"/>
          <w:bCs/>
          <w:color w:val="000000" w:themeColor="text1"/>
        </w:rPr>
        <w:t>This</w:t>
      </w:r>
      <w:r w:rsidRPr="001A0258">
        <w:rPr>
          <w:rFonts w:eastAsia="Calibri"/>
          <w:color w:val="000000" w:themeColor="text1"/>
        </w:rPr>
        <w:t xml:space="preserve"> </w:t>
      </w:r>
      <w:r w:rsidR="00366182">
        <w:rPr>
          <w:rFonts w:eastAsia="Calibri"/>
          <w:color w:val="000000" w:themeColor="text1"/>
        </w:rPr>
        <w:t xml:space="preserve">publication </w:t>
      </w:r>
      <w:r w:rsidRPr="001A0258">
        <w:rPr>
          <w:rFonts w:eastAsia="Calibri"/>
          <w:color w:val="000000" w:themeColor="text1"/>
        </w:rPr>
        <w:t>is a major revision</w:t>
      </w:r>
      <w:r w:rsidR="00366182">
        <w:rPr>
          <w:rFonts w:eastAsia="Calibri"/>
          <w:color w:val="000000" w:themeColor="text1"/>
        </w:rPr>
        <w:t>,</w:t>
      </w:r>
      <w:r w:rsidR="009D4066">
        <w:rPr>
          <w:rFonts w:eastAsia="Calibri"/>
          <w:color w:val="000000" w:themeColor="text1"/>
        </w:rPr>
        <w:t xml:space="preserve"> </w:t>
      </w:r>
      <w:r w:rsidRPr="001A0258">
        <w:rPr>
          <w:rFonts w:eastAsia="Calibri"/>
          <w:color w:val="000000" w:themeColor="text1"/>
        </w:rPr>
        <w:t>result</w:t>
      </w:r>
      <w:r w:rsidR="009D4066">
        <w:rPr>
          <w:rFonts w:eastAsia="Calibri"/>
          <w:color w:val="000000" w:themeColor="text1"/>
        </w:rPr>
        <w:t>ing</w:t>
      </w:r>
      <w:r w:rsidRPr="001A0258">
        <w:rPr>
          <w:rFonts w:eastAsia="Calibri"/>
          <w:color w:val="000000" w:themeColor="text1"/>
        </w:rPr>
        <w:t xml:space="preserve"> from publication of </w:t>
      </w:r>
      <w:bookmarkStart w:id="0" w:name="_Hlk150344118"/>
      <w:r w:rsidRPr="001A0258">
        <w:rPr>
          <w:rFonts w:eastAsia="Calibri"/>
          <w:color w:val="000000" w:themeColor="text1"/>
        </w:rPr>
        <w:t xml:space="preserve">the </w:t>
      </w:r>
      <w:r w:rsidR="007376B3">
        <w:rPr>
          <w:rFonts w:eastAsia="Calibri"/>
          <w:color w:val="000000" w:themeColor="text1"/>
        </w:rPr>
        <w:t xml:space="preserve">revised </w:t>
      </w:r>
      <w:bookmarkEnd w:id="0"/>
      <w:r w:rsidRPr="00E24427">
        <w:rPr>
          <w:rFonts w:eastAsia="Calibri"/>
          <w:color w:val="000000" w:themeColor="text1"/>
        </w:rPr>
        <w:t>TRADOC P</w:t>
      </w:r>
      <w:r w:rsidR="00366182">
        <w:rPr>
          <w:rFonts w:eastAsia="Calibri"/>
          <w:color w:val="000000" w:themeColor="text1"/>
        </w:rPr>
        <w:t>amphlet</w:t>
      </w:r>
      <w:r w:rsidRPr="00E24427">
        <w:rPr>
          <w:rFonts w:eastAsia="Calibri"/>
          <w:color w:val="000000" w:themeColor="text1"/>
        </w:rPr>
        <w:t xml:space="preserve"> 525-3-1</w:t>
      </w:r>
      <w:r w:rsidR="001A2BF4">
        <w:rPr>
          <w:rFonts w:eastAsia="Calibri"/>
          <w:color w:val="000000" w:themeColor="text1"/>
        </w:rPr>
        <w:t xml:space="preserve"> (The U.S. Army in Multi-Domain Operations 2028)</w:t>
      </w:r>
      <w:r w:rsidR="007376B3" w:rsidRPr="007376B3">
        <w:rPr>
          <w:rFonts w:eastAsia="Calibri"/>
          <w:color w:val="000000" w:themeColor="text1"/>
        </w:rPr>
        <w:t xml:space="preserve">. </w:t>
      </w:r>
      <w:bookmarkStart w:id="1" w:name="_Hlk150766451"/>
      <w:r w:rsidR="0040327F">
        <w:rPr>
          <w:rFonts w:eastAsia="Calibri"/>
          <w:color w:val="000000" w:themeColor="text1"/>
        </w:rPr>
        <w:t>TRADOC Pamphlet 525-8-2</w:t>
      </w:r>
      <w:r w:rsidR="0040327F" w:rsidRPr="0040327F">
        <w:rPr>
          <w:rFonts w:eastAsia="Calibri"/>
          <w:color w:val="000000" w:themeColor="text1"/>
        </w:rPr>
        <w:t xml:space="preserve"> </w:t>
      </w:r>
      <w:r w:rsidR="0040327F">
        <w:rPr>
          <w:rFonts w:eastAsia="Calibri"/>
          <w:color w:val="000000" w:themeColor="text1"/>
        </w:rPr>
        <w:t>revision is detailed</w:t>
      </w:r>
      <w:r w:rsidR="0040327F" w:rsidRPr="0040327F">
        <w:rPr>
          <w:rFonts w:eastAsia="Calibri"/>
          <w:color w:val="000000" w:themeColor="text1"/>
        </w:rPr>
        <w:t xml:space="preserve"> in the summary of change and executive summary.</w:t>
      </w:r>
      <w:bookmarkEnd w:id="1"/>
    </w:p>
    <w:p w14:paraId="7913E5D9" w14:textId="77777777" w:rsidR="005D24D0" w:rsidRPr="009A71D0" w:rsidRDefault="005D24D0" w:rsidP="007B723B"/>
    <w:p w14:paraId="314ED240" w14:textId="777A17F2" w:rsidR="001A0258" w:rsidRPr="001A0258" w:rsidRDefault="001A0258" w:rsidP="001A0258">
      <w:pPr>
        <w:tabs>
          <w:tab w:val="clear" w:pos="360"/>
          <w:tab w:val="clear" w:pos="720"/>
          <w:tab w:val="clear" w:pos="1080"/>
          <w:tab w:val="clear" w:pos="1440"/>
          <w:tab w:val="clear" w:pos="1800"/>
        </w:tabs>
        <w:rPr>
          <w:rFonts w:eastAsia="Calibri"/>
          <w:color w:val="000000" w:themeColor="text1"/>
        </w:rPr>
      </w:pPr>
      <w:r w:rsidRPr="001A0258">
        <w:rPr>
          <w:rFonts w:eastAsia="Calibri"/>
          <w:b/>
          <w:szCs w:val="22"/>
        </w:rPr>
        <w:t>Summary</w:t>
      </w:r>
      <w:r w:rsidRPr="007632AD">
        <w:rPr>
          <w:rFonts w:eastAsia="Calibri"/>
          <w:b/>
          <w:bCs/>
          <w:szCs w:val="22"/>
        </w:rPr>
        <w:t>.</w:t>
      </w:r>
      <w:r w:rsidRPr="001A0258">
        <w:rPr>
          <w:rFonts w:eastAsia="Calibri"/>
          <w:szCs w:val="22"/>
        </w:rPr>
        <w:t xml:space="preserve"> T</w:t>
      </w:r>
      <w:r w:rsidR="005223A7">
        <w:rPr>
          <w:rFonts w:eastAsia="Calibri"/>
          <w:szCs w:val="22"/>
        </w:rPr>
        <w:t>his pamphlet</w:t>
      </w:r>
      <w:r w:rsidRPr="001A0258">
        <w:rPr>
          <w:rFonts w:eastAsia="Calibri"/>
          <w:szCs w:val="22"/>
        </w:rPr>
        <w:t xml:space="preserve"> describes the future of the Army as a learning organization that </w:t>
      </w:r>
      <w:r w:rsidRPr="001A0258">
        <w:rPr>
          <w:rFonts w:eastAsia="Calibri"/>
        </w:rPr>
        <w:t>develops</w:t>
      </w:r>
      <w:r w:rsidRPr="001A0258">
        <w:rPr>
          <w:rFonts w:eastAsia="Calibri"/>
          <w:szCs w:val="22"/>
        </w:rPr>
        <w:t xml:space="preserve"> adaptable, thinking </w:t>
      </w:r>
      <w:bookmarkStart w:id="2" w:name="_Hlk150345166"/>
      <w:r w:rsidRPr="001A0258">
        <w:rPr>
          <w:rFonts w:eastAsia="Calibri"/>
          <w:szCs w:val="22"/>
        </w:rPr>
        <w:t>Soldiers and Army Civilian</w:t>
      </w:r>
      <w:r w:rsidR="004F0226">
        <w:rPr>
          <w:rFonts w:eastAsia="Calibri"/>
          <w:szCs w:val="22"/>
        </w:rPr>
        <w:t xml:space="preserve"> professional</w:t>
      </w:r>
      <w:r w:rsidRPr="001A0258">
        <w:rPr>
          <w:rFonts w:eastAsia="Calibri"/>
          <w:szCs w:val="22"/>
        </w:rPr>
        <w:t xml:space="preserve">s </w:t>
      </w:r>
      <w:bookmarkEnd w:id="2"/>
      <w:r w:rsidRPr="001A0258">
        <w:rPr>
          <w:rFonts w:eastAsia="Calibri"/>
          <w:szCs w:val="22"/>
        </w:rPr>
        <w:t xml:space="preserve">with the </w:t>
      </w:r>
      <w:r w:rsidRPr="001A0258">
        <w:rPr>
          <w:rFonts w:eastAsia="Calibri"/>
        </w:rPr>
        <w:t xml:space="preserve">knowledge, skills, and attitudes </w:t>
      </w:r>
      <w:r w:rsidRPr="001A0258">
        <w:rPr>
          <w:rFonts w:eastAsia="Calibri"/>
          <w:szCs w:val="22"/>
        </w:rPr>
        <w:t>to generate and sustain trained teams. Th</w:t>
      </w:r>
      <w:r w:rsidR="00766B6B">
        <w:rPr>
          <w:rFonts w:eastAsia="Calibri"/>
          <w:szCs w:val="22"/>
        </w:rPr>
        <w:t>e</w:t>
      </w:r>
      <w:r w:rsidR="005223A7">
        <w:rPr>
          <w:rFonts w:eastAsia="Calibri"/>
          <w:szCs w:val="22"/>
        </w:rPr>
        <w:t xml:space="preserve"> Army learning</w:t>
      </w:r>
      <w:r w:rsidRPr="001A0258">
        <w:rPr>
          <w:rFonts w:eastAsia="Calibri"/>
          <w:szCs w:val="22"/>
        </w:rPr>
        <w:t xml:space="preserve"> </w:t>
      </w:r>
      <w:r w:rsidR="00810768">
        <w:rPr>
          <w:rFonts w:eastAsia="Calibri"/>
          <w:szCs w:val="22"/>
        </w:rPr>
        <w:t>C</w:t>
      </w:r>
      <w:r w:rsidRPr="001A0258">
        <w:rPr>
          <w:rFonts w:eastAsia="Calibri"/>
          <w:szCs w:val="22"/>
        </w:rPr>
        <w:t>oncept</w:t>
      </w:r>
      <w:r w:rsidR="00810768">
        <w:rPr>
          <w:rFonts w:eastAsia="Calibri"/>
          <w:szCs w:val="22"/>
        </w:rPr>
        <w:t xml:space="preserve"> for 2030-2040</w:t>
      </w:r>
      <w:r w:rsidRPr="001A0258">
        <w:rPr>
          <w:rFonts w:eastAsia="Calibri"/>
          <w:szCs w:val="22"/>
        </w:rPr>
        <w:t xml:space="preserve"> focuses on individual</w:t>
      </w:r>
      <w:r w:rsidRPr="001A0258">
        <w:rPr>
          <w:rFonts w:eastAsia="Calibri"/>
        </w:rPr>
        <w:t xml:space="preserve">, </w:t>
      </w:r>
      <w:r w:rsidRPr="001A0258">
        <w:rPr>
          <w:rFonts w:eastAsia="Calibri"/>
          <w:szCs w:val="22"/>
        </w:rPr>
        <w:t>tailored</w:t>
      </w:r>
      <w:r w:rsidRPr="001A0258">
        <w:rPr>
          <w:rFonts w:eastAsia="Calibri"/>
        </w:rPr>
        <w:t>,</w:t>
      </w:r>
      <w:r w:rsidRPr="001A0258">
        <w:rPr>
          <w:rFonts w:eastAsia="Calibri"/>
          <w:szCs w:val="22"/>
        </w:rPr>
        <w:t xml:space="preserve"> and career-long learning integrated seamlessly along a learning continuum with unit training </w:t>
      </w:r>
      <w:r w:rsidRPr="001A0258">
        <w:rPr>
          <w:rFonts w:eastAsia="Calibri"/>
        </w:rPr>
        <w:t xml:space="preserve">systems and processes </w:t>
      </w:r>
      <w:r w:rsidRPr="001A0258">
        <w:rPr>
          <w:rFonts w:eastAsia="Calibri"/>
          <w:szCs w:val="22"/>
        </w:rPr>
        <w:t>to support the conduct of multi</w:t>
      </w:r>
      <w:r w:rsidR="007B2819">
        <w:rPr>
          <w:rFonts w:eastAsia="Calibri"/>
          <w:szCs w:val="22"/>
        </w:rPr>
        <w:t>-</w:t>
      </w:r>
      <w:r w:rsidRPr="001A0258">
        <w:rPr>
          <w:rFonts w:eastAsia="Calibri"/>
          <w:szCs w:val="22"/>
        </w:rPr>
        <w:t>domain operations.</w:t>
      </w:r>
      <w:r w:rsidR="00762774">
        <w:rPr>
          <w:rFonts w:eastAsia="Calibri"/>
          <w:szCs w:val="22"/>
        </w:rPr>
        <w:t xml:space="preserve"> See the executive summary of this pamphlet for additional details.</w:t>
      </w:r>
    </w:p>
    <w:p w14:paraId="44C747AB" w14:textId="77777777" w:rsidR="004F0226" w:rsidRDefault="004F0226" w:rsidP="001A0258">
      <w:pPr>
        <w:tabs>
          <w:tab w:val="clear" w:pos="360"/>
          <w:tab w:val="clear" w:pos="720"/>
          <w:tab w:val="clear" w:pos="1080"/>
          <w:tab w:val="clear" w:pos="1440"/>
          <w:tab w:val="clear" w:pos="1800"/>
        </w:tabs>
        <w:rPr>
          <w:rFonts w:eastAsia="Calibri"/>
          <w:b/>
        </w:rPr>
      </w:pPr>
    </w:p>
    <w:p w14:paraId="710B6980" w14:textId="5CDAF14E" w:rsidR="001A0258" w:rsidRDefault="001A0258" w:rsidP="001A0258">
      <w:pPr>
        <w:tabs>
          <w:tab w:val="clear" w:pos="360"/>
          <w:tab w:val="clear" w:pos="720"/>
          <w:tab w:val="clear" w:pos="1080"/>
          <w:tab w:val="clear" w:pos="1440"/>
          <w:tab w:val="clear" w:pos="1800"/>
        </w:tabs>
        <w:rPr>
          <w:rFonts w:eastAsia="Calibri"/>
        </w:rPr>
      </w:pPr>
      <w:r w:rsidRPr="009D2B4F">
        <w:rPr>
          <w:rFonts w:eastAsia="Calibri"/>
          <w:b/>
        </w:rPr>
        <w:t>Applicability</w:t>
      </w:r>
      <w:r w:rsidRPr="001A0258">
        <w:rPr>
          <w:rFonts w:eastAsia="Calibri"/>
          <w:b/>
        </w:rPr>
        <w:t xml:space="preserve">. </w:t>
      </w:r>
      <w:r w:rsidRPr="001A0258">
        <w:rPr>
          <w:rFonts w:eastAsia="Calibri"/>
        </w:rPr>
        <w:t xml:space="preserve">This </w:t>
      </w:r>
      <w:r w:rsidR="005223A7">
        <w:rPr>
          <w:rFonts w:eastAsia="Calibri"/>
        </w:rPr>
        <w:t>pamphlet</w:t>
      </w:r>
      <w:r w:rsidR="005223A7" w:rsidRPr="001A0258">
        <w:rPr>
          <w:rFonts w:eastAsia="Calibri"/>
        </w:rPr>
        <w:t xml:space="preserve"> </w:t>
      </w:r>
      <w:r w:rsidR="00474A2E">
        <w:rPr>
          <w:rFonts w:eastAsia="Calibri"/>
        </w:rPr>
        <w:t xml:space="preserve">functions as </w:t>
      </w:r>
      <w:r w:rsidR="000C2722">
        <w:rPr>
          <w:rFonts w:eastAsia="Calibri"/>
        </w:rPr>
        <w:t xml:space="preserve">a </w:t>
      </w:r>
      <w:r w:rsidR="00474A2E">
        <w:rPr>
          <w:rFonts w:eastAsia="Calibri"/>
        </w:rPr>
        <w:t>basis for</w:t>
      </w:r>
      <w:r w:rsidRPr="001A0258">
        <w:rPr>
          <w:rFonts w:eastAsia="Calibri"/>
        </w:rPr>
        <w:t xml:space="preserve"> Department of the Army activities that develop doctrine, organizations, training, materiel, leadership and education, personnel, </w:t>
      </w:r>
      <w:r w:rsidR="00A43749" w:rsidRPr="001A0258">
        <w:rPr>
          <w:rFonts w:eastAsia="Calibri"/>
        </w:rPr>
        <w:t>facilities,</w:t>
      </w:r>
      <w:r w:rsidRPr="001A0258">
        <w:rPr>
          <w:rFonts w:eastAsia="Calibri"/>
        </w:rPr>
        <w:t xml:space="preserve"> and policy</w:t>
      </w:r>
      <w:r w:rsidR="000C2722">
        <w:rPr>
          <w:rFonts w:eastAsia="Calibri"/>
        </w:rPr>
        <w:t xml:space="preserve"> capabilities</w:t>
      </w:r>
      <w:r w:rsidRPr="001A0258">
        <w:rPr>
          <w:rFonts w:eastAsia="Calibri"/>
        </w:rPr>
        <w:t>. Th</w:t>
      </w:r>
      <w:r w:rsidR="005223A7">
        <w:rPr>
          <w:rFonts w:eastAsia="Calibri"/>
        </w:rPr>
        <w:t xml:space="preserve">e Army </w:t>
      </w:r>
      <w:r w:rsidR="00810768">
        <w:rPr>
          <w:rFonts w:eastAsia="Calibri"/>
        </w:rPr>
        <w:t>L</w:t>
      </w:r>
      <w:r w:rsidR="005223A7">
        <w:rPr>
          <w:rFonts w:eastAsia="Calibri"/>
        </w:rPr>
        <w:t>earning</w:t>
      </w:r>
      <w:r w:rsidRPr="001A0258">
        <w:rPr>
          <w:rFonts w:eastAsia="Calibri"/>
        </w:rPr>
        <w:t xml:space="preserve"> </w:t>
      </w:r>
      <w:r w:rsidR="00810768">
        <w:rPr>
          <w:rFonts w:eastAsia="Calibri"/>
        </w:rPr>
        <w:t>C</w:t>
      </w:r>
      <w:r w:rsidRPr="001A0258">
        <w:rPr>
          <w:rFonts w:eastAsia="Calibri"/>
        </w:rPr>
        <w:t>oncept</w:t>
      </w:r>
      <w:r w:rsidR="00810768">
        <w:rPr>
          <w:rFonts w:eastAsia="Calibri"/>
        </w:rPr>
        <w:t xml:space="preserve"> for 2030-2040</w:t>
      </w:r>
      <w:r w:rsidRPr="001A0258">
        <w:rPr>
          <w:rFonts w:eastAsia="Calibri"/>
        </w:rPr>
        <w:t xml:space="preserve"> informs subsequent concepts and the Joint Capabilities Integration and Development System process. It supports Army capabilities development processes described in </w:t>
      </w:r>
      <w:r w:rsidR="00F81757">
        <w:rPr>
          <w:rFonts w:eastAsia="Calibri"/>
        </w:rPr>
        <w:t>AR</w:t>
      </w:r>
      <w:r w:rsidRPr="001A0258">
        <w:rPr>
          <w:rFonts w:eastAsia="Calibri"/>
        </w:rPr>
        <w:t xml:space="preserve"> 71-9 and </w:t>
      </w:r>
      <w:r w:rsidR="00F81757">
        <w:rPr>
          <w:rFonts w:eastAsia="Calibri"/>
        </w:rPr>
        <w:t xml:space="preserve">AR </w:t>
      </w:r>
      <w:r w:rsidRPr="001A0258">
        <w:rPr>
          <w:rFonts w:eastAsia="Calibri"/>
        </w:rPr>
        <w:t xml:space="preserve">71-32 and </w:t>
      </w:r>
      <w:bookmarkStart w:id="3" w:name="_Hlk150345984"/>
      <w:r w:rsidRPr="001A0258">
        <w:rPr>
          <w:rFonts w:eastAsia="Calibri"/>
        </w:rPr>
        <w:t xml:space="preserve">functions as a basis for </w:t>
      </w:r>
      <w:bookmarkEnd w:id="3"/>
      <w:r w:rsidRPr="001A0258">
        <w:rPr>
          <w:rFonts w:eastAsia="Calibri"/>
        </w:rPr>
        <w:t xml:space="preserve">developing concepts related to the future force. It also supports Army training and leader development described in </w:t>
      </w:r>
      <w:r w:rsidR="00F81757">
        <w:rPr>
          <w:rFonts w:eastAsia="Calibri"/>
        </w:rPr>
        <w:t>AR</w:t>
      </w:r>
      <w:r w:rsidRPr="001A0258">
        <w:rPr>
          <w:rFonts w:eastAsia="Calibri"/>
        </w:rPr>
        <w:t xml:space="preserve"> 350-1 and TR</w:t>
      </w:r>
      <w:r w:rsidR="0080678B">
        <w:rPr>
          <w:rFonts w:eastAsia="Calibri"/>
        </w:rPr>
        <w:t>ADOC Regulation</w:t>
      </w:r>
      <w:r w:rsidRPr="001A0258">
        <w:rPr>
          <w:rFonts w:eastAsia="Calibri"/>
        </w:rPr>
        <w:t xml:space="preserve"> 350-70.</w:t>
      </w:r>
    </w:p>
    <w:p w14:paraId="565EC1D7" w14:textId="0CC47223" w:rsidR="001D3890" w:rsidRDefault="001D3890" w:rsidP="001A0258">
      <w:pPr>
        <w:tabs>
          <w:tab w:val="clear" w:pos="360"/>
          <w:tab w:val="clear" w:pos="720"/>
          <w:tab w:val="clear" w:pos="1080"/>
          <w:tab w:val="clear" w:pos="1440"/>
          <w:tab w:val="clear" w:pos="1800"/>
        </w:tabs>
        <w:rPr>
          <w:rFonts w:eastAsia="Calibri"/>
        </w:rPr>
      </w:pPr>
    </w:p>
    <w:p w14:paraId="675B603C" w14:textId="3EDF3569" w:rsidR="001D3890" w:rsidRPr="001A0258" w:rsidRDefault="001D3890" w:rsidP="00C14BE6">
      <w:pPr>
        <w:tabs>
          <w:tab w:val="clear" w:pos="360"/>
          <w:tab w:val="clear" w:pos="720"/>
          <w:tab w:val="clear" w:pos="1080"/>
          <w:tab w:val="clear" w:pos="1440"/>
          <w:tab w:val="clear" w:pos="1800"/>
        </w:tabs>
        <w:autoSpaceDE w:val="0"/>
        <w:autoSpaceDN w:val="0"/>
        <w:adjustRightInd w:val="0"/>
        <w:rPr>
          <w:rFonts w:eastAsia="Calibri"/>
        </w:rPr>
      </w:pPr>
      <w:r w:rsidRPr="001A0258">
        <w:rPr>
          <w:rFonts w:eastAsia="Calibri" w:cs="Arial"/>
          <w:b/>
          <w:color w:val="000000" w:themeColor="text1"/>
        </w:rPr>
        <w:t xml:space="preserve">Proponent and exception authority. </w:t>
      </w:r>
      <w:r w:rsidRPr="001A0258">
        <w:rPr>
          <w:rFonts w:eastAsia="Calibri"/>
          <w:color w:val="000000" w:themeColor="text1"/>
        </w:rPr>
        <w:t xml:space="preserve">The proponent for this pamphlet is the </w:t>
      </w:r>
      <w:r w:rsidR="007E3806">
        <w:rPr>
          <w:rFonts w:eastAsia="Calibri"/>
          <w:color w:val="000000" w:themeColor="text1"/>
        </w:rPr>
        <w:t xml:space="preserve">Commander, </w:t>
      </w:r>
      <w:r w:rsidRPr="001A0258">
        <w:rPr>
          <w:rFonts w:eastAsia="Calibri"/>
          <w:color w:val="000000" w:themeColor="text1"/>
        </w:rPr>
        <w:t>U.S. Army Combined Arms Center. The proponent has the authority to approve exceptions or waivers to this pamphlet that are consistent with controlling laws and regulations.</w:t>
      </w:r>
    </w:p>
    <w:p w14:paraId="0975A330" w14:textId="5C8365FD" w:rsidR="000B58EC" w:rsidRPr="000B58EC" w:rsidRDefault="000B58EC" w:rsidP="000B58EC">
      <w:pPr>
        <w:pBdr>
          <w:top w:val="single" w:sz="4" w:space="1" w:color="auto"/>
        </w:pBdr>
        <w:tabs>
          <w:tab w:val="clear" w:pos="360"/>
          <w:tab w:val="clear" w:pos="720"/>
          <w:tab w:val="clear" w:pos="1080"/>
          <w:tab w:val="clear" w:pos="1440"/>
          <w:tab w:val="clear" w:pos="1800"/>
        </w:tabs>
        <w:rPr>
          <w:rFonts w:eastAsia="Calibri"/>
          <w:sz w:val="20"/>
          <w:szCs w:val="20"/>
        </w:rPr>
      </w:pPr>
      <w:r w:rsidRPr="000B58EC">
        <w:rPr>
          <w:rFonts w:eastAsia="Calibri"/>
          <w:sz w:val="20"/>
          <w:szCs w:val="20"/>
        </w:rPr>
        <w:t>*</w:t>
      </w:r>
      <w:r w:rsidR="00E54BDA" w:rsidRPr="00E54BDA">
        <w:rPr>
          <w:rFonts w:eastAsia="Calibri"/>
          <w:sz w:val="20"/>
          <w:szCs w:val="20"/>
        </w:rPr>
        <w:t>This publication supersedes T</w:t>
      </w:r>
      <w:r w:rsidR="001D3890">
        <w:rPr>
          <w:rFonts w:eastAsia="Calibri"/>
          <w:sz w:val="20"/>
          <w:szCs w:val="20"/>
        </w:rPr>
        <w:t xml:space="preserve">RADOC </w:t>
      </w:r>
      <w:r w:rsidR="00E54BDA" w:rsidRPr="00E54BDA">
        <w:rPr>
          <w:rFonts w:eastAsia="Calibri"/>
          <w:sz w:val="20"/>
          <w:szCs w:val="20"/>
        </w:rPr>
        <w:t>P</w:t>
      </w:r>
      <w:r w:rsidR="001D3890">
        <w:rPr>
          <w:rFonts w:eastAsia="Calibri"/>
          <w:sz w:val="20"/>
          <w:szCs w:val="20"/>
        </w:rPr>
        <w:t>amphlet</w:t>
      </w:r>
      <w:r w:rsidR="00E54BDA" w:rsidRPr="00E54BDA">
        <w:rPr>
          <w:rFonts w:eastAsia="Calibri"/>
          <w:sz w:val="20"/>
          <w:szCs w:val="20"/>
        </w:rPr>
        <w:t xml:space="preserve"> 525-8-2, dated 13 April 2017</w:t>
      </w:r>
      <w:r w:rsidR="00037D4C">
        <w:rPr>
          <w:rFonts w:eastAsia="Calibri"/>
          <w:sz w:val="20"/>
          <w:szCs w:val="20"/>
        </w:rPr>
        <w:t>.</w:t>
      </w:r>
    </w:p>
    <w:p w14:paraId="62C4DD32" w14:textId="2527C703" w:rsidR="001A0258" w:rsidRDefault="001A0258">
      <w:pPr>
        <w:tabs>
          <w:tab w:val="clear" w:pos="360"/>
          <w:tab w:val="clear" w:pos="720"/>
          <w:tab w:val="clear" w:pos="1080"/>
          <w:tab w:val="clear" w:pos="1440"/>
          <w:tab w:val="clear" w:pos="1800"/>
        </w:tabs>
      </w:pPr>
    </w:p>
    <w:p w14:paraId="0612042F" w14:textId="2264833E" w:rsidR="001A0258" w:rsidRPr="001A0258" w:rsidRDefault="001A0258" w:rsidP="001A0258">
      <w:pPr>
        <w:tabs>
          <w:tab w:val="clear" w:pos="360"/>
          <w:tab w:val="clear" w:pos="720"/>
          <w:tab w:val="clear" w:pos="1080"/>
          <w:tab w:val="clear" w:pos="1440"/>
          <w:tab w:val="clear" w:pos="1800"/>
        </w:tabs>
        <w:rPr>
          <w:rFonts w:eastAsia="Calibri"/>
          <w:color w:val="000000" w:themeColor="text1"/>
        </w:rPr>
      </w:pPr>
      <w:r w:rsidRPr="001A0258">
        <w:rPr>
          <w:rFonts w:eastAsia="Calibri"/>
          <w:b/>
          <w:color w:val="000000" w:themeColor="text1"/>
        </w:rPr>
        <w:lastRenderedPageBreak/>
        <w:t>Suggested improvements</w:t>
      </w:r>
      <w:r w:rsidRPr="001A0258">
        <w:rPr>
          <w:rFonts w:eastAsia="Calibri"/>
          <w:color w:val="000000" w:themeColor="text1"/>
        </w:rPr>
        <w:t>. Submit proposed changes for improving this publication on D</w:t>
      </w:r>
      <w:r w:rsidR="00716B3F">
        <w:rPr>
          <w:rFonts w:eastAsia="Calibri"/>
          <w:color w:val="000000" w:themeColor="text1"/>
        </w:rPr>
        <w:t>A</w:t>
      </w:r>
      <w:r w:rsidRPr="001A0258">
        <w:rPr>
          <w:rFonts w:eastAsia="Calibri"/>
          <w:color w:val="000000" w:themeColor="text1"/>
        </w:rPr>
        <w:t xml:space="preserve"> Form 2028 (Recommended Changes to Publications and Blank Forms) directly to the Provost, Army University, </w:t>
      </w:r>
      <w:r w:rsidR="006B79AE">
        <w:rPr>
          <w:rFonts w:eastAsia="Calibri"/>
          <w:color w:val="000000" w:themeColor="text1"/>
        </w:rPr>
        <w:t>Vice Provost</w:t>
      </w:r>
      <w:r w:rsidRPr="001A0258">
        <w:rPr>
          <w:rFonts w:eastAsia="Calibri"/>
          <w:color w:val="000000" w:themeColor="text1"/>
        </w:rPr>
        <w:t xml:space="preserve"> for Learning Systems, Policy and Governance Division (ATZL-AUL)</w:t>
      </w:r>
      <w:r w:rsidR="00070F08">
        <w:rPr>
          <w:rFonts w:eastAsia="Calibri"/>
          <w:color w:val="000000" w:themeColor="text1"/>
        </w:rPr>
        <w:t xml:space="preserve"> at</w:t>
      </w:r>
      <w:r w:rsidR="00986732">
        <w:rPr>
          <w:rFonts w:eastAsia="Calibri"/>
          <w:color w:val="000000" w:themeColor="text1"/>
        </w:rPr>
        <w:t xml:space="preserve"> </w:t>
      </w:r>
      <w:hyperlink r:id="rId12" w:history="1">
        <w:r w:rsidR="00986732" w:rsidRPr="00F7629E">
          <w:rPr>
            <w:rStyle w:val="Hyperlink"/>
            <w:rFonts w:eastAsia="Calibri"/>
          </w:rPr>
          <w:t>usarmy.leavenworth.tradoc.mbx.armyu-policy-and-governance@army.mil</w:t>
        </w:r>
      </w:hyperlink>
      <w:r w:rsidR="00986732">
        <w:rPr>
          <w:rFonts w:eastAsia="Calibri"/>
          <w:color w:val="000000" w:themeColor="text1"/>
        </w:rPr>
        <w:t>.</w:t>
      </w:r>
    </w:p>
    <w:p w14:paraId="020A7730" w14:textId="7A81553C" w:rsidR="001A0258" w:rsidRDefault="001A0258">
      <w:pPr>
        <w:tabs>
          <w:tab w:val="clear" w:pos="360"/>
          <w:tab w:val="clear" w:pos="720"/>
          <w:tab w:val="clear" w:pos="1080"/>
          <w:tab w:val="clear" w:pos="1440"/>
          <w:tab w:val="clear" w:pos="1800"/>
        </w:tabs>
      </w:pPr>
    </w:p>
    <w:p w14:paraId="6624545E" w14:textId="4C83AEE8" w:rsidR="001D3890" w:rsidRDefault="00337CF0" w:rsidP="00337CF0">
      <w:pPr>
        <w:tabs>
          <w:tab w:val="clear" w:pos="360"/>
          <w:tab w:val="clear" w:pos="720"/>
          <w:tab w:val="clear" w:pos="1080"/>
          <w:tab w:val="clear" w:pos="1440"/>
          <w:tab w:val="clear" w:pos="1800"/>
        </w:tabs>
        <w:rPr>
          <w:rFonts w:eastAsia="Calibri"/>
          <w:color w:val="000000" w:themeColor="text1"/>
        </w:rPr>
      </w:pPr>
      <w:r w:rsidRPr="00337CF0">
        <w:rPr>
          <w:rFonts w:eastAsia="Calibri"/>
          <w:b/>
          <w:color w:val="000000" w:themeColor="text1"/>
        </w:rPr>
        <w:t>Distribution</w:t>
      </w:r>
      <w:r w:rsidRPr="00337CF0">
        <w:rPr>
          <w:rFonts w:eastAsia="Calibri"/>
          <w:color w:val="000000" w:themeColor="text1"/>
        </w:rPr>
        <w:t xml:space="preserve">. This pamphlet is </w:t>
      </w:r>
      <w:bookmarkStart w:id="4" w:name="_Hlk150765754"/>
      <w:r w:rsidRPr="00337CF0">
        <w:rPr>
          <w:rFonts w:eastAsia="Calibri"/>
          <w:color w:val="000000" w:themeColor="text1"/>
        </w:rPr>
        <w:t xml:space="preserve">available in electronic media only at the </w:t>
      </w:r>
      <w:r w:rsidR="00DF4EDD">
        <w:rPr>
          <w:rFonts w:eastAsia="Calibri"/>
          <w:color w:val="000000" w:themeColor="text1"/>
        </w:rPr>
        <w:t xml:space="preserve">U.S. Army Training and Doctrine Command </w:t>
      </w:r>
      <w:r w:rsidRPr="00337CF0">
        <w:rPr>
          <w:rFonts w:eastAsia="Calibri"/>
          <w:color w:val="000000" w:themeColor="text1"/>
        </w:rPr>
        <w:t>Administrative Publications website</w:t>
      </w:r>
      <w:r w:rsidR="00DF4EDD">
        <w:rPr>
          <w:rFonts w:eastAsia="Calibri"/>
          <w:color w:val="000000" w:themeColor="text1"/>
        </w:rPr>
        <w:t>,</w:t>
      </w:r>
      <w:r w:rsidRPr="00337CF0">
        <w:rPr>
          <w:rFonts w:eastAsia="Calibri"/>
          <w:color w:val="000000" w:themeColor="text1"/>
        </w:rPr>
        <w:t xml:space="preserve"> </w:t>
      </w:r>
      <w:hyperlink r:id="rId13" w:history="1">
        <w:r w:rsidR="001D3890" w:rsidRPr="000C347F">
          <w:rPr>
            <w:rStyle w:val="Hyperlink"/>
            <w:rFonts w:eastAsia="Calibri"/>
          </w:rPr>
          <w:t>https://adminpubs.tradoc.army.mil</w:t>
        </w:r>
      </w:hyperlink>
      <w:r w:rsidRPr="00337CF0">
        <w:rPr>
          <w:rFonts w:eastAsia="Calibri"/>
          <w:color w:val="000000" w:themeColor="text1"/>
        </w:rPr>
        <w:t xml:space="preserve">. </w:t>
      </w:r>
    </w:p>
    <w:p w14:paraId="1FEDD1FD" w14:textId="77777777" w:rsidR="001D3890" w:rsidRPr="001D3890" w:rsidRDefault="001D3890" w:rsidP="001D3890">
      <w:pPr>
        <w:tabs>
          <w:tab w:val="clear" w:pos="360"/>
          <w:tab w:val="clear" w:pos="720"/>
          <w:tab w:val="clear" w:pos="1080"/>
          <w:tab w:val="clear" w:pos="1440"/>
          <w:tab w:val="clear" w:pos="1800"/>
        </w:tabs>
        <w:rPr>
          <w:rFonts w:eastAsiaTheme="minorHAnsi"/>
        </w:rPr>
      </w:pPr>
    </w:p>
    <w:bookmarkEnd w:id="4"/>
    <w:p w14:paraId="019D904F" w14:textId="77777777" w:rsidR="001D3890" w:rsidRPr="001D3890" w:rsidRDefault="001D3890" w:rsidP="001D3890">
      <w:pPr>
        <w:pBdr>
          <w:top w:val="single" w:sz="4" w:space="1" w:color="auto"/>
        </w:pBdr>
        <w:tabs>
          <w:tab w:val="clear" w:pos="360"/>
          <w:tab w:val="clear" w:pos="720"/>
          <w:tab w:val="clear" w:pos="1080"/>
          <w:tab w:val="clear" w:pos="1440"/>
          <w:tab w:val="clear" w:pos="1800"/>
        </w:tabs>
        <w:rPr>
          <w:rFonts w:eastAsiaTheme="minorHAnsi"/>
        </w:rPr>
      </w:pPr>
    </w:p>
    <w:p w14:paraId="5286382F" w14:textId="6C3BA980" w:rsidR="002D2366" w:rsidRPr="009A71D0" w:rsidRDefault="002300D2" w:rsidP="007B723B">
      <w:pPr>
        <w:rPr>
          <w:b/>
        </w:rPr>
      </w:pPr>
      <w:r w:rsidRPr="009A71D0">
        <w:rPr>
          <w:b/>
        </w:rPr>
        <w:t>Summary of Change</w:t>
      </w:r>
    </w:p>
    <w:p w14:paraId="496F318E" w14:textId="77777777" w:rsidR="00EB3197" w:rsidRPr="009A71D0" w:rsidRDefault="00EB3197" w:rsidP="00EB3197"/>
    <w:p w14:paraId="1E6AEA7B" w14:textId="7574372F" w:rsidR="00337CF0" w:rsidRPr="00337CF0" w:rsidRDefault="00337CF0" w:rsidP="00337CF0">
      <w:pPr>
        <w:tabs>
          <w:tab w:val="clear" w:pos="360"/>
          <w:tab w:val="clear" w:pos="720"/>
          <w:tab w:val="clear" w:pos="1080"/>
          <w:tab w:val="clear" w:pos="1440"/>
          <w:tab w:val="clear" w:pos="1800"/>
        </w:tabs>
        <w:rPr>
          <w:rFonts w:eastAsia="Calibri"/>
          <w:color w:val="000000" w:themeColor="text1"/>
        </w:rPr>
      </w:pPr>
      <w:r w:rsidRPr="00337CF0">
        <w:rPr>
          <w:rFonts w:eastAsia="Calibri"/>
          <w:color w:val="000000" w:themeColor="text1"/>
        </w:rPr>
        <w:t>T</w:t>
      </w:r>
      <w:r w:rsidR="00C47981">
        <w:rPr>
          <w:rFonts w:eastAsia="Calibri"/>
          <w:color w:val="000000" w:themeColor="text1"/>
        </w:rPr>
        <w:t>RADOC Pamphlet</w:t>
      </w:r>
      <w:r w:rsidR="00663901">
        <w:rPr>
          <w:rFonts w:eastAsia="Calibri"/>
          <w:color w:val="000000" w:themeColor="text1"/>
        </w:rPr>
        <w:t xml:space="preserve"> </w:t>
      </w:r>
      <w:r w:rsidRPr="00337CF0">
        <w:rPr>
          <w:rFonts w:eastAsia="Calibri"/>
          <w:color w:val="000000" w:themeColor="text1"/>
        </w:rPr>
        <w:t>525-8-2</w:t>
      </w:r>
    </w:p>
    <w:p w14:paraId="06B21FF8" w14:textId="77777777" w:rsidR="00337CF0" w:rsidRPr="00337CF0" w:rsidRDefault="00337CF0" w:rsidP="00337CF0">
      <w:pPr>
        <w:tabs>
          <w:tab w:val="clear" w:pos="360"/>
          <w:tab w:val="clear" w:pos="720"/>
          <w:tab w:val="clear" w:pos="1080"/>
          <w:tab w:val="clear" w:pos="1440"/>
          <w:tab w:val="clear" w:pos="1800"/>
        </w:tabs>
        <w:rPr>
          <w:rFonts w:eastAsia="Calibri"/>
          <w:color w:val="000000" w:themeColor="text1"/>
        </w:rPr>
      </w:pPr>
      <w:r w:rsidRPr="00337CF0">
        <w:rPr>
          <w:rFonts w:eastAsia="Calibri"/>
          <w:color w:val="000000" w:themeColor="text1"/>
        </w:rPr>
        <w:t>The Army Learning Concept for 2030-2040</w:t>
      </w:r>
    </w:p>
    <w:p w14:paraId="7A8111CE" w14:textId="77777777" w:rsidR="00337CF0" w:rsidRPr="00337CF0" w:rsidRDefault="00337CF0" w:rsidP="00337CF0">
      <w:pPr>
        <w:tabs>
          <w:tab w:val="clear" w:pos="360"/>
          <w:tab w:val="clear" w:pos="720"/>
          <w:tab w:val="clear" w:pos="1080"/>
          <w:tab w:val="clear" w:pos="1440"/>
          <w:tab w:val="clear" w:pos="1800"/>
        </w:tabs>
        <w:rPr>
          <w:rFonts w:eastAsia="Calibri"/>
          <w:color w:val="000000" w:themeColor="text1"/>
        </w:rPr>
      </w:pPr>
    </w:p>
    <w:p w14:paraId="44950C30" w14:textId="354B6E11" w:rsidR="00337CF0" w:rsidRPr="00337CF0" w:rsidRDefault="00337CF0" w:rsidP="00337CF0">
      <w:pPr>
        <w:tabs>
          <w:tab w:val="clear" w:pos="360"/>
          <w:tab w:val="clear" w:pos="720"/>
          <w:tab w:val="clear" w:pos="1080"/>
          <w:tab w:val="clear" w:pos="1440"/>
          <w:tab w:val="clear" w:pos="1800"/>
        </w:tabs>
        <w:rPr>
          <w:rFonts w:eastAsia="Calibri"/>
          <w:color w:val="000000" w:themeColor="text1"/>
        </w:rPr>
      </w:pPr>
      <w:r w:rsidRPr="00337CF0">
        <w:rPr>
          <w:rFonts w:eastAsia="Calibri"/>
          <w:color w:val="000000" w:themeColor="text1"/>
        </w:rPr>
        <w:t xml:space="preserve">This </w:t>
      </w:r>
      <w:r w:rsidR="00CF5FCE">
        <w:rPr>
          <w:rFonts w:eastAsia="Calibri"/>
          <w:color w:val="000000" w:themeColor="text1"/>
        </w:rPr>
        <w:t>major revision</w:t>
      </w:r>
      <w:r w:rsidRPr="00337CF0">
        <w:rPr>
          <w:rFonts w:eastAsia="Calibri"/>
          <w:color w:val="000000" w:themeColor="text1"/>
        </w:rPr>
        <w:t xml:space="preserve">, dated </w:t>
      </w:r>
      <w:r w:rsidR="00CF4818">
        <w:rPr>
          <w:rFonts w:eastAsia="Calibri"/>
        </w:rPr>
        <w:t>12 February 2024</w:t>
      </w:r>
      <w:r w:rsidR="001D3890">
        <w:rPr>
          <w:rFonts w:eastAsia="Calibri"/>
        </w:rPr>
        <w:t xml:space="preserve"> </w:t>
      </w:r>
      <w:r w:rsidR="001D3890" w:rsidRPr="001D3890">
        <w:rPr>
          <w:rFonts w:eastAsia="Calibri"/>
        </w:rPr>
        <w:t>-</w:t>
      </w:r>
    </w:p>
    <w:p w14:paraId="25016D1F" w14:textId="77777777" w:rsidR="00337CF0" w:rsidRPr="00337CF0" w:rsidRDefault="00337CF0" w:rsidP="00337CF0">
      <w:pPr>
        <w:tabs>
          <w:tab w:val="clear" w:pos="360"/>
          <w:tab w:val="clear" w:pos="720"/>
          <w:tab w:val="clear" w:pos="1080"/>
          <w:tab w:val="clear" w:pos="1440"/>
          <w:tab w:val="clear" w:pos="1800"/>
        </w:tabs>
        <w:rPr>
          <w:rFonts w:eastAsia="Calibri"/>
          <w:color w:val="000000" w:themeColor="text1"/>
        </w:rPr>
      </w:pPr>
    </w:p>
    <w:p w14:paraId="706D5810" w14:textId="47D82AB2" w:rsidR="00A25802" w:rsidRDefault="00337CF0" w:rsidP="00337CF0">
      <w:pPr>
        <w:tabs>
          <w:tab w:val="clear" w:pos="720"/>
          <w:tab w:val="clear" w:pos="1080"/>
          <w:tab w:val="clear" w:pos="1440"/>
          <w:tab w:val="clear" w:pos="1800"/>
        </w:tabs>
        <w:rPr>
          <w:rFonts w:eastAsia="Calibri"/>
          <w:color w:val="000000" w:themeColor="text1"/>
        </w:rPr>
      </w:pPr>
      <w:r w:rsidRPr="00337CF0">
        <w:rPr>
          <w:rFonts w:eastAsia="Calibri"/>
          <w:color w:val="000000" w:themeColor="text1"/>
        </w:rPr>
        <w:t xml:space="preserve">o </w:t>
      </w:r>
      <w:r w:rsidR="00A25802">
        <w:rPr>
          <w:rFonts w:eastAsia="Calibri"/>
          <w:color w:val="000000" w:themeColor="text1"/>
        </w:rPr>
        <w:t xml:space="preserve">Changes </w:t>
      </w:r>
      <w:proofErr w:type="spellStart"/>
      <w:r w:rsidR="00A25802">
        <w:rPr>
          <w:rFonts w:eastAsia="Calibri"/>
          <w:color w:val="000000" w:themeColor="text1"/>
        </w:rPr>
        <w:t>proponency</w:t>
      </w:r>
      <w:proofErr w:type="spellEnd"/>
      <w:r w:rsidR="00A25802">
        <w:rPr>
          <w:rFonts w:eastAsia="Calibri"/>
          <w:color w:val="000000" w:themeColor="text1"/>
        </w:rPr>
        <w:t xml:space="preserve"> from </w:t>
      </w:r>
      <w:r w:rsidR="00A25802" w:rsidRPr="00A25802">
        <w:rPr>
          <w:rFonts w:eastAsia="Calibri"/>
          <w:color w:val="000000" w:themeColor="text1"/>
        </w:rPr>
        <w:t>the Director, Army Capabilities Integration Center</w:t>
      </w:r>
      <w:r w:rsidR="00A25802">
        <w:rPr>
          <w:rFonts w:eastAsia="Calibri"/>
          <w:color w:val="000000" w:themeColor="text1"/>
        </w:rPr>
        <w:t xml:space="preserve"> to </w:t>
      </w:r>
      <w:r w:rsidR="00A25802" w:rsidRPr="00A25802">
        <w:rPr>
          <w:rFonts w:eastAsia="Calibri"/>
          <w:color w:val="000000" w:themeColor="text1"/>
        </w:rPr>
        <w:t>the Commander, U.S. Army Combined Arms Center</w:t>
      </w:r>
      <w:r w:rsidR="00456341">
        <w:rPr>
          <w:rFonts w:eastAsia="Calibri"/>
          <w:color w:val="000000" w:themeColor="text1"/>
        </w:rPr>
        <w:t xml:space="preserve"> (title page)</w:t>
      </w:r>
      <w:r w:rsidR="00A25802">
        <w:rPr>
          <w:rFonts w:eastAsia="Calibri"/>
          <w:color w:val="000000" w:themeColor="text1"/>
        </w:rPr>
        <w:t xml:space="preserve">. </w:t>
      </w:r>
    </w:p>
    <w:p w14:paraId="20748851" w14:textId="77777777" w:rsidR="00456341" w:rsidRDefault="00456341" w:rsidP="00337CF0">
      <w:pPr>
        <w:tabs>
          <w:tab w:val="clear" w:pos="720"/>
          <w:tab w:val="clear" w:pos="1080"/>
          <w:tab w:val="clear" w:pos="1440"/>
          <w:tab w:val="clear" w:pos="1800"/>
        </w:tabs>
        <w:rPr>
          <w:rFonts w:eastAsia="Calibri"/>
          <w:color w:val="000000" w:themeColor="text1"/>
        </w:rPr>
      </w:pPr>
    </w:p>
    <w:p w14:paraId="1433EAE7" w14:textId="55225C75" w:rsidR="00456341" w:rsidRDefault="00456341" w:rsidP="00337CF0">
      <w:pPr>
        <w:tabs>
          <w:tab w:val="clear" w:pos="720"/>
          <w:tab w:val="clear" w:pos="1080"/>
          <w:tab w:val="clear" w:pos="1440"/>
          <w:tab w:val="clear" w:pos="1800"/>
        </w:tabs>
        <w:rPr>
          <w:rFonts w:eastAsia="Calibri"/>
          <w:color w:val="000000" w:themeColor="text1"/>
        </w:rPr>
      </w:pPr>
      <w:r w:rsidRPr="00337CF0">
        <w:rPr>
          <w:rFonts w:eastAsia="Calibri"/>
          <w:color w:val="000000" w:themeColor="text1"/>
        </w:rPr>
        <w:t>o</w:t>
      </w:r>
      <w:r>
        <w:rPr>
          <w:rFonts w:eastAsia="Calibri"/>
          <w:color w:val="000000" w:themeColor="text1"/>
        </w:rPr>
        <w:t xml:space="preserve"> Updates title and concept timeframe (title and throughout).</w:t>
      </w:r>
    </w:p>
    <w:p w14:paraId="689EBC01" w14:textId="77777777" w:rsidR="00A25802" w:rsidRDefault="00A25802" w:rsidP="00337CF0">
      <w:pPr>
        <w:tabs>
          <w:tab w:val="clear" w:pos="720"/>
          <w:tab w:val="clear" w:pos="1080"/>
          <w:tab w:val="clear" w:pos="1440"/>
          <w:tab w:val="clear" w:pos="1800"/>
        </w:tabs>
        <w:rPr>
          <w:rFonts w:eastAsia="Calibri"/>
          <w:color w:val="000000" w:themeColor="text1"/>
        </w:rPr>
      </w:pPr>
    </w:p>
    <w:p w14:paraId="1CA927CE" w14:textId="4B6C185E" w:rsidR="00337CF0" w:rsidRPr="00337CF0" w:rsidRDefault="00A25802" w:rsidP="00337CF0">
      <w:pPr>
        <w:tabs>
          <w:tab w:val="clear" w:pos="720"/>
          <w:tab w:val="clear" w:pos="1080"/>
          <w:tab w:val="clear" w:pos="1440"/>
          <w:tab w:val="clear" w:pos="1800"/>
        </w:tabs>
        <w:rPr>
          <w:rFonts w:eastAsia="Calibri"/>
          <w:color w:val="000000" w:themeColor="text1"/>
        </w:rPr>
      </w:pPr>
      <w:r w:rsidRPr="00337CF0">
        <w:rPr>
          <w:rFonts w:eastAsia="Calibri"/>
          <w:color w:val="000000" w:themeColor="text1"/>
        </w:rPr>
        <w:t xml:space="preserve">o </w:t>
      </w:r>
      <w:r w:rsidR="00337CF0" w:rsidRPr="00337CF0">
        <w:rPr>
          <w:rFonts w:eastAsia="Calibri"/>
          <w:color w:val="000000" w:themeColor="text1"/>
        </w:rPr>
        <w:t>Standardizes concept timeframes to align with</w:t>
      </w:r>
      <w:r w:rsidR="00AC4D9F">
        <w:rPr>
          <w:rFonts w:eastAsia="Calibri"/>
          <w:color w:val="000000" w:themeColor="text1"/>
        </w:rPr>
        <w:t xml:space="preserve"> </w:t>
      </w:r>
      <w:r w:rsidR="00B92F21">
        <w:rPr>
          <w:rFonts w:eastAsia="Calibri"/>
          <w:color w:val="000000" w:themeColor="text1"/>
        </w:rPr>
        <w:t>t</w:t>
      </w:r>
      <w:r w:rsidR="00A04762">
        <w:rPr>
          <w:rFonts w:eastAsia="Calibri"/>
          <w:color w:val="000000" w:themeColor="text1"/>
        </w:rPr>
        <w:t xml:space="preserve">he U.S. </w:t>
      </w:r>
      <w:r w:rsidR="00337CF0" w:rsidRPr="00D4619F">
        <w:rPr>
          <w:rFonts w:eastAsia="Calibri"/>
          <w:color w:val="000000" w:themeColor="text1"/>
        </w:rPr>
        <w:t xml:space="preserve">Army </w:t>
      </w:r>
      <w:r w:rsidR="008A7E46">
        <w:rPr>
          <w:rFonts w:eastAsia="Calibri"/>
          <w:color w:val="000000" w:themeColor="text1"/>
        </w:rPr>
        <w:t xml:space="preserve">in </w:t>
      </w:r>
      <w:r w:rsidR="00AC4D9F">
        <w:rPr>
          <w:rFonts w:eastAsia="Calibri"/>
          <w:color w:val="000000" w:themeColor="text1"/>
        </w:rPr>
        <w:t xml:space="preserve">Muti-Domain Operations </w:t>
      </w:r>
      <w:r w:rsidR="00A04762">
        <w:rPr>
          <w:rFonts w:eastAsia="Calibri"/>
          <w:color w:val="000000" w:themeColor="text1"/>
        </w:rPr>
        <w:t xml:space="preserve">2028 </w:t>
      </w:r>
      <w:r w:rsidR="00AC4D9F">
        <w:rPr>
          <w:rFonts w:eastAsia="Calibri"/>
          <w:color w:val="000000" w:themeColor="text1"/>
        </w:rPr>
        <w:t>concept</w:t>
      </w:r>
      <w:r w:rsidR="00337CF0" w:rsidRPr="00337CF0">
        <w:rPr>
          <w:rFonts w:eastAsia="Calibri"/>
          <w:color w:val="000000" w:themeColor="text1"/>
        </w:rPr>
        <w:t xml:space="preserve"> (chap 1).</w:t>
      </w:r>
    </w:p>
    <w:p w14:paraId="2068CF99" w14:textId="77777777" w:rsidR="00337CF0" w:rsidRPr="00337CF0" w:rsidRDefault="00337CF0" w:rsidP="00337CF0">
      <w:pPr>
        <w:tabs>
          <w:tab w:val="clear" w:pos="720"/>
          <w:tab w:val="clear" w:pos="1080"/>
          <w:tab w:val="clear" w:pos="1440"/>
          <w:tab w:val="clear" w:pos="1800"/>
        </w:tabs>
        <w:contextualSpacing/>
        <w:rPr>
          <w:rFonts w:eastAsia="Calibri"/>
          <w:color w:val="000000" w:themeColor="text1"/>
        </w:rPr>
      </w:pPr>
    </w:p>
    <w:p w14:paraId="6FF0D82D" w14:textId="77777777" w:rsidR="00337CF0" w:rsidRPr="00337CF0" w:rsidRDefault="00337CF0" w:rsidP="00337CF0">
      <w:pPr>
        <w:tabs>
          <w:tab w:val="clear" w:pos="720"/>
          <w:tab w:val="clear" w:pos="1080"/>
          <w:tab w:val="clear" w:pos="1440"/>
          <w:tab w:val="clear" w:pos="1800"/>
        </w:tabs>
        <w:contextualSpacing/>
        <w:rPr>
          <w:rFonts w:eastAsia="Calibri"/>
          <w:color w:val="000000" w:themeColor="text1"/>
        </w:rPr>
      </w:pPr>
      <w:r w:rsidRPr="00337CF0">
        <w:rPr>
          <w:rFonts w:eastAsia="Calibri"/>
          <w:color w:val="000000" w:themeColor="text1"/>
        </w:rPr>
        <w:t>o Addresses the training and education challenges from the future operating environment (chap 2).</w:t>
      </w:r>
    </w:p>
    <w:p w14:paraId="05A22E03" w14:textId="77777777" w:rsidR="00337CF0" w:rsidRPr="00337CF0" w:rsidRDefault="00337CF0" w:rsidP="00337CF0">
      <w:pPr>
        <w:tabs>
          <w:tab w:val="clear" w:pos="720"/>
          <w:tab w:val="clear" w:pos="1080"/>
          <w:tab w:val="clear" w:pos="1440"/>
          <w:tab w:val="clear" w:pos="1800"/>
        </w:tabs>
        <w:contextualSpacing/>
        <w:rPr>
          <w:rFonts w:eastAsia="Calibri"/>
          <w:color w:val="000000" w:themeColor="text1"/>
        </w:rPr>
      </w:pPr>
    </w:p>
    <w:p w14:paraId="5CB8AF7F" w14:textId="47499896" w:rsidR="00F56B72" w:rsidRPr="00337CF0" w:rsidRDefault="00337CF0" w:rsidP="00337CF0">
      <w:pPr>
        <w:tabs>
          <w:tab w:val="clear" w:pos="360"/>
          <w:tab w:val="clear" w:pos="720"/>
          <w:tab w:val="clear" w:pos="1080"/>
          <w:tab w:val="clear" w:pos="1440"/>
          <w:tab w:val="clear" w:pos="1800"/>
        </w:tabs>
        <w:rPr>
          <w:rFonts w:eastAsia="Calibri"/>
          <w:color w:val="000000" w:themeColor="text1"/>
        </w:rPr>
      </w:pPr>
      <w:r w:rsidRPr="00337CF0">
        <w:rPr>
          <w:rFonts w:eastAsia="Calibri"/>
          <w:color w:val="000000" w:themeColor="text1"/>
        </w:rPr>
        <w:t xml:space="preserve">o Addresses the training and education required capabilities of </w:t>
      </w:r>
      <w:r w:rsidR="00B92F21">
        <w:rPr>
          <w:rFonts w:eastAsia="Calibri"/>
          <w:color w:val="000000" w:themeColor="text1"/>
        </w:rPr>
        <w:t>t</w:t>
      </w:r>
      <w:r w:rsidRPr="00337CF0">
        <w:rPr>
          <w:rFonts w:eastAsia="Calibri"/>
          <w:color w:val="000000" w:themeColor="text1"/>
        </w:rPr>
        <w:t xml:space="preserve">he </w:t>
      </w:r>
      <w:r w:rsidR="0004048F">
        <w:rPr>
          <w:rFonts w:eastAsia="Calibri"/>
          <w:color w:val="000000" w:themeColor="text1"/>
        </w:rPr>
        <w:t xml:space="preserve">U.S. </w:t>
      </w:r>
      <w:r w:rsidRPr="00D4619F">
        <w:rPr>
          <w:rFonts w:eastAsia="Calibri"/>
          <w:color w:val="000000" w:themeColor="text1"/>
        </w:rPr>
        <w:t xml:space="preserve">Army </w:t>
      </w:r>
      <w:r w:rsidR="008A7E46">
        <w:rPr>
          <w:rFonts w:eastAsia="Calibri"/>
          <w:color w:val="000000" w:themeColor="text1"/>
        </w:rPr>
        <w:t xml:space="preserve">in </w:t>
      </w:r>
      <w:r w:rsidR="00AC4D9F">
        <w:rPr>
          <w:rFonts w:eastAsia="Calibri"/>
          <w:color w:val="000000" w:themeColor="text1"/>
        </w:rPr>
        <w:t xml:space="preserve">Muti-Domain Operations </w:t>
      </w:r>
      <w:r w:rsidR="0004048F">
        <w:rPr>
          <w:rFonts w:eastAsia="Calibri"/>
          <w:color w:val="000000" w:themeColor="text1"/>
        </w:rPr>
        <w:t xml:space="preserve">2028 </w:t>
      </w:r>
      <w:r w:rsidR="00AC4D9F">
        <w:rPr>
          <w:rFonts w:eastAsia="Calibri"/>
          <w:color w:val="000000" w:themeColor="text1"/>
        </w:rPr>
        <w:t>concept</w:t>
      </w:r>
      <w:r w:rsidR="00AC4D9F" w:rsidRPr="00337CF0">
        <w:rPr>
          <w:rFonts w:eastAsia="Calibri"/>
          <w:color w:val="000000" w:themeColor="text1"/>
        </w:rPr>
        <w:t xml:space="preserve"> </w:t>
      </w:r>
      <w:r w:rsidRPr="00337CF0">
        <w:rPr>
          <w:rFonts w:eastAsia="Calibri"/>
          <w:color w:val="000000" w:themeColor="text1"/>
        </w:rPr>
        <w:t>(chap 3, app B and C).</w:t>
      </w:r>
    </w:p>
    <w:p w14:paraId="5D5232EA" w14:textId="77777777" w:rsidR="00337CF0" w:rsidRPr="00337CF0" w:rsidRDefault="00337CF0" w:rsidP="00337CF0">
      <w:pPr>
        <w:tabs>
          <w:tab w:val="clear" w:pos="360"/>
          <w:tab w:val="clear" w:pos="720"/>
          <w:tab w:val="clear" w:pos="1080"/>
          <w:tab w:val="clear" w:pos="1440"/>
          <w:tab w:val="clear" w:pos="1800"/>
        </w:tabs>
        <w:rPr>
          <w:rFonts w:eastAsia="Calibri"/>
          <w:color w:val="000000" w:themeColor="text1"/>
        </w:rPr>
      </w:pPr>
    </w:p>
    <w:p w14:paraId="35782721" w14:textId="77777777" w:rsidR="00337CF0" w:rsidRPr="00337CF0" w:rsidRDefault="00337CF0" w:rsidP="00337CF0">
      <w:pPr>
        <w:tabs>
          <w:tab w:val="clear" w:pos="360"/>
          <w:tab w:val="clear" w:pos="720"/>
          <w:tab w:val="clear" w:pos="1080"/>
          <w:tab w:val="clear" w:pos="1440"/>
          <w:tab w:val="clear" w:pos="1800"/>
        </w:tabs>
        <w:rPr>
          <w:rFonts w:eastAsia="Calibri"/>
          <w:color w:val="000000" w:themeColor="text1"/>
        </w:rPr>
      </w:pPr>
    </w:p>
    <w:p w14:paraId="5D81FAF2" w14:textId="77777777" w:rsidR="00337CF0" w:rsidRPr="00337CF0" w:rsidRDefault="00337CF0" w:rsidP="00337CF0">
      <w:pPr>
        <w:tabs>
          <w:tab w:val="clear" w:pos="360"/>
          <w:tab w:val="clear" w:pos="720"/>
          <w:tab w:val="clear" w:pos="1080"/>
          <w:tab w:val="clear" w:pos="1440"/>
          <w:tab w:val="clear" w:pos="1800"/>
        </w:tabs>
        <w:rPr>
          <w:rFonts w:eastAsia="Calibri"/>
          <w:color w:val="000000" w:themeColor="text1"/>
          <w:highlight w:val="yellow"/>
        </w:rPr>
      </w:pPr>
    </w:p>
    <w:p w14:paraId="13D0FADD" w14:textId="7DA36C0B" w:rsidR="009B6BCE" w:rsidRDefault="00337CF0" w:rsidP="00337CF0">
      <w:r w:rsidRPr="00337CF0">
        <w:rPr>
          <w:rFonts w:eastAsia="Calibri"/>
          <w:szCs w:val="22"/>
        </w:rPr>
        <w:br w:type="page"/>
      </w:r>
    </w:p>
    <w:p w14:paraId="7066B90E" w14:textId="4880FFC3" w:rsidR="00032DC6" w:rsidRPr="00F81757" w:rsidRDefault="00032DC6" w:rsidP="00032DC6">
      <w:pPr>
        <w:tabs>
          <w:tab w:val="clear" w:pos="360"/>
          <w:tab w:val="clear" w:pos="720"/>
          <w:tab w:val="clear" w:pos="1080"/>
          <w:tab w:val="clear" w:pos="1440"/>
          <w:tab w:val="clear" w:pos="1800"/>
        </w:tabs>
        <w:rPr>
          <w:rFonts w:eastAsiaTheme="minorHAnsi" w:cstheme="minorBidi"/>
          <w:b/>
          <w:bCs/>
          <w:szCs w:val="22"/>
        </w:rPr>
      </w:pPr>
      <w:r w:rsidRPr="00F81757">
        <w:rPr>
          <w:rFonts w:eastAsiaTheme="minorHAnsi" w:cstheme="minorBidi"/>
          <w:b/>
          <w:bCs/>
          <w:szCs w:val="22"/>
        </w:rPr>
        <w:lastRenderedPageBreak/>
        <w:t>Contents</w:t>
      </w:r>
    </w:p>
    <w:p w14:paraId="2FD63C02" w14:textId="77777777" w:rsidR="00032DC6" w:rsidRPr="00032DC6" w:rsidRDefault="00032DC6" w:rsidP="00032DC6">
      <w:pPr>
        <w:tabs>
          <w:tab w:val="clear" w:pos="720"/>
          <w:tab w:val="clear" w:pos="1080"/>
          <w:tab w:val="clear" w:pos="1440"/>
          <w:tab w:val="clear" w:pos="1800"/>
        </w:tabs>
        <w:jc w:val="right"/>
        <w:rPr>
          <w:rFonts w:eastAsiaTheme="minorHAnsi" w:cstheme="minorBidi"/>
          <w:color w:val="000000" w:themeColor="text1"/>
          <w:szCs w:val="22"/>
        </w:rPr>
      </w:pPr>
      <w:r w:rsidRPr="00032DC6">
        <w:rPr>
          <w:rFonts w:eastAsiaTheme="minorHAnsi" w:cstheme="minorBidi"/>
          <w:b/>
          <w:color w:val="000000" w:themeColor="text1"/>
          <w:sz w:val="20"/>
          <w:szCs w:val="22"/>
        </w:rPr>
        <w:t>Page</w:t>
      </w:r>
    </w:p>
    <w:sdt>
      <w:sdtPr>
        <w:rPr>
          <w:rFonts w:eastAsiaTheme="minorHAnsi" w:cstheme="minorBidi"/>
          <w:noProof w:val="0"/>
          <w:szCs w:val="22"/>
        </w:rPr>
        <w:id w:val="690723926"/>
        <w:docPartObj>
          <w:docPartGallery w:val="Table of Contents"/>
          <w:docPartUnique/>
        </w:docPartObj>
      </w:sdtPr>
      <w:sdtEndPr>
        <w:rPr>
          <w:webHidden/>
        </w:rPr>
      </w:sdtEndPr>
      <w:sdtContent>
        <w:p w14:paraId="49856FD3" w14:textId="420D00A0" w:rsidR="005601B9" w:rsidRDefault="00032DC6">
          <w:pPr>
            <w:pStyle w:val="TOC1"/>
            <w:rPr>
              <w:rFonts w:asciiTheme="minorHAnsi" w:eastAsiaTheme="minorEastAsia" w:hAnsiTheme="minorHAnsi" w:cstheme="minorBidi"/>
              <w:kern w:val="2"/>
              <w:sz w:val="22"/>
              <w:szCs w:val="22"/>
              <w14:ligatures w14:val="standardContextual"/>
            </w:rPr>
          </w:pPr>
          <w:r w:rsidRPr="00032DC6">
            <w:rPr>
              <w:szCs w:val="20"/>
            </w:rPr>
            <w:fldChar w:fldCharType="begin"/>
          </w:r>
          <w:r w:rsidRPr="00032DC6">
            <w:rPr>
              <w:szCs w:val="20"/>
            </w:rPr>
            <w:instrText xml:space="preserve"> TOC \o "1-3" \h \z \u </w:instrText>
          </w:r>
          <w:r w:rsidRPr="00032DC6">
            <w:rPr>
              <w:szCs w:val="20"/>
            </w:rPr>
            <w:fldChar w:fldCharType="separate"/>
          </w:r>
          <w:hyperlink w:anchor="_Toc158903045" w:history="1">
            <w:r w:rsidR="005601B9" w:rsidRPr="006B03DD">
              <w:rPr>
                <w:rStyle w:val="Hyperlink"/>
                <w:rFonts w:eastAsia="Calibri"/>
              </w:rPr>
              <w:t>Executive Summary</w:t>
            </w:r>
            <w:r w:rsidR="005601B9">
              <w:rPr>
                <w:webHidden/>
              </w:rPr>
              <w:tab/>
            </w:r>
            <w:r w:rsidR="005601B9">
              <w:rPr>
                <w:webHidden/>
              </w:rPr>
              <w:fldChar w:fldCharType="begin"/>
            </w:r>
            <w:r w:rsidR="005601B9">
              <w:rPr>
                <w:webHidden/>
              </w:rPr>
              <w:instrText xml:space="preserve"> PAGEREF _Toc158903045 \h </w:instrText>
            </w:r>
            <w:r w:rsidR="005601B9">
              <w:rPr>
                <w:webHidden/>
              </w:rPr>
            </w:r>
            <w:r w:rsidR="005601B9">
              <w:rPr>
                <w:webHidden/>
              </w:rPr>
              <w:fldChar w:fldCharType="separate"/>
            </w:r>
            <w:r w:rsidR="005601B9">
              <w:rPr>
                <w:webHidden/>
              </w:rPr>
              <w:t>5</w:t>
            </w:r>
            <w:r w:rsidR="005601B9">
              <w:rPr>
                <w:webHidden/>
              </w:rPr>
              <w:fldChar w:fldCharType="end"/>
            </w:r>
          </w:hyperlink>
        </w:p>
        <w:p w14:paraId="1F1FBB89" w14:textId="40A737B3" w:rsidR="005601B9" w:rsidRDefault="004A2AE8">
          <w:pPr>
            <w:pStyle w:val="TOC1"/>
            <w:rPr>
              <w:rFonts w:asciiTheme="minorHAnsi" w:eastAsiaTheme="minorEastAsia" w:hAnsiTheme="minorHAnsi" w:cstheme="minorBidi"/>
              <w:kern w:val="2"/>
              <w:sz w:val="22"/>
              <w:szCs w:val="22"/>
              <w14:ligatures w14:val="standardContextual"/>
            </w:rPr>
          </w:pPr>
          <w:hyperlink w:anchor="_Toc158903046" w:history="1">
            <w:r w:rsidR="005601B9" w:rsidRPr="006B03DD">
              <w:rPr>
                <w:rStyle w:val="Hyperlink"/>
              </w:rPr>
              <w:t>Chapter 1 Introduction</w:t>
            </w:r>
            <w:r w:rsidR="005601B9">
              <w:rPr>
                <w:webHidden/>
              </w:rPr>
              <w:tab/>
            </w:r>
            <w:r w:rsidR="005601B9">
              <w:rPr>
                <w:webHidden/>
              </w:rPr>
              <w:fldChar w:fldCharType="begin"/>
            </w:r>
            <w:r w:rsidR="005601B9">
              <w:rPr>
                <w:webHidden/>
              </w:rPr>
              <w:instrText xml:space="preserve"> PAGEREF _Toc158903046 \h </w:instrText>
            </w:r>
            <w:r w:rsidR="005601B9">
              <w:rPr>
                <w:webHidden/>
              </w:rPr>
            </w:r>
            <w:r w:rsidR="005601B9">
              <w:rPr>
                <w:webHidden/>
              </w:rPr>
              <w:fldChar w:fldCharType="separate"/>
            </w:r>
            <w:r w:rsidR="005601B9">
              <w:rPr>
                <w:webHidden/>
              </w:rPr>
              <w:t>9</w:t>
            </w:r>
            <w:r w:rsidR="005601B9">
              <w:rPr>
                <w:webHidden/>
              </w:rPr>
              <w:fldChar w:fldCharType="end"/>
            </w:r>
          </w:hyperlink>
        </w:p>
        <w:p w14:paraId="1F6A2DFE" w14:textId="383B9198" w:rsidR="005601B9" w:rsidRDefault="004A2AE8">
          <w:pPr>
            <w:pStyle w:val="TOC2"/>
            <w:rPr>
              <w:rFonts w:asciiTheme="minorHAnsi" w:eastAsiaTheme="minorEastAsia" w:hAnsiTheme="minorHAnsi" w:cstheme="minorBidi"/>
              <w:kern w:val="2"/>
              <w:sz w:val="22"/>
              <w:szCs w:val="22"/>
              <w14:ligatures w14:val="standardContextual"/>
            </w:rPr>
          </w:pPr>
          <w:hyperlink w:anchor="_Toc158903047" w:history="1">
            <w:r w:rsidR="005601B9" w:rsidRPr="006B03DD">
              <w:rPr>
                <w:rStyle w:val="Hyperlink"/>
              </w:rPr>
              <w:t>1-1. Purpose</w:t>
            </w:r>
            <w:r w:rsidR="005601B9">
              <w:rPr>
                <w:webHidden/>
              </w:rPr>
              <w:tab/>
            </w:r>
            <w:r w:rsidR="005601B9">
              <w:rPr>
                <w:webHidden/>
              </w:rPr>
              <w:fldChar w:fldCharType="begin"/>
            </w:r>
            <w:r w:rsidR="005601B9">
              <w:rPr>
                <w:webHidden/>
              </w:rPr>
              <w:instrText xml:space="preserve"> PAGEREF _Toc158903047 \h </w:instrText>
            </w:r>
            <w:r w:rsidR="005601B9">
              <w:rPr>
                <w:webHidden/>
              </w:rPr>
            </w:r>
            <w:r w:rsidR="005601B9">
              <w:rPr>
                <w:webHidden/>
              </w:rPr>
              <w:fldChar w:fldCharType="separate"/>
            </w:r>
            <w:r w:rsidR="005601B9">
              <w:rPr>
                <w:webHidden/>
              </w:rPr>
              <w:t>9</w:t>
            </w:r>
            <w:r w:rsidR="005601B9">
              <w:rPr>
                <w:webHidden/>
              </w:rPr>
              <w:fldChar w:fldCharType="end"/>
            </w:r>
          </w:hyperlink>
        </w:p>
        <w:p w14:paraId="47733E18" w14:textId="54DAD39F" w:rsidR="005601B9" w:rsidRDefault="004A2AE8">
          <w:pPr>
            <w:pStyle w:val="TOC2"/>
            <w:rPr>
              <w:rFonts w:asciiTheme="minorHAnsi" w:eastAsiaTheme="minorEastAsia" w:hAnsiTheme="minorHAnsi" w:cstheme="minorBidi"/>
              <w:kern w:val="2"/>
              <w:sz w:val="22"/>
              <w:szCs w:val="22"/>
              <w14:ligatures w14:val="standardContextual"/>
            </w:rPr>
          </w:pPr>
          <w:hyperlink w:anchor="_Toc158903048" w:history="1">
            <w:r w:rsidR="005601B9" w:rsidRPr="006B03DD">
              <w:rPr>
                <w:rStyle w:val="Hyperlink"/>
              </w:rPr>
              <w:t>1-2. References</w:t>
            </w:r>
            <w:r w:rsidR="005601B9">
              <w:rPr>
                <w:webHidden/>
              </w:rPr>
              <w:tab/>
            </w:r>
            <w:r w:rsidR="005601B9">
              <w:rPr>
                <w:webHidden/>
              </w:rPr>
              <w:fldChar w:fldCharType="begin"/>
            </w:r>
            <w:r w:rsidR="005601B9">
              <w:rPr>
                <w:webHidden/>
              </w:rPr>
              <w:instrText xml:space="preserve"> PAGEREF _Toc158903048 \h </w:instrText>
            </w:r>
            <w:r w:rsidR="005601B9">
              <w:rPr>
                <w:webHidden/>
              </w:rPr>
            </w:r>
            <w:r w:rsidR="005601B9">
              <w:rPr>
                <w:webHidden/>
              </w:rPr>
              <w:fldChar w:fldCharType="separate"/>
            </w:r>
            <w:r w:rsidR="005601B9">
              <w:rPr>
                <w:webHidden/>
              </w:rPr>
              <w:t>9</w:t>
            </w:r>
            <w:r w:rsidR="005601B9">
              <w:rPr>
                <w:webHidden/>
              </w:rPr>
              <w:fldChar w:fldCharType="end"/>
            </w:r>
          </w:hyperlink>
        </w:p>
        <w:p w14:paraId="2B21E9E0" w14:textId="1C0640AD" w:rsidR="005601B9" w:rsidRDefault="004A2AE8">
          <w:pPr>
            <w:pStyle w:val="TOC2"/>
            <w:rPr>
              <w:rFonts w:asciiTheme="minorHAnsi" w:eastAsiaTheme="minorEastAsia" w:hAnsiTheme="minorHAnsi" w:cstheme="minorBidi"/>
              <w:kern w:val="2"/>
              <w:sz w:val="22"/>
              <w:szCs w:val="22"/>
              <w14:ligatures w14:val="standardContextual"/>
            </w:rPr>
          </w:pPr>
          <w:hyperlink w:anchor="_Toc158903049" w:history="1">
            <w:r w:rsidR="005601B9" w:rsidRPr="006B03DD">
              <w:rPr>
                <w:rStyle w:val="Hyperlink"/>
              </w:rPr>
              <w:t>1-3. Explanation of abbreviations and terms</w:t>
            </w:r>
            <w:r w:rsidR="005601B9">
              <w:rPr>
                <w:webHidden/>
              </w:rPr>
              <w:tab/>
            </w:r>
            <w:r w:rsidR="005601B9">
              <w:rPr>
                <w:webHidden/>
              </w:rPr>
              <w:fldChar w:fldCharType="begin"/>
            </w:r>
            <w:r w:rsidR="005601B9">
              <w:rPr>
                <w:webHidden/>
              </w:rPr>
              <w:instrText xml:space="preserve"> PAGEREF _Toc158903049 \h </w:instrText>
            </w:r>
            <w:r w:rsidR="005601B9">
              <w:rPr>
                <w:webHidden/>
              </w:rPr>
            </w:r>
            <w:r w:rsidR="005601B9">
              <w:rPr>
                <w:webHidden/>
              </w:rPr>
              <w:fldChar w:fldCharType="separate"/>
            </w:r>
            <w:r w:rsidR="005601B9">
              <w:rPr>
                <w:webHidden/>
              </w:rPr>
              <w:t>9</w:t>
            </w:r>
            <w:r w:rsidR="005601B9">
              <w:rPr>
                <w:webHidden/>
              </w:rPr>
              <w:fldChar w:fldCharType="end"/>
            </w:r>
          </w:hyperlink>
        </w:p>
        <w:p w14:paraId="4F15F0F8" w14:textId="5D59305F" w:rsidR="005601B9" w:rsidRDefault="004A2AE8">
          <w:pPr>
            <w:pStyle w:val="TOC2"/>
            <w:rPr>
              <w:rFonts w:asciiTheme="minorHAnsi" w:eastAsiaTheme="minorEastAsia" w:hAnsiTheme="minorHAnsi" w:cstheme="minorBidi"/>
              <w:kern w:val="2"/>
              <w:sz w:val="22"/>
              <w:szCs w:val="22"/>
              <w14:ligatures w14:val="standardContextual"/>
            </w:rPr>
          </w:pPr>
          <w:hyperlink w:anchor="_Toc158903050" w:history="1">
            <w:r w:rsidR="005601B9" w:rsidRPr="006B03DD">
              <w:rPr>
                <w:rStyle w:val="Hyperlink"/>
              </w:rPr>
              <w:t>1-4. Records management requirements</w:t>
            </w:r>
            <w:r w:rsidR="005601B9">
              <w:rPr>
                <w:webHidden/>
              </w:rPr>
              <w:tab/>
            </w:r>
            <w:r w:rsidR="005601B9">
              <w:rPr>
                <w:webHidden/>
              </w:rPr>
              <w:fldChar w:fldCharType="begin"/>
            </w:r>
            <w:r w:rsidR="005601B9">
              <w:rPr>
                <w:webHidden/>
              </w:rPr>
              <w:instrText xml:space="preserve"> PAGEREF _Toc158903050 \h </w:instrText>
            </w:r>
            <w:r w:rsidR="005601B9">
              <w:rPr>
                <w:webHidden/>
              </w:rPr>
            </w:r>
            <w:r w:rsidR="005601B9">
              <w:rPr>
                <w:webHidden/>
              </w:rPr>
              <w:fldChar w:fldCharType="separate"/>
            </w:r>
            <w:r w:rsidR="005601B9">
              <w:rPr>
                <w:webHidden/>
              </w:rPr>
              <w:t>9</w:t>
            </w:r>
            <w:r w:rsidR="005601B9">
              <w:rPr>
                <w:webHidden/>
              </w:rPr>
              <w:fldChar w:fldCharType="end"/>
            </w:r>
          </w:hyperlink>
        </w:p>
        <w:p w14:paraId="17CA3595" w14:textId="3A3F8723" w:rsidR="005601B9" w:rsidRDefault="004A2AE8">
          <w:pPr>
            <w:pStyle w:val="TOC2"/>
            <w:rPr>
              <w:rFonts w:asciiTheme="minorHAnsi" w:eastAsiaTheme="minorEastAsia" w:hAnsiTheme="minorHAnsi" w:cstheme="minorBidi"/>
              <w:kern w:val="2"/>
              <w:sz w:val="22"/>
              <w:szCs w:val="22"/>
              <w14:ligatures w14:val="standardContextual"/>
            </w:rPr>
          </w:pPr>
          <w:hyperlink w:anchor="_Toc158903051" w:history="1">
            <w:r w:rsidR="005601B9" w:rsidRPr="006B03DD">
              <w:rPr>
                <w:rStyle w:val="Hyperlink"/>
              </w:rPr>
              <w:t>1-5. Background</w:t>
            </w:r>
            <w:r w:rsidR="005601B9">
              <w:rPr>
                <w:webHidden/>
              </w:rPr>
              <w:tab/>
            </w:r>
            <w:r w:rsidR="005601B9">
              <w:rPr>
                <w:webHidden/>
              </w:rPr>
              <w:fldChar w:fldCharType="begin"/>
            </w:r>
            <w:r w:rsidR="005601B9">
              <w:rPr>
                <w:webHidden/>
              </w:rPr>
              <w:instrText xml:space="preserve"> PAGEREF _Toc158903051 \h </w:instrText>
            </w:r>
            <w:r w:rsidR="005601B9">
              <w:rPr>
                <w:webHidden/>
              </w:rPr>
            </w:r>
            <w:r w:rsidR="005601B9">
              <w:rPr>
                <w:webHidden/>
              </w:rPr>
              <w:fldChar w:fldCharType="separate"/>
            </w:r>
            <w:r w:rsidR="005601B9">
              <w:rPr>
                <w:webHidden/>
              </w:rPr>
              <w:t>9</w:t>
            </w:r>
            <w:r w:rsidR="005601B9">
              <w:rPr>
                <w:webHidden/>
              </w:rPr>
              <w:fldChar w:fldCharType="end"/>
            </w:r>
          </w:hyperlink>
        </w:p>
        <w:p w14:paraId="437666A7" w14:textId="43ED0C2F" w:rsidR="005601B9" w:rsidRDefault="004A2AE8">
          <w:pPr>
            <w:pStyle w:val="TOC2"/>
            <w:rPr>
              <w:rFonts w:asciiTheme="minorHAnsi" w:eastAsiaTheme="minorEastAsia" w:hAnsiTheme="minorHAnsi" w:cstheme="minorBidi"/>
              <w:kern w:val="2"/>
              <w:sz w:val="22"/>
              <w:szCs w:val="22"/>
              <w14:ligatures w14:val="standardContextual"/>
            </w:rPr>
          </w:pPr>
          <w:hyperlink w:anchor="_Toc158903052" w:history="1">
            <w:r w:rsidR="005601B9" w:rsidRPr="006B03DD">
              <w:rPr>
                <w:rStyle w:val="Hyperlink"/>
              </w:rPr>
              <w:t>1-6. Assumptions</w:t>
            </w:r>
            <w:r w:rsidR="005601B9">
              <w:rPr>
                <w:webHidden/>
              </w:rPr>
              <w:tab/>
            </w:r>
            <w:r w:rsidR="005601B9">
              <w:rPr>
                <w:webHidden/>
              </w:rPr>
              <w:fldChar w:fldCharType="begin"/>
            </w:r>
            <w:r w:rsidR="005601B9">
              <w:rPr>
                <w:webHidden/>
              </w:rPr>
              <w:instrText xml:space="preserve"> PAGEREF _Toc158903052 \h </w:instrText>
            </w:r>
            <w:r w:rsidR="005601B9">
              <w:rPr>
                <w:webHidden/>
              </w:rPr>
            </w:r>
            <w:r w:rsidR="005601B9">
              <w:rPr>
                <w:webHidden/>
              </w:rPr>
              <w:fldChar w:fldCharType="separate"/>
            </w:r>
            <w:r w:rsidR="005601B9">
              <w:rPr>
                <w:webHidden/>
              </w:rPr>
              <w:t>10</w:t>
            </w:r>
            <w:r w:rsidR="005601B9">
              <w:rPr>
                <w:webHidden/>
              </w:rPr>
              <w:fldChar w:fldCharType="end"/>
            </w:r>
          </w:hyperlink>
        </w:p>
        <w:p w14:paraId="304CE01F" w14:textId="16618580" w:rsidR="005601B9" w:rsidRDefault="004A2AE8">
          <w:pPr>
            <w:pStyle w:val="TOC2"/>
            <w:rPr>
              <w:rFonts w:asciiTheme="minorHAnsi" w:eastAsiaTheme="minorEastAsia" w:hAnsiTheme="minorHAnsi" w:cstheme="minorBidi"/>
              <w:kern w:val="2"/>
              <w:sz w:val="22"/>
              <w:szCs w:val="22"/>
              <w14:ligatures w14:val="standardContextual"/>
            </w:rPr>
          </w:pPr>
          <w:hyperlink w:anchor="_Toc158903053" w:history="1">
            <w:r w:rsidR="005601B9" w:rsidRPr="006B03DD">
              <w:rPr>
                <w:rStyle w:val="Hyperlink"/>
              </w:rPr>
              <w:t>1-7. Linkage to other concepts</w:t>
            </w:r>
            <w:r w:rsidR="005601B9">
              <w:rPr>
                <w:webHidden/>
              </w:rPr>
              <w:tab/>
            </w:r>
            <w:r w:rsidR="005601B9">
              <w:rPr>
                <w:webHidden/>
              </w:rPr>
              <w:fldChar w:fldCharType="begin"/>
            </w:r>
            <w:r w:rsidR="005601B9">
              <w:rPr>
                <w:webHidden/>
              </w:rPr>
              <w:instrText xml:space="preserve"> PAGEREF _Toc158903053 \h </w:instrText>
            </w:r>
            <w:r w:rsidR="005601B9">
              <w:rPr>
                <w:webHidden/>
              </w:rPr>
            </w:r>
            <w:r w:rsidR="005601B9">
              <w:rPr>
                <w:webHidden/>
              </w:rPr>
              <w:fldChar w:fldCharType="separate"/>
            </w:r>
            <w:r w:rsidR="005601B9">
              <w:rPr>
                <w:webHidden/>
              </w:rPr>
              <w:t>10</w:t>
            </w:r>
            <w:r w:rsidR="005601B9">
              <w:rPr>
                <w:webHidden/>
              </w:rPr>
              <w:fldChar w:fldCharType="end"/>
            </w:r>
          </w:hyperlink>
        </w:p>
        <w:p w14:paraId="103EDBBB" w14:textId="71909AA6" w:rsidR="005601B9" w:rsidRDefault="004A2AE8">
          <w:pPr>
            <w:pStyle w:val="TOC1"/>
            <w:rPr>
              <w:rFonts w:asciiTheme="minorHAnsi" w:eastAsiaTheme="minorEastAsia" w:hAnsiTheme="minorHAnsi" w:cstheme="minorBidi"/>
              <w:kern w:val="2"/>
              <w:sz w:val="22"/>
              <w:szCs w:val="22"/>
              <w14:ligatures w14:val="standardContextual"/>
            </w:rPr>
          </w:pPr>
          <w:hyperlink w:anchor="_Toc158903054" w:history="1">
            <w:r w:rsidR="005601B9" w:rsidRPr="006B03DD">
              <w:rPr>
                <w:rStyle w:val="Hyperlink"/>
              </w:rPr>
              <w:t>Chapter 2 Operational Context</w:t>
            </w:r>
            <w:r w:rsidR="005601B9">
              <w:rPr>
                <w:webHidden/>
              </w:rPr>
              <w:tab/>
            </w:r>
            <w:r w:rsidR="005601B9">
              <w:rPr>
                <w:webHidden/>
              </w:rPr>
              <w:fldChar w:fldCharType="begin"/>
            </w:r>
            <w:r w:rsidR="005601B9">
              <w:rPr>
                <w:webHidden/>
              </w:rPr>
              <w:instrText xml:space="preserve"> PAGEREF _Toc158903054 \h </w:instrText>
            </w:r>
            <w:r w:rsidR="005601B9">
              <w:rPr>
                <w:webHidden/>
              </w:rPr>
            </w:r>
            <w:r w:rsidR="005601B9">
              <w:rPr>
                <w:webHidden/>
              </w:rPr>
              <w:fldChar w:fldCharType="separate"/>
            </w:r>
            <w:r w:rsidR="005601B9">
              <w:rPr>
                <w:webHidden/>
              </w:rPr>
              <w:t>10</w:t>
            </w:r>
            <w:r w:rsidR="005601B9">
              <w:rPr>
                <w:webHidden/>
              </w:rPr>
              <w:fldChar w:fldCharType="end"/>
            </w:r>
          </w:hyperlink>
        </w:p>
        <w:p w14:paraId="56805FF0" w14:textId="2EAA1532" w:rsidR="005601B9" w:rsidRDefault="004A2AE8">
          <w:pPr>
            <w:pStyle w:val="TOC2"/>
            <w:rPr>
              <w:rFonts w:asciiTheme="minorHAnsi" w:eastAsiaTheme="minorEastAsia" w:hAnsiTheme="minorHAnsi" w:cstheme="minorBidi"/>
              <w:kern w:val="2"/>
              <w:sz w:val="22"/>
              <w:szCs w:val="22"/>
              <w14:ligatures w14:val="standardContextual"/>
            </w:rPr>
          </w:pPr>
          <w:hyperlink w:anchor="_Toc158903055" w:history="1">
            <w:r w:rsidR="005601B9" w:rsidRPr="006B03DD">
              <w:rPr>
                <w:rStyle w:val="Hyperlink"/>
              </w:rPr>
              <w:t>2-1. Introduction</w:t>
            </w:r>
            <w:r w:rsidR="005601B9">
              <w:rPr>
                <w:webHidden/>
              </w:rPr>
              <w:tab/>
            </w:r>
            <w:r w:rsidR="005601B9">
              <w:rPr>
                <w:webHidden/>
              </w:rPr>
              <w:fldChar w:fldCharType="begin"/>
            </w:r>
            <w:r w:rsidR="005601B9">
              <w:rPr>
                <w:webHidden/>
              </w:rPr>
              <w:instrText xml:space="preserve"> PAGEREF _Toc158903055 \h </w:instrText>
            </w:r>
            <w:r w:rsidR="005601B9">
              <w:rPr>
                <w:webHidden/>
              </w:rPr>
            </w:r>
            <w:r w:rsidR="005601B9">
              <w:rPr>
                <w:webHidden/>
              </w:rPr>
              <w:fldChar w:fldCharType="separate"/>
            </w:r>
            <w:r w:rsidR="005601B9">
              <w:rPr>
                <w:webHidden/>
              </w:rPr>
              <w:t>10</w:t>
            </w:r>
            <w:r w:rsidR="005601B9">
              <w:rPr>
                <w:webHidden/>
              </w:rPr>
              <w:fldChar w:fldCharType="end"/>
            </w:r>
          </w:hyperlink>
        </w:p>
        <w:p w14:paraId="15ED4D36" w14:textId="6AAF267D" w:rsidR="005601B9" w:rsidRDefault="004A2AE8">
          <w:pPr>
            <w:pStyle w:val="TOC2"/>
            <w:rPr>
              <w:rFonts w:asciiTheme="minorHAnsi" w:eastAsiaTheme="minorEastAsia" w:hAnsiTheme="minorHAnsi" w:cstheme="minorBidi"/>
              <w:kern w:val="2"/>
              <w:sz w:val="22"/>
              <w:szCs w:val="22"/>
              <w14:ligatures w14:val="standardContextual"/>
            </w:rPr>
          </w:pPr>
          <w:hyperlink w:anchor="_Toc158903056" w:history="1">
            <w:r w:rsidR="005601B9" w:rsidRPr="006B03DD">
              <w:rPr>
                <w:rStyle w:val="Hyperlink"/>
              </w:rPr>
              <w:t>2-2. The operational environment through 2040</w:t>
            </w:r>
            <w:r w:rsidR="005601B9">
              <w:rPr>
                <w:webHidden/>
              </w:rPr>
              <w:tab/>
            </w:r>
            <w:r w:rsidR="005601B9">
              <w:rPr>
                <w:webHidden/>
              </w:rPr>
              <w:fldChar w:fldCharType="begin"/>
            </w:r>
            <w:r w:rsidR="005601B9">
              <w:rPr>
                <w:webHidden/>
              </w:rPr>
              <w:instrText xml:space="preserve"> PAGEREF _Toc158903056 \h </w:instrText>
            </w:r>
            <w:r w:rsidR="005601B9">
              <w:rPr>
                <w:webHidden/>
              </w:rPr>
            </w:r>
            <w:r w:rsidR="005601B9">
              <w:rPr>
                <w:webHidden/>
              </w:rPr>
              <w:fldChar w:fldCharType="separate"/>
            </w:r>
            <w:r w:rsidR="005601B9">
              <w:rPr>
                <w:webHidden/>
              </w:rPr>
              <w:t>11</w:t>
            </w:r>
            <w:r w:rsidR="005601B9">
              <w:rPr>
                <w:webHidden/>
              </w:rPr>
              <w:fldChar w:fldCharType="end"/>
            </w:r>
          </w:hyperlink>
        </w:p>
        <w:p w14:paraId="4BB7CDFC" w14:textId="59868350" w:rsidR="005601B9" w:rsidRDefault="004A2AE8">
          <w:pPr>
            <w:pStyle w:val="TOC2"/>
            <w:rPr>
              <w:rFonts w:asciiTheme="minorHAnsi" w:eastAsiaTheme="minorEastAsia" w:hAnsiTheme="minorHAnsi" w:cstheme="minorBidi"/>
              <w:kern w:val="2"/>
              <w:sz w:val="22"/>
              <w:szCs w:val="22"/>
              <w14:ligatures w14:val="standardContextual"/>
            </w:rPr>
          </w:pPr>
          <w:hyperlink w:anchor="_Toc158903057" w:history="1">
            <w:r w:rsidR="005601B9" w:rsidRPr="006B03DD">
              <w:rPr>
                <w:rStyle w:val="Hyperlink"/>
              </w:rPr>
              <w:t>2-3. The future operational environment and implications for the learning environment</w:t>
            </w:r>
            <w:r w:rsidR="005601B9">
              <w:rPr>
                <w:webHidden/>
              </w:rPr>
              <w:tab/>
            </w:r>
            <w:r w:rsidR="005601B9">
              <w:rPr>
                <w:webHidden/>
              </w:rPr>
              <w:fldChar w:fldCharType="begin"/>
            </w:r>
            <w:r w:rsidR="005601B9">
              <w:rPr>
                <w:webHidden/>
              </w:rPr>
              <w:instrText xml:space="preserve"> PAGEREF _Toc158903057 \h </w:instrText>
            </w:r>
            <w:r w:rsidR="005601B9">
              <w:rPr>
                <w:webHidden/>
              </w:rPr>
            </w:r>
            <w:r w:rsidR="005601B9">
              <w:rPr>
                <w:webHidden/>
              </w:rPr>
              <w:fldChar w:fldCharType="separate"/>
            </w:r>
            <w:r w:rsidR="005601B9">
              <w:rPr>
                <w:webHidden/>
              </w:rPr>
              <w:t>11</w:t>
            </w:r>
            <w:r w:rsidR="005601B9">
              <w:rPr>
                <w:webHidden/>
              </w:rPr>
              <w:fldChar w:fldCharType="end"/>
            </w:r>
          </w:hyperlink>
        </w:p>
        <w:p w14:paraId="65660D51" w14:textId="6D9F1310" w:rsidR="005601B9" w:rsidRDefault="004A2AE8">
          <w:pPr>
            <w:pStyle w:val="TOC2"/>
            <w:rPr>
              <w:rFonts w:asciiTheme="minorHAnsi" w:eastAsiaTheme="minorEastAsia" w:hAnsiTheme="minorHAnsi" w:cstheme="minorBidi"/>
              <w:kern w:val="2"/>
              <w:sz w:val="22"/>
              <w:szCs w:val="22"/>
              <w14:ligatures w14:val="standardContextual"/>
            </w:rPr>
          </w:pPr>
          <w:hyperlink w:anchor="_Toc158903058" w:history="1">
            <w:r w:rsidR="005601B9" w:rsidRPr="006B03DD">
              <w:rPr>
                <w:rStyle w:val="Hyperlink"/>
              </w:rPr>
              <w:t>2-4. Challenges for the learning environment</w:t>
            </w:r>
            <w:r w:rsidR="005601B9">
              <w:rPr>
                <w:webHidden/>
              </w:rPr>
              <w:tab/>
            </w:r>
            <w:r w:rsidR="005601B9">
              <w:rPr>
                <w:webHidden/>
              </w:rPr>
              <w:fldChar w:fldCharType="begin"/>
            </w:r>
            <w:r w:rsidR="005601B9">
              <w:rPr>
                <w:webHidden/>
              </w:rPr>
              <w:instrText xml:space="preserve"> PAGEREF _Toc158903058 \h </w:instrText>
            </w:r>
            <w:r w:rsidR="005601B9">
              <w:rPr>
                <w:webHidden/>
              </w:rPr>
            </w:r>
            <w:r w:rsidR="005601B9">
              <w:rPr>
                <w:webHidden/>
              </w:rPr>
              <w:fldChar w:fldCharType="separate"/>
            </w:r>
            <w:r w:rsidR="005601B9">
              <w:rPr>
                <w:webHidden/>
              </w:rPr>
              <w:t>13</w:t>
            </w:r>
            <w:r w:rsidR="005601B9">
              <w:rPr>
                <w:webHidden/>
              </w:rPr>
              <w:fldChar w:fldCharType="end"/>
            </w:r>
          </w:hyperlink>
        </w:p>
        <w:p w14:paraId="1719D54A" w14:textId="63BA09C9" w:rsidR="005601B9" w:rsidRDefault="004A2AE8">
          <w:pPr>
            <w:pStyle w:val="TOC1"/>
            <w:rPr>
              <w:rFonts w:asciiTheme="minorHAnsi" w:eastAsiaTheme="minorEastAsia" w:hAnsiTheme="minorHAnsi" w:cstheme="minorBidi"/>
              <w:kern w:val="2"/>
              <w:sz w:val="22"/>
              <w:szCs w:val="22"/>
              <w14:ligatures w14:val="standardContextual"/>
            </w:rPr>
          </w:pPr>
          <w:hyperlink w:anchor="_Toc158903059" w:history="1">
            <w:r w:rsidR="005601B9" w:rsidRPr="006B03DD">
              <w:rPr>
                <w:rStyle w:val="Hyperlink"/>
              </w:rPr>
              <w:t>Chapter 3 Military Problem and Components of the Solution</w:t>
            </w:r>
            <w:r w:rsidR="005601B9">
              <w:rPr>
                <w:webHidden/>
              </w:rPr>
              <w:tab/>
            </w:r>
            <w:r w:rsidR="005601B9">
              <w:rPr>
                <w:webHidden/>
              </w:rPr>
              <w:fldChar w:fldCharType="begin"/>
            </w:r>
            <w:r w:rsidR="005601B9">
              <w:rPr>
                <w:webHidden/>
              </w:rPr>
              <w:instrText xml:space="preserve"> PAGEREF _Toc158903059 \h </w:instrText>
            </w:r>
            <w:r w:rsidR="005601B9">
              <w:rPr>
                <w:webHidden/>
              </w:rPr>
            </w:r>
            <w:r w:rsidR="005601B9">
              <w:rPr>
                <w:webHidden/>
              </w:rPr>
              <w:fldChar w:fldCharType="separate"/>
            </w:r>
            <w:r w:rsidR="005601B9">
              <w:rPr>
                <w:webHidden/>
              </w:rPr>
              <w:t>15</w:t>
            </w:r>
            <w:r w:rsidR="005601B9">
              <w:rPr>
                <w:webHidden/>
              </w:rPr>
              <w:fldChar w:fldCharType="end"/>
            </w:r>
          </w:hyperlink>
        </w:p>
        <w:p w14:paraId="55182AD5" w14:textId="0EB73245" w:rsidR="005601B9" w:rsidRDefault="004A2AE8">
          <w:pPr>
            <w:pStyle w:val="TOC2"/>
            <w:rPr>
              <w:rFonts w:asciiTheme="minorHAnsi" w:eastAsiaTheme="minorEastAsia" w:hAnsiTheme="minorHAnsi" w:cstheme="minorBidi"/>
              <w:kern w:val="2"/>
              <w:sz w:val="22"/>
              <w:szCs w:val="22"/>
              <w14:ligatures w14:val="standardContextual"/>
            </w:rPr>
          </w:pPr>
          <w:hyperlink w:anchor="_Toc158903060" w:history="1">
            <w:r w:rsidR="005601B9" w:rsidRPr="006B03DD">
              <w:rPr>
                <w:rStyle w:val="Hyperlink"/>
              </w:rPr>
              <w:t>3-1. Military problem</w:t>
            </w:r>
            <w:r w:rsidR="005601B9">
              <w:rPr>
                <w:webHidden/>
              </w:rPr>
              <w:tab/>
            </w:r>
            <w:r w:rsidR="005601B9">
              <w:rPr>
                <w:webHidden/>
              </w:rPr>
              <w:fldChar w:fldCharType="begin"/>
            </w:r>
            <w:r w:rsidR="005601B9">
              <w:rPr>
                <w:webHidden/>
              </w:rPr>
              <w:instrText xml:space="preserve"> PAGEREF _Toc158903060 \h </w:instrText>
            </w:r>
            <w:r w:rsidR="005601B9">
              <w:rPr>
                <w:webHidden/>
              </w:rPr>
            </w:r>
            <w:r w:rsidR="005601B9">
              <w:rPr>
                <w:webHidden/>
              </w:rPr>
              <w:fldChar w:fldCharType="separate"/>
            </w:r>
            <w:r w:rsidR="005601B9">
              <w:rPr>
                <w:webHidden/>
              </w:rPr>
              <w:t>15</w:t>
            </w:r>
            <w:r w:rsidR="005601B9">
              <w:rPr>
                <w:webHidden/>
              </w:rPr>
              <w:fldChar w:fldCharType="end"/>
            </w:r>
          </w:hyperlink>
        </w:p>
        <w:p w14:paraId="1B301B00" w14:textId="05FBF521" w:rsidR="005601B9" w:rsidRDefault="004A2AE8">
          <w:pPr>
            <w:pStyle w:val="TOC2"/>
            <w:rPr>
              <w:rFonts w:asciiTheme="minorHAnsi" w:eastAsiaTheme="minorEastAsia" w:hAnsiTheme="minorHAnsi" w:cstheme="minorBidi"/>
              <w:kern w:val="2"/>
              <w:sz w:val="22"/>
              <w:szCs w:val="22"/>
              <w14:ligatures w14:val="standardContextual"/>
            </w:rPr>
          </w:pPr>
          <w:hyperlink w:anchor="_Toc158903061" w:history="1">
            <w:r w:rsidR="005601B9" w:rsidRPr="006B03DD">
              <w:rPr>
                <w:rStyle w:val="Hyperlink"/>
                <w:lang w:bidi="en-US"/>
              </w:rPr>
              <w:t>3-2. Central idea</w:t>
            </w:r>
            <w:r w:rsidR="005601B9">
              <w:rPr>
                <w:webHidden/>
              </w:rPr>
              <w:tab/>
            </w:r>
            <w:r w:rsidR="005601B9">
              <w:rPr>
                <w:webHidden/>
              </w:rPr>
              <w:fldChar w:fldCharType="begin"/>
            </w:r>
            <w:r w:rsidR="005601B9">
              <w:rPr>
                <w:webHidden/>
              </w:rPr>
              <w:instrText xml:space="preserve"> PAGEREF _Toc158903061 \h </w:instrText>
            </w:r>
            <w:r w:rsidR="005601B9">
              <w:rPr>
                <w:webHidden/>
              </w:rPr>
            </w:r>
            <w:r w:rsidR="005601B9">
              <w:rPr>
                <w:webHidden/>
              </w:rPr>
              <w:fldChar w:fldCharType="separate"/>
            </w:r>
            <w:r w:rsidR="005601B9">
              <w:rPr>
                <w:webHidden/>
              </w:rPr>
              <w:t>15</w:t>
            </w:r>
            <w:r w:rsidR="005601B9">
              <w:rPr>
                <w:webHidden/>
              </w:rPr>
              <w:fldChar w:fldCharType="end"/>
            </w:r>
          </w:hyperlink>
        </w:p>
        <w:p w14:paraId="1F889EE0" w14:textId="0027DECF" w:rsidR="005601B9" w:rsidRDefault="004A2AE8">
          <w:pPr>
            <w:pStyle w:val="TOC2"/>
            <w:rPr>
              <w:rFonts w:asciiTheme="minorHAnsi" w:eastAsiaTheme="minorEastAsia" w:hAnsiTheme="minorHAnsi" w:cstheme="minorBidi"/>
              <w:kern w:val="2"/>
              <w:sz w:val="22"/>
              <w:szCs w:val="22"/>
              <w14:ligatures w14:val="standardContextual"/>
            </w:rPr>
          </w:pPr>
          <w:hyperlink w:anchor="_Toc158903062" w:history="1">
            <w:r w:rsidR="005601B9" w:rsidRPr="006B03DD">
              <w:rPr>
                <w:rStyle w:val="Hyperlink"/>
                <w:lang w:bidi="en-US"/>
              </w:rPr>
              <w:t>3-3. Tenets</w:t>
            </w:r>
            <w:r w:rsidR="005601B9">
              <w:rPr>
                <w:webHidden/>
              </w:rPr>
              <w:tab/>
            </w:r>
            <w:r w:rsidR="005601B9">
              <w:rPr>
                <w:webHidden/>
              </w:rPr>
              <w:fldChar w:fldCharType="begin"/>
            </w:r>
            <w:r w:rsidR="005601B9">
              <w:rPr>
                <w:webHidden/>
              </w:rPr>
              <w:instrText xml:space="preserve"> PAGEREF _Toc158903062 \h </w:instrText>
            </w:r>
            <w:r w:rsidR="005601B9">
              <w:rPr>
                <w:webHidden/>
              </w:rPr>
            </w:r>
            <w:r w:rsidR="005601B9">
              <w:rPr>
                <w:webHidden/>
              </w:rPr>
              <w:fldChar w:fldCharType="separate"/>
            </w:r>
            <w:r w:rsidR="005601B9">
              <w:rPr>
                <w:webHidden/>
              </w:rPr>
              <w:t>15</w:t>
            </w:r>
            <w:r w:rsidR="005601B9">
              <w:rPr>
                <w:webHidden/>
              </w:rPr>
              <w:fldChar w:fldCharType="end"/>
            </w:r>
          </w:hyperlink>
        </w:p>
        <w:p w14:paraId="5743C2FA" w14:textId="18FA2689" w:rsidR="005601B9" w:rsidRDefault="004A2AE8">
          <w:pPr>
            <w:pStyle w:val="TOC2"/>
            <w:rPr>
              <w:rFonts w:asciiTheme="minorHAnsi" w:eastAsiaTheme="minorEastAsia" w:hAnsiTheme="minorHAnsi" w:cstheme="minorBidi"/>
              <w:kern w:val="2"/>
              <w:sz w:val="22"/>
              <w:szCs w:val="22"/>
              <w14:ligatures w14:val="standardContextual"/>
            </w:rPr>
          </w:pPr>
          <w:hyperlink w:anchor="_Toc158903063" w:history="1">
            <w:r w:rsidR="005601B9" w:rsidRPr="006B03DD">
              <w:rPr>
                <w:rStyle w:val="Hyperlink"/>
              </w:rPr>
              <w:t>3-4. Solution synopsis</w:t>
            </w:r>
            <w:r w:rsidR="005601B9">
              <w:rPr>
                <w:webHidden/>
              </w:rPr>
              <w:tab/>
            </w:r>
            <w:r w:rsidR="005601B9">
              <w:rPr>
                <w:webHidden/>
              </w:rPr>
              <w:fldChar w:fldCharType="begin"/>
            </w:r>
            <w:r w:rsidR="005601B9">
              <w:rPr>
                <w:webHidden/>
              </w:rPr>
              <w:instrText xml:space="preserve"> PAGEREF _Toc158903063 \h </w:instrText>
            </w:r>
            <w:r w:rsidR="005601B9">
              <w:rPr>
                <w:webHidden/>
              </w:rPr>
            </w:r>
            <w:r w:rsidR="005601B9">
              <w:rPr>
                <w:webHidden/>
              </w:rPr>
              <w:fldChar w:fldCharType="separate"/>
            </w:r>
            <w:r w:rsidR="005601B9">
              <w:rPr>
                <w:webHidden/>
              </w:rPr>
              <w:t>15</w:t>
            </w:r>
            <w:r w:rsidR="005601B9">
              <w:rPr>
                <w:webHidden/>
              </w:rPr>
              <w:fldChar w:fldCharType="end"/>
            </w:r>
          </w:hyperlink>
        </w:p>
        <w:p w14:paraId="5D9BD539" w14:textId="7BFBD115" w:rsidR="005601B9" w:rsidRDefault="004A2AE8">
          <w:pPr>
            <w:pStyle w:val="TOC2"/>
            <w:rPr>
              <w:rFonts w:asciiTheme="minorHAnsi" w:eastAsiaTheme="minorEastAsia" w:hAnsiTheme="minorHAnsi" w:cstheme="minorBidi"/>
              <w:kern w:val="2"/>
              <w:sz w:val="22"/>
              <w:szCs w:val="22"/>
              <w14:ligatures w14:val="standardContextual"/>
            </w:rPr>
          </w:pPr>
          <w:hyperlink w:anchor="_Toc158903064" w:history="1">
            <w:r w:rsidR="005601B9" w:rsidRPr="006B03DD">
              <w:rPr>
                <w:rStyle w:val="Hyperlink"/>
              </w:rPr>
              <w:t>3-5. Component of the solution 1: Optimize the Army as a learning organization</w:t>
            </w:r>
            <w:r w:rsidR="005601B9">
              <w:rPr>
                <w:webHidden/>
              </w:rPr>
              <w:tab/>
            </w:r>
            <w:r w:rsidR="005601B9">
              <w:rPr>
                <w:webHidden/>
              </w:rPr>
              <w:fldChar w:fldCharType="begin"/>
            </w:r>
            <w:r w:rsidR="005601B9">
              <w:rPr>
                <w:webHidden/>
              </w:rPr>
              <w:instrText xml:space="preserve"> PAGEREF _Toc158903064 \h </w:instrText>
            </w:r>
            <w:r w:rsidR="005601B9">
              <w:rPr>
                <w:webHidden/>
              </w:rPr>
            </w:r>
            <w:r w:rsidR="005601B9">
              <w:rPr>
                <w:webHidden/>
              </w:rPr>
              <w:fldChar w:fldCharType="separate"/>
            </w:r>
            <w:r w:rsidR="005601B9">
              <w:rPr>
                <w:webHidden/>
              </w:rPr>
              <w:t>19</w:t>
            </w:r>
            <w:r w:rsidR="005601B9">
              <w:rPr>
                <w:webHidden/>
              </w:rPr>
              <w:fldChar w:fldCharType="end"/>
            </w:r>
          </w:hyperlink>
        </w:p>
        <w:p w14:paraId="3E4FD4D5" w14:textId="1B2C7B9D" w:rsidR="005601B9" w:rsidRDefault="004A2AE8">
          <w:pPr>
            <w:pStyle w:val="TOC2"/>
            <w:rPr>
              <w:rFonts w:asciiTheme="minorHAnsi" w:eastAsiaTheme="minorEastAsia" w:hAnsiTheme="minorHAnsi" w:cstheme="minorBidi"/>
              <w:kern w:val="2"/>
              <w:sz w:val="22"/>
              <w:szCs w:val="22"/>
              <w14:ligatures w14:val="standardContextual"/>
            </w:rPr>
          </w:pPr>
          <w:hyperlink w:anchor="_Toc158903065" w:history="1">
            <w:r w:rsidR="005601B9" w:rsidRPr="006B03DD">
              <w:rPr>
                <w:rStyle w:val="Hyperlink"/>
              </w:rPr>
              <w:t>3-6. Component of the solution 2: Invest in proven learning strategies</w:t>
            </w:r>
            <w:r w:rsidR="005601B9">
              <w:rPr>
                <w:webHidden/>
              </w:rPr>
              <w:tab/>
            </w:r>
            <w:r w:rsidR="005601B9">
              <w:rPr>
                <w:webHidden/>
              </w:rPr>
              <w:fldChar w:fldCharType="begin"/>
            </w:r>
            <w:r w:rsidR="005601B9">
              <w:rPr>
                <w:webHidden/>
              </w:rPr>
              <w:instrText xml:space="preserve"> PAGEREF _Toc158903065 \h </w:instrText>
            </w:r>
            <w:r w:rsidR="005601B9">
              <w:rPr>
                <w:webHidden/>
              </w:rPr>
            </w:r>
            <w:r w:rsidR="005601B9">
              <w:rPr>
                <w:webHidden/>
              </w:rPr>
              <w:fldChar w:fldCharType="separate"/>
            </w:r>
            <w:r w:rsidR="005601B9">
              <w:rPr>
                <w:webHidden/>
              </w:rPr>
              <w:t>21</w:t>
            </w:r>
            <w:r w:rsidR="005601B9">
              <w:rPr>
                <w:webHidden/>
              </w:rPr>
              <w:fldChar w:fldCharType="end"/>
            </w:r>
          </w:hyperlink>
        </w:p>
        <w:p w14:paraId="17A4C327" w14:textId="4D70D5D6" w:rsidR="005601B9" w:rsidRDefault="004A2AE8">
          <w:pPr>
            <w:pStyle w:val="TOC2"/>
            <w:rPr>
              <w:rFonts w:asciiTheme="minorHAnsi" w:eastAsiaTheme="minorEastAsia" w:hAnsiTheme="minorHAnsi" w:cstheme="minorBidi"/>
              <w:kern w:val="2"/>
              <w:sz w:val="22"/>
              <w:szCs w:val="22"/>
              <w14:ligatures w14:val="standardContextual"/>
            </w:rPr>
          </w:pPr>
          <w:hyperlink w:anchor="_Toc158903066" w:history="1">
            <w:r w:rsidR="005601B9" w:rsidRPr="006B03DD">
              <w:rPr>
                <w:rStyle w:val="Hyperlink"/>
              </w:rPr>
              <w:t>3-7. Component of the solution 3: Invest in enabling technologies and use learning science to guide their employment</w:t>
            </w:r>
            <w:r w:rsidR="005601B9">
              <w:rPr>
                <w:webHidden/>
              </w:rPr>
              <w:tab/>
            </w:r>
            <w:r w:rsidR="005601B9">
              <w:rPr>
                <w:webHidden/>
              </w:rPr>
              <w:fldChar w:fldCharType="begin"/>
            </w:r>
            <w:r w:rsidR="005601B9">
              <w:rPr>
                <w:webHidden/>
              </w:rPr>
              <w:instrText xml:space="preserve"> PAGEREF _Toc158903066 \h </w:instrText>
            </w:r>
            <w:r w:rsidR="005601B9">
              <w:rPr>
                <w:webHidden/>
              </w:rPr>
            </w:r>
            <w:r w:rsidR="005601B9">
              <w:rPr>
                <w:webHidden/>
              </w:rPr>
              <w:fldChar w:fldCharType="separate"/>
            </w:r>
            <w:r w:rsidR="005601B9">
              <w:rPr>
                <w:webHidden/>
              </w:rPr>
              <w:t>23</w:t>
            </w:r>
            <w:r w:rsidR="005601B9">
              <w:rPr>
                <w:webHidden/>
              </w:rPr>
              <w:fldChar w:fldCharType="end"/>
            </w:r>
          </w:hyperlink>
        </w:p>
        <w:p w14:paraId="26DF657E" w14:textId="7F055C5A" w:rsidR="005601B9" w:rsidRDefault="004A2AE8">
          <w:pPr>
            <w:pStyle w:val="TOC2"/>
            <w:rPr>
              <w:rFonts w:asciiTheme="minorHAnsi" w:eastAsiaTheme="minorEastAsia" w:hAnsiTheme="minorHAnsi" w:cstheme="minorBidi"/>
              <w:kern w:val="2"/>
              <w:sz w:val="22"/>
              <w:szCs w:val="22"/>
              <w14:ligatures w14:val="standardContextual"/>
            </w:rPr>
          </w:pPr>
          <w:hyperlink w:anchor="_Toc158903067" w:history="1">
            <w:r w:rsidR="005601B9" w:rsidRPr="006B03DD">
              <w:rPr>
                <w:rStyle w:val="Hyperlink"/>
              </w:rPr>
              <w:t>3-8. Component of the solution 4: Build the Army’s data-informed learning infrastructure</w:t>
            </w:r>
            <w:r w:rsidR="005601B9">
              <w:rPr>
                <w:webHidden/>
              </w:rPr>
              <w:tab/>
            </w:r>
            <w:r w:rsidR="005601B9">
              <w:rPr>
                <w:webHidden/>
              </w:rPr>
              <w:fldChar w:fldCharType="begin"/>
            </w:r>
            <w:r w:rsidR="005601B9">
              <w:rPr>
                <w:webHidden/>
              </w:rPr>
              <w:instrText xml:space="preserve"> PAGEREF _Toc158903067 \h </w:instrText>
            </w:r>
            <w:r w:rsidR="005601B9">
              <w:rPr>
                <w:webHidden/>
              </w:rPr>
            </w:r>
            <w:r w:rsidR="005601B9">
              <w:rPr>
                <w:webHidden/>
              </w:rPr>
              <w:fldChar w:fldCharType="separate"/>
            </w:r>
            <w:r w:rsidR="005601B9">
              <w:rPr>
                <w:webHidden/>
              </w:rPr>
              <w:t>25</w:t>
            </w:r>
            <w:r w:rsidR="005601B9">
              <w:rPr>
                <w:webHidden/>
              </w:rPr>
              <w:fldChar w:fldCharType="end"/>
            </w:r>
          </w:hyperlink>
        </w:p>
        <w:p w14:paraId="634560B2" w14:textId="0047BD58" w:rsidR="005601B9" w:rsidRDefault="004A2AE8">
          <w:pPr>
            <w:pStyle w:val="TOC2"/>
            <w:rPr>
              <w:rFonts w:asciiTheme="minorHAnsi" w:eastAsiaTheme="minorEastAsia" w:hAnsiTheme="minorHAnsi" w:cstheme="minorBidi"/>
              <w:kern w:val="2"/>
              <w:sz w:val="22"/>
              <w:szCs w:val="22"/>
              <w14:ligatures w14:val="standardContextual"/>
            </w:rPr>
          </w:pPr>
          <w:hyperlink w:anchor="_Toc158903068" w:history="1">
            <w:r w:rsidR="005601B9" w:rsidRPr="006B03DD">
              <w:rPr>
                <w:rStyle w:val="Hyperlink"/>
              </w:rPr>
              <w:t>3-9. Component of the solution 5: Foster human capital and workforce development</w:t>
            </w:r>
            <w:r w:rsidR="005601B9">
              <w:rPr>
                <w:webHidden/>
              </w:rPr>
              <w:tab/>
            </w:r>
            <w:r w:rsidR="005601B9">
              <w:rPr>
                <w:webHidden/>
              </w:rPr>
              <w:fldChar w:fldCharType="begin"/>
            </w:r>
            <w:r w:rsidR="005601B9">
              <w:rPr>
                <w:webHidden/>
              </w:rPr>
              <w:instrText xml:space="preserve"> PAGEREF _Toc158903068 \h </w:instrText>
            </w:r>
            <w:r w:rsidR="005601B9">
              <w:rPr>
                <w:webHidden/>
              </w:rPr>
            </w:r>
            <w:r w:rsidR="005601B9">
              <w:rPr>
                <w:webHidden/>
              </w:rPr>
              <w:fldChar w:fldCharType="separate"/>
            </w:r>
            <w:r w:rsidR="005601B9">
              <w:rPr>
                <w:webHidden/>
              </w:rPr>
              <w:t>27</w:t>
            </w:r>
            <w:r w:rsidR="005601B9">
              <w:rPr>
                <w:webHidden/>
              </w:rPr>
              <w:fldChar w:fldCharType="end"/>
            </w:r>
          </w:hyperlink>
        </w:p>
        <w:p w14:paraId="779B8944" w14:textId="2357E32E" w:rsidR="005601B9" w:rsidRDefault="004A2AE8">
          <w:pPr>
            <w:pStyle w:val="TOC1"/>
            <w:rPr>
              <w:rFonts w:asciiTheme="minorHAnsi" w:eastAsiaTheme="minorEastAsia" w:hAnsiTheme="minorHAnsi" w:cstheme="minorBidi"/>
              <w:kern w:val="2"/>
              <w:sz w:val="22"/>
              <w:szCs w:val="22"/>
              <w14:ligatures w14:val="standardContextual"/>
            </w:rPr>
          </w:pPr>
          <w:hyperlink w:anchor="_Toc158903069" w:history="1">
            <w:r w:rsidR="005601B9" w:rsidRPr="006B03DD">
              <w:rPr>
                <w:rStyle w:val="Hyperlink"/>
              </w:rPr>
              <w:t>Chapter 4 Conclusion</w:t>
            </w:r>
            <w:r w:rsidR="005601B9">
              <w:rPr>
                <w:webHidden/>
              </w:rPr>
              <w:tab/>
            </w:r>
            <w:r w:rsidR="005601B9">
              <w:rPr>
                <w:webHidden/>
              </w:rPr>
              <w:fldChar w:fldCharType="begin"/>
            </w:r>
            <w:r w:rsidR="005601B9">
              <w:rPr>
                <w:webHidden/>
              </w:rPr>
              <w:instrText xml:space="preserve"> PAGEREF _Toc158903069 \h </w:instrText>
            </w:r>
            <w:r w:rsidR="005601B9">
              <w:rPr>
                <w:webHidden/>
              </w:rPr>
            </w:r>
            <w:r w:rsidR="005601B9">
              <w:rPr>
                <w:webHidden/>
              </w:rPr>
              <w:fldChar w:fldCharType="separate"/>
            </w:r>
            <w:r w:rsidR="005601B9">
              <w:rPr>
                <w:webHidden/>
              </w:rPr>
              <w:t>30</w:t>
            </w:r>
            <w:r w:rsidR="005601B9">
              <w:rPr>
                <w:webHidden/>
              </w:rPr>
              <w:fldChar w:fldCharType="end"/>
            </w:r>
          </w:hyperlink>
        </w:p>
        <w:p w14:paraId="24EDF888" w14:textId="6442F799" w:rsidR="005601B9" w:rsidRDefault="004A2AE8">
          <w:pPr>
            <w:pStyle w:val="TOC1"/>
            <w:rPr>
              <w:rFonts w:asciiTheme="minorHAnsi" w:eastAsiaTheme="minorEastAsia" w:hAnsiTheme="minorHAnsi" w:cstheme="minorBidi"/>
              <w:kern w:val="2"/>
              <w:sz w:val="22"/>
              <w:szCs w:val="22"/>
              <w14:ligatures w14:val="standardContextual"/>
            </w:rPr>
          </w:pPr>
          <w:hyperlink w:anchor="_Toc158903070" w:history="1">
            <w:r w:rsidR="005601B9" w:rsidRPr="006B03DD">
              <w:rPr>
                <w:rStyle w:val="Hyperlink"/>
              </w:rPr>
              <w:t>Appendix A References</w:t>
            </w:r>
            <w:r w:rsidR="005601B9">
              <w:rPr>
                <w:webHidden/>
              </w:rPr>
              <w:tab/>
            </w:r>
            <w:r w:rsidR="005601B9">
              <w:rPr>
                <w:webHidden/>
              </w:rPr>
              <w:fldChar w:fldCharType="begin"/>
            </w:r>
            <w:r w:rsidR="005601B9">
              <w:rPr>
                <w:webHidden/>
              </w:rPr>
              <w:instrText xml:space="preserve"> PAGEREF _Toc158903070 \h </w:instrText>
            </w:r>
            <w:r w:rsidR="005601B9">
              <w:rPr>
                <w:webHidden/>
              </w:rPr>
            </w:r>
            <w:r w:rsidR="005601B9">
              <w:rPr>
                <w:webHidden/>
              </w:rPr>
              <w:fldChar w:fldCharType="separate"/>
            </w:r>
            <w:r w:rsidR="005601B9">
              <w:rPr>
                <w:webHidden/>
              </w:rPr>
              <w:t>31</w:t>
            </w:r>
            <w:r w:rsidR="005601B9">
              <w:rPr>
                <w:webHidden/>
              </w:rPr>
              <w:fldChar w:fldCharType="end"/>
            </w:r>
          </w:hyperlink>
        </w:p>
        <w:p w14:paraId="58643293" w14:textId="01226FBC" w:rsidR="005601B9" w:rsidRDefault="004A2AE8">
          <w:pPr>
            <w:pStyle w:val="TOC1"/>
            <w:rPr>
              <w:rFonts w:asciiTheme="minorHAnsi" w:eastAsiaTheme="minorEastAsia" w:hAnsiTheme="minorHAnsi" w:cstheme="minorBidi"/>
              <w:kern w:val="2"/>
              <w:sz w:val="22"/>
              <w:szCs w:val="22"/>
              <w14:ligatures w14:val="standardContextual"/>
            </w:rPr>
          </w:pPr>
          <w:hyperlink w:anchor="_Toc158903071" w:history="1">
            <w:r w:rsidR="005601B9" w:rsidRPr="006B03DD">
              <w:rPr>
                <w:rStyle w:val="Hyperlink"/>
              </w:rPr>
              <w:t>Appendix B Required Capabilities</w:t>
            </w:r>
            <w:r w:rsidR="005601B9">
              <w:rPr>
                <w:webHidden/>
              </w:rPr>
              <w:tab/>
            </w:r>
            <w:r w:rsidR="005601B9">
              <w:rPr>
                <w:webHidden/>
              </w:rPr>
              <w:fldChar w:fldCharType="begin"/>
            </w:r>
            <w:r w:rsidR="005601B9">
              <w:rPr>
                <w:webHidden/>
              </w:rPr>
              <w:instrText xml:space="preserve"> PAGEREF _Toc158903071 \h </w:instrText>
            </w:r>
            <w:r w:rsidR="005601B9">
              <w:rPr>
                <w:webHidden/>
              </w:rPr>
            </w:r>
            <w:r w:rsidR="005601B9">
              <w:rPr>
                <w:webHidden/>
              </w:rPr>
              <w:fldChar w:fldCharType="separate"/>
            </w:r>
            <w:r w:rsidR="005601B9">
              <w:rPr>
                <w:webHidden/>
              </w:rPr>
              <w:t>34</w:t>
            </w:r>
            <w:r w:rsidR="005601B9">
              <w:rPr>
                <w:webHidden/>
              </w:rPr>
              <w:fldChar w:fldCharType="end"/>
            </w:r>
          </w:hyperlink>
        </w:p>
        <w:p w14:paraId="16F521F3" w14:textId="52D5BE8C" w:rsidR="005601B9" w:rsidRDefault="004A2AE8">
          <w:pPr>
            <w:pStyle w:val="TOC1"/>
            <w:rPr>
              <w:rFonts w:asciiTheme="minorHAnsi" w:eastAsiaTheme="minorEastAsia" w:hAnsiTheme="minorHAnsi" w:cstheme="minorBidi"/>
              <w:kern w:val="2"/>
              <w:sz w:val="22"/>
              <w:szCs w:val="22"/>
              <w14:ligatures w14:val="standardContextual"/>
            </w:rPr>
          </w:pPr>
          <w:hyperlink w:anchor="_Toc158903072" w:history="1">
            <w:r w:rsidR="005601B9" w:rsidRPr="006B03DD">
              <w:rPr>
                <w:rStyle w:val="Hyperlink"/>
              </w:rPr>
              <w:t>Appendix C Science and Technology</w:t>
            </w:r>
            <w:r w:rsidR="005601B9">
              <w:rPr>
                <w:webHidden/>
              </w:rPr>
              <w:tab/>
            </w:r>
            <w:r w:rsidR="005601B9">
              <w:rPr>
                <w:webHidden/>
              </w:rPr>
              <w:fldChar w:fldCharType="begin"/>
            </w:r>
            <w:r w:rsidR="005601B9">
              <w:rPr>
                <w:webHidden/>
              </w:rPr>
              <w:instrText xml:space="preserve"> PAGEREF _Toc158903072 \h </w:instrText>
            </w:r>
            <w:r w:rsidR="005601B9">
              <w:rPr>
                <w:webHidden/>
              </w:rPr>
            </w:r>
            <w:r w:rsidR="005601B9">
              <w:rPr>
                <w:webHidden/>
              </w:rPr>
              <w:fldChar w:fldCharType="separate"/>
            </w:r>
            <w:r w:rsidR="005601B9">
              <w:rPr>
                <w:webHidden/>
              </w:rPr>
              <w:t>39</w:t>
            </w:r>
            <w:r w:rsidR="005601B9">
              <w:rPr>
                <w:webHidden/>
              </w:rPr>
              <w:fldChar w:fldCharType="end"/>
            </w:r>
          </w:hyperlink>
        </w:p>
        <w:p w14:paraId="55241402" w14:textId="1E029098" w:rsidR="005601B9" w:rsidRDefault="004A2AE8">
          <w:pPr>
            <w:pStyle w:val="TOC1"/>
            <w:rPr>
              <w:rFonts w:asciiTheme="minorHAnsi" w:eastAsiaTheme="minorEastAsia" w:hAnsiTheme="minorHAnsi" w:cstheme="minorBidi"/>
              <w:kern w:val="2"/>
              <w:sz w:val="22"/>
              <w:szCs w:val="22"/>
              <w14:ligatures w14:val="standardContextual"/>
            </w:rPr>
          </w:pPr>
          <w:hyperlink w:anchor="_Toc158903073" w:history="1">
            <w:r w:rsidR="005601B9" w:rsidRPr="006B03DD">
              <w:rPr>
                <w:rStyle w:val="Hyperlink"/>
              </w:rPr>
              <w:t>Glossary</w:t>
            </w:r>
            <w:r w:rsidR="005601B9">
              <w:rPr>
                <w:webHidden/>
              </w:rPr>
              <w:tab/>
            </w:r>
            <w:r w:rsidR="005601B9">
              <w:rPr>
                <w:webHidden/>
              </w:rPr>
              <w:fldChar w:fldCharType="begin"/>
            </w:r>
            <w:r w:rsidR="005601B9">
              <w:rPr>
                <w:webHidden/>
              </w:rPr>
              <w:instrText xml:space="preserve"> PAGEREF _Toc158903073 \h </w:instrText>
            </w:r>
            <w:r w:rsidR="005601B9">
              <w:rPr>
                <w:webHidden/>
              </w:rPr>
            </w:r>
            <w:r w:rsidR="005601B9">
              <w:rPr>
                <w:webHidden/>
              </w:rPr>
              <w:fldChar w:fldCharType="separate"/>
            </w:r>
            <w:r w:rsidR="005601B9">
              <w:rPr>
                <w:webHidden/>
              </w:rPr>
              <w:t>42</w:t>
            </w:r>
            <w:r w:rsidR="005601B9">
              <w:rPr>
                <w:webHidden/>
              </w:rPr>
              <w:fldChar w:fldCharType="end"/>
            </w:r>
          </w:hyperlink>
        </w:p>
        <w:p w14:paraId="36A9CD4E" w14:textId="64207B6C" w:rsidR="00032DC6" w:rsidRPr="00032DC6" w:rsidRDefault="00032DC6" w:rsidP="00032DC6">
          <w:pPr>
            <w:tabs>
              <w:tab w:val="clear" w:pos="360"/>
              <w:tab w:val="clear" w:pos="720"/>
              <w:tab w:val="clear" w:pos="1080"/>
              <w:tab w:val="clear" w:pos="1440"/>
              <w:tab w:val="clear" w:pos="1800"/>
            </w:tabs>
            <w:rPr>
              <w:rFonts w:eastAsiaTheme="minorHAnsi" w:cstheme="minorBidi"/>
              <w:webHidden/>
              <w:szCs w:val="22"/>
            </w:rPr>
          </w:pPr>
          <w:r w:rsidRPr="00032DC6">
            <w:rPr>
              <w:rFonts w:eastAsiaTheme="minorHAnsi" w:cstheme="minorBidi"/>
              <w:b/>
              <w:bCs/>
              <w:noProof/>
              <w:szCs w:val="22"/>
            </w:rPr>
            <w:fldChar w:fldCharType="end"/>
          </w:r>
        </w:p>
      </w:sdtContent>
    </w:sdt>
    <w:p w14:paraId="2B35F910" w14:textId="20C64D3D" w:rsidR="00032DC6" w:rsidRPr="00032DC6" w:rsidRDefault="00032DC6" w:rsidP="00032DC6">
      <w:pPr>
        <w:tabs>
          <w:tab w:val="clear" w:pos="360"/>
          <w:tab w:val="clear" w:pos="720"/>
          <w:tab w:val="clear" w:pos="1080"/>
          <w:tab w:val="clear" w:pos="1440"/>
          <w:tab w:val="clear" w:pos="1800"/>
        </w:tabs>
        <w:autoSpaceDE w:val="0"/>
        <w:autoSpaceDN w:val="0"/>
        <w:adjustRightInd w:val="0"/>
        <w:rPr>
          <w:rFonts w:ascii="Arial" w:eastAsiaTheme="minorHAnsi" w:hAnsi="Arial" w:cs="Arial"/>
          <w:sz w:val="20"/>
          <w:szCs w:val="20"/>
        </w:rPr>
      </w:pPr>
      <w:r w:rsidRPr="00032DC6">
        <w:rPr>
          <w:rFonts w:eastAsiaTheme="minorHAnsi"/>
          <w:b/>
          <w:bCs/>
        </w:rPr>
        <w:t>Figure List</w:t>
      </w:r>
    </w:p>
    <w:p w14:paraId="3D1600A8" w14:textId="10240EAB" w:rsidR="00045D36" w:rsidRPr="005601B9" w:rsidRDefault="002F7159" w:rsidP="00045D36">
      <w:pPr>
        <w:pStyle w:val="TOC2"/>
        <w:rPr>
          <w:rStyle w:val="Hyperlink"/>
        </w:rPr>
      </w:pPr>
      <w:r w:rsidRPr="005601B9">
        <w:rPr>
          <w:rStyle w:val="Hyperlink"/>
        </w:rPr>
        <w:fldChar w:fldCharType="begin"/>
      </w:r>
      <w:r w:rsidRPr="005601B9">
        <w:rPr>
          <w:rStyle w:val="Hyperlink"/>
        </w:rPr>
        <w:instrText xml:space="preserve"> TOC \h \z \c "Figure" </w:instrText>
      </w:r>
      <w:r w:rsidRPr="005601B9">
        <w:rPr>
          <w:rStyle w:val="Hyperlink"/>
        </w:rPr>
        <w:fldChar w:fldCharType="separate"/>
      </w:r>
      <w:hyperlink w:anchor="_Toc153561304" w:history="1">
        <w:r w:rsidR="00A57EB4" w:rsidRPr="00D50B1D">
          <w:rPr>
            <w:rStyle w:val="Hyperlink"/>
          </w:rPr>
          <w:t>Executive Summary Figure 1. The Army Learning Concept for 2030-2040 Logic Map</w:t>
        </w:r>
        <w:r w:rsidR="00A57EB4" w:rsidRPr="005601B9">
          <w:rPr>
            <w:rStyle w:val="Hyperlink"/>
            <w:webHidden/>
          </w:rPr>
          <w:tab/>
        </w:r>
        <w:r w:rsidR="00A57EB4" w:rsidRPr="005601B9">
          <w:rPr>
            <w:rStyle w:val="Hyperlink"/>
            <w:webHidden/>
          </w:rPr>
          <w:fldChar w:fldCharType="begin"/>
        </w:r>
        <w:r w:rsidR="00A57EB4" w:rsidRPr="005601B9">
          <w:rPr>
            <w:rStyle w:val="Hyperlink"/>
            <w:webHidden/>
          </w:rPr>
          <w:instrText xml:space="preserve"> PAGEREF _Toc153561304 \h </w:instrText>
        </w:r>
        <w:r w:rsidR="00A57EB4" w:rsidRPr="005601B9">
          <w:rPr>
            <w:rStyle w:val="Hyperlink"/>
            <w:webHidden/>
          </w:rPr>
        </w:r>
        <w:r w:rsidR="00A57EB4" w:rsidRPr="005601B9">
          <w:rPr>
            <w:rStyle w:val="Hyperlink"/>
            <w:webHidden/>
          </w:rPr>
          <w:fldChar w:fldCharType="separate"/>
        </w:r>
        <w:r w:rsidR="00A57EB4" w:rsidRPr="005601B9">
          <w:rPr>
            <w:rStyle w:val="Hyperlink"/>
            <w:webHidden/>
          </w:rPr>
          <w:t>7</w:t>
        </w:r>
        <w:r w:rsidR="00A57EB4" w:rsidRPr="005601B9">
          <w:rPr>
            <w:rStyle w:val="Hyperlink"/>
            <w:webHidden/>
          </w:rPr>
          <w:fldChar w:fldCharType="end"/>
        </w:r>
      </w:hyperlink>
    </w:p>
    <w:p w14:paraId="5D8F281B" w14:textId="68C59B4A" w:rsidR="00032DC6" w:rsidRPr="005601B9" w:rsidRDefault="002F7159" w:rsidP="005601B9">
      <w:pPr>
        <w:pStyle w:val="TOC2"/>
        <w:rPr>
          <w:rStyle w:val="Hyperlink"/>
          <w:szCs w:val="24"/>
        </w:rPr>
      </w:pPr>
      <w:r w:rsidRPr="005601B9">
        <w:rPr>
          <w:rStyle w:val="Hyperlink"/>
        </w:rPr>
        <w:fldChar w:fldCharType="end"/>
      </w:r>
      <w:r w:rsidR="00032DC6" w:rsidRPr="00045D36">
        <w:rPr>
          <w:rStyle w:val="Hyperlink"/>
        </w:rPr>
        <w:t>Figure 3-1. Solution Synopsis: The 2040 Army Learning Ecosystem</w:t>
      </w:r>
      <w:r w:rsidR="00AE15E7" w:rsidRPr="005601B9">
        <w:rPr>
          <w:rStyle w:val="Hyperlink"/>
        </w:rPr>
        <w:tab/>
      </w:r>
      <w:hyperlink w:anchor="Figure_3_1_SolutionSynopsis" w:history="1">
        <w:r w:rsidR="00032DC6" w:rsidRPr="005601B9">
          <w:rPr>
            <w:rFonts w:eastAsiaTheme="minorEastAsia"/>
            <w:kern w:val="2"/>
            <w:szCs w:val="24"/>
            <w14:ligatures w14:val="standardContextual"/>
          </w:rPr>
          <w:t>1</w:t>
        </w:r>
        <w:r w:rsidR="00854E12" w:rsidRPr="005601B9">
          <w:rPr>
            <w:rFonts w:eastAsiaTheme="minorEastAsia"/>
            <w:kern w:val="2"/>
            <w:szCs w:val="24"/>
            <w14:ligatures w14:val="standardContextual"/>
          </w:rPr>
          <w:t>7</w:t>
        </w:r>
      </w:hyperlink>
    </w:p>
    <w:p w14:paraId="58026E9F" w14:textId="4982D8AB" w:rsidR="00032DC6" w:rsidRPr="005601B9" w:rsidRDefault="00032DC6" w:rsidP="005601B9">
      <w:pPr>
        <w:pStyle w:val="TOC2"/>
      </w:pPr>
      <w:r w:rsidRPr="005601B9">
        <w:rPr>
          <w:rStyle w:val="Hyperlink"/>
          <w:szCs w:val="24"/>
        </w:rPr>
        <w:t>Figure 3-2. Dimensions of a potential learning organization</w:t>
      </w:r>
      <w:hyperlink w:anchor="Figure_3_2_Dimensions" w:history="1">
        <w:r w:rsidRPr="005601B9">
          <w:rPr>
            <w:webHidden/>
          </w:rPr>
          <w:tab/>
        </w:r>
        <w:r w:rsidR="00854E12" w:rsidRPr="005601B9">
          <w:rPr>
            <w:webHidden/>
          </w:rPr>
          <w:t>20</w:t>
        </w:r>
      </w:hyperlink>
    </w:p>
    <w:p w14:paraId="705AA94B" w14:textId="77777777" w:rsidR="00032DC6" w:rsidRPr="00032DC6" w:rsidRDefault="00032DC6" w:rsidP="00032DC6">
      <w:pPr>
        <w:tabs>
          <w:tab w:val="clear" w:pos="360"/>
          <w:tab w:val="clear" w:pos="720"/>
          <w:tab w:val="clear" w:pos="1080"/>
          <w:tab w:val="clear" w:pos="1440"/>
          <w:tab w:val="clear" w:pos="1800"/>
        </w:tabs>
        <w:spacing w:after="160" w:line="259" w:lineRule="auto"/>
        <w:rPr>
          <w:rFonts w:eastAsiaTheme="minorHAnsi" w:cstheme="minorBidi"/>
          <w:szCs w:val="22"/>
        </w:rPr>
      </w:pPr>
      <w:r w:rsidRPr="00032DC6">
        <w:rPr>
          <w:rFonts w:eastAsiaTheme="minorHAnsi" w:cstheme="minorBidi"/>
          <w:szCs w:val="22"/>
        </w:rPr>
        <w:br w:type="page"/>
      </w:r>
    </w:p>
    <w:p w14:paraId="611D92C9" w14:textId="77777777" w:rsidR="00032DC6" w:rsidRPr="00032DC6" w:rsidRDefault="00032DC6" w:rsidP="00032DC6">
      <w:pPr>
        <w:tabs>
          <w:tab w:val="clear" w:pos="360"/>
          <w:tab w:val="clear" w:pos="720"/>
          <w:tab w:val="clear" w:pos="1080"/>
          <w:tab w:val="clear" w:pos="1440"/>
          <w:tab w:val="clear" w:pos="1800"/>
          <w:tab w:val="right" w:leader="dot" w:pos="9350"/>
        </w:tabs>
        <w:rPr>
          <w:rFonts w:eastAsia="Calibri"/>
          <w:szCs w:val="20"/>
        </w:rPr>
      </w:pPr>
    </w:p>
    <w:p w14:paraId="469522A1" w14:textId="77777777" w:rsidR="00032DC6" w:rsidRPr="00032DC6" w:rsidRDefault="00032DC6" w:rsidP="00032DC6">
      <w:pPr>
        <w:tabs>
          <w:tab w:val="clear" w:pos="360"/>
          <w:tab w:val="clear" w:pos="720"/>
          <w:tab w:val="clear" w:pos="1080"/>
          <w:tab w:val="clear" w:pos="1440"/>
          <w:tab w:val="clear" w:pos="1800"/>
          <w:tab w:val="right" w:leader="dot" w:pos="9350"/>
        </w:tabs>
        <w:rPr>
          <w:rFonts w:eastAsia="Calibri"/>
          <w:szCs w:val="20"/>
        </w:rPr>
      </w:pPr>
    </w:p>
    <w:p w14:paraId="625E4CC2"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56B39940"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430AFFDF"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1806DCC4"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5A4FFB02" w14:textId="62D95FA0" w:rsidR="00032DC6" w:rsidRDefault="00032DC6" w:rsidP="00032DC6">
      <w:pPr>
        <w:tabs>
          <w:tab w:val="clear" w:pos="360"/>
          <w:tab w:val="clear" w:pos="720"/>
          <w:tab w:val="clear" w:pos="1080"/>
          <w:tab w:val="clear" w:pos="1440"/>
          <w:tab w:val="clear" w:pos="1800"/>
        </w:tabs>
        <w:rPr>
          <w:rFonts w:eastAsiaTheme="minorHAnsi" w:cstheme="minorBidi"/>
          <w:szCs w:val="22"/>
        </w:rPr>
      </w:pPr>
    </w:p>
    <w:p w14:paraId="48366846" w14:textId="4C5939FE" w:rsidR="00032DC6" w:rsidRDefault="00032DC6" w:rsidP="00032DC6">
      <w:pPr>
        <w:tabs>
          <w:tab w:val="clear" w:pos="360"/>
          <w:tab w:val="clear" w:pos="720"/>
          <w:tab w:val="clear" w:pos="1080"/>
          <w:tab w:val="clear" w:pos="1440"/>
          <w:tab w:val="clear" w:pos="1800"/>
        </w:tabs>
        <w:rPr>
          <w:rFonts w:eastAsiaTheme="minorHAnsi" w:cstheme="minorBidi"/>
          <w:szCs w:val="22"/>
        </w:rPr>
      </w:pPr>
    </w:p>
    <w:p w14:paraId="16129620"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495D5138"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1C01B4DA"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0883CB11"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431203AC"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2523B5AD"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65FD7FAB"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4917AA72"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2BF2C3C3"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1B4CDC58"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6EADE0E6" w14:textId="77777777" w:rsidR="00032DC6" w:rsidRPr="00032DC6" w:rsidRDefault="00032DC6" w:rsidP="00032DC6">
      <w:pPr>
        <w:tabs>
          <w:tab w:val="clear" w:pos="360"/>
          <w:tab w:val="clear" w:pos="720"/>
          <w:tab w:val="clear" w:pos="1080"/>
          <w:tab w:val="clear" w:pos="1440"/>
          <w:tab w:val="clear" w:pos="1800"/>
          <w:tab w:val="left" w:pos="5472"/>
        </w:tabs>
        <w:rPr>
          <w:rFonts w:eastAsiaTheme="minorHAnsi" w:cstheme="minorBidi"/>
          <w:szCs w:val="22"/>
        </w:rPr>
      </w:pPr>
    </w:p>
    <w:p w14:paraId="1F99DBF5" w14:textId="77777777" w:rsidR="00032DC6" w:rsidRPr="00032DC6" w:rsidRDefault="00032DC6" w:rsidP="00032DC6">
      <w:pPr>
        <w:tabs>
          <w:tab w:val="clear" w:pos="360"/>
          <w:tab w:val="clear" w:pos="720"/>
          <w:tab w:val="clear" w:pos="1080"/>
          <w:tab w:val="clear" w:pos="1440"/>
          <w:tab w:val="clear" w:pos="1800"/>
          <w:tab w:val="left" w:pos="5472"/>
        </w:tabs>
        <w:rPr>
          <w:rFonts w:eastAsiaTheme="minorHAnsi" w:cstheme="minorBidi"/>
          <w:szCs w:val="22"/>
        </w:rPr>
      </w:pPr>
    </w:p>
    <w:p w14:paraId="6C97F7FB" w14:textId="77777777" w:rsidR="00032DC6" w:rsidRPr="00032DC6" w:rsidRDefault="00032DC6" w:rsidP="00032DC6">
      <w:pPr>
        <w:tabs>
          <w:tab w:val="clear" w:pos="360"/>
          <w:tab w:val="clear" w:pos="720"/>
          <w:tab w:val="clear" w:pos="1080"/>
          <w:tab w:val="clear" w:pos="1440"/>
          <w:tab w:val="clear" w:pos="1800"/>
          <w:tab w:val="left" w:pos="5472"/>
        </w:tabs>
        <w:rPr>
          <w:rFonts w:eastAsiaTheme="minorHAnsi" w:cstheme="minorBidi"/>
          <w:szCs w:val="22"/>
        </w:rPr>
      </w:pPr>
    </w:p>
    <w:p w14:paraId="1D1137F2"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389BF7C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527DAEB0" w14:textId="77777777" w:rsidR="00032DC6" w:rsidRPr="00032DC6" w:rsidRDefault="00032DC6" w:rsidP="00032DC6">
      <w:pPr>
        <w:tabs>
          <w:tab w:val="clear" w:pos="360"/>
          <w:tab w:val="clear" w:pos="720"/>
          <w:tab w:val="clear" w:pos="1080"/>
          <w:tab w:val="clear" w:pos="1440"/>
          <w:tab w:val="clear" w:pos="1800"/>
        </w:tabs>
        <w:jc w:val="center"/>
        <w:rPr>
          <w:rFonts w:eastAsiaTheme="minorHAnsi" w:cstheme="minorBidi"/>
          <w:szCs w:val="22"/>
        </w:rPr>
      </w:pPr>
      <w:r w:rsidRPr="00032DC6">
        <w:rPr>
          <w:rFonts w:eastAsiaTheme="minorHAnsi" w:cstheme="minorBidi"/>
          <w:szCs w:val="22"/>
        </w:rPr>
        <w:t>This page intentionally left blank.</w:t>
      </w:r>
    </w:p>
    <w:p w14:paraId="3AA37985" w14:textId="77777777" w:rsidR="00032DC6" w:rsidRPr="00032DC6" w:rsidRDefault="00032DC6" w:rsidP="00032DC6">
      <w:pPr>
        <w:tabs>
          <w:tab w:val="clear" w:pos="360"/>
          <w:tab w:val="clear" w:pos="720"/>
          <w:tab w:val="clear" w:pos="1080"/>
          <w:tab w:val="clear" w:pos="1440"/>
          <w:tab w:val="clear" w:pos="1800"/>
        </w:tabs>
        <w:spacing w:after="160" w:line="259" w:lineRule="auto"/>
        <w:rPr>
          <w:rFonts w:eastAsiaTheme="minorHAnsi" w:cstheme="minorBidi"/>
          <w:szCs w:val="22"/>
        </w:rPr>
      </w:pPr>
      <w:r w:rsidRPr="00032DC6">
        <w:rPr>
          <w:rFonts w:eastAsiaTheme="minorHAnsi" w:cstheme="minorBidi"/>
          <w:szCs w:val="22"/>
        </w:rPr>
        <w:br w:type="page"/>
      </w:r>
    </w:p>
    <w:p w14:paraId="3C09C5BC" w14:textId="77777777" w:rsidR="00700AD4" w:rsidRDefault="00700AD4" w:rsidP="0084339D">
      <w:pPr>
        <w:pStyle w:val="Heading1"/>
        <w:rPr>
          <w:rFonts w:eastAsia="Calibri"/>
        </w:rPr>
      </w:pPr>
      <w:bookmarkStart w:id="5" w:name="_Toc158903045"/>
      <w:bookmarkStart w:id="6" w:name="_Toc480272037"/>
      <w:bookmarkStart w:id="7" w:name="_Toc524598734"/>
      <w:bookmarkStart w:id="8" w:name="_Toc56076387"/>
      <w:r w:rsidRPr="00E54BDA">
        <w:rPr>
          <w:rFonts w:eastAsia="Calibri"/>
        </w:rPr>
        <w:lastRenderedPageBreak/>
        <w:t>Executive Summary</w:t>
      </w:r>
      <w:bookmarkEnd w:id="5"/>
    </w:p>
    <w:p w14:paraId="3C751FEF" w14:textId="77777777" w:rsidR="00700AD4" w:rsidRPr="007632AD" w:rsidRDefault="00700AD4" w:rsidP="007632AD">
      <w:pPr>
        <w:rPr>
          <w:rFonts w:eastAsia="Calibri"/>
          <w:highlight w:val="yellow"/>
        </w:rPr>
      </w:pPr>
    </w:p>
    <w:p w14:paraId="5DF3A12D" w14:textId="65E71601" w:rsidR="00700AD4" w:rsidRPr="00404F3A" w:rsidRDefault="00700AD4" w:rsidP="00700AD4">
      <w:pPr>
        <w:tabs>
          <w:tab w:val="clear" w:pos="360"/>
          <w:tab w:val="clear" w:pos="720"/>
          <w:tab w:val="clear" w:pos="1080"/>
          <w:tab w:val="clear" w:pos="1440"/>
          <w:tab w:val="clear" w:pos="1800"/>
        </w:tabs>
        <w:spacing w:after="160" w:line="256" w:lineRule="auto"/>
        <w:rPr>
          <w:rFonts w:eastAsia="Calibri"/>
          <w:b/>
          <w:color w:val="000000" w:themeColor="text1"/>
        </w:rPr>
      </w:pPr>
      <w:r w:rsidRPr="00404F3A">
        <w:rPr>
          <w:rFonts w:eastAsia="Calibri"/>
          <w:color w:val="000000" w:themeColor="text1"/>
        </w:rPr>
        <w:t xml:space="preserve">The Army University produced </w:t>
      </w:r>
      <w:r w:rsidRPr="007862E1">
        <w:rPr>
          <w:rFonts w:eastAsia="Calibri"/>
          <w:color w:val="000000" w:themeColor="text1"/>
        </w:rPr>
        <w:t>TRADOC Pamphlet 525-8-2</w:t>
      </w:r>
      <w:r w:rsidRPr="00404F3A">
        <w:rPr>
          <w:rFonts w:eastAsia="Calibri"/>
          <w:color w:val="000000" w:themeColor="text1"/>
        </w:rPr>
        <w:t xml:space="preserve"> over the course of two years in collaboration with leaders, trainers, educators, concept developers, training and education developers, researchers, and scientists from all Army major commands and centers of excellence. The concept was developed to meet the required capabilities of </w:t>
      </w:r>
      <w:r w:rsidR="00B92F21">
        <w:rPr>
          <w:rFonts w:eastAsia="Calibri"/>
          <w:color w:val="000000" w:themeColor="text1"/>
        </w:rPr>
        <w:t>t</w:t>
      </w:r>
      <w:r w:rsidRPr="00404F3A">
        <w:rPr>
          <w:rFonts w:eastAsia="Calibri"/>
          <w:color w:val="000000" w:themeColor="text1"/>
        </w:rPr>
        <w:t xml:space="preserve">he </w:t>
      </w:r>
      <w:r w:rsidR="00EA258A">
        <w:rPr>
          <w:rFonts w:eastAsia="Calibri"/>
          <w:color w:val="000000" w:themeColor="text1"/>
        </w:rPr>
        <w:t xml:space="preserve">U.S. </w:t>
      </w:r>
      <w:r w:rsidRPr="00404F3A">
        <w:rPr>
          <w:rFonts w:eastAsia="Calibri"/>
          <w:color w:val="000000" w:themeColor="text1"/>
        </w:rPr>
        <w:t xml:space="preserve">Army </w:t>
      </w:r>
      <w:r w:rsidR="00EA258A">
        <w:rPr>
          <w:rFonts w:eastAsia="Calibri"/>
          <w:color w:val="000000" w:themeColor="text1"/>
        </w:rPr>
        <w:t>in Multi-Domain Operations</w:t>
      </w:r>
      <w:r w:rsidR="00A66C43" w:rsidRPr="00A66C43">
        <w:rPr>
          <w:rFonts w:eastAsia="Calibri"/>
          <w:color w:val="000000" w:themeColor="text1"/>
        </w:rPr>
        <w:t xml:space="preserve"> 2028</w:t>
      </w:r>
      <w:r w:rsidR="00EA258A">
        <w:rPr>
          <w:rFonts w:eastAsia="Calibri"/>
          <w:color w:val="000000" w:themeColor="text1"/>
        </w:rPr>
        <w:t xml:space="preserve"> </w:t>
      </w:r>
      <w:r w:rsidR="00AF7831">
        <w:rPr>
          <w:rFonts w:eastAsia="Calibri"/>
          <w:color w:val="000000" w:themeColor="text1"/>
        </w:rPr>
        <w:t>c</w:t>
      </w:r>
      <w:r w:rsidR="00EA258A">
        <w:rPr>
          <w:rFonts w:eastAsia="Calibri"/>
          <w:color w:val="000000" w:themeColor="text1"/>
        </w:rPr>
        <w:t xml:space="preserve">oncept (see </w:t>
      </w:r>
      <w:r w:rsidRPr="007862E1">
        <w:rPr>
          <w:rFonts w:eastAsia="Calibri"/>
          <w:color w:val="000000" w:themeColor="text1"/>
        </w:rPr>
        <w:t>TRADOC Pamphlet 525-3-1</w:t>
      </w:r>
      <w:r w:rsidR="00444EBB">
        <w:rPr>
          <w:rFonts w:eastAsia="Calibri"/>
          <w:color w:val="000000" w:themeColor="text1"/>
        </w:rPr>
        <w:t>)</w:t>
      </w:r>
      <w:r w:rsidR="00444EBB" w:rsidRPr="007862E1">
        <w:rPr>
          <w:rFonts w:eastAsia="Calibri"/>
          <w:color w:val="000000" w:themeColor="text1"/>
        </w:rPr>
        <w:t xml:space="preserve"> and</w:t>
      </w:r>
      <w:r w:rsidRPr="00404F3A">
        <w:rPr>
          <w:rFonts w:eastAsia="Calibri"/>
          <w:color w:val="000000" w:themeColor="text1"/>
        </w:rPr>
        <w:t xml:space="preserve"> anticipate the needs of the Army in 2040. </w:t>
      </w:r>
      <w:r w:rsidR="00A66C43" w:rsidRPr="00A66C43">
        <w:rPr>
          <w:rFonts w:eastAsia="Calibri"/>
          <w:color w:val="000000" w:themeColor="text1"/>
        </w:rPr>
        <w:t>The U.S. Army in Multi-Domain Operations 2028</w:t>
      </w:r>
      <w:r w:rsidR="00A66C43">
        <w:rPr>
          <w:rFonts w:eastAsia="Calibri"/>
          <w:color w:val="000000" w:themeColor="text1"/>
        </w:rPr>
        <w:t xml:space="preserve"> concept </w:t>
      </w:r>
      <w:r w:rsidRPr="00404F3A">
        <w:rPr>
          <w:rFonts w:eastAsia="Calibri"/>
          <w:color w:val="000000" w:themeColor="text1"/>
        </w:rPr>
        <w:t>includes several required capabilities that pertain to the future learning environment</w:t>
      </w:r>
      <w:r w:rsidR="00CB299A">
        <w:rPr>
          <w:rFonts w:eastAsia="Calibri"/>
          <w:color w:val="000000" w:themeColor="text1"/>
        </w:rPr>
        <w:t xml:space="preserve"> (</w:t>
      </w:r>
      <w:r w:rsidR="00CB299A" w:rsidRPr="0074043E">
        <w:rPr>
          <w:rFonts w:eastAsia="Calibri"/>
          <w:color w:val="000000" w:themeColor="text1"/>
        </w:rPr>
        <w:t xml:space="preserve">see </w:t>
      </w:r>
      <w:r w:rsidR="0074043E">
        <w:t xml:space="preserve">Executive Summary </w:t>
      </w:r>
      <w:r w:rsidR="00CB299A" w:rsidRPr="0074043E">
        <w:rPr>
          <w:rFonts w:eastAsia="Calibri"/>
          <w:color w:val="000000" w:themeColor="text1"/>
        </w:rPr>
        <w:t>figure 1</w:t>
      </w:r>
      <w:r w:rsidR="00CB299A">
        <w:rPr>
          <w:rFonts w:eastAsia="Calibri"/>
          <w:color w:val="000000" w:themeColor="text1"/>
        </w:rPr>
        <w:t>)</w:t>
      </w:r>
      <w:r w:rsidRPr="00404F3A">
        <w:rPr>
          <w:rFonts w:eastAsia="Calibri"/>
          <w:color w:val="000000" w:themeColor="text1"/>
        </w:rPr>
        <w:t xml:space="preserve">. Specifically, </w:t>
      </w:r>
      <w:r w:rsidR="00706873">
        <w:rPr>
          <w:rFonts w:eastAsia="Calibri"/>
          <w:color w:val="000000" w:themeColor="text1"/>
        </w:rPr>
        <w:t>t</w:t>
      </w:r>
      <w:r w:rsidR="00EB5662" w:rsidRPr="00EB5662">
        <w:rPr>
          <w:rFonts w:eastAsia="Calibri"/>
          <w:color w:val="000000" w:themeColor="text1"/>
        </w:rPr>
        <w:t>he U.S. Army in Multi-Domain Operations 2028</w:t>
      </w:r>
      <w:r w:rsidRPr="00404F3A">
        <w:rPr>
          <w:rFonts w:eastAsia="Calibri"/>
          <w:color w:val="000000" w:themeColor="text1"/>
        </w:rPr>
        <w:t xml:space="preserve"> focuse</w:t>
      </w:r>
      <w:r w:rsidR="00D4619F">
        <w:rPr>
          <w:rFonts w:eastAsia="Calibri"/>
          <w:color w:val="000000" w:themeColor="text1"/>
        </w:rPr>
        <w:t>s</w:t>
      </w:r>
      <w:r w:rsidRPr="00404F3A">
        <w:rPr>
          <w:rFonts w:eastAsia="Calibri"/>
          <w:color w:val="000000" w:themeColor="text1"/>
        </w:rPr>
        <w:t xml:space="preserve"> on the need for “…new tools to more rapidly converge capabilities across the Joint Force, shifting training paradigms, and changes in personnel and talent management practices...”</w:t>
      </w:r>
      <w:r>
        <w:rPr>
          <w:rFonts w:eastAsia="Calibri"/>
          <w:color w:val="000000" w:themeColor="text1"/>
        </w:rPr>
        <w:t xml:space="preserve"> </w:t>
      </w:r>
      <w:r w:rsidR="00D01A6C">
        <w:rPr>
          <w:rFonts w:eastAsia="Calibri"/>
          <w:color w:val="000000" w:themeColor="text1"/>
        </w:rPr>
        <w:t>It</w:t>
      </w:r>
      <w:r w:rsidR="00E53AB7">
        <w:rPr>
          <w:rFonts w:eastAsia="Calibri"/>
          <w:color w:val="000000" w:themeColor="text1"/>
        </w:rPr>
        <w:t xml:space="preserve"> </w:t>
      </w:r>
      <w:r w:rsidRPr="00404F3A">
        <w:rPr>
          <w:rFonts w:eastAsia="Calibri"/>
          <w:color w:val="000000" w:themeColor="text1"/>
        </w:rPr>
        <w:t>also identifies the need that “Army formations be trained, manned, and equipped to leverage all available information…” and to “…attract, retain, and make maximum use of high-quality, physically fit, mentally tough Soldiers who have the skills and expertise to conduct</w:t>
      </w:r>
      <w:r w:rsidR="00D01A6C">
        <w:rPr>
          <w:rFonts w:eastAsia="Calibri"/>
          <w:color w:val="000000" w:themeColor="text1"/>
        </w:rPr>
        <w:t xml:space="preserve"> </w:t>
      </w:r>
      <w:r w:rsidR="00784285">
        <w:rPr>
          <w:rFonts w:eastAsia="Calibri"/>
          <w:color w:val="000000" w:themeColor="text1"/>
        </w:rPr>
        <w:t>[multi-domain operations (MDO)]</w:t>
      </w:r>
      <w:r w:rsidR="00D01A6C">
        <w:rPr>
          <w:rFonts w:eastAsia="Calibri"/>
          <w:color w:val="000000" w:themeColor="text1"/>
        </w:rPr>
        <w:t>.” (</w:t>
      </w:r>
      <w:r w:rsidR="00AF7831">
        <w:rPr>
          <w:rFonts w:eastAsia="Calibri"/>
          <w:color w:val="000000" w:themeColor="text1"/>
        </w:rPr>
        <w:t xml:space="preserve">TRADOC Pamphlet 525-3-1 excerpts). </w:t>
      </w:r>
    </w:p>
    <w:p w14:paraId="667B1A0E" w14:textId="3D1AF434" w:rsidR="00700AD4" w:rsidRPr="00404F3A" w:rsidRDefault="00700AD4" w:rsidP="00700AD4">
      <w:pPr>
        <w:tabs>
          <w:tab w:val="clear" w:pos="360"/>
          <w:tab w:val="clear" w:pos="720"/>
          <w:tab w:val="clear" w:pos="1080"/>
          <w:tab w:val="clear" w:pos="1440"/>
          <w:tab w:val="clear" w:pos="1800"/>
        </w:tabs>
        <w:spacing w:after="160" w:line="256" w:lineRule="auto"/>
        <w:rPr>
          <w:rFonts w:eastAsia="Calibri"/>
          <w:color w:val="000000" w:themeColor="text1"/>
        </w:rPr>
      </w:pPr>
      <w:r w:rsidRPr="00404F3A">
        <w:rPr>
          <w:rFonts w:eastAsia="Calibri"/>
          <w:color w:val="000000" w:themeColor="text1"/>
        </w:rPr>
        <w:t xml:space="preserve">A community of experts produced </w:t>
      </w:r>
      <w:r w:rsidR="00706873">
        <w:rPr>
          <w:rFonts w:eastAsia="Calibri"/>
          <w:color w:val="000000" w:themeColor="text1"/>
        </w:rPr>
        <w:t>t</w:t>
      </w:r>
      <w:r w:rsidRPr="00404F3A">
        <w:rPr>
          <w:rFonts w:eastAsia="Calibri"/>
          <w:color w:val="000000" w:themeColor="text1"/>
        </w:rPr>
        <w:t xml:space="preserve">he Army Learning Concept for 2030-2040 in synchronization with </w:t>
      </w:r>
      <w:r w:rsidR="00706873">
        <w:rPr>
          <w:rFonts w:eastAsia="Calibri"/>
          <w:color w:val="000000" w:themeColor="text1"/>
        </w:rPr>
        <w:t>t</w:t>
      </w:r>
      <w:r w:rsidRPr="007862E1">
        <w:rPr>
          <w:rFonts w:eastAsia="Calibri"/>
          <w:color w:val="000000" w:themeColor="text1"/>
        </w:rPr>
        <w:t>he Army People Strategy</w:t>
      </w:r>
      <w:r w:rsidRPr="00404F3A">
        <w:rPr>
          <w:rFonts w:eastAsia="Calibri"/>
          <w:color w:val="000000" w:themeColor="text1"/>
        </w:rPr>
        <w:t>.</w:t>
      </w:r>
    </w:p>
    <w:p w14:paraId="1BA37BB5" w14:textId="6B9C1EA4" w:rsidR="00700AD4" w:rsidRPr="00E54BDA" w:rsidRDefault="00700AD4" w:rsidP="00700AD4">
      <w:pPr>
        <w:tabs>
          <w:tab w:val="clear" w:pos="360"/>
          <w:tab w:val="clear" w:pos="720"/>
          <w:tab w:val="clear" w:pos="1080"/>
          <w:tab w:val="clear" w:pos="1440"/>
          <w:tab w:val="clear" w:pos="1800"/>
        </w:tabs>
        <w:spacing w:after="160" w:line="256" w:lineRule="auto"/>
        <w:rPr>
          <w:rFonts w:eastAsia="Calibri"/>
          <w:color w:val="000000" w:themeColor="text1"/>
        </w:rPr>
      </w:pPr>
      <w:r w:rsidRPr="00E54BDA">
        <w:rPr>
          <w:rFonts w:eastAsia="Calibri"/>
          <w:color w:val="000000" w:themeColor="text1"/>
        </w:rPr>
        <w:t xml:space="preserve">Chapter 1 of </w:t>
      </w:r>
      <w:r w:rsidR="00706873">
        <w:rPr>
          <w:rFonts w:eastAsia="Calibri"/>
          <w:color w:val="000000" w:themeColor="text1"/>
        </w:rPr>
        <w:t>t</w:t>
      </w:r>
      <w:r w:rsidRPr="00E54BDA">
        <w:rPr>
          <w:rFonts w:eastAsia="Calibri"/>
          <w:color w:val="000000" w:themeColor="text1"/>
        </w:rPr>
        <w:t xml:space="preserve">he Army Learning Concept </w:t>
      </w:r>
      <w:r w:rsidR="00810768">
        <w:rPr>
          <w:rFonts w:eastAsia="Calibri"/>
          <w:color w:val="000000" w:themeColor="text1"/>
        </w:rPr>
        <w:t xml:space="preserve">for 2030-2040 </w:t>
      </w:r>
      <w:r w:rsidRPr="00E54BDA">
        <w:rPr>
          <w:rFonts w:eastAsia="Calibri"/>
          <w:color w:val="000000" w:themeColor="text1"/>
        </w:rPr>
        <w:t xml:space="preserve">describes this pamphlet’s purpose as follows: to provide a </w:t>
      </w:r>
      <w:r w:rsidRPr="004F2B96">
        <w:rPr>
          <w:rFonts w:eastAsia="Calibri"/>
          <w:color w:val="000000" w:themeColor="text1"/>
        </w:rPr>
        <w:t xml:space="preserve">conceptual framework to build a learning organization that empowers learners to meet the total Army’s readiness requirements and sustain intellectual overmatch of adversaries. Emerging technologies and talent management enable this strategic advantage with a culture of continuous improvement and increased proficiency at every echelon. This conceptual framework provides a basis for operational adaptability and expanding the competitive space within </w:t>
      </w:r>
      <w:r>
        <w:rPr>
          <w:rFonts w:eastAsia="Calibri"/>
          <w:color w:val="000000" w:themeColor="text1"/>
        </w:rPr>
        <w:t xml:space="preserve">MDO </w:t>
      </w:r>
      <w:r w:rsidRPr="004F2B96">
        <w:rPr>
          <w:rFonts w:eastAsia="Calibri"/>
          <w:color w:val="000000" w:themeColor="text1"/>
        </w:rPr>
        <w:t>to win.</w:t>
      </w:r>
    </w:p>
    <w:p w14:paraId="69CD8274" w14:textId="77777777" w:rsidR="00700AD4" w:rsidRPr="00404F3A" w:rsidRDefault="00700AD4" w:rsidP="00700AD4">
      <w:pPr>
        <w:tabs>
          <w:tab w:val="clear" w:pos="360"/>
          <w:tab w:val="clear" w:pos="720"/>
          <w:tab w:val="clear" w:pos="1080"/>
          <w:tab w:val="clear" w:pos="1440"/>
          <w:tab w:val="clear" w:pos="1800"/>
        </w:tabs>
        <w:spacing w:after="160" w:line="256" w:lineRule="auto"/>
        <w:rPr>
          <w:rFonts w:eastAsia="Calibri"/>
          <w:color w:val="000000" w:themeColor="text1"/>
        </w:rPr>
      </w:pPr>
      <w:r w:rsidRPr="00404F3A">
        <w:rPr>
          <w:rFonts w:eastAsia="Calibri"/>
          <w:color w:val="000000" w:themeColor="text1"/>
        </w:rPr>
        <w:t xml:space="preserve">Chapter 2 explains how the future operational environment, as described in </w:t>
      </w:r>
      <w:r w:rsidRPr="007862E1">
        <w:rPr>
          <w:rFonts w:eastAsia="Calibri"/>
          <w:color w:val="000000" w:themeColor="text1"/>
        </w:rPr>
        <w:t xml:space="preserve">TRADOC Pamphlet 525-92, </w:t>
      </w:r>
      <w:r w:rsidRPr="00404F3A">
        <w:rPr>
          <w:rFonts w:eastAsia="Calibri"/>
          <w:color w:val="000000" w:themeColor="text1"/>
        </w:rPr>
        <w:t>will affect Army training and education across the operational, institutional, and self-development domains. The future</w:t>
      </w:r>
      <w:r w:rsidRPr="00404F3A">
        <w:rPr>
          <w:rFonts w:eastAsia="Calibri"/>
          <w:szCs w:val="22"/>
        </w:rPr>
        <w:t xml:space="preserve"> </w:t>
      </w:r>
      <w:r w:rsidRPr="00404F3A">
        <w:rPr>
          <w:rFonts w:eastAsia="Calibri"/>
          <w:color w:val="000000" w:themeColor="text1"/>
        </w:rPr>
        <w:t>operational environment will require the Army to innovate and adapt faster than peer and near-peer adversaries in constantly fluctuating social and information environments due in part to constantly advancing technologies across land, air, maritime, space, and cyberspace. Evolutions in the future</w:t>
      </w:r>
      <w:r w:rsidRPr="00404F3A">
        <w:rPr>
          <w:rFonts w:eastAsia="Calibri"/>
          <w:szCs w:val="22"/>
        </w:rPr>
        <w:t xml:space="preserve"> </w:t>
      </w:r>
      <w:r w:rsidRPr="00404F3A">
        <w:rPr>
          <w:rFonts w:eastAsia="Calibri"/>
          <w:color w:val="000000" w:themeColor="text1"/>
        </w:rPr>
        <w:t xml:space="preserve">operational environment will require the Army to incorporate new lessons, tools, and technologies rapidly into training and education to enable Army service members, at the time and point of need, to dominate in all forms of operations. </w:t>
      </w:r>
    </w:p>
    <w:p w14:paraId="0C1282B9" w14:textId="2C098EAA" w:rsidR="00700AD4" w:rsidRPr="00E54BDA" w:rsidRDefault="00700AD4" w:rsidP="00700AD4">
      <w:pPr>
        <w:tabs>
          <w:tab w:val="clear" w:pos="360"/>
          <w:tab w:val="clear" w:pos="720"/>
          <w:tab w:val="clear" w:pos="1080"/>
          <w:tab w:val="clear" w:pos="1440"/>
          <w:tab w:val="clear" w:pos="1800"/>
        </w:tabs>
        <w:spacing w:after="160" w:line="256" w:lineRule="auto"/>
        <w:rPr>
          <w:rFonts w:eastAsia="Calibri"/>
          <w:color w:val="000000" w:themeColor="text1"/>
        </w:rPr>
      </w:pPr>
      <w:r w:rsidRPr="00E54BDA">
        <w:rPr>
          <w:rFonts w:eastAsia="Calibri"/>
          <w:color w:val="000000" w:themeColor="text1"/>
        </w:rPr>
        <w:t xml:space="preserve">Chapter 3 describes the military problem facing future Army forces in training and education and the central idea that answers the challenge raised in </w:t>
      </w:r>
      <w:r w:rsidR="00706873">
        <w:rPr>
          <w:rFonts w:eastAsia="Calibri"/>
          <w:color w:val="000000" w:themeColor="text1"/>
        </w:rPr>
        <w:t>t</w:t>
      </w:r>
      <w:r w:rsidR="00A66C43" w:rsidRPr="00A66C43">
        <w:rPr>
          <w:rFonts w:eastAsia="Calibri"/>
          <w:color w:val="000000" w:themeColor="text1"/>
        </w:rPr>
        <w:t xml:space="preserve">he U.S. Army in Multi-Domain Operations 2028 </w:t>
      </w:r>
      <w:r w:rsidRPr="00E54BDA">
        <w:rPr>
          <w:rFonts w:eastAsia="Calibri"/>
          <w:color w:val="000000" w:themeColor="text1"/>
        </w:rPr>
        <w:t>concept</w:t>
      </w:r>
      <w:r>
        <w:rPr>
          <w:rFonts w:eastAsia="Calibri"/>
          <w:color w:val="000000" w:themeColor="text1"/>
        </w:rPr>
        <w:t>’s military problem</w:t>
      </w:r>
      <w:r w:rsidRPr="00E54BDA">
        <w:rPr>
          <w:rFonts w:eastAsia="Calibri"/>
          <w:color w:val="000000" w:themeColor="text1"/>
        </w:rPr>
        <w:t xml:space="preserve">. Namely, the Army, as a learning organization, will empower and enable learners through a culture of persistent and tailored development and behavioral assessment to optimize their knowledge, skills, and attitudes to serve as members of highly effective teams. The components of the solution describe how future Army forces implement the central idea during operations across five interrelated components: 1) the Army, as a learning organization, commits to a culture of continuous responsibility for the development of individuals and teams; 2) learning strategy design focused on learner centric activities for task </w:t>
      </w:r>
      <w:r w:rsidRPr="00E54BDA">
        <w:rPr>
          <w:rFonts w:eastAsia="Calibri"/>
          <w:color w:val="000000" w:themeColor="text1"/>
        </w:rPr>
        <w:lastRenderedPageBreak/>
        <w:t>competency and ill-structured problem solving in high-tech, complex settings; 3) integration of learning science and enabling technologies promotes the right training and education for the right individuals at the right time and location; 4) a data informed learning infrastructure, integrated with the talent management enterprise, allows the tailoring of individual and unit learning to optimize individual and team performance; and 5) fostering human capital and workforce development ensures trainers, faculty, coaches, mentors, and developers capable of modernizing the Army as envisioned in the other components of the solution.</w:t>
      </w:r>
    </w:p>
    <w:p w14:paraId="3D2D99DF" w14:textId="77777777" w:rsidR="00700AD4" w:rsidRPr="00E54BDA" w:rsidRDefault="00700AD4" w:rsidP="00700AD4">
      <w:pPr>
        <w:tabs>
          <w:tab w:val="clear" w:pos="360"/>
          <w:tab w:val="clear" w:pos="720"/>
          <w:tab w:val="clear" w:pos="1080"/>
          <w:tab w:val="clear" w:pos="1440"/>
          <w:tab w:val="clear" w:pos="1800"/>
        </w:tabs>
        <w:spacing w:after="160" w:line="256" w:lineRule="auto"/>
        <w:rPr>
          <w:rFonts w:eastAsia="Calibri"/>
          <w:color w:val="000000" w:themeColor="text1"/>
        </w:rPr>
      </w:pPr>
      <w:r w:rsidRPr="00E54BDA">
        <w:rPr>
          <w:rFonts w:eastAsia="Calibri"/>
          <w:color w:val="000000" w:themeColor="text1"/>
        </w:rPr>
        <w:t>Chapter 4 concludes with a summary of the efforts needed to meet the learning challenges of the future operational environment.</w:t>
      </w:r>
    </w:p>
    <w:p w14:paraId="1974CF5D" w14:textId="77777777" w:rsidR="00700AD4" w:rsidRDefault="00700AD4" w:rsidP="00700AD4">
      <w:pPr>
        <w:tabs>
          <w:tab w:val="clear" w:pos="360"/>
          <w:tab w:val="clear" w:pos="720"/>
          <w:tab w:val="clear" w:pos="1080"/>
          <w:tab w:val="clear" w:pos="1440"/>
          <w:tab w:val="clear" w:pos="1800"/>
        </w:tabs>
        <w:rPr>
          <w:b/>
        </w:rPr>
      </w:pPr>
      <w:r w:rsidRPr="00E54BDA">
        <w:rPr>
          <w:rFonts w:eastAsia="Calibri"/>
          <w:color w:val="000000" w:themeColor="text1"/>
        </w:rPr>
        <w:t>Appendix B reflects required capabilities necessary to conduct training and education operations as described across the five components of the solution in chapter 3. Appendix C identifies the science and technology areas that can help achieve those required capabilities</w:t>
      </w:r>
      <w:r>
        <w:rPr>
          <w:rFonts w:eastAsia="Calibri"/>
          <w:color w:val="000000" w:themeColor="text1"/>
        </w:rPr>
        <w:t>.</w:t>
      </w:r>
    </w:p>
    <w:p w14:paraId="3143E3F9" w14:textId="40F00C69" w:rsidR="00700AD4" w:rsidRPr="001C3329" w:rsidRDefault="00700AD4" w:rsidP="00995BA9">
      <w:pPr>
        <w:pStyle w:val="figure"/>
      </w:pPr>
      <w:r>
        <w:br w:type="page"/>
      </w:r>
      <w:bookmarkStart w:id="9" w:name="_Toc153561304"/>
      <w:bookmarkStart w:id="10" w:name="EXSUM_Figure_1_The_ALC_Map"/>
      <w:r w:rsidR="00B02D36">
        <w:lastRenderedPageBreak/>
        <mc:AlternateContent>
          <mc:Choice Requires="wpg">
            <w:drawing>
              <wp:anchor distT="0" distB="0" distL="114300" distR="114300" simplePos="0" relativeHeight="251669504" behindDoc="1" locked="0" layoutInCell="1" allowOverlap="0" wp14:anchorId="208BBDED" wp14:editId="5A566F13">
                <wp:simplePos x="0" y="0"/>
                <wp:positionH relativeFrom="margin">
                  <wp:posOffset>-107950</wp:posOffset>
                </wp:positionH>
                <wp:positionV relativeFrom="margin">
                  <wp:posOffset>0</wp:posOffset>
                </wp:positionV>
                <wp:extent cx="6141085" cy="7806055"/>
                <wp:effectExtent l="0" t="0" r="0" b="4445"/>
                <wp:wrapSquare wrapText="bothSides"/>
                <wp:docPr id="1070816956"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41085" cy="7806055"/>
                          <a:chOff x="247998" y="2"/>
                          <a:chExt cx="6492655" cy="7341190"/>
                        </a:xfrm>
                      </wpg:grpSpPr>
                      <wps:wsp>
                        <wps:cNvPr id="1755896734" name="Text Box 2"/>
                        <wps:cNvSpPr txBox="1">
                          <a:spLocks noChangeArrowheads="1"/>
                        </wps:cNvSpPr>
                        <wps:spPr bwMode="auto">
                          <a:xfrm>
                            <a:off x="247998" y="781786"/>
                            <a:ext cx="6490622" cy="364810"/>
                          </a:xfrm>
                          <a:prstGeom prst="rect">
                            <a:avLst/>
                          </a:prstGeom>
                          <a:solidFill>
                            <a:srgbClr val="FFFFFF"/>
                          </a:solidFill>
                          <a:ln w="9525">
                            <a:solidFill>
                              <a:srgbClr val="000000"/>
                            </a:solidFill>
                            <a:miter lim="800000"/>
                            <a:headEnd/>
                            <a:tailEnd/>
                          </a:ln>
                        </wps:spPr>
                        <wps:txbx>
                          <w:txbxContent>
                            <w:p w14:paraId="7244D087" w14:textId="77777777" w:rsidR="00700AD4" w:rsidRPr="00E24427" w:rsidRDefault="00700AD4" w:rsidP="00700AD4">
                              <w:pPr>
                                <w:rPr>
                                  <w:b/>
                                  <w:sz w:val="18"/>
                                  <w:szCs w:val="18"/>
                                </w:rPr>
                              </w:pPr>
                              <w:r w:rsidRPr="00E24427">
                                <w:rPr>
                                  <w:b/>
                                  <w:sz w:val="18"/>
                                  <w:szCs w:val="18"/>
                                </w:rPr>
                                <w:t xml:space="preserve">Military Problem: </w:t>
                              </w:r>
                              <w:r w:rsidRPr="00E24427">
                                <w:rPr>
                                  <w:sz w:val="18"/>
                                  <w:szCs w:val="18"/>
                                </w:rPr>
                                <w:t>How does the Army, as a learning organization, empower and enable learners, operating as part of the Joint Force in ambiguous, complex, multi</w:t>
                              </w:r>
                              <w:r>
                                <w:rPr>
                                  <w:sz w:val="18"/>
                                  <w:szCs w:val="18"/>
                                </w:rPr>
                                <w:t>-</w:t>
                              </w:r>
                              <w:r w:rsidRPr="00E24427">
                                <w:rPr>
                                  <w:sz w:val="18"/>
                                  <w:szCs w:val="18"/>
                                </w:rPr>
                                <w:t>domain environments, to fight and win our Nation’s wars?</w:t>
                              </w:r>
                            </w:p>
                          </w:txbxContent>
                        </wps:txbx>
                        <wps:bodyPr rot="0" vertOverflow="clip" horzOverflow="clip" vert="horz" wrap="square" lIns="91440" tIns="45720" rIns="91440" bIns="45720" anchor="t" anchorCtr="0">
                          <a:noAutofit/>
                        </wps:bodyPr>
                      </wps:wsp>
                      <wps:wsp>
                        <wps:cNvPr id="210895811" name="Text Box 2"/>
                        <wps:cNvSpPr txBox="1">
                          <a:spLocks noChangeArrowheads="1"/>
                        </wps:cNvSpPr>
                        <wps:spPr bwMode="auto">
                          <a:xfrm>
                            <a:off x="247999" y="2"/>
                            <a:ext cx="6492525" cy="737881"/>
                          </a:xfrm>
                          <a:prstGeom prst="rect">
                            <a:avLst/>
                          </a:prstGeom>
                          <a:solidFill>
                            <a:srgbClr val="FFFFFF"/>
                          </a:solidFill>
                          <a:ln w="9525">
                            <a:solidFill>
                              <a:srgbClr val="000000"/>
                            </a:solidFill>
                            <a:miter lim="800000"/>
                            <a:headEnd/>
                            <a:tailEnd/>
                          </a:ln>
                        </wps:spPr>
                        <wps:txbx>
                          <w:txbxContent>
                            <w:p w14:paraId="15FE75A0" w14:textId="77777777" w:rsidR="00700AD4" w:rsidRPr="00E24427" w:rsidRDefault="00700AD4" w:rsidP="00700AD4">
                              <w:pPr>
                                <w:rPr>
                                  <w:b/>
                                  <w:sz w:val="18"/>
                                  <w:szCs w:val="18"/>
                                </w:rPr>
                              </w:pPr>
                              <w:r w:rsidRPr="00E24427">
                                <w:rPr>
                                  <w:b/>
                                  <w:sz w:val="18"/>
                                  <w:szCs w:val="18"/>
                                </w:rPr>
                                <w:t>Operational Context:</w:t>
                              </w:r>
                            </w:p>
                            <w:tbl>
                              <w:tblPr>
                                <w:tblStyle w:val="TableGrid2"/>
                                <w:tblW w:w="0" w:type="auto"/>
                                <w:tblInd w:w="0" w:type="dxa"/>
                                <w:tblCellMar>
                                  <w:left w:w="115" w:type="dxa"/>
                                  <w:right w:w="115" w:type="dxa"/>
                                </w:tblCellMar>
                                <w:tblLook w:val="04A0" w:firstRow="1" w:lastRow="0" w:firstColumn="1" w:lastColumn="0" w:noHBand="0" w:noVBand="1"/>
                              </w:tblPr>
                              <w:tblGrid>
                                <w:gridCol w:w="4695"/>
                                <w:gridCol w:w="4687"/>
                              </w:tblGrid>
                              <w:tr w:rsidR="00700AD4" w:rsidRPr="00277D47" w14:paraId="621D9151" w14:textId="77777777">
                                <w:trPr>
                                  <w:trHeight w:val="608"/>
                                </w:trPr>
                                <w:tc>
                                  <w:tcPr>
                                    <w:tcW w:w="4959" w:type="dxa"/>
                                    <w:tcBorders>
                                      <w:top w:val="nil"/>
                                      <w:left w:val="nil"/>
                                      <w:bottom w:val="nil"/>
                                      <w:right w:val="nil"/>
                                    </w:tcBorders>
                                    <w:hideMark/>
                                  </w:tcPr>
                                  <w:p w14:paraId="5DF33C29"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Technology innovations occur at rapid pace</w:t>
                                    </w:r>
                                  </w:p>
                                  <w:p w14:paraId="5757E435"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World connected through “Internet of Things”</w:t>
                                    </w:r>
                                  </w:p>
                                  <w:p w14:paraId="61DAB3FF"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Cognitive enhancements, machine learning, and artificial intelligence are prevalent</w:t>
                                    </w:r>
                                  </w:p>
                                </w:tc>
                                <w:tc>
                                  <w:tcPr>
                                    <w:tcW w:w="4959" w:type="dxa"/>
                                    <w:tcBorders>
                                      <w:top w:val="nil"/>
                                      <w:left w:val="nil"/>
                                      <w:bottom w:val="nil"/>
                                      <w:right w:val="nil"/>
                                    </w:tcBorders>
                                    <w:hideMark/>
                                  </w:tcPr>
                                  <w:p w14:paraId="1E382950"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Constantly shifting information and influence environments create cognitive dissonance</w:t>
                                    </w:r>
                                  </w:p>
                                  <w:p w14:paraId="6B959636"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Social and cultural dynamics challenge status quo</w:t>
                                    </w:r>
                                  </w:p>
                                  <w:p w14:paraId="64B07FA4"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Increased potential for overmatch of U.S. forces</w:t>
                                    </w:r>
                                  </w:p>
                                </w:tc>
                              </w:tr>
                            </w:tbl>
                            <w:p w14:paraId="235CA8FE" w14:textId="77777777" w:rsidR="00700AD4" w:rsidRPr="00E24427" w:rsidRDefault="00700AD4" w:rsidP="00700AD4">
                              <w:pPr>
                                <w:rPr>
                                  <w:sz w:val="18"/>
                                  <w:szCs w:val="18"/>
                                </w:rPr>
                              </w:pPr>
                            </w:p>
                            <w:p w14:paraId="34CBE693" w14:textId="77777777" w:rsidR="00700AD4" w:rsidRPr="00E24427" w:rsidRDefault="00700AD4" w:rsidP="00700AD4">
                              <w:pPr>
                                <w:rPr>
                                  <w:sz w:val="18"/>
                                  <w:szCs w:val="18"/>
                                </w:rPr>
                              </w:pPr>
                            </w:p>
                          </w:txbxContent>
                        </wps:txbx>
                        <wps:bodyPr rot="0" vertOverflow="clip" horzOverflow="clip" vert="horz" wrap="square" lIns="91440" tIns="45720" rIns="91440" bIns="45720" anchor="t" anchorCtr="0">
                          <a:noAutofit/>
                        </wps:bodyPr>
                      </wps:wsp>
                      <wps:wsp>
                        <wps:cNvPr id="850975246" name="Text Box 2"/>
                        <wps:cNvSpPr txBox="1">
                          <a:spLocks noChangeArrowheads="1"/>
                        </wps:cNvSpPr>
                        <wps:spPr bwMode="auto">
                          <a:xfrm>
                            <a:off x="247998" y="1758052"/>
                            <a:ext cx="6490623" cy="1630743"/>
                          </a:xfrm>
                          <a:prstGeom prst="rect">
                            <a:avLst/>
                          </a:prstGeom>
                          <a:solidFill>
                            <a:srgbClr val="FFFFFF"/>
                          </a:solidFill>
                          <a:ln w="9525">
                            <a:solidFill>
                              <a:srgbClr val="000000"/>
                            </a:solidFill>
                            <a:miter lim="800000"/>
                            <a:headEnd/>
                            <a:tailEnd/>
                          </a:ln>
                        </wps:spPr>
                        <wps:txbx>
                          <w:txbxContent>
                            <w:p w14:paraId="39FC5B7B" w14:textId="77777777" w:rsidR="00700AD4" w:rsidRPr="00E24427" w:rsidRDefault="00700AD4" w:rsidP="00700AD4">
                              <w:pPr>
                                <w:rPr>
                                  <w:b/>
                                  <w:sz w:val="18"/>
                                  <w:szCs w:val="18"/>
                                </w:rPr>
                              </w:pPr>
                              <w:r w:rsidRPr="00E24427">
                                <w:rPr>
                                  <w:b/>
                                  <w:sz w:val="18"/>
                                  <w:szCs w:val="18"/>
                                </w:rPr>
                                <w:t xml:space="preserve">Tenets: </w:t>
                              </w:r>
                            </w:p>
                            <w:p w14:paraId="214E5EF1" w14:textId="77777777" w:rsidR="00700AD4" w:rsidRPr="00E24427" w:rsidRDefault="00700AD4" w:rsidP="00700AD4">
                              <w:pPr>
                                <w:rPr>
                                  <w:sz w:val="18"/>
                                  <w:szCs w:val="18"/>
                                </w:rPr>
                              </w:pPr>
                              <w:r w:rsidRPr="00E24427">
                                <w:rPr>
                                  <w:sz w:val="18"/>
                                  <w:szCs w:val="18"/>
                                </w:rPr>
                                <w:t>-The Army promotes a culture of individual and organizational responsibility at all levels for continuous learning and behavioral performance improvement during multi</w:t>
                              </w:r>
                              <w:r>
                                <w:rPr>
                                  <w:sz w:val="18"/>
                                  <w:szCs w:val="18"/>
                                </w:rPr>
                                <w:t>-</w:t>
                              </w:r>
                              <w:r w:rsidRPr="00E24427">
                                <w:rPr>
                                  <w:sz w:val="18"/>
                                  <w:szCs w:val="18"/>
                                </w:rPr>
                                <w:t>domain operations</w:t>
                              </w:r>
                              <w:r>
                                <w:rPr>
                                  <w:sz w:val="18"/>
                                  <w:szCs w:val="18"/>
                                </w:rPr>
                                <w:t xml:space="preserve"> (MDO)</w:t>
                              </w:r>
                              <w:r w:rsidRPr="00E24427">
                                <w:rPr>
                                  <w:sz w:val="18"/>
                                  <w:szCs w:val="18"/>
                                </w:rPr>
                                <w:t>.</w:t>
                              </w:r>
                            </w:p>
                            <w:p w14:paraId="569D148C" w14:textId="77777777" w:rsidR="00700AD4" w:rsidRPr="00E24427" w:rsidRDefault="00700AD4" w:rsidP="00700AD4">
                              <w:pPr>
                                <w:rPr>
                                  <w:sz w:val="18"/>
                                  <w:szCs w:val="18"/>
                                </w:rPr>
                              </w:pPr>
                              <w:r w:rsidRPr="00E24427">
                                <w:rPr>
                                  <w:sz w:val="18"/>
                                  <w:szCs w:val="18"/>
                                </w:rPr>
                                <w:t xml:space="preserve">-The Army assesses and manages the development and employment of talent to maximize learner competencies, promote learner readiness, and optimize teams to conduct </w:t>
                              </w:r>
                              <w:r>
                                <w:rPr>
                                  <w:sz w:val="18"/>
                                  <w:szCs w:val="18"/>
                                </w:rPr>
                                <w:t>MDO</w:t>
                              </w:r>
                              <w:r w:rsidRPr="00E24427">
                                <w:rPr>
                                  <w:sz w:val="18"/>
                                  <w:szCs w:val="18"/>
                                </w:rPr>
                                <w:t>.</w:t>
                              </w:r>
                            </w:p>
                            <w:p w14:paraId="632A2642" w14:textId="77777777" w:rsidR="00700AD4" w:rsidRPr="00E24427" w:rsidRDefault="00700AD4" w:rsidP="00700AD4">
                              <w:pPr>
                                <w:rPr>
                                  <w:sz w:val="18"/>
                                  <w:szCs w:val="18"/>
                                </w:rPr>
                              </w:pPr>
                              <w:r w:rsidRPr="00E24427">
                                <w:rPr>
                                  <w:sz w:val="18"/>
                                  <w:szCs w:val="18"/>
                                </w:rPr>
                                <w:t xml:space="preserve"> -</w:t>
                              </w:r>
                              <w:r w:rsidRPr="00E24427">
                                <w:rPr>
                                  <w:sz w:val="18"/>
                                  <w:szCs w:val="18"/>
                                  <w:lang w:bidi="en-US"/>
                                </w:rPr>
                                <w:t>The Army improves its ability to adapt learning strategies and learning systems continuously to changes in the complex operational environment, changes to</w:t>
                              </w:r>
                              <w:r>
                                <w:rPr>
                                  <w:sz w:val="18"/>
                                  <w:szCs w:val="18"/>
                                  <w:lang w:bidi="en-US"/>
                                </w:rPr>
                                <w:t xml:space="preserve"> MDO</w:t>
                              </w:r>
                              <w:r w:rsidRPr="00E24427">
                                <w:rPr>
                                  <w:sz w:val="18"/>
                                  <w:szCs w:val="18"/>
                                  <w:lang w:bidi="en-US"/>
                                </w:rPr>
                                <w:t xml:space="preserve"> operations, and training doctrine – in order to train as expected to fight in </w:t>
                              </w:r>
                              <w:r>
                                <w:rPr>
                                  <w:sz w:val="18"/>
                                  <w:szCs w:val="18"/>
                                  <w:lang w:bidi="en-US"/>
                                </w:rPr>
                                <w:t>MDO</w:t>
                              </w:r>
                              <w:r w:rsidRPr="00E24427">
                                <w:rPr>
                                  <w:sz w:val="18"/>
                                  <w:szCs w:val="18"/>
                                  <w:lang w:bidi="en-US"/>
                                </w:rPr>
                                <w:t xml:space="preserve"> and expertly employ the </w:t>
                              </w:r>
                              <w:r w:rsidRPr="005A5844">
                                <w:rPr>
                                  <w:sz w:val="18"/>
                                  <w:szCs w:val="18"/>
                                  <w:lang w:bidi="en-US"/>
                                </w:rPr>
                                <w:t>command-and-control</w:t>
                              </w:r>
                              <w:r w:rsidRPr="00E24427">
                                <w:rPr>
                                  <w:sz w:val="18"/>
                                  <w:szCs w:val="18"/>
                                  <w:lang w:bidi="en-US"/>
                                </w:rPr>
                                <w:t xml:space="preserve"> system.</w:t>
                              </w:r>
                            </w:p>
                            <w:p w14:paraId="630AA54A" w14:textId="77777777" w:rsidR="00700AD4" w:rsidRPr="00E24427" w:rsidRDefault="00700AD4" w:rsidP="00700AD4">
                              <w:pPr>
                                <w:rPr>
                                  <w:sz w:val="18"/>
                                  <w:szCs w:val="18"/>
                                </w:rPr>
                              </w:pPr>
                              <w:r w:rsidRPr="00E24427">
                                <w:rPr>
                                  <w:sz w:val="18"/>
                                  <w:szCs w:val="18"/>
                                </w:rPr>
                                <w:t>-The Army provides data-driven mechanisms to enable tailored learning and behavioral assessment across operational, institutional, and the self-development domains.</w:t>
                              </w:r>
                            </w:p>
                            <w:p w14:paraId="2A73F6A1" w14:textId="77777777" w:rsidR="00700AD4" w:rsidRPr="00E24427" w:rsidRDefault="00700AD4" w:rsidP="00700AD4">
                              <w:pPr>
                                <w:rPr>
                                  <w:sz w:val="18"/>
                                  <w:szCs w:val="18"/>
                                </w:rPr>
                              </w:pPr>
                              <w:r w:rsidRPr="00E24427">
                                <w:rPr>
                                  <w:sz w:val="18"/>
                                  <w:szCs w:val="18"/>
                                </w:rPr>
                                <w:t>-The Army ensures learners, facilitators, leaders, coaches, and mentors have the capability, capacity, and commitment needed to support the learning environment and improve learner behavioral performance and task mastery.</w:t>
                              </w:r>
                            </w:p>
                          </w:txbxContent>
                        </wps:txbx>
                        <wps:bodyPr rot="0" vertOverflow="clip" horzOverflow="clip" vert="horz" wrap="square" lIns="91440" tIns="45720" rIns="91440" bIns="45720" anchor="t" anchorCtr="0">
                          <a:noAutofit/>
                        </wps:bodyPr>
                      </wps:wsp>
                      <wps:wsp>
                        <wps:cNvPr id="345191789" name="Text Box 2"/>
                        <wps:cNvSpPr txBox="1">
                          <a:spLocks noChangeArrowheads="1"/>
                        </wps:cNvSpPr>
                        <wps:spPr bwMode="auto">
                          <a:xfrm>
                            <a:off x="247998" y="1239900"/>
                            <a:ext cx="6490623" cy="472429"/>
                          </a:xfrm>
                          <a:prstGeom prst="rect">
                            <a:avLst/>
                          </a:prstGeom>
                          <a:solidFill>
                            <a:srgbClr val="FFFFFF"/>
                          </a:solidFill>
                          <a:ln w="9525">
                            <a:solidFill>
                              <a:srgbClr val="000000"/>
                            </a:solidFill>
                            <a:miter lim="800000"/>
                            <a:headEnd/>
                            <a:tailEnd/>
                          </a:ln>
                        </wps:spPr>
                        <wps:txbx>
                          <w:txbxContent>
                            <w:p w14:paraId="6D3AC39F" w14:textId="77777777" w:rsidR="00700AD4" w:rsidRPr="00E24427" w:rsidRDefault="00700AD4" w:rsidP="00700AD4">
                              <w:pPr>
                                <w:rPr>
                                  <w:b/>
                                  <w:sz w:val="18"/>
                                  <w:szCs w:val="18"/>
                                </w:rPr>
                              </w:pPr>
                              <w:r w:rsidRPr="00E24427">
                                <w:rPr>
                                  <w:b/>
                                  <w:sz w:val="18"/>
                                  <w:szCs w:val="18"/>
                                </w:rPr>
                                <w:t xml:space="preserve">Central Idea: </w:t>
                              </w:r>
                              <w:r w:rsidRPr="00E24427">
                                <w:rPr>
                                  <w:sz w:val="18"/>
                                  <w:szCs w:val="18"/>
                                </w:rPr>
                                <w:t>The Army, as a learning organization, empowers and enables learners through a culture of persistent and tailored development and behavioral assessment to optimize their knowledge, skills, and attitudes to serve as members of highly effective teams.</w:t>
                              </w:r>
                            </w:p>
                          </w:txbxContent>
                        </wps:txbx>
                        <wps:bodyPr rot="0" vertOverflow="clip" horzOverflow="clip" vert="horz" wrap="square" lIns="91440" tIns="45720" rIns="91440" bIns="45720" anchor="t" anchorCtr="0">
                          <a:noAutofit/>
                        </wps:bodyPr>
                      </wps:wsp>
                      <wpg:grpSp>
                        <wpg:cNvPr id="1297658782" name="Group 1"/>
                        <wpg:cNvGrpSpPr/>
                        <wpg:grpSpPr>
                          <a:xfrm>
                            <a:off x="247998" y="4332089"/>
                            <a:ext cx="6492655" cy="3009103"/>
                            <a:chOff x="247998" y="-598051"/>
                            <a:chExt cx="6492655" cy="3009103"/>
                          </a:xfrm>
                        </wpg:grpSpPr>
                        <wps:wsp>
                          <wps:cNvPr id="1984935479" name="Text Box 2"/>
                          <wps:cNvSpPr txBox="1">
                            <a:spLocks noChangeArrowheads="1"/>
                          </wps:cNvSpPr>
                          <wps:spPr bwMode="auto">
                            <a:xfrm>
                              <a:off x="248031" y="1035673"/>
                              <a:ext cx="6492622" cy="1375379"/>
                            </a:xfrm>
                            <a:prstGeom prst="rect">
                              <a:avLst/>
                            </a:prstGeom>
                            <a:solidFill>
                              <a:sysClr val="window" lastClr="FFFFFF"/>
                            </a:solidFill>
                            <a:ln w="9525">
                              <a:solidFill>
                                <a:sysClr val="window" lastClr="FFFFFF"/>
                              </a:solidFill>
                              <a:miter lim="800000"/>
                              <a:headEnd/>
                              <a:tailEnd/>
                            </a:ln>
                          </wps:spPr>
                          <wps:txbx>
                            <w:txbxContent>
                              <w:p w14:paraId="2D046C8F" w14:textId="77777777" w:rsidR="00700AD4" w:rsidRPr="00E24427" w:rsidRDefault="00700AD4" w:rsidP="00700AD4">
                                <w:pPr>
                                  <w:rPr>
                                    <w:b/>
                                    <w:sz w:val="18"/>
                                    <w:szCs w:val="18"/>
                                  </w:rPr>
                                </w:pPr>
                                <w:r w:rsidRPr="00E24427">
                                  <w:rPr>
                                    <w:b/>
                                    <w:sz w:val="18"/>
                                    <w:szCs w:val="18"/>
                                  </w:rPr>
                                  <w:t>Required Capabilities: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633"/>
                                  <w:gridCol w:w="1797"/>
                                  <w:gridCol w:w="2115"/>
                                  <w:gridCol w:w="1797"/>
                                </w:tblGrid>
                                <w:tr w:rsidR="00700AD4" w:rsidRPr="009F1D24" w14:paraId="6DC02C5B" w14:textId="77777777" w:rsidTr="006E6E9E">
                                  <w:trPr>
                                    <w:trHeight w:val="251"/>
                                    <w:jc w:val="center"/>
                                  </w:trPr>
                                  <w:tc>
                                    <w:tcPr>
                                      <w:tcW w:w="1943"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DC57C00" w14:textId="77777777" w:rsidR="00700AD4" w:rsidRPr="00E24427" w:rsidRDefault="00700AD4" w:rsidP="002E62EC">
                                      <w:pPr>
                                        <w:jc w:val="center"/>
                                        <w:rPr>
                                          <w:sz w:val="18"/>
                                          <w:szCs w:val="18"/>
                                        </w:rPr>
                                      </w:pPr>
                                      <w:r w:rsidRPr="00E24427">
                                        <w:rPr>
                                          <w:sz w:val="18"/>
                                          <w:szCs w:val="18"/>
                                        </w:rPr>
                                        <w:t>Organizational Learning Infrastructure</w:t>
                                      </w:r>
                                    </w:p>
                                  </w:tc>
                                  <w:tc>
                                    <w:tcPr>
                                      <w:tcW w:w="1618"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C32BB81" w14:textId="77777777" w:rsidR="00700AD4" w:rsidRPr="00E24427" w:rsidRDefault="00700AD4" w:rsidP="002E62EC">
                                      <w:pPr>
                                        <w:jc w:val="center"/>
                                        <w:rPr>
                                          <w:sz w:val="18"/>
                                          <w:szCs w:val="18"/>
                                        </w:rPr>
                                      </w:pPr>
                                      <w:r w:rsidRPr="00E24427">
                                        <w:rPr>
                                          <w:sz w:val="18"/>
                                          <w:szCs w:val="18"/>
                                        </w:rPr>
                                        <w:t>Persistent Learner Access</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15023DA" w14:textId="77777777" w:rsidR="00700AD4" w:rsidRPr="00E24427" w:rsidRDefault="00700AD4" w:rsidP="002E62EC">
                                      <w:pPr>
                                        <w:jc w:val="center"/>
                                        <w:rPr>
                                          <w:sz w:val="18"/>
                                          <w:szCs w:val="18"/>
                                        </w:rPr>
                                      </w:pPr>
                                      <w:r w:rsidRPr="00E24427">
                                        <w:rPr>
                                          <w:sz w:val="18"/>
                                          <w:szCs w:val="18"/>
                                        </w:rPr>
                                        <w:t>Pervasive Feedback/ Change Mechanisms</w:t>
                                      </w:r>
                                    </w:p>
                                  </w:tc>
                                  <w:tc>
                                    <w:tcPr>
                                      <w:tcW w:w="20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7A7C0974" w14:textId="77777777" w:rsidR="00700AD4" w:rsidRPr="00E24427" w:rsidRDefault="00700AD4" w:rsidP="002E62EC">
                                      <w:pPr>
                                        <w:jc w:val="center"/>
                                        <w:rPr>
                                          <w:sz w:val="18"/>
                                          <w:szCs w:val="18"/>
                                        </w:rPr>
                                      </w:pPr>
                                      <w:r w:rsidRPr="00E24427">
                                        <w:rPr>
                                          <w:sz w:val="18"/>
                                          <w:szCs w:val="18"/>
                                        </w:rPr>
                                        <w:t xml:space="preserve">Validated Socialized Learning Solutions </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383AE3E" w14:textId="77777777" w:rsidR="00700AD4" w:rsidRPr="00E24427" w:rsidRDefault="00700AD4" w:rsidP="002E62EC">
                                      <w:pPr>
                                        <w:jc w:val="center"/>
                                        <w:rPr>
                                          <w:sz w:val="18"/>
                                          <w:szCs w:val="18"/>
                                        </w:rPr>
                                      </w:pPr>
                                      <w:r w:rsidRPr="00E24427">
                                        <w:rPr>
                                          <w:sz w:val="18"/>
                                          <w:szCs w:val="18"/>
                                        </w:rPr>
                                        <w:t>Customized Learner Pathways Developed</w:t>
                                      </w:r>
                                    </w:p>
                                  </w:tc>
                                </w:tr>
                                <w:tr w:rsidR="00700AD4" w:rsidRPr="009F1D24" w14:paraId="6FA8D5D6" w14:textId="77777777" w:rsidTr="006E6E9E">
                                  <w:trPr>
                                    <w:trHeight w:val="251"/>
                                    <w:jc w:val="center"/>
                                  </w:trPr>
                                  <w:tc>
                                    <w:tcPr>
                                      <w:tcW w:w="1943"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07282DE" w14:textId="77777777" w:rsidR="00700AD4" w:rsidRPr="00E24427" w:rsidRDefault="00700AD4" w:rsidP="002E62EC">
                                      <w:pPr>
                                        <w:jc w:val="center"/>
                                        <w:rPr>
                                          <w:sz w:val="18"/>
                                          <w:szCs w:val="18"/>
                                        </w:rPr>
                                      </w:pPr>
                                      <w:r w:rsidRPr="00E24427">
                                        <w:rPr>
                                          <w:sz w:val="18"/>
                                          <w:szCs w:val="18"/>
                                        </w:rPr>
                                        <w:t>Learner Common Operating Picture for Leaders</w:t>
                                      </w:r>
                                    </w:p>
                                  </w:tc>
                                  <w:tc>
                                    <w:tcPr>
                                      <w:tcW w:w="1618"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4133007" w14:textId="77777777" w:rsidR="00700AD4" w:rsidRPr="00E24427" w:rsidRDefault="00700AD4" w:rsidP="002E62EC">
                                      <w:pPr>
                                        <w:jc w:val="center"/>
                                        <w:rPr>
                                          <w:sz w:val="18"/>
                                          <w:szCs w:val="18"/>
                                        </w:rPr>
                                      </w:pPr>
                                      <w:r w:rsidRPr="00E24427">
                                        <w:rPr>
                                          <w:sz w:val="18"/>
                                          <w:szCs w:val="18"/>
                                        </w:rPr>
                                        <w:t>Synthetic Environments</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F264AEC" w14:textId="77777777" w:rsidR="00700AD4" w:rsidRPr="00E24427" w:rsidRDefault="00700AD4" w:rsidP="002E62EC">
                                      <w:pPr>
                                        <w:jc w:val="center"/>
                                        <w:rPr>
                                          <w:sz w:val="18"/>
                                          <w:szCs w:val="18"/>
                                        </w:rPr>
                                      </w:pPr>
                                      <w:r w:rsidRPr="00E24427">
                                        <w:rPr>
                                          <w:sz w:val="18"/>
                                          <w:szCs w:val="18"/>
                                        </w:rPr>
                                        <w:t>Customizable Learner Content</w:t>
                                      </w:r>
                                    </w:p>
                                  </w:tc>
                                  <w:tc>
                                    <w:tcPr>
                                      <w:tcW w:w="20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B14FE86" w14:textId="77777777" w:rsidR="00700AD4" w:rsidRPr="00E24427" w:rsidRDefault="00700AD4" w:rsidP="002E62EC">
                                      <w:pPr>
                                        <w:jc w:val="center"/>
                                        <w:rPr>
                                          <w:sz w:val="18"/>
                                          <w:szCs w:val="18"/>
                                        </w:rPr>
                                      </w:pPr>
                                      <w:r w:rsidRPr="00E24427">
                                        <w:rPr>
                                          <w:sz w:val="18"/>
                                          <w:szCs w:val="18"/>
                                        </w:rPr>
                                        <w:t>Shareable/Interoperable Secure Learner Data</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F753CC3" w14:textId="77777777" w:rsidR="00700AD4" w:rsidRPr="00E24427" w:rsidRDefault="00700AD4" w:rsidP="002E62EC">
                                      <w:pPr>
                                        <w:jc w:val="center"/>
                                        <w:rPr>
                                          <w:sz w:val="18"/>
                                          <w:szCs w:val="18"/>
                                        </w:rPr>
                                      </w:pPr>
                                      <w:r w:rsidRPr="00E24427">
                                        <w:rPr>
                                          <w:sz w:val="18"/>
                                          <w:szCs w:val="18"/>
                                        </w:rPr>
                                        <w:t>Digital Literacy for Learners and Mentors</w:t>
                                      </w:r>
                                    </w:p>
                                  </w:tc>
                                </w:tr>
                                <w:tr w:rsidR="00700AD4" w:rsidRPr="009F1D24" w14:paraId="65139503" w14:textId="77777777" w:rsidTr="006E6E9E">
                                  <w:trPr>
                                    <w:trHeight w:val="533"/>
                                    <w:jc w:val="center"/>
                                  </w:trPr>
                                  <w:tc>
                                    <w:tcPr>
                                      <w:tcW w:w="1943"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B205A25" w14:textId="77777777" w:rsidR="00700AD4" w:rsidRPr="00E24427" w:rsidRDefault="00700AD4" w:rsidP="002E62EC">
                                      <w:pPr>
                                        <w:jc w:val="center"/>
                                        <w:rPr>
                                          <w:sz w:val="18"/>
                                          <w:szCs w:val="18"/>
                                        </w:rPr>
                                      </w:pPr>
                                      <w:r w:rsidRPr="00E24427">
                                        <w:rPr>
                                          <w:sz w:val="18"/>
                                          <w:szCs w:val="18"/>
                                        </w:rPr>
                                        <w:t>Learning Management / Talent Management Interface</w:t>
                                      </w:r>
                                    </w:p>
                                  </w:tc>
                                  <w:tc>
                                    <w:tcPr>
                                      <w:tcW w:w="1618"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32F0A64" w14:textId="77777777" w:rsidR="00700AD4" w:rsidRPr="00E24427" w:rsidRDefault="00700AD4" w:rsidP="002E62EC">
                                      <w:pPr>
                                        <w:jc w:val="center"/>
                                        <w:rPr>
                                          <w:sz w:val="18"/>
                                          <w:szCs w:val="18"/>
                                        </w:rPr>
                                      </w:pPr>
                                      <w:r w:rsidRPr="00E24427">
                                        <w:rPr>
                                          <w:sz w:val="18"/>
                                          <w:szCs w:val="18"/>
                                        </w:rPr>
                                        <w:t>Reach to Experts</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EAE8D13" w14:textId="77777777" w:rsidR="00700AD4" w:rsidRPr="00E24427" w:rsidRDefault="00700AD4" w:rsidP="002E62EC">
                                      <w:pPr>
                                        <w:jc w:val="center"/>
                                        <w:rPr>
                                          <w:sz w:val="18"/>
                                          <w:szCs w:val="18"/>
                                        </w:rPr>
                                      </w:pPr>
                                      <w:r w:rsidRPr="00E24427">
                                        <w:rPr>
                                          <w:sz w:val="18"/>
                                          <w:szCs w:val="18"/>
                                        </w:rPr>
                                        <w:t>Adaptive Proponent Competency Maps</w:t>
                                      </w:r>
                                    </w:p>
                                  </w:tc>
                                  <w:tc>
                                    <w:tcPr>
                                      <w:tcW w:w="20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966D736" w14:textId="197B7BF0" w:rsidR="00700AD4" w:rsidRPr="00E26282" w:rsidRDefault="008F4EB0" w:rsidP="002E62EC">
                                      <w:pPr>
                                        <w:jc w:val="center"/>
                                        <w:rPr>
                                          <w:sz w:val="18"/>
                                          <w:szCs w:val="18"/>
                                        </w:rPr>
                                      </w:pPr>
                                      <w:r>
                                        <w:rPr>
                                          <w:sz w:val="18"/>
                                          <w:szCs w:val="18"/>
                                        </w:rPr>
                                        <w:t>Innovative M</w:t>
                                      </w:r>
                                      <w:r w:rsidR="00700AD4" w:rsidRPr="00E26282">
                                        <w:rPr>
                                          <w:sz w:val="18"/>
                                          <w:szCs w:val="18"/>
                                        </w:rPr>
                                        <w:t xml:space="preserve">ulti-disciplinary </w:t>
                                      </w:r>
                                      <w:r>
                                        <w:rPr>
                                          <w:sz w:val="18"/>
                                          <w:szCs w:val="18"/>
                                        </w:rPr>
                                        <w:t>W</w:t>
                                      </w:r>
                                      <w:r w:rsidR="00700AD4" w:rsidRPr="00E26282">
                                        <w:rPr>
                                          <w:sz w:val="18"/>
                                          <w:szCs w:val="18"/>
                                        </w:rPr>
                                        <w:t>orkforce</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95B0D21" w14:textId="77777777" w:rsidR="00700AD4" w:rsidRPr="00E24427" w:rsidRDefault="00700AD4" w:rsidP="002E62EC">
                                      <w:pPr>
                                        <w:jc w:val="center"/>
                                        <w:rPr>
                                          <w:sz w:val="18"/>
                                          <w:szCs w:val="18"/>
                                        </w:rPr>
                                      </w:pPr>
                                      <w:r w:rsidRPr="00E24427">
                                        <w:rPr>
                                          <w:sz w:val="18"/>
                                          <w:szCs w:val="18"/>
                                        </w:rPr>
                                        <w:t>Talent Managed Workforce</w:t>
                                      </w:r>
                                      <w:r>
                                        <w:rPr>
                                          <w:sz w:val="18"/>
                                          <w:szCs w:val="18"/>
                                        </w:rPr>
                                        <w:t xml:space="preserve"> </w:t>
                                      </w:r>
                                      <w:r w:rsidRPr="00E24427">
                                        <w:rPr>
                                          <w:sz w:val="18"/>
                                          <w:szCs w:val="18"/>
                                        </w:rPr>
                                        <w:t>Developed</w:t>
                                      </w:r>
                                    </w:p>
                                  </w:tc>
                                </w:tr>
                              </w:tbl>
                              <w:p w14:paraId="3B486EC1" w14:textId="77777777" w:rsidR="00700AD4" w:rsidRPr="00613C7B" w:rsidRDefault="00700AD4" w:rsidP="00540A13">
                                <w:pPr>
                                  <w:pStyle w:val="figure"/>
                                </w:pPr>
                              </w:p>
                            </w:txbxContent>
                          </wps:txbx>
                          <wps:bodyPr rot="0" vertOverflow="clip" horzOverflow="clip" vert="horz" wrap="square" lIns="91440" tIns="45720" rIns="91440" bIns="45720" anchor="t" anchorCtr="0">
                            <a:noAutofit/>
                          </wps:bodyPr>
                        </wps:wsp>
                        <wps:wsp>
                          <wps:cNvPr id="1898500025" name="Text Box 1898500025"/>
                          <wps:cNvSpPr txBox="1">
                            <a:spLocks noChangeArrowheads="1"/>
                          </wps:cNvSpPr>
                          <wps:spPr bwMode="auto">
                            <a:xfrm>
                              <a:off x="247998" y="-598051"/>
                              <a:ext cx="6490623" cy="1706434"/>
                            </a:xfrm>
                            <a:prstGeom prst="rect">
                              <a:avLst/>
                            </a:prstGeom>
                            <a:solidFill>
                              <a:srgbClr val="FFFFFF"/>
                            </a:solidFill>
                            <a:ln w="9525">
                              <a:noFill/>
                              <a:miter lim="800000"/>
                              <a:headEnd/>
                              <a:tailEnd/>
                            </a:ln>
                          </wps:spPr>
                          <wps:txbx>
                            <w:txbxContent>
                              <w:p w14:paraId="0DABBDC3" w14:textId="77777777" w:rsidR="00700AD4" w:rsidRPr="00E24427" w:rsidRDefault="00700AD4" w:rsidP="00700AD4">
                                <w:pPr>
                                  <w:rPr>
                                    <w:sz w:val="18"/>
                                    <w:szCs w:val="18"/>
                                  </w:rPr>
                                </w:pPr>
                                <w:r w:rsidRPr="00E24427">
                                  <w:rPr>
                                    <w:b/>
                                    <w:sz w:val="18"/>
                                    <w:szCs w:val="18"/>
                                  </w:rPr>
                                  <w:t>Components of the Solution:</w:t>
                                </w:r>
                              </w:p>
                              <w:tbl>
                                <w:tblPr>
                                  <w:tblStyle w:val="TableGrid2"/>
                                  <w:tblW w:w="930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2947"/>
                                  <w:gridCol w:w="3328"/>
                                </w:tblGrid>
                                <w:tr w:rsidR="00700AD4" w:rsidRPr="00613C7B" w14:paraId="1A01172C" w14:textId="77777777" w:rsidTr="006E6E9E">
                                  <w:trPr>
                                    <w:trHeight w:val="1042"/>
                                    <w:jc w:val="center"/>
                                  </w:trPr>
                                  <w:tc>
                                    <w:tcPr>
                                      <w:tcW w:w="30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09B940C" w14:textId="77777777" w:rsidR="00700AD4" w:rsidRPr="00613C7B" w:rsidRDefault="00700AD4">
                                      <w:pPr>
                                        <w:rPr>
                                          <w:rFonts w:ascii="Times New Roman" w:hAnsi="Times New Roman"/>
                                          <w:sz w:val="18"/>
                                          <w:szCs w:val="18"/>
                                        </w:rPr>
                                      </w:pPr>
                                      <w:r w:rsidRPr="00613C7B">
                                        <w:rPr>
                                          <w:rFonts w:ascii="Times New Roman" w:hAnsi="Times New Roman"/>
                                          <w:sz w:val="18"/>
                                          <w:szCs w:val="18"/>
                                        </w:rPr>
                                        <w:t>1- The Army as a Learning Organization: committed to a culture of continuous responsibility for the development of individuals and teams for optimized performance.</w:t>
                                      </w:r>
                                    </w:p>
                                  </w:tc>
                                  <w:tc>
                                    <w:tcPr>
                                      <w:tcW w:w="2947" w:type="dxa"/>
                                      <w:tcBorders>
                                        <w:top w:val="single" w:sz="4" w:space="0" w:color="auto"/>
                                        <w:left w:val="single" w:sz="4" w:space="0" w:color="auto"/>
                                        <w:bottom w:val="single" w:sz="4" w:space="0" w:color="auto"/>
                                        <w:right w:val="single" w:sz="4" w:space="0" w:color="auto"/>
                                      </w:tcBorders>
                                      <w:hideMark/>
                                    </w:tcPr>
                                    <w:p w14:paraId="3B8B4F4D" w14:textId="77777777" w:rsidR="00700AD4" w:rsidRPr="00613C7B" w:rsidRDefault="00700AD4">
                                      <w:pPr>
                                        <w:rPr>
                                          <w:rFonts w:ascii="Times New Roman" w:hAnsi="Times New Roman"/>
                                          <w:sz w:val="18"/>
                                          <w:szCs w:val="18"/>
                                        </w:rPr>
                                      </w:pPr>
                                      <w:r w:rsidRPr="00613C7B">
                                        <w:rPr>
                                          <w:rFonts w:ascii="Times New Roman" w:hAnsi="Times New Roman"/>
                                          <w:sz w:val="18"/>
                                          <w:szCs w:val="18"/>
                                        </w:rPr>
                                        <w:t>2- Learning Strategy Design: focused on learner centric activities for task competency and ill-structured problem solving in high-tech, complex settings.</w:t>
                                      </w:r>
                                    </w:p>
                                  </w:tc>
                                  <w:tc>
                                    <w:tcPr>
                                      <w:tcW w:w="3328" w:type="dxa"/>
                                      <w:tcBorders>
                                        <w:top w:val="single" w:sz="4" w:space="0" w:color="auto"/>
                                        <w:left w:val="single" w:sz="4" w:space="0" w:color="auto"/>
                                        <w:bottom w:val="single" w:sz="4" w:space="0" w:color="auto"/>
                                        <w:right w:val="single" w:sz="4" w:space="0" w:color="auto"/>
                                      </w:tcBorders>
                                      <w:hideMark/>
                                    </w:tcPr>
                                    <w:p w14:paraId="6A6E06A0" w14:textId="77777777" w:rsidR="00700AD4" w:rsidRPr="00613C7B" w:rsidRDefault="00700AD4">
                                      <w:pPr>
                                        <w:rPr>
                                          <w:rFonts w:ascii="Times New Roman" w:hAnsi="Times New Roman"/>
                                          <w:sz w:val="18"/>
                                          <w:szCs w:val="18"/>
                                        </w:rPr>
                                      </w:pPr>
                                      <w:r w:rsidRPr="00613C7B">
                                        <w:rPr>
                                          <w:rFonts w:ascii="Times New Roman" w:hAnsi="Times New Roman"/>
                                          <w:sz w:val="18"/>
                                          <w:szCs w:val="18"/>
                                        </w:rPr>
                                        <w:t xml:space="preserve">3- Integration of Learning Science and Enabling Technologies: balanced with assessment of uniquely human competencies in realistic environments. </w:t>
                                      </w:r>
                                    </w:p>
                                  </w:tc>
                                </w:tr>
                                <w:tr w:rsidR="00700AD4" w:rsidRPr="00613C7B" w14:paraId="791F5FC6" w14:textId="77777777" w:rsidTr="006E6E9E">
                                  <w:trPr>
                                    <w:trHeight w:val="1255"/>
                                    <w:jc w:val="center"/>
                                  </w:trPr>
                                  <w:tc>
                                    <w:tcPr>
                                      <w:tcW w:w="30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E2ADCE" w14:textId="77777777" w:rsidR="00700AD4" w:rsidRPr="00613C7B" w:rsidRDefault="00700AD4">
                                      <w:pPr>
                                        <w:rPr>
                                          <w:rFonts w:ascii="Times New Roman" w:hAnsi="Times New Roman"/>
                                          <w:sz w:val="18"/>
                                          <w:szCs w:val="18"/>
                                        </w:rPr>
                                      </w:pPr>
                                      <w:r w:rsidRPr="00613C7B">
                                        <w:rPr>
                                          <w:rFonts w:ascii="Times New Roman" w:hAnsi="Times New Roman"/>
                                          <w:sz w:val="18"/>
                                          <w:szCs w:val="18"/>
                                        </w:rPr>
                                        <w:t>4- A Data Informed Learning Infrastructure: crossing operational, institutional and self-development domains to enable assessment and development of individuals and teams.</w:t>
                                      </w:r>
                                    </w:p>
                                  </w:tc>
                                  <w:tc>
                                    <w:tcPr>
                                      <w:tcW w:w="2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13281DE" w14:textId="77777777" w:rsidR="00700AD4" w:rsidRPr="00613C7B" w:rsidRDefault="00700AD4" w:rsidP="006A2162">
                                      <w:pPr>
                                        <w:rPr>
                                          <w:rFonts w:ascii="Times New Roman" w:hAnsi="Times New Roman"/>
                                          <w:sz w:val="18"/>
                                          <w:szCs w:val="18"/>
                                        </w:rPr>
                                      </w:pPr>
                                      <w:r w:rsidRPr="00613C7B">
                                        <w:rPr>
                                          <w:rFonts w:ascii="Times New Roman" w:hAnsi="Times New Roman"/>
                                          <w:sz w:val="18"/>
                                          <w:szCs w:val="18"/>
                                        </w:rPr>
                                        <w:t xml:space="preserve">5- Fostering Human Capital and Workforce Development: adapting and responding to the challenges of </w:t>
                                      </w:r>
                                      <w:r>
                                        <w:rPr>
                                          <w:rFonts w:ascii="Times New Roman" w:hAnsi="Times New Roman"/>
                                          <w:sz w:val="18"/>
                                          <w:szCs w:val="18"/>
                                        </w:rPr>
                                        <w:t>MDO</w:t>
                                      </w:r>
                                      <w:r w:rsidRPr="00613C7B">
                                        <w:rPr>
                                          <w:rFonts w:ascii="Times New Roman" w:hAnsi="Times New Roman"/>
                                          <w:sz w:val="18"/>
                                          <w:szCs w:val="18"/>
                                        </w:rPr>
                                        <w:t xml:space="preserve"> by assessing, acquiring, and managing the talents of service members.</w:t>
                                      </w:r>
                                    </w:p>
                                  </w:tc>
                                  <w:tc>
                                    <w:tcPr>
                                      <w:tcW w:w="3328" w:type="dxa"/>
                                      <w:tcBorders>
                                        <w:top w:val="single" w:sz="4" w:space="0" w:color="auto"/>
                                        <w:left w:val="single" w:sz="4" w:space="0" w:color="auto"/>
                                        <w:bottom w:val="single" w:sz="4" w:space="0" w:color="auto"/>
                                        <w:right w:val="single" w:sz="4" w:space="0" w:color="auto"/>
                                      </w:tcBorders>
                                    </w:tcPr>
                                    <w:p w14:paraId="79ACE6CE" w14:textId="77777777" w:rsidR="00700AD4" w:rsidRPr="00613C7B" w:rsidRDefault="00700AD4">
                                      <w:pPr>
                                        <w:rPr>
                                          <w:rFonts w:ascii="Times New Roman" w:hAnsi="Times New Roman"/>
                                          <w:sz w:val="18"/>
                                          <w:szCs w:val="18"/>
                                        </w:rPr>
                                      </w:pPr>
                                    </w:p>
                                  </w:tc>
                                </w:tr>
                              </w:tbl>
                              <w:p w14:paraId="43AA2158" w14:textId="77777777" w:rsidR="00700AD4" w:rsidRPr="00613C7B" w:rsidRDefault="00700AD4" w:rsidP="00700AD4">
                                <w:pPr>
                                  <w:rPr>
                                    <w:sz w:val="18"/>
                                    <w:szCs w:val="18"/>
                                  </w:rPr>
                                </w:pPr>
                              </w:p>
                            </w:txbxContent>
                          </wps:txbx>
                          <wps:bodyPr rot="0" vertOverflow="clip" horzOverflow="clip" vert="horz" wrap="square" lIns="91440" tIns="45720" rIns="91440" bIns="45720" anchor="t" anchorCtr="0">
                            <a:noAutofit/>
                          </wps:bodyPr>
                        </wps:wsp>
                      </wpg:grpSp>
                      <wps:wsp>
                        <wps:cNvPr id="2008303686" name="Text Box 2"/>
                        <wps:cNvSpPr txBox="1">
                          <a:spLocks noChangeArrowheads="1"/>
                        </wps:cNvSpPr>
                        <wps:spPr bwMode="auto">
                          <a:xfrm>
                            <a:off x="247998" y="3433662"/>
                            <a:ext cx="6492527" cy="893680"/>
                          </a:xfrm>
                          <a:prstGeom prst="rect">
                            <a:avLst/>
                          </a:prstGeom>
                          <a:solidFill>
                            <a:srgbClr val="FFFFFF"/>
                          </a:solidFill>
                          <a:ln w="9525">
                            <a:solidFill>
                              <a:srgbClr val="000000"/>
                            </a:solidFill>
                            <a:miter lim="800000"/>
                            <a:headEnd/>
                            <a:tailEnd/>
                          </a:ln>
                        </wps:spPr>
                        <wps:txbx>
                          <w:txbxContent>
                            <w:p w14:paraId="42741F8A" w14:textId="77777777" w:rsidR="00700AD4" w:rsidRPr="00E24427" w:rsidRDefault="00700AD4" w:rsidP="00700AD4">
                              <w:pPr>
                                <w:tabs>
                                  <w:tab w:val="left" w:pos="9990"/>
                                </w:tabs>
                                <w:rPr>
                                  <w:sz w:val="18"/>
                                  <w:szCs w:val="18"/>
                                </w:rPr>
                              </w:pPr>
                              <w:r w:rsidRPr="00E24427">
                                <w:rPr>
                                  <w:b/>
                                  <w:sz w:val="18"/>
                                  <w:szCs w:val="18"/>
                                </w:rPr>
                                <w:t xml:space="preserve">Solution Synopsis </w:t>
                              </w:r>
                              <w:r w:rsidRPr="00E24427">
                                <w:rPr>
                                  <w:b/>
                                  <w:i/>
                                  <w:sz w:val="18"/>
                                  <w:szCs w:val="18"/>
                                </w:rPr>
                                <w:t>(aligned to Tenets)</w:t>
                              </w:r>
                              <w:r w:rsidRPr="00E24427">
                                <w:rPr>
                                  <w:b/>
                                  <w:sz w:val="18"/>
                                  <w:szCs w:val="18"/>
                                </w:rPr>
                                <w:t>:</w:t>
                              </w:r>
                              <w:r w:rsidRPr="00E24427">
                                <w:rPr>
                                  <w:sz w:val="18"/>
                                  <w:szCs w:val="18"/>
                                </w:rPr>
                                <w:t xml:space="preserve"> To effectively implement an Army learning ecosystem, the Army modernizes learning technology infrastructure; invests in collecting and managing high-quality data across the enterprise; commits to the implementation of evidence-driven learning strategies; invests in preparing and supporting learning facilitators (namely, instructional designers, teachers, trainers, mentors); and appropriately revises organizational policies and processes across all areas of responsibility. Army leaders demonstrate a strong commitment to this organizational change or risk insufficient, incremental improvements that fail to meet the needs of the total force in 2040.</w:t>
                              </w:r>
                            </w:p>
                            <w:p w14:paraId="7BEAC37A" w14:textId="77777777" w:rsidR="00700AD4" w:rsidRPr="00E24427" w:rsidRDefault="00700AD4" w:rsidP="00700AD4">
                              <w:pPr>
                                <w:tabs>
                                  <w:tab w:val="left" w:pos="9990"/>
                                </w:tabs>
                                <w:rPr>
                                  <w:b/>
                                  <w:sz w:val="18"/>
                                  <w:szCs w:val="18"/>
                                </w:rPr>
                              </w:pPr>
                            </w:p>
                            <w:p w14:paraId="785A110F" w14:textId="77777777" w:rsidR="00700AD4" w:rsidRPr="00E24427" w:rsidRDefault="00700AD4" w:rsidP="00700AD4">
                              <w:pPr>
                                <w:tabs>
                                  <w:tab w:val="left" w:pos="9990"/>
                                </w:tabs>
                                <w:rPr>
                                  <w:b/>
                                  <w:sz w:val="18"/>
                                  <w:szCs w:val="18"/>
                                </w:rPr>
                              </w:pPr>
                            </w:p>
                            <w:p w14:paraId="324D6276" w14:textId="77777777" w:rsidR="00700AD4" w:rsidRPr="00E24427" w:rsidRDefault="00700AD4" w:rsidP="00700AD4">
                              <w:pPr>
                                <w:tabs>
                                  <w:tab w:val="left" w:pos="9990"/>
                                </w:tabs>
                                <w:rPr>
                                  <w:sz w:val="18"/>
                                  <w:szCs w:val="18"/>
                                </w:rPr>
                              </w:pPr>
                            </w:p>
                          </w:txbxContent>
                        </wps:txbx>
                        <wps:bodyPr rot="0" vertOverflow="clip" horzOverflow="clip"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8BBDED" id="Group 1" o:spid="_x0000_s1026" style="position:absolute;left:0;text-align:left;margin-left:-8.5pt;margin-top:0;width:483.55pt;height:614.65pt;z-index:-251646976;mso-position-horizontal-relative:margin;mso-position-vertical-relative:margin;mso-width-relative:margin;mso-height-relative:margin" coordorigin="2479" coordsize="64926,7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" o:allowoverlap="f">
                <o:lock v:ext="edit" aspectratio="t"/>
                <v:shapetype id="_x0000_t202" coordsize="21600,21600" o:spt="202" path="m,l,21600r21600,l21600,xe">
                  <v:stroke joinstyle="miter"/>
                  <v:path gradientshapeok="t" o:connecttype="rect"/>
                </v:shapetype>
                <v:shape id="Text Box 2" o:spid="_x0000_s1027" type="#_x0000_t202" style="position:absolute;left:2479;top:7817;width:64907;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">
                  <v:textbox>
                    <w:txbxContent>
                      <w:p w14:paraId="7244D087" w14:textId="77777777" w:rsidR="00700AD4" w:rsidRPr="00E24427" w:rsidRDefault="00700AD4" w:rsidP="00700AD4">
                        <w:pPr>
                          <w:rPr>
                            <w:b/>
                            <w:sz w:val="18"/>
                            <w:szCs w:val="18"/>
                          </w:rPr>
                        </w:pPr>
                        <w:r w:rsidRPr="00E24427">
                          <w:rPr>
                            <w:b/>
                            <w:sz w:val="18"/>
                            <w:szCs w:val="18"/>
                          </w:rPr>
                          <w:t xml:space="preserve">Military Problem: </w:t>
                        </w:r>
                        <w:r w:rsidRPr="00E24427">
                          <w:rPr>
                            <w:sz w:val="18"/>
                            <w:szCs w:val="18"/>
                          </w:rPr>
                          <w:t>How does the Army, as a learning organization, empower and enable learners, operating as part of the Joint Force in ambiguous, complex, multi</w:t>
                        </w:r>
                        <w:r>
                          <w:rPr>
                            <w:sz w:val="18"/>
                            <w:szCs w:val="18"/>
                          </w:rPr>
                          <w:t>-</w:t>
                        </w:r>
                        <w:r w:rsidRPr="00E24427">
                          <w:rPr>
                            <w:sz w:val="18"/>
                            <w:szCs w:val="18"/>
                          </w:rPr>
                          <w:t>domain environments, to fight and win our Nation’s wars?</w:t>
                        </w:r>
                      </w:p>
                    </w:txbxContent>
                  </v:textbox>
                </v:shape>
                <v:shape id="Text Box 2" o:spid="_x0000_s1028" type="#_x0000_t202" style="position:absolute;left:2479;width:64926;height:7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">
                  <v:textbox>
                    <w:txbxContent>
                      <w:p w14:paraId="15FE75A0" w14:textId="77777777" w:rsidR="00700AD4" w:rsidRPr="00E24427" w:rsidRDefault="00700AD4" w:rsidP="00700AD4">
                        <w:pPr>
                          <w:rPr>
                            <w:b/>
                            <w:sz w:val="18"/>
                            <w:szCs w:val="18"/>
                          </w:rPr>
                        </w:pPr>
                        <w:r w:rsidRPr="00E24427">
                          <w:rPr>
                            <w:b/>
                            <w:sz w:val="18"/>
                            <w:szCs w:val="18"/>
                          </w:rPr>
                          <w:t>Operational Context:</w:t>
                        </w:r>
                      </w:p>
                      <w:tbl>
                        <w:tblPr>
                          <w:tblStyle w:val="TableGrid2"/>
                          <w:tblW w:w="0" w:type="auto"/>
                          <w:tblInd w:w="0" w:type="dxa"/>
                          <w:tblCellMar>
                            <w:left w:w="115" w:type="dxa"/>
                            <w:right w:w="115" w:type="dxa"/>
                          </w:tblCellMar>
                          <w:tblLook w:val="04A0" w:firstRow="1" w:lastRow="0" w:firstColumn="1" w:lastColumn="0" w:noHBand="0" w:noVBand="1"/>
                        </w:tblPr>
                        <w:tblGrid>
                          <w:gridCol w:w="4695"/>
                          <w:gridCol w:w="4687"/>
                        </w:tblGrid>
                        <w:tr w:rsidR="00700AD4" w:rsidRPr="00277D47" w14:paraId="621D9151" w14:textId="77777777">
                          <w:trPr>
                            <w:trHeight w:val="608"/>
                          </w:trPr>
                          <w:tc>
                            <w:tcPr>
                              <w:tcW w:w="4959" w:type="dxa"/>
                              <w:tcBorders>
                                <w:top w:val="nil"/>
                                <w:left w:val="nil"/>
                                <w:bottom w:val="nil"/>
                                <w:right w:val="nil"/>
                              </w:tcBorders>
                              <w:hideMark/>
                            </w:tcPr>
                            <w:p w14:paraId="5DF33C29"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Technology innovations occur at rapid pace</w:t>
                              </w:r>
                            </w:p>
                            <w:p w14:paraId="5757E435"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World connected through “Internet of Things”</w:t>
                              </w:r>
                            </w:p>
                            <w:p w14:paraId="61DAB3FF"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Cognitive enhancements, machine learning, and artificial intelligence are prevalent</w:t>
                              </w:r>
                            </w:p>
                          </w:tc>
                          <w:tc>
                            <w:tcPr>
                              <w:tcW w:w="4959" w:type="dxa"/>
                              <w:tcBorders>
                                <w:top w:val="nil"/>
                                <w:left w:val="nil"/>
                                <w:bottom w:val="nil"/>
                                <w:right w:val="nil"/>
                              </w:tcBorders>
                              <w:hideMark/>
                            </w:tcPr>
                            <w:p w14:paraId="1E382950"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Constantly shifting information and influence environments create cognitive dissonance</w:t>
                              </w:r>
                            </w:p>
                            <w:p w14:paraId="6B959636"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Social and cultural dynamics challenge status quo</w:t>
                              </w:r>
                            </w:p>
                            <w:p w14:paraId="64B07FA4" w14:textId="77777777" w:rsidR="00700AD4" w:rsidRPr="00BB5874" w:rsidRDefault="00700AD4" w:rsidP="008F03EA">
                              <w:pPr>
                                <w:pStyle w:val="ListParagraph"/>
                                <w:numPr>
                                  <w:ilvl w:val="0"/>
                                  <w:numId w:val="13"/>
                                </w:numPr>
                                <w:tabs>
                                  <w:tab w:val="clear" w:pos="360"/>
                                  <w:tab w:val="clear" w:pos="720"/>
                                  <w:tab w:val="clear" w:pos="1440"/>
                                  <w:tab w:val="clear" w:pos="1800"/>
                                </w:tabs>
                                <w:rPr>
                                  <w:rFonts w:ascii="Times New Roman" w:hAnsi="Times New Roman"/>
                                  <w:sz w:val="18"/>
                                  <w:szCs w:val="18"/>
                                </w:rPr>
                              </w:pPr>
                              <w:r w:rsidRPr="00BB5874">
                                <w:rPr>
                                  <w:rFonts w:ascii="Times New Roman" w:hAnsi="Times New Roman"/>
                                  <w:sz w:val="18"/>
                                  <w:szCs w:val="18"/>
                                </w:rPr>
                                <w:t>Increased potential for overmatch of U.S. forces</w:t>
                              </w:r>
                            </w:p>
                          </w:tc>
                        </w:tr>
                      </w:tbl>
                      <w:p w14:paraId="235CA8FE" w14:textId="77777777" w:rsidR="00700AD4" w:rsidRPr="00E24427" w:rsidRDefault="00700AD4" w:rsidP="00700AD4">
                        <w:pPr>
                          <w:rPr>
                            <w:sz w:val="18"/>
                            <w:szCs w:val="18"/>
                          </w:rPr>
                        </w:pPr>
                      </w:p>
                      <w:p w14:paraId="34CBE693" w14:textId="77777777" w:rsidR="00700AD4" w:rsidRPr="00E24427" w:rsidRDefault="00700AD4" w:rsidP="00700AD4">
                        <w:pPr>
                          <w:rPr>
                            <w:sz w:val="18"/>
                            <w:szCs w:val="18"/>
                          </w:rPr>
                        </w:pPr>
                      </w:p>
                    </w:txbxContent>
                  </v:textbox>
                </v:shape>
                <v:shape id="Text Box 2" o:spid="_x0000_s1029" type="#_x0000_t202" style="position:absolute;left:2479;top:17580;width:64907;height:16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">
                  <v:textbox>
                    <w:txbxContent>
                      <w:p w14:paraId="39FC5B7B" w14:textId="77777777" w:rsidR="00700AD4" w:rsidRPr="00E24427" w:rsidRDefault="00700AD4" w:rsidP="00700AD4">
                        <w:pPr>
                          <w:rPr>
                            <w:b/>
                            <w:sz w:val="18"/>
                            <w:szCs w:val="18"/>
                          </w:rPr>
                        </w:pPr>
                        <w:r w:rsidRPr="00E24427">
                          <w:rPr>
                            <w:b/>
                            <w:sz w:val="18"/>
                            <w:szCs w:val="18"/>
                          </w:rPr>
                          <w:t xml:space="preserve">Tenets: </w:t>
                        </w:r>
                      </w:p>
                      <w:p w14:paraId="214E5EF1" w14:textId="77777777" w:rsidR="00700AD4" w:rsidRPr="00E24427" w:rsidRDefault="00700AD4" w:rsidP="00700AD4">
                        <w:pPr>
                          <w:rPr>
                            <w:sz w:val="18"/>
                            <w:szCs w:val="18"/>
                          </w:rPr>
                        </w:pPr>
                        <w:r w:rsidRPr="00E24427">
                          <w:rPr>
                            <w:sz w:val="18"/>
                            <w:szCs w:val="18"/>
                          </w:rPr>
                          <w:t>-The Army promotes a culture of individual and organizational responsibility at all levels for continuous learning and behavioral performance improvement during multi</w:t>
                        </w:r>
                        <w:r>
                          <w:rPr>
                            <w:sz w:val="18"/>
                            <w:szCs w:val="18"/>
                          </w:rPr>
                          <w:t>-</w:t>
                        </w:r>
                        <w:r w:rsidRPr="00E24427">
                          <w:rPr>
                            <w:sz w:val="18"/>
                            <w:szCs w:val="18"/>
                          </w:rPr>
                          <w:t>domain operations</w:t>
                        </w:r>
                        <w:r>
                          <w:rPr>
                            <w:sz w:val="18"/>
                            <w:szCs w:val="18"/>
                          </w:rPr>
                          <w:t xml:space="preserve"> (MDO)</w:t>
                        </w:r>
                        <w:r w:rsidRPr="00E24427">
                          <w:rPr>
                            <w:sz w:val="18"/>
                            <w:szCs w:val="18"/>
                          </w:rPr>
                          <w:t>.</w:t>
                        </w:r>
                      </w:p>
                      <w:p w14:paraId="569D148C" w14:textId="77777777" w:rsidR="00700AD4" w:rsidRPr="00E24427" w:rsidRDefault="00700AD4" w:rsidP="00700AD4">
                        <w:pPr>
                          <w:rPr>
                            <w:sz w:val="18"/>
                            <w:szCs w:val="18"/>
                          </w:rPr>
                        </w:pPr>
                        <w:r w:rsidRPr="00E24427">
                          <w:rPr>
                            <w:sz w:val="18"/>
                            <w:szCs w:val="18"/>
                          </w:rPr>
                          <w:t xml:space="preserve">-The Army assesses and manages the development and employment of talent to maximize learner competencies, promote learner readiness, and optimize teams to conduct </w:t>
                        </w:r>
                        <w:r>
                          <w:rPr>
                            <w:sz w:val="18"/>
                            <w:szCs w:val="18"/>
                          </w:rPr>
                          <w:t>MDO</w:t>
                        </w:r>
                        <w:r w:rsidRPr="00E24427">
                          <w:rPr>
                            <w:sz w:val="18"/>
                            <w:szCs w:val="18"/>
                          </w:rPr>
                          <w:t>.</w:t>
                        </w:r>
                      </w:p>
                      <w:p w14:paraId="632A2642" w14:textId="77777777" w:rsidR="00700AD4" w:rsidRPr="00E24427" w:rsidRDefault="00700AD4" w:rsidP="00700AD4">
                        <w:pPr>
                          <w:rPr>
                            <w:sz w:val="18"/>
                            <w:szCs w:val="18"/>
                          </w:rPr>
                        </w:pPr>
                        <w:r w:rsidRPr="00E24427">
                          <w:rPr>
                            <w:sz w:val="18"/>
                            <w:szCs w:val="18"/>
                          </w:rPr>
                          <w:t xml:space="preserve"> -</w:t>
                        </w:r>
                        <w:r w:rsidRPr="00E24427">
                          <w:rPr>
                            <w:sz w:val="18"/>
                            <w:szCs w:val="18"/>
                            <w:lang w:bidi="en-US"/>
                          </w:rPr>
                          <w:t>The Army improves its ability to adapt learning strategies and learning systems continuously to changes in the complex operational environment, changes to</w:t>
                        </w:r>
                        <w:r>
                          <w:rPr>
                            <w:sz w:val="18"/>
                            <w:szCs w:val="18"/>
                            <w:lang w:bidi="en-US"/>
                          </w:rPr>
                          <w:t xml:space="preserve"> MDO</w:t>
                        </w:r>
                        <w:r w:rsidRPr="00E24427">
                          <w:rPr>
                            <w:sz w:val="18"/>
                            <w:szCs w:val="18"/>
                            <w:lang w:bidi="en-US"/>
                          </w:rPr>
                          <w:t xml:space="preserve"> operations, and training doctrine – in order to train as expected to fight in </w:t>
                        </w:r>
                        <w:r>
                          <w:rPr>
                            <w:sz w:val="18"/>
                            <w:szCs w:val="18"/>
                            <w:lang w:bidi="en-US"/>
                          </w:rPr>
                          <w:t>MDO</w:t>
                        </w:r>
                        <w:r w:rsidRPr="00E24427">
                          <w:rPr>
                            <w:sz w:val="18"/>
                            <w:szCs w:val="18"/>
                            <w:lang w:bidi="en-US"/>
                          </w:rPr>
                          <w:t xml:space="preserve"> and expertly employ the </w:t>
                        </w:r>
                        <w:r w:rsidRPr="005A5844">
                          <w:rPr>
                            <w:sz w:val="18"/>
                            <w:szCs w:val="18"/>
                            <w:lang w:bidi="en-US"/>
                          </w:rPr>
                          <w:t>command-and-control</w:t>
                        </w:r>
                        <w:r w:rsidRPr="00E24427">
                          <w:rPr>
                            <w:sz w:val="18"/>
                            <w:szCs w:val="18"/>
                            <w:lang w:bidi="en-US"/>
                          </w:rPr>
                          <w:t xml:space="preserve"> system.</w:t>
                        </w:r>
                      </w:p>
                      <w:p w14:paraId="630AA54A" w14:textId="77777777" w:rsidR="00700AD4" w:rsidRPr="00E24427" w:rsidRDefault="00700AD4" w:rsidP="00700AD4">
                        <w:pPr>
                          <w:rPr>
                            <w:sz w:val="18"/>
                            <w:szCs w:val="18"/>
                          </w:rPr>
                        </w:pPr>
                        <w:r w:rsidRPr="00E24427">
                          <w:rPr>
                            <w:sz w:val="18"/>
                            <w:szCs w:val="18"/>
                          </w:rPr>
                          <w:t>-The Army provides data-driven mechanisms to enable tailored learning and behavioral assessment across operational, institutional, and the self-development domains.</w:t>
                        </w:r>
                      </w:p>
                      <w:p w14:paraId="2A73F6A1" w14:textId="77777777" w:rsidR="00700AD4" w:rsidRPr="00E24427" w:rsidRDefault="00700AD4" w:rsidP="00700AD4">
                        <w:pPr>
                          <w:rPr>
                            <w:sz w:val="18"/>
                            <w:szCs w:val="18"/>
                          </w:rPr>
                        </w:pPr>
                        <w:r w:rsidRPr="00E24427">
                          <w:rPr>
                            <w:sz w:val="18"/>
                            <w:szCs w:val="18"/>
                          </w:rPr>
                          <w:t>-The Army ensures learners, facilitators, leaders, coaches, and mentors have the capability, capacity, and commitment needed to support the learning environment and improve learner behavioral performance and task mastery.</w:t>
                        </w:r>
                      </w:p>
                    </w:txbxContent>
                  </v:textbox>
                </v:shape>
                <v:shape id="Text Box 2" o:spid="_x0000_s1030" type="#_x0000_t202" style="position:absolute;left:2479;top:12399;width:64907;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">
                  <v:textbox>
                    <w:txbxContent>
                      <w:p w14:paraId="6D3AC39F" w14:textId="77777777" w:rsidR="00700AD4" w:rsidRPr="00E24427" w:rsidRDefault="00700AD4" w:rsidP="00700AD4">
                        <w:pPr>
                          <w:rPr>
                            <w:b/>
                            <w:sz w:val="18"/>
                            <w:szCs w:val="18"/>
                          </w:rPr>
                        </w:pPr>
                        <w:r w:rsidRPr="00E24427">
                          <w:rPr>
                            <w:b/>
                            <w:sz w:val="18"/>
                            <w:szCs w:val="18"/>
                          </w:rPr>
                          <w:t xml:space="preserve">Central Idea: </w:t>
                        </w:r>
                        <w:r w:rsidRPr="00E24427">
                          <w:rPr>
                            <w:sz w:val="18"/>
                            <w:szCs w:val="18"/>
                          </w:rPr>
                          <w:t>The Army, as a learning organization, empowers and enables learners through a culture of persistent and tailored development and behavioral assessment to optimize their knowledge, skills, and attitudes to serve as members of highly effective teams.</w:t>
                        </w:r>
                      </w:p>
                    </w:txbxContent>
                  </v:textbox>
                </v:shape>
                <v:group id="_x0000_s1031" style="position:absolute;left:2479;top:43320;width:64927;height:30091" coordorigin="2479,-5980" coordsize="64926,3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">
                  <v:shape id="Text Box 2" o:spid="_x0000_s1032" type="#_x0000_t202" style="position:absolute;left:2480;top:10356;width:64926;height:1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" fillcolor="window" strokecolor="window">
                    <v:textbox>
                      <w:txbxContent>
                        <w:p w14:paraId="2D046C8F" w14:textId="77777777" w:rsidR="00700AD4" w:rsidRPr="00E24427" w:rsidRDefault="00700AD4" w:rsidP="00700AD4">
                          <w:pPr>
                            <w:rPr>
                              <w:b/>
                              <w:sz w:val="18"/>
                              <w:szCs w:val="18"/>
                            </w:rPr>
                          </w:pPr>
                          <w:r w:rsidRPr="00E24427">
                            <w:rPr>
                              <w:b/>
                              <w:sz w:val="18"/>
                              <w:szCs w:val="18"/>
                            </w:rPr>
                            <w:t>Required Capabilities: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633"/>
                            <w:gridCol w:w="1797"/>
                            <w:gridCol w:w="2115"/>
                            <w:gridCol w:w="1797"/>
                          </w:tblGrid>
                          <w:tr w:rsidR="00700AD4" w:rsidRPr="009F1D24" w14:paraId="6DC02C5B" w14:textId="77777777" w:rsidTr="006E6E9E">
                            <w:trPr>
                              <w:trHeight w:val="251"/>
                              <w:jc w:val="center"/>
                            </w:trPr>
                            <w:tc>
                              <w:tcPr>
                                <w:tcW w:w="1943"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DC57C00" w14:textId="77777777" w:rsidR="00700AD4" w:rsidRPr="00E24427" w:rsidRDefault="00700AD4" w:rsidP="002E62EC">
                                <w:pPr>
                                  <w:jc w:val="center"/>
                                  <w:rPr>
                                    <w:sz w:val="18"/>
                                    <w:szCs w:val="18"/>
                                  </w:rPr>
                                </w:pPr>
                                <w:r w:rsidRPr="00E24427">
                                  <w:rPr>
                                    <w:sz w:val="18"/>
                                    <w:szCs w:val="18"/>
                                  </w:rPr>
                                  <w:t>Organizational Learning Infrastructure</w:t>
                                </w:r>
                              </w:p>
                            </w:tc>
                            <w:tc>
                              <w:tcPr>
                                <w:tcW w:w="1618"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C32BB81" w14:textId="77777777" w:rsidR="00700AD4" w:rsidRPr="00E24427" w:rsidRDefault="00700AD4" w:rsidP="002E62EC">
                                <w:pPr>
                                  <w:jc w:val="center"/>
                                  <w:rPr>
                                    <w:sz w:val="18"/>
                                    <w:szCs w:val="18"/>
                                  </w:rPr>
                                </w:pPr>
                                <w:r w:rsidRPr="00E24427">
                                  <w:rPr>
                                    <w:sz w:val="18"/>
                                    <w:szCs w:val="18"/>
                                  </w:rPr>
                                  <w:t>Persistent Learner Access</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15023DA" w14:textId="77777777" w:rsidR="00700AD4" w:rsidRPr="00E24427" w:rsidRDefault="00700AD4" w:rsidP="002E62EC">
                                <w:pPr>
                                  <w:jc w:val="center"/>
                                  <w:rPr>
                                    <w:sz w:val="18"/>
                                    <w:szCs w:val="18"/>
                                  </w:rPr>
                                </w:pPr>
                                <w:r w:rsidRPr="00E24427">
                                  <w:rPr>
                                    <w:sz w:val="18"/>
                                    <w:szCs w:val="18"/>
                                  </w:rPr>
                                  <w:t>Pervasive Feedback/ Change Mechanisms</w:t>
                                </w:r>
                              </w:p>
                            </w:tc>
                            <w:tc>
                              <w:tcPr>
                                <w:tcW w:w="20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7A7C0974" w14:textId="77777777" w:rsidR="00700AD4" w:rsidRPr="00E24427" w:rsidRDefault="00700AD4" w:rsidP="002E62EC">
                                <w:pPr>
                                  <w:jc w:val="center"/>
                                  <w:rPr>
                                    <w:sz w:val="18"/>
                                    <w:szCs w:val="18"/>
                                  </w:rPr>
                                </w:pPr>
                                <w:r w:rsidRPr="00E24427">
                                  <w:rPr>
                                    <w:sz w:val="18"/>
                                    <w:szCs w:val="18"/>
                                  </w:rPr>
                                  <w:t xml:space="preserve">Validated Socialized Learning Solutions </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383AE3E" w14:textId="77777777" w:rsidR="00700AD4" w:rsidRPr="00E24427" w:rsidRDefault="00700AD4" w:rsidP="002E62EC">
                                <w:pPr>
                                  <w:jc w:val="center"/>
                                  <w:rPr>
                                    <w:sz w:val="18"/>
                                    <w:szCs w:val="18"/>
                                  </w:rPr>
                                </w:pPr>
                                <w:r w:rsidRPr="00E24427">
                                  <w:rPr>
                                    <w:sz w:val="18"/>
                                    <w:szCs w:val="18"/>
                                  </w:rPr>
                                  <w:t>Customized Learner Pathways Developed</w:t>
                                </w:r>
                              </w:p>
                            </w:tc>
                          </w:tr>
                          <w:tr w:rsidR="00700AD4" w:rsidRPr="009F1D24" w14:paraId="6FA8D5D6" w14:textId="77777777" w:rsidTr="006E6E9E">
                            <w:trPr>
                              <w:trHeight w:val="251"/>
                              <w:jc w:val="center"/>
                            </w:trPr>
                            <w:tc>
                              <w:tcPr>
                                <w:tcW w:w="1943"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07282DE" w14:textId="77777777" w:rsidR="00700AD4" w:rsidRPr="00E24427" w:rsidRDefault="00700AD4" w:rsidP="002E62EC">
                                <w:pPr>
                                  <w:jc w:val="center"/>
                                  <w:rPr>
                                    <w:sz w:val="18"/>
                                    <w:szCs w:val="18"/>
                                  </w:rPr>
                                </w:pPr>
                                <w:r w:rsidRPr="00E24427">
                                  <w:rPr>
                                    <w:sz w:val="18"/>
                                    <w:szCs w:val="18"/>
                                  </w:rPr>
                                  <w:t>Learner Common Operating Picture for Leaders</w:t>
                                </w:r>
                              </w:p>
                            </w:tc>
                            <w:tc>
                              <w:tcPr>
                                <w:tcW w:w="1618"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4133007" w14:textId="77777777" w:rsidR="00700AD4" w:rsidRPr="00E24427" w:rsidRDefault="00700AD4" w:rsidP="002E62EC">
                                <w:pPr>
                                  <w:jc w:val="center"/>
                                  <w:rPr>
                                    <w:sz w:val="18"/>
                                    <w:szCs w:val="18"/>
                                  </w:rPr>
                                </w:pPr>
                                <w:r w:rsidRPr="00E24427">
                                  <w:rPr>
                                    <w:sz w:val="18"/>
                                    <w:szCs w:val="18"/>
                                  </w:rPr>
                                  <w:t>Synthetic Environments</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F264AEC" w14:textId="77777777" w:rsidR="00700AD4" w:rsidRPr="00E24427" w:rsidRDefault="00700AD4" w:rsidP="002E62EC">
                                <w:pPr>
                                  <w:jc w:val="center"/>
                                  <w:rPr>
                                    <w:sz w:val="18"/>
                                    <w:szCs w:val="18"/>
                                  </w:rPr>
                                </w:pPr>
                                <w:r w:rsidRPr="00E24427">
                                  <w:rPr>
                                    <w:sz w:val="18"/>
                                    <w:szCs w:val="18"/>
                                  </w:rPr>
                                  <w:t>Customizable Learner Content</w:t>
                                </w:r>
                              </w:p>
                            </w:tc>
                            <w:tc>
                              <w:tcPr>
                                <w:tcW w:w="20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B14FE86" w14:textId="77777777" w:rsidR="00700AD4" w:rsidRPr="00E24427" w:rsidRDefault="00700AD4" w:rsidP="002E62EC">
                                <w:pPr>
                                  <w:jc w:val="center"/>
                                  <w:rPr>
                                    <w:sz w:val="18"/>
                                    <w:szCs w:val="18"/>
                                  </w:rPr>
                                </w:pPr>
                                <w:r w:rsidRPr="00E24427">
                                  <w:rPr>
                                    <w:sz w:val="18"/>
                                    <w:szCs w:val="18"/>
                                  </w:rPr>
                                  <w:t>Shareable/Interoperable Secure Learner Data</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F753CC3" w14:textId="77777777" w:rsidR="00700AD4" w:rsidRPr="00E24427" w:rsidRDefault="00700AD4" w:rsidP="002E62EC">
                                <w:pPr>
                                  <w:jc w:val="center"/>
                                  <w:rPr>
                                    <w:sz w:val="18"/>
                                    <w:szCs w:val="18"/>
                                  </w:rPr>
                                </w:pPr>
                                <w:r w:rsidRPr="00E24427">
                                  <w:rPr>
                                    <w:sz w:val="18"/>
                                    <w:szCs w:val="18"/>
                                  </w:rPr>
                                  <w:t>Digital Literacy for Learners and Mentors</w:t>
                                </w:r>
                              </w:p>
                            </w:tc>
                          </w:tr>
                          <w:tr w:rsidR="00700AD4" w:rsidRPr="009F1D24" w14:paraId="65139503" w14:textId="77777777" w:rsidTr="006E6E9E">
                            <w:trPr>
                              <w:trHeight w:val="533"/>
                              <w:jc w:val="center"/>
                            </w:trPr>
                            <w:tc>
                              <w:tcPr>
                                <w:tcW w:w="1943"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B205A25" w14:textId="77777777" w:rsidR="00700AD4" w:rsidRPr="00E24427" w:rsidRDefault="00700AD4" w:rsidP="002E62EC">
                                <w:pPr>
                                  <w:jc w:val="center"/>
                                  <w:rPr>
                                    <w:sz w:val="18"/>
                                    <w:szCs w:val="18"/>
                                  </w:rPr>
                                </w:pPr>
                                <w:r w:rsidRPr="00E24427">
                                  <w:rPr>
                                    <w:sz w:val="18"/>
                                    <w:szCs w:val="18"/>
                                  </w:rPr>
                                  <w:t>Learning Management / Talent Management Interface</w:t>
                                </w:r>
                              </w:p>
                            </w:tc>
                            <w:tc>
                              <w:tcPr>
                                <w:tcW w:w="1618"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32F0A64" w14:textId="77777777" w:rsidR="00700AD4" w:rsidRPr="00E24427" w:rsidRDefault="00700AD4" w:rsidP="002E62EC">
                                <w:pPr>
                                  <w:jc w:val="center"/>
                                  <w:rPr>
                                    <w:sz w:val="18"/>
                                    <w:szCs w:val="18"/>
                                  </w:rPr>
                                </w:pPr>
                                <w:r w:rsidRPr="00E24427">
                                  <w:rPr>
                                    <w:sz w:val="18"/>
                                    <w:szCs w:val="18"/>
                                  </w:rPr>
                                  <w:t>Reach to Experts</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EAE8D13" w14:textId="77777777" w:rsidR="00700AD4" w:rsidRPr="00E24427" w:rsidRDefault="00700AD4" w:rsidP="002E62EC">
                                <w:pPr>
                                  <w:jc w:val="center"/>
                                  <w:rPr>
                                    <w:sz w:val="18"/>
                                    <w:szCs w:val="18"/>
                                  </w:rPr>
                                </w:pPr>
                                <w:r w:rsidRPr="00E24427">
                                  <w:rPr>
                                    <w:sz w:val="18"/>
                                    <w:szCs w:val="18"/>
                                  </w:rPr>
                                  <w:t>Adaptive Proponent Competency Maps</w:t>
                                </w:r>
                              </w:p>
                            </w:tc>
                            <w:tc>
                              <w:tcPr>
                                <w:tcW w:w="20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966D736" w14:textId="197B7BF0" w:rsidR="00700AD4" w:rsidRPr="00E26282" w:rsidRDefault="008F4EB0" w:rsidP="002E62EC">
                                <w:pPr>
                                  <w:jc w:val="center"/>
                                  <w:rPr>
                                    <w:sz w:val="18"/>
                                    <w:szCs w:val="18"/>
                                  </w:rPr>
                                </w:pPr>
                                <w:r>
                                  <w:rPr>
                                    <w:sz w:val="18"/>
                                    <w:szCs w:val="18"/>
                                  </w:rPr>
                                  <w:t>Innovative M</w:t>
                                </w:r>
                                <w:r w:rsidR="00700AD4" w:rsidRPr="00E26282">
                                  <w:rPr>
                                    <w:sz w:val="18"/>
                                    <w:szCs w:val="18"/>
                                  </w:rPr>
                                  <w:t xml:space="preserve">ulti-disciplinary </w:t>
                                </w:r>
                                <w:r>
                                  <w:rPr>
                                    <w:sz w:val="18"/>
                                    <w:szCs w:val="18"/>
                                  </w:rPr>
                                  <w:t>W</w:t>
                                </w:r>
                                <w:r w:rsidR="00700AD4" w:rsidRPr="00E26282">
                                  <w:rPr>
                                    <w:sz w:val="18"/>
                                    <w:szCs w:val="18"/>
                                  </w:rPr>
                                  <w:t>orkforce</w:t>
                                </w:r>
                              </w:p>
                            </w:tc>
                            <w:tc>
                              <w:tcPr>
                                <w:tcW w:w="17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95B0D21" w14:textId="77777777" w:rsidR="00700AD4" w:rsidRPr="00E24427" w:rsidRDefault="00700AD4" w:rsidP="002E62EC">
                                <w:pPr>
                                  <w:jc w:val="center"/>
                                  <w:rPr>
                                    <w:sz w:val="18"/>
                                    <w:szCs w:val="18"/>
                                  </w:rPr>
                                </w:pPr>
                                <w:r w:rsidRPr="00E24427">
                                  <w:rPr>
                                    <w:sz w:val="18"/>
                                    <w:szCs w:val="18"/>
                                  </w:rPr>
                                  <w:t>Talent Managed Workforce</w:t>
                                </w:r>
                                <w:r>
                                  <w:rPr>
                                    <w:sz w:val="18"/>
                                    <w:szCs w:val="18"/>
                                  </w:rPr>
                                  <w:t xml:space="preserve"> </w:t>
                                </w:r>
                                <w:r w:rsidRPr="00E24427">
                                  <w:rPr>
                                    <w:sz w:val="18"/>
                                    <w:szCs w:val="18"/>
                                  </w:rPr>
                                  <w:t>Developed</w:t>
                                </w:r>
                              </w:p>
                            </w:tc>
                          </w:tr>
                        </w:tbl>
                        <w:p w14:paraId="3B486EC1" w14:textId="77777777" w:rsidR="00700AD4" w:rsidRPr="00613C7B" w:rsidRDefault="00700AD4" w:rsidP="00540A13">
                          <w:pPr>
                            <w:pStyle w:val="figure"/>
                          </w:pPr>
                        </w:p>
                      </w:txbxContent>
                    </v:textbox>
                  </v:shape>
                  <v:shape id="Text Box 1898500025" o:spid="_x0000_s1033" type="#_x0000_t202" style="position:absolute;left:2479;top:-5980;width:64907;height:1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" stroked="f">
                    <v:textbox>
                      <w:txbxContent>
                        <w:p w14:paraId="0DABBDC3" w14:textId="77777777" w:rsidR="00700AD4" w:rsidRPr="00E24427" w:rsidRDefault="00700AD4" w:rsidP="00700AD4">
                          <w:pPr>
                            <w:rPr>
                              <w:sz w:val="18"/>
                              <w:szCs w:val="18"/>
                            </w:rPr>
                          </w:pPr>
                          <w:r w:rsidRPr="00E24427">
                            <w:rPr>
                              <w:b/>
                              <w:sz w:val="18"/>
                              <w:szCs w:val="18"/>
                            </w:rPr>
                            <w:t>Components of the Solution:</w:t>
                          </w:r>
                        </w:p>
                        <w:tbl>
                          <w:tblPr>
                            <w:tblStyle w:val="TableGrid2"/>
                            <w:tblW w:w="930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2947"/>
                            <w:gridCol w:w="3328"/>
                          </w:tblGrid>
                          <w:tr w:rsidR="00700AD4" w:rsidRPr="00613C7B" w14:paraId="1A01172C" w14:textId="77777777" w:rsidTr="006E6E9E">
                            <w:trPr>
                              <w:trHeight w:val="1042"/>
                              <w:jc w:val="center"/>
                            </w:trPr>
                            <w:tc>
                              <w:tcPr>
                                <w:tcW w:w="30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09B940C" w14:textId="77777777" w:rsidR="00700AD4" w:rsidRPr="00613C7B" w:rsidRDefault="00700AD4">
                                <w:pPr>
                                  <w:rPr>
                                    <w:rFonts w:ascii="Times New Roman" w:hAnsi="Times New Roman"/>
                                    <w:sz w:val="18"/>
                                    <w:szCs w:val="18"/>
                                  </w:rPr>
                                </w:pPr>
                                <w:r w:rsidRPr="00613C7B">
                                  <w:rPr>
                                    <w:rFonts w:ascii="Times New Roman" w:hAnsi="Times New Roman"/>
                                    <w:sz w:val="18"/>
                                    <w:szCs w:val="18"/>
                                  </w:rPr>
                                  <w:t>1- The Army as a Learning Organization: committed to a culture of continuous responsibility for the development of individuals and teams for optimized performance.</w:t>
                                </w:r>
                              </w:p>
                            </w:tc>
                            <w:tc>
                              <w:tcPr>
                                <w:tcW w:w="2947" w:type="dxa"/>
                                <w:tcBorders>
                                  <w:top w:val="single" w:sz="4" w:space="0" w:color="auto"/>
                                  <w:left w:val="single" w:sz="4" w:space="0" w:color="auto"/>
                                  <w:bottom w:val="single" w:sz="4" w:space="0" w:color="auto"/>
                                  <w:right w:val="single" w:sz="4" w:space="0" w:color="auto"/>
                                </w:tcBorders>
                                <w:hideMark/>
                              </w:tcPr>
                              <w:p w14:paraId="3B8B4F4D" w14:textId="77777777" w:rsidR="00700AD4" w:rsidRPr="00613C7B" w:rsidRDefault="00700AD4">
                                <w:pPr>
                                  <w:rPr>
                                    <w:rFonts w:ascii="Times New Roman" w:hAnsi="Times New Roman"/>
                                    <w:sz w:val="18"/>
                                    <w:szCs w:val="18"/>
                                  </w:rPr>
                                </w:pPr>
                                <w:r w:rsidRPr="00613C7B">
                                  <w:rPr>
                                    <w:rFonts w:ascii="Times New Roman" w:hAnsi="Times New Roman"/>
                                    <w:sz w:val="18"/>
                                    <w:szCs w:val="18"/>
                                  </w:rPr>
                                  <w:t>2- Learning Strategy Design: focused on learner centric activities for task competency and ill-structured problem solving in high-tech, complex settings.</w:t>
                                </w:r>
                              </w:p>
                            </w:tc>
                            <w:tc>
                              <w:tcPr>
                                <w:tcW w:w="3328" w:type="dxa"/>
                                <w:tcBorders>
                                  <w:top w:val="single" w:sz="4" w:space="0" w:color="auto"/>
                                  <w:left w:val="single" w:sz="4" w:space="0" w:color="auto"/>
                                  <w:bottom w:val="single" w:sz="4" w:space="0" w:color="auto"/>
                                  <w:right w:val="single" w:sz="4" w:space="0" w:color="auto"/>
                                </w:tcBorders>
                                <w:hideMark/>
                              </w:tcPr>
                              <w:p w14:paraId="6A6E06A0" w14:textId="77777777" w:rsidR="00700AD4" w:rsidRPr="00613C7B" w:rsidRDefault="00700AD4">
                                <w:pPr>
                                  <w:rPr>
                                    <w:rFonts w:ascii="Times New Roman" w:hAnsi="Times New Roman"/>
                                    <w:sz w:val="18"/>
                                    <w:szCs w:val="18"/>
                                  </w:rPr>
                                </w:pPr>
                                <w:r w:rsidRPr="00613C7B">
                                  <w:rPr>
                                    <w:rFonts w:ascii="Times New Roman" w:hAnsi="Times New Roman"/>
                                    <w:sz w:val="18"/>
                                    <w:szCs w:val="18"/>
                                  </w:rPr>
                                  <w:t xml:space="preserve">3- Integration of Learning Science and Enabling Technologies: balanced with assessment of uniquely human competencies in realistic environments. </w:t>
                                </w:r>
                              </w:p>
                            </w:tc>
                          </w:tr>
                          <w:tr w:rsidR="00700AD4" w:rsidRPr="00613C7B" w14:paraId="791F5FC6" w14:textId="77777777" w:rsidTr="006E6E9E">
                            <w:trPr>
                              <w:trHeight w:val="1255"/>
                              <w:jc w:val="center"/>
                            </w:trPr>
                            <w:tc>
                              <w:tcPr>
                                <w:tcW w:w="30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E2ADCE" w14:textId="77777777" w:rsidR="00700AD4" w:rsidRPr="00613C7B" w:rsidRDefault="00700AD4">
                                <w:pPr>
                                  <w:rPr>
                                    <w:rFonts w:ascii="Times New Roman" w:hAnsi="Times New Roman"/>
                                    <w:sz w:val="18"/>
                                    <w:szCs w:val="18"/>
                                  </w:rPr>
                                </w:pPr>
                                <w:r w:rsidRPr="00613C7B">
                                  <w:rPr>
                                    <w:rFonts w:ascii="Times New Roman" w:hAnsi="Times New Roman"/>
                                    <w:sz w:val="18"/>
                                    <w:szCs w:val="18"/>
                                  </w:rPr>
                                  <w:t>4- A Data Informed Learning Infrastructure: crossing operational, institutional and self-development domains to enable assessment and development of individuals and teams.</w:t>
                                </w:r>
                              </w:p>
                            </w:tc>
                            <w:tc>
                              <w:tcPr>
                                <w:tcW w:w="2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13281DE" w14:textId="77777777" w:rsidR="00700AD4" w:rsidRPr="00613C7B" w:rsidRDefault="00700AD4" w:rsidP="006A2162">
                                <w:pPr>
                                  <w:rPr>
                                    <w:rFonts w:ascii="Times New Roman" w:hAnsi="Times New Roman"/>
                                    <w:sz w:val="18"/>
                                    <w:szCs w:val="18"/>
                                  </w:rPr>
                                </w:pPr>
                                <w:r w:rsidRPr="00613C7B">
                                  <w:rPr>
                                    <w:rFonts w:ascii="Times New Roman" w:hAnsi="Times New Roman"/>
                                    <w:sz w:val="18"/>
                                    <w:szCs w:val="18"/>
                                  </w:rPr>
                                  <w:t xml:space="preserve">5- Fostering Human Capital and Workforce Development: adapting and responding to the challenges of </w:t>
                                </w:r>
                                <w:r>
                                  <w:rPr>
                                    <w:rFonts w:ascii="Times New Roman" w:hAnsi="Times New Roman"/>
                                    <w:sz w:val="18"/>
                                    <w:szCs w:val="18"/>
                                  </w:rPr>
                                  <w:t>MDO</w:t>
                                </w:r>
                                <w:r w:rsidRPr="00613C7B">
                                  <w:rPr>
                                    <w:rFonts w:ascii="Times New Roman" w:hAnsi="Times New Roman"/>
                                    <w:sz w:val="18"/>
                                    <w:szCs w:val="18"/>
                                  </w:rPr>
                                  <w:t xml:space="preserve"> by assessing, acquiring, and managing the talents of service members.</w:t>
                                </w:r>
                              </w:p>
                            </w:tc>
                            <w:tc>
                              <w:tcPr>
                                <w:tcW w:w="3328" w:type="dxa"/>
                                <w:tcBorders>
                                  <w:top w:val="single" w:sz="4" w:space="0" w:color="auto"/>
                                  <w:left w:val="single" w:sz="4" w:space="0" w:color="auto"/>
                                  <w:bottom w:val="single" w:sz="4" w:space="0" w:color="auto"/>
                                  <w:right w:val="single" w:sz="4" w:space="0" w:color="auto"/>
                                </w:tcBorders>
                              </w:tcPr>
                              <w:p w14:paraId="79ACE6CE" w14:textId="77777777" w:rsidR="00700AD4" w:rsidRPr="00613C7B" w:rsidRDefault="00700AD4">
                                <w:pPr>
                                  <w:rPr>
                                    <w:rFonts w:ascii="Times New Roman" w:hAnsi="Times New Roman"/>
                                    <w:sz w:val="18"/>
                                    <w:szCs w:val="18"/>
                                  </w:rPr>
                                </w:pPr>
                              </w:p>
                            </w:tc>
                          </w:tr>
                        </w:tbl>
                        <w:p w14:paraId="43AA2158" w14:textId="77777777" w:rsidR="00700AD4" w:rsidRPr="00613C7B" w:rsidRDefault="00700AD4" w:rsidP="00700AD4">
                          <w:pPr>
                            <w:rPr>
                              <w:sz w:val="18"/>
                              <w:szCs w:val="18"/>
                            </w:rPr>
                          </w:pPr>
                        </w:p>
                      </w:txbxContent>
                    </v:textbox>
                  </v:shape>
                </v:group>
                <v:shape id="Text Box 2" o:spid="_x0000_s1034" type="#_x0000_t202" style="position:absolute;left:2479;top:34336;width:64926;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">
                  <v:textbox>
                    <w:txbxContent>
                      <w:p w14:paraId="42741F8A" w14:textId="77777777" w:rsidR="00700AD4" w:rsidRPr="00E24427" w:rsidRDefault="00700AD4" w:rsidP="00700AD4">
                        <w:pPr>
                          <w:tabs>
                            <w:tab w:val="left" w:pos="9990"/>
                          </w:tabs>
                          <w:rPr>
                            <w:sz w:val="18"/>
                            <w:szCs w:val="18"/>
                          </w:rPr>
                        </w:pPr>
                        <w:r w:rsidRPr="00E24427">
                          <w:rPr>
                            <w:b/>
                            <w:sz w:val="18"/>
                            <w:szCs w:val="18"/>
                          </w:rPr>
                          <w:t xml:space="preserve">Solution Synopsis </w:t>
                        </w:r>
                        <w:r w:rsidRPr="00E24427">
                          <w:rPr>
                            <w:b/>
                            <w:i/>
                            <w:sz w:val="18"/>
                            <w:szCs w:val="18"/>
                          </w:rPr>
                          <w:t>(aligned to Tenets)</w:t>
                        </w:r>
                        <w:r w:rsidRPr="00E24427">
                          <w:rPr>
                            <w:b/>
                            <w:sz w:val="18"/>
                            <w:szCs w:val="18"/>
                          </w:rPr>
                          <w:t>:</w:t>
                        </w:r>
                        <w:r w:rsidRPr="00E24427">
                          <w:rPr>
                            <w:sz w:val="18"/>
                            <w:szCs w:val="18"/>
                          </w:rPr>
                          <w:t xml:space="preserve"> To effectively implement an Army learning ecosystem, the Army modernizes learning technology infrastructure; invests in collecting and managing high-quality data across the enterprise; commits to the implementation of evidence-driven learning strategies; invests in preparing and supporting learning facilitators (namely, instructional designers, teachers, trainers, mentors); and appropriately revises organizational policies and processes across all areas of responsibility. Army leaders demonstrate a strong commitment to this organizational change or risk insufficient, incremental improvements that fail to meet the needs of the total force in 2040.</w:t>
                        </w:r>
                      </w:p>
                      <w:p w14:paraId="7BEAC37A" w14:textId="77777777" w:rsidR="00700AD4" w:rsidRPr="00E24427" w:rsidRDefault="00700AD4" w:rsidP="00700AD4">
                        <w:pPr>
                          <w:tabs>
                            <w:tab w:val="left" w:pos="9990"/>
                          </w:tabs>
                          <w:rPr>
                            <w:b/>
                            <w:sz w:val="18"/>
                            <w:szCs w:val="18"/>
                          </w:rPr>
                        </w:pPr>
                      </w:p>
                      <w:p w14:paraId="785A110F" w14:textId="77777777" w:rsidR="00700AD4" w:rsidRPr="00E24427" w:rsidRDefault="00700AD4" w:rsidP="00700AD4">
                        <w:pPr>
                          <w:tabs>
                            <w:tab w:val="left" w:pos="9990"/>
                          </w:tabs>
                          <w:rPr>
                            <w:b/>
                            <w:sz w:val="18"/>
                            <w:szCs w:val="18"/>
                          </w:rPr>
                        </w:pPr>
                      </w:p>
                      <w:p w14:paraId="324D6276" w14:textId="77777777" w:rsidR="00700AD4" w:rsidRPr="00E24427" w:rsidRDefault="00700AD4" w:rsidP="00700AD4">
                        <w:pPr>
                          <w:tabs>
                            <w:tab w:val="left" w:pos="9990"/>
                          </w:tabs>
                          <w:rPr>
                            <w:sz w:val="18"/>
                            <w:szCs w:val="18"/>
                          </w:rPr>
                        </w:pPr>
                      </w:p>
                    </w:txbxContent>
                  </v:textbox>
                </v:shape>
                <w10:wrap type="square" anchorx="margin" anchory="margin"/>
              </v:group>
            </w:pict>
          </mc:Fallback>
        </mc:AlternateContent>
      </w:r>
      <w:r w:rsidR="00B02D36">
        <mc:AlternateContent>
          <mc:Choice Requires="wps">
            <w:drawing>
              <wp:anchor distT="0" distB="0" distL="114300" distR="114300" simplePos="0" relativeHeight="251670528" behindDoc="0" locked="1" layoutInCell="1" allowOverlap="1" wp14:anchorId="498BF14C" wp14:editId="124AD555">
                <wp:simplePos x="0" y="0"/>
                <wp:positionH relativeFrom="margin">
                  <wp:posOffset>-163830</wp:posOffset>
                </wp:positionH>
                <wp:positionV relativeFrom="margin">
                  <wp:posOffset>-54610</wp:posOffset>
                </wp:positionV>
                <wp:extent cx="6269990" cy="7845425"/>
                <wp:effectExtent l="17145" t="12065" r="8890" b="10160"/>
                <wp:wrapNone/>
                <wp:docPr id="19282004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78454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CDFB61" id="Rectangle 5" o:spid="_x0000_s1026" style="position:absolute;margin-left:-12.9pt;margin-top:-4.3pt;width:493.7pt;height:61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" filled="f" strokeweight="1.25pt">
                <w10:wrap anchorx="margin" anchory="margin"/>
                <w10:anchorlock/>
              </v:rect>
            </w:pict>
          </mc:Fallback>
        </mc:AlternateContent>
      </w:r>
      <w:r w:rsidRPr="00995BA9">
        <w:t xml:space="preserve">Executive Summary Figure </w:t>
      </w:r>
      <w:r w:rsidRPr="00995BA9">
        <w:fldChar w:fldCharType="begin"/>
      </w:r>
      <w:r w:rsidRPr="00995BA9">
        <w:instrText xml:space="preserve"> SEQ Figure \* ARABIC </w:instrText>
      </w:r>
      <w:r w:rsidRPr="00995BA9">
        <w:fldChar w:fldCharType="separate"/>
      </w:r>
      <w:r w:rsidRPr="00995BA9">
        <w:t>1</w:t>
      </w:r>
      <w:r w:rsidRPr="00995BA9">
        <w:fldChar w:fldCharType="end"/>
      </w:r>
      <w:r w:rsidRPr="00995BA9">
        <w:t xml:space="preserve">. </w:t>
      </w:r>
      <w:r w:rsidR="00810768" w:rsidRPr="00995BA9">
        <w:t xml:space="preserve">The </w:t>
      </w:r>
      <w:r w:rsidRPr="00995BA9">
        <w:t xml:space="preserve">Army Learning Concept </w:t>
      </w:r>
      <w:r w:rsidR="00810768" w:rsidRPr="00995BA9">
        <w:t xml:space="preserve">for </w:t>
      </w:r>
      <w:r w:rsidRPr="00995BA9">
        <w:t>2030-2040 Logi</w:t>
      </w:r>
      <w:r w:rsidRPr="001C3329">
        <w:t>c Map</w:t>
      </w:r>
      <w:bookmarkEnd w:id="9"/>
    </w:p>
    <w:bookmarkEnd w:id="10"/>
    <w:p w14:paraId="23F7B7C0" w14:textId="77777777" w:rsidR="008A5D35" w:rsidRPr="00032DC6" w:rsidRDefault="008A5D35" w:rsidP="008A5D35">
      <w:pPr>
        <w:tabs>
          <w:tab w:val="clear" w:pos="360"/>
          <w:tab w:val="clear" w:pos="720"/>
          <w:tab w:val="clear" w:pos="1080"/>
          <w:tab w:val="clear" w:pos="1440"/>
          <w:tab w:val="clear" w:pos="1800"/>
          <w:tab w:val="right" w:leader="dot" w:pos="9350"/>
        </w:tabs>
        <w:rPr>
          <w:rFonts w:eastAsia="Calibri"/>
          <w:szCs w:val="20"/>
        </w:rPr>
      </w:pPr>
    </w:p>
    <w:p w14:paraId="71510AB4" w14:textId="77777777" w:rsidR="008A5D35" w:rsidRPr="00032DC6" w:rsidRDefault="008A5D35" w:rsidP="008A5D35">
      <w:pPr>
        <w:tabs>
          <w:tab w:val="clear" w:pos="360"/>
          <w:tab w:val="clear" w:pos="720"/>
          <w:tab w:val="clear" w:pos="1080"/>
          <w:tab w:val="clear" w:pos="1440"/>
          <w:tab w:val="clear" w:pos="1800"/>
          <w:tab w:val="right" w:leader="dot" w:pos="9350"/>
        </w:tabs>
        <w:rPr>
          <w:rFonts w:eastAsia="Calibri"/>
          <w:szCs w:val="20"/>
        </w:rPr>
      </w:pPr>
    </w:p>
    <w:p w14:paraId="4D147FF2"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267D37C3"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2CD10D4E"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6AF83E87"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5083AF09" w14:textId="77777777" w:rsidR="008A5D35" w:rsidRDefault="008A5D35" w:rsidP="008A5D35">
      <w:pPr>
        <w:tabs>
          <w:tab w:val="clear" w:pos="360"/>
          <w:tab w:val="clear" w:pos="720"/>
          <w:tab w:val="clear" w:pos="1080"/>
          <w:tab w:val="clear" w:pos="1440"/>
          <w:tab w:val="clear" w:pos="1800"/>
        </w:tabs>
        <w:rPr>
          <w:rFonts w:eastAsiaTheme="minorHAnsi" w:cstheme="minorBidi"/>
          <w:szCs w:val="22"/>
        </w:rPr>
      </w:pPr>
    </w:p>
    <w:p w14:paraId="66DEDEFC" w14:textId="77777777" w:rsidR="008A5D35" w:rsidRDefault="008A5D35" w:rsidP="008A5D35">
      <w:pPr>
        <w:tabs>
          <w:tab w:val="clear" w:pos="360"/>
          <w:tab w:val="clear" w:pos="720"/>
          <w:tab w:val="clear" w:pos="1080"/>
          <w:tab w:val="clear" w:pos="1440"/>
          <w:tab w:val="clear" w:pos="1800"/>
        </w:tabs>
        <w:rPr>
          <w:rFonts w:eastAsiaTheme="minorHAnsi" w:cstheme="minorBidi"/>
          <w:szCs w:val="22"/>
        </w:rPr>
      </w:pPr>
    </w:p>
    <w:p w14:paraId="0F1D46E9"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7136188E"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4358FD77"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48009E10"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5ABCB1DD"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14005443"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6BAD542C"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738300E9"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03C6DE43"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7F496E4D"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3F19887E" w14:textId="77777777" w:rsidR="008A5D35" w:rsidRPr="00032DC6" w:rsidRDefault="008A5D35" w:rsidP="008A5D35">
      <w:pPr>
        <w:tabs>
          <w:tab w:val="clear" w:pos="360"/>
          <w:tab w:val="clear" w:pos="720"/>
          <w:tab w:val="clear" w:pos="1080"/>
          <w:tab w:val="clear" w:pos="1440"/>
          <w:tab w:val="clear" w:pos="1800"/>
          <w:tab w:val="left" w:pos="5472"/>
        </w:tabs>
        <w:rPr>
          <w:rFonts w:eastAsiaTheme="minorHAnsi" w:cstheme="minorBidi"/>
          <w:szCs w:val="22"/>
        </w:rPr>
      </w:pPr>
    </w:p>
    <w:p w14:paraId="519621D0" w14:textId="77777777" w:rsidR="008A5D35" w:rsidRPr="00032DC6" w:rsidRDefault="008A5D35" w:rsidP="008A5D35">
      <w:pPr>
        <w:tabs>
          <w:tab w:val="clear" w:pos="360"/>
          <w:tab w:val="clear" w:pos="720"/>
          <w:tab w:val="clear" w:pos="1080"/>
          <w:tab w:val="clear" w:pos="1440"/>
          <w:tab w:val="clear" w:pos="1800"/>
          <w:tab w:val="left" w:pos="5472"/>
        </w:tabs>
        <w:rPr>
          <w:rFonts w:eastAsiaTheme="minorHAnsi" w:cstheme="minorBidi"/>
          <w:szCs w:val="22"/>
        </w:rPr>
      </w:pPr>
    </w:p>
    <w:p w14:paraId="079C12D1" w14:textId="77777777" w:rsidR="008A5D35" w:rsidRPr="00032DC6" w:rsidRDefault="008A5D35" w:rsidP="008A5D35">
      <w:pPr>
        <w:tabs>
          <w:tab w:val="clear" w:pos="360"/>
          <w:tab w:val="clear" w:pos="720"/>
          <w:tab w:val="clear" w:pos="1080"/>
          <w:tab w:val="clear" w:pos="1440"/>
          <w:tab w:val="clear" w:pos="1800"/>
          <w:tab w:val="left" w:pos="5472"/>
        </w:tabs>
        <w:rPr>
          <w:rFonts w:eastAsiaTheme="minorHAnsi" w:cstheme="minorBidi"/>
          <w:szCs w:val="22"/>
        </w:rPr>
      </w:pPr>
    </w:p>
    <w:p w14:paraId="098A7EC5"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212E10CD" w14:textId="77777777" w:rsidR="008A5D35" w:rsidRPr="00032DC6" w:rsidRDefault="008A5D35" w:rsidP="008A5D35">
      <w:pPr>
        <w:tabs>
          <w:tab w:val="clear" w:pos="360"/>
          <w:tab w:val="clear" w:pos="720"/>
          <w:tab w:val="clear" w:pos="1080"/>
          <w:tab w:val="clear" w:pos="1440"/>
          <w:tab w:val="clear" w:pos="1800"/>
        </w:tabs>
        <w:rPr>
          <w:rFonts w:eastAsiaTheme="minorHAnsi" w:cstheme="minorBidi"/>
          <w:szCs w:val="22"/>
        </w:rPr>
      </w:pPr>
    </w:p>
    <w:p w14:paraId="7F475C04" w14:textId="77777777" w:rsidR="008A5D35" w:rsidRPr="00032DC6" w:rsidRDefault="008A5D35" w:rsidP="008A5D35">
      <w:pPr>
        <w:tabs>
          <w:tab w:val="clear" w:pos="360"/>
          <w:tab w:val="clear" w:pos="720"/>
          <w:tab w:val="clear" w:pos="1080"/>
          <w:tab w:val="clear" w:pos="1440"/>
          <w:tab w:val="clear" w:pos="1800"/>
        </w:tabs>
        <w:jc w:val="center"/>
        <w:rPr>
          <w:rFonts w:eastAsiaTheme="minorHAnsi" w:cstheme="minorBidi"/>
          <w:szCs w:val="22"/>
        </w:rPr>
      </w:pPr>
      <w:r w:rsidRPr="00032DC6">
        <w:rPr>
          <w:rFonts w:eastAsiaTheme="minorHAnsi" w:cstheme="minorBidi"/>
          <w:szCs w:val="22"/>
        </w:rPr>
        <w:t>This page intentionally left blank.</w:t>
      </w:r>
    </w:p>
    <w:p w14:paraId="6FA1F398" w14:textId="77777777" w:rsidR="008A5D35" w:rsidRPr="00032DC6" w:rsidRDefault="008A5D35" w:rsidP="008A5D35">
      <w:pPr>
        <w:tabs>
          <w:tab w:val="clear" w:pos="360"/>
          <w:tab w:val="clear" w:pos="720"/>
          <w:tab w:val="clear" w:pos="1080"/>
          <w:tab w:val="clear" w:pos="1440"/>
          <w:tab w:val="clear" w:pos="1800"/>
        </w:tabs>
        <w:spacing w:after="160" w:line="259" w:lineRule="auto"/>
        <w:rPr>
          <w:rFonts w:eastAsiaTheme="minorHAnsi" w:cstheme="minorBidi"/>
          <w:szCs w:val="22"/>
        </w:rPr>
      </w:pPr>
      <w:r w:rsidRPr="00032DC6">
        <w:rPr>
          <w:rFonts w:eastAsiaTheme="minorHAnsi" w:cstheme="minorBidi"/>
          <w:szCs w:val="22"/>
        </w:rPr>
        <w:br w:type="page"/>
      </w:r>
    </w:p>
    <w:p w14:paraId="2C79A627" w14:textId="77777777" w:rsidR="00032DC6" w:rsidRPr="00032DC6" w:rsidRDefault="00032DC6" w:rsidP="0084339D">
      <w:pPr>
        <w:pStyle w:val="Heading1"/>
      </w:pPr>
      <w:bookmarkStart w:id="11" w:name="_Toc158903046"/>
      <w:r w:rsidRPr="00032DC6">
        <w:lastRenderedPageBreak/>
        <w:t>Chapter 1</w:t>
      </w:r>
      <w:bookmarkEnd w:id="6"/>
      <w:r w:rsidRPr="00032DC6">
        <w:br/>
        <w:t>Introduction</w:t>
      </w:r>
      <w:bookmarkEnd w:id="7"/>
      <w:bookmarkEnd w:id="8"/>
      <w:bookmarkEnd w:id="11"/>
    </w:p>
    <w:p w14:paraId="51E800E8"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b/>
          <w:color w:val="000000" w:themeColor="text1"/>
          <w:szCs w:val="22"/>
        </w:rPr>
      </w:pPr>
    </w:p>
    <w:p w14:paraId="4C779CD9" w14:textId="77777777" w:rsidR="00032DC6" w:rsidRPr="00032DC6" w:rsidRDefault="00032DC6" w:rsidP="00A62321">
      <w:pPr>
        <w:pStyle w:val="Heading2"/>
      </w:pPr>
      <w:bookmarkStart w:id="12" w:name="_Toc524598735"/>
      <w:bookmarkStart w:id="13" w:name="_Toc56076388"/>
      <w:bookmarkStart w:id="14" w:name="_Toc158903047"/>
      <w:r w:rsidRPr="007A09B0">
        <w:t>1-1. Purpose</w:t>
      </w:r>
      <w:bookmarkEnd w:id="12"/>
      <w:bookmarkEnd w:id="13"/>
      <w:bookmarkEnd w:id="14"/>
    </w:p>
    <w:p w14:paraId="23C8FF22" w14:textId="2349AB38"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r w:rsidRPr="00810768">
        <w:rPr>
          <w:rFonts w:eastAsiaTheme="minorHAnsi" w:cstheme="minorBidi"/>
          <w:szCs w:val="22"/>
        </w:rPr>
        <w:t xml:space="preserve">The Army Learning Concept (ALC) </w:t>
      </w:r>
      <w:r w:rsidR="00810768">
        <w:rPr>
          <w:rFonts w:eastAsiaTheme="minorHAnsi" w:cstheme="minorBidi"/>
          <w:szCs w:val="22"/>
        </w:rPr>
        <w:t xml:space="preserve">for </w:t>
      </w:r>
      <w:r w:rsidRPr="00810768">
        <w:rPr>
          <w:rFonts w:eastAsiaTheme="minorHAnsi" w:cstheme="minorBidi"/>
          <w:szCs w:val="22"/>
        </w:rPr>
        <w:t>2030-2040</w:t>
      </w:r>
      <w:r w:rsidRPr="00032DC6">
        <w:rPr>
          <w:rFonts w:eastAsiaTheme="minorHAnsi" w:cstheme="minorBidi"/>
          <w:szCs w:val="22"/>
        </w:rPr>
        <w:t xml:space="preserve"> provides </w:t>
      </w:r>
      <w:bookmarkStart w:id="15" w:name="_Hlk104876771"/>
      <w:r w:rsidRPr="00032DC6">
        <w:rPr>
          <w:rFonts w:eastAsiaTheme="minorHAnsi" w:cstheme="minorBidi"/>
          <w:szCs w:val="22"/>
        </w:rPr>
        <w:t>a conceptual framework to build a learning organization that empowers learners to meet the total Army’s readiness requirements and sustain intellectual overmatch of adversaries. Emerging technologies and talent management enable this strategic advantage with a culture of continuous improvement and increased proficiency at every echelon. This conceptual framework provides a basis for operational adaptability and expanding the competitive space within</w:t>
      </w:r>
      <w:r w:rsidR="005601B9">
        <w:rPr>
          <w:rFonts w:eastAsiaTheme="minorHAnsi" w:cstheme="minorBidi"/>
          <w:szCs w:val="22"/>
        </w:rPr>
        <w:t xml:space="preserve"> </w:t>
      </w:r>
      <w:r w:rsidR="005601B9">
        <w:rPr>
          <w:rFonts w:eastAsia="Calibri"/>
          <w:color w:val="000000" w:themeColor="text1"/>
        </w:rPr>
        <w:t>multi-domain operations</w:t>
      </w:r>
      <w:r w:rsidRPr="00032DC6">
        <w:rPr>
          <w:rFonts w:eastAsiaTheme="minorHAnsi" w:cstheme="minorBidi"/>
          <w:szCs w:val="22"/>
        </w:rPr>
        <w:t xml:space="preserve"> </w:t>
      </w:r>
      <w:r w:rsidR="005601B9">
        <w:rPr>
          <w:rFonts w:eastAsiaTheme="minorHAnsi" w:cstheme="minorBidi"/>
          <w:szCs w:val="22"/>
        </w:rPr>
        <w:t>(</w:t>
      </w:r>
      <w:r w:rsidR="00BA7BF7">
        <w:rPr>
          <w:rFonts w:eastAsia="Calibri"/>
          <w:color w:val="000000" w:themeColor="text1"/>
        </w:rPr>
        <w:t>MDO</w:t>
      </w:r>
      <w:r w:rsidR="005601B9">
        <w:rPr>
          <w:rFonts w:eastAsia="Calibri"/>
          <w:color w:val="000000" w:themeColor="text1"/>
        </w:rPr>
        <w:t>)</w:t>
      </w:r>
      <w:r w:rsidRPr="00032DC6">
        <w:rPr>
          <w:rFonts w:eastAsiaTheme="minorHAnsi" w:cstheme="minorBidi"/>
          <w:szCs w:val="22"/>
        </w:rPr>
        <w:t xml:space="preserve"> to win. </w:t>
      </w:r>
      <w:bookmarkEnd w:id="15"/>
    </w:p>
    <w:p w14:paraId="70F08E12"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color w:val="000000" w:themeColor="text1"/>
          <w:szCs w:val="22"/>
        </w:rPr>
      </w:pPr>
    </w:p>
    <w:p w14:paraId="578736C2" w14:textId="77777777" w:rsidR="00032DC6" w:rsidRPr="00032DC6" w:rsidRDefault="00032DC6" w:rsidP="00A62321">
      <w:pPr>
        <w:pStyle w:val="Heading2"/>
      </w:pPr>
      <w:bookmarkStart w:id="16" w:name="_Toc524598737"/>
      <w:bookmarkStart w:id="17" w:name="_Toc56076389"/>
      <w:bookmarkStart w:id="18" w:name="_Toc158903048"/>
      <w:r w:rsidRPr="00032DC6">
        <w:t>1-2. References</w:t>
      </w:r>
      <w:bookmarkEnd w:id="16"/>
      <w:bookmarkEnd w:id="17"/>
      <w:bookmarkEnd w:id="18"/>
    </w:p>
    <w:p w14:paraId="794C91CE"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Appendix A lists required and related publications.</w:t>
      </w:r>
    </w:p>
    <w:p w14:paraId="09828A2B"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6FFB50AF" w14:textId="77777777" w:rsidR="00032DC6" w:rsidRPr="00032DC6" w:rsidRDefault="00032DC6" w:rsidP="00A62321">
      <w:pPr>
        <w:pStyle w:val="Heading2"/>
      </w:pPr>
      <w:bookmarkStart w:id="19" w:name="_Toc524598738"/>
      <w:bookmarkStart w:id="20" w:name="_Toc56076390"/>
      <w:bookmarkStart w:id="21" w:name="_Toc158903049"/>
      <w:r w:rsidRPr="00032DC6">
        <w:t>1-3. Explanation of abbreviations and terms</w:t>
      </w:r>
      <w:bookmarkEnd w:id="19"/>
      <w:bookmarkEnd w:id="20"/>
      <w:bookmarkEnd w:id="21"/>
    </w:p>
    <w:p w14:paraId="17534B34" w14:textId="77777777" w:rsidR="00032DC6" w:rsidRPr="00032DC6" w:rsidRDefault="00032DC6" w:rsidP="00032DC6">
      <w:pPr>
        <w:tabs>
          <w:tab w:val="clear" w:pos="360"/>
          <w:tab w:val="clear" w:pos="720"/>
          <w:tab w:val="clear" w:pos="1080"/>
          <w:tab w:val="clear" w:pos="1440"/>
          <w:tab w:val="clear" w:pos="1800"/>
          <w:tab w:val="left" w:pos="0"/>
        </w:tabs>
        <w:contextualSpacing/>
        <w:rPr>
          <w:rFonts w:eastAsiaTheme="minorHAnsi" w:cstheme="minorBidi"/>
          <w:color w:val="000000" w:themeColor="text1"/>
          <w:szCs w:val="22"/>
        </w:rPr>
      </w:pPr>
      <w:r w:rsidRPr="00032DC6">
        <w:rPr>
          <w:rFonts w:eastAsiaTheme="minorHAnsi" w:cstheme="minorBidi"/>
          <w:color w:val="000000" w:themeColor="text1"/>
          <w:szCs w:val="22"/>
        </w:rPr>
        <w:t>The glossary explains abbreviations and special terms used in this pamphlet.</w:t>
      </w:r>
    </w:p>
    <w:p w14:paraId="7178C6A8" w14:textId="77777777" w:rsidR="00032DC6" w:rsidRDefault="00032DC6" w:rsidP="00032DC6">
      <w:pPr>
        <w:tabs>
          <w:tab w:val="clear" w:pos="360"/>
          <w:tab w:val="clear" w:pos="720"/>
          <w:tab w:val="clear" w:pos="1080"/>
          <w:tab w:val="clear" w:pos="1440"/>
          <w:tab w:val="clear" w:pos="1800"/>
          <w:tab w:val="left" w:pos="0"/>
        </w:tabs>
        <w:contextualSpacing/>
        <w:rPr>
          <w:rFonts w:eastAsiaTheme="minorHAnsi" w:cstheme="minorBidi"/>
          <w:color w:val="000000" w:themeColor="text1"/>
          <w:szCs w:val="22"/>
        </w:rPr>
      </w:pPr>
    </w:p>
    <w:p w14:paraId="70E0E8DD" w14:textId="45F73174" w:rsidR="00D90193" w:rsidRDefault="00B6537F" w:rsidP="00A62321">
      <w:pPr>
        <w:pStyle w:val="Heading2"/>
      </w:pPr>
      <w:bookmarkStart w:id="22" w:name="_Toc158903050"/>
      <w:r>
        <w:t xml:space="preserve">1-4. </w:t>
      </w:r>
      <w:r w:rsidR="00D90193">
        <w:t>Records management requirements</w:t>
      </w:r>
      <w:bookmarkEnd w:id="22"/>
    </w:p>
    <w:p w14:paraId="7F524717" w14:textId="77777777" w:rsidR="00D90193" w:rsidRDefault="00D90193" w:rsidP="007632AD">
      <w:r>
        <w:t xml:space="preserve">The records management requirement for all record numbers, associated forms, and reports required by this pamphlet are addressed in the Army Records Retention Schedule-Army (RRS-A). Detailed information for all related record numbers, forms, and reports </w:t>
      </w:r>
      <w:proofErr w:type="gramStart"/>
      <w:r>
        <w:t>are located in</w:t>
      </w:r>
      <w:proofErr w:type="gramEnd"/>
      <w:r>
        <w:t xml:space="preserve"> Army Records Information Management System (ARIMS)/RRS-A at https://www.arims.army.mil/. If any record numbers, forms, and reports are not current, addressed, and/or published correctly in ARIMS/RRS-A, see DA Pamphlet 25-403 for guidance.</w:t>
      </w:r>
    </w:p>
    <w:p w14:paraId="2E5668B1" w14:textId="77777777" w:rsidR="00B6537F" w:rsidRPr="00032DC6" w:rsidRDefault="00B6537F" w:rsidP="00032DC6">
      <w:pPr>
        <w:tabs>
          <w:tab w:val="clear" w:pos="360"/>
          <w:tab w:val="clear" w:pos="720"/>
          <w:tab w:val="clear" w:pos="1080"/>
          <w:tab w:val="clear" w:pos="1440"/>
          <w:tab w:val="clear" w:pos="1800"/>
          <w:tab w:val="left" w:pos="0"/>
        </w:tabs>
        <w:contextualSpacing/>
        <w:rPr>
          <w:rFonts w:eastAsiaTheme="minorHAnsi" w:cstheme="minorBidi"/>
          <w:color w:val="000000" w:themeColor="text1"/>
          <w:szCs w:val="22"/>
        </w:rPr>
      </w:pPr>
    </w:p>
    <w:p w14:paraId="416A00C9" w14:textId="22E6643A" w:rsidR="00032DC6" w:rsidRPr="00032DC6" w:rsidRDefault="00032DC6" w:rsidP="00A62321">
      <w:pPr>
        <w:pStyle w:val="Heading2"/>
      </w:pPr>
      <w:bookmarkStart w:id="23" w:name="_Toc158903051"/>
      <w:r w:rsidRPr="007A09B0">
        <w:t>1-</w:t>
      </w:r>
      <w:r w:rsidR="00B6537F">
        <w:t>5</w:t>
      </w:r>
      <w:r w:rsidRPr="007A09B0">
        <w:t>. Background</w:t>
      </w:r>
      <w:bookmarkEnd w:id="23"/>
    </w:p>
    <w:p w14:paraId="1AACEC46" w14:textId="77777777" w:rsidR="00032DC6" w:rsidRPr="00032DC6" w:rsidRDefault="00032DC6" w:rsidP="00032DC6">
      <w:pPr>
        <w:tabs>
          <w:tab w:val="clear" w:pos="360"/>
          <w:tab w:val="clear" w:pos="720"/>
          <w:tab w:val="clear" w:pos="1080"/>
          <w:tab w:val="clear" w:pos="1440"/>
          <w:tab w:val="clear" w:pos="1800"/>
          <w:tab w:val="left" w:pos="0"/>
        </w:tabs>
        <w:contextualSpacing/>
        <w:rPr>
          <w:rFonts w:eastAsiaTheme="minorHAnsi" w:cstheme="minorBidi"/>
          <w:color w:val="000000" w:themeColor="text1"/>
          <w:szCs w:val="22"/>
        </w:rPr>
      </w:pPr>
    </w:p>
    <w:p w14:paraId="76F0F751" w14:textId="67EB5AA2" w:rsidR="00032DC6" w:rsidRPr="00E635B7" w:rsidRDefault="009E7005" w:rsidP="009E7005">
      <w:pPr>
        <w:tabs>
          <w:tab w:val="clear" w:pos="360"/>
          <w:tab w:val="clear" w:pos="720"/>
          <w:tab w:val="clear" w:pos="1080"/>
          <w:tab w:val="clear" w:pos="1440"/>
          <w:tab w:val="clear" w:pos="1800"/>
        </w:tabs>
        <w:rPr>
          <w:rFonts w:eastAsiaTheme="minorHAnsi" w:cstheme="minorBidi"/>
          <w:szCs w:val="22"/>
        </w:rPr>
      </w:pPr>
      <w:r w:rsidRPr="00E635B7">
        <w:t xml:space="preserve">     a.</w:t>
      </w:r>
      <w:r w:rsidR="00032DC6" w:rsidRPr="00E635B7">
        <w:rPr>
          <w:rFonts w:eastAsiaTheme="minorHAnsi" w:cstheme="minorBidi"/>
          <w:szCs w:val="22"/>
        </w:rPr>
        <w:t xml:space="preserve"> </w:t>
      </w:r>
      <w:r w:rsidR="00032DC6" w:rsidRPr="007632AD">
        <w:rPr>
          <w:rFonts w:eastAsiaTheme="minorHAnsi" w:cstheme="minorBidi"/>
          <w:szCs w:val="22"/>
        </w:rPr>
        <w:t>T</w:t>
      </w:r>
      <w:r w:rsidR="0086453B">
        <w:rPr>
          <w:rFonts w:eastAsiaTheme="minorHAnsi" w:cstheme="minorBidi"/>
          <w:szCs w:val="22"/>
        </w:rPr>
        <w:t>he previous T</w:t>
      </w:r>
      <w:r w:rsidR="00032DC6" w:rsidRPr="007632AD">
        <w:rPr>
          <w:rFonts w:eastAsiaTheme="minorHAnsi" w:cstheme="minorBidi"/>
          <w:szCs w:val="22"/>
        </w:rPr>
        <w:t xml:space="preserve">RADOC Pamphlet (TP) 525-8-2, </w:t>
      </w:r>
      <w:r w:rsidR="00032DC6" w:rsidRPr="00E635B7">
        <w:rPr>
          <w:rFonts w:eastAsiaTheme="minorHAnsi" w:cstheme="minorBidi"/>
          <w:szCs w:val="22"/>
        </w:rPr>
        <w:t>dated April 2017, was a leadership-directed concept that outlined key elements required to build the future Army learning environment. This revision of that concept</w:t>
      </w:r>
      <w:r w:rsidR="00032DC6" w:rsidRPr="007632AD">
        <w:rPr>
          <w:rFonts w:eastAsiaTheme="minorHAnsi" w:cstheme="minorBidi"/>
          <w:szCs w:val="22"/>
        </w:rPr>
        <w:t xml:space="preserve"> </w:t>
      </w:r>
      <w:r w:rsidR="00032DC6" w:rsidRPr="00E635B7">
        <w:rPr>
          <w:rFonts w:eastAsiaTheme="minorHAnsi" w:cstheme="minorBidi"/>
          <w:szCs w:val="22"/>
        </w:rPr>
        <w:t>describes how the Army, as a learning organization</w:t>
      </w:r>
      <w:r w:rsidR="00E12124" w:rsidRPr="00E635B7">
        <w:rPr>
          <w:rFonts w:eastAsiaTheme="minorHAnsi" w:cstheme="minorBidi"/>
          <w:szCs w:val="22"/>
        </w:rPr>
        <w:t>,</w:t>
      </w:r>
      <w:r w:rsidR="00032DC6" w:rsidRPr="00E635B7">
        <w:rPr>
          <w:rFonts w:eastAsiaTheme="minorHAnsi" w:cstheme="minorBidi"/>
          <w:szCs w:val="22"/>
        </w:rPr>
        <w:t xml:space="preserve"> ensures its members strengthen and develop the competencies needed to meet the Chief of Staff of the </w:t>
      </w:r>
      <w:r w:rsidR="007F3E46" w:rsidRPr="00E635B7">
        <w:rPr>
          <w:rFonts w:eastAsiaTheme="minorHAnsi" w:cstheme="minorBidi"/>
          <w:szCs w:val="22"/>
        </w:rPr>
        <w:t xml:space="preserve">Army’s </w:t>
      </w:r>
      <w:r w:rsidR="007F3E46" w:rsidRPr="00C60DF2">
        <w:rPr>
          <w:rFonts w:eastAsiaTheme="minorHAnsi" w:cstheme="minorBidi"/>
          <w:szCs w:val="22"/>
        </w:rPr>
        <w:t>four</w:t>
      </w:r>
      <w:r w:rsidR="00C60DF2" w:rsidRPr="00C60DF2">
        <w:rPr>
          <w:rFonts w:eastAsiaTheme="minorHAnsi" w:cstheme="minorBidi"/>
          <w:szCs w:val="22"/>
        </w:rPr>
        <w:t xml:space="preserve"> </w:t>
      </w:r>
      <w:r w:rsidR="00B13CCF">
        <w:rPr>
          <w:rFonts w:eastAsiaTheme="minorHAnsi" w:cstheme="minorBidi"/>
          <w:szCs w:val="22"/>
        </w:rPr>
        <w:t xml:space="preserve">focus </w:t>
      </w:r>
      <w:r w:rsidR="00C60DF2" w:rsidRPr="00C60DF2">
        <w:rPr>
          <w:rFonts w:eastAsiaTheme="minorHAnsi" w:cstheme="minorBidi"/>
          <w:szCs w:val="22"/>
        </w:rPr>
        <w:t>areas: 1) warfighting; 2) continuous transformation; 3) strengthening the profession; and 4) delivering ready combat formations.</w:t>
      </w:r>
    </w:p>
    <w:p w14:paraId="154CDFFB"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rPr>
      </w:pPr>
    </w:p>
    <w:p w14:paraId="413955E8" w14:textId="2A7D3C01" w:rsidR="00032DC6" w:rsidRPr="00E635B7" w:rsidRDefault="009E7005" w:rsidP="009E7005">
      <w:pPr>
        <w:tabs>
          <w:tab w:val="clear" w:pos="360"/>
          <w:tab w:val="clear" w:pos="720"/>
          <w:tab w:val="clear" w:pos="1080"/>
          <w:tab w:val="clear" w:pos="1440"/>
          <w:tab w:val="clear" w:pos="1800"/>
        </w:tabs>
        <w:rPr>
          <w:rFonts w:eastAsiaTheme="minorHAnsi" w:cstheme="minorBidi"/>
          <w:szCs w:val="22"/>
        </w:rPr>
      </w:pPr>
      <w:r w:rsidRPr="00E635B7">
        <w:t xml:space="preserve">     </w:t>
      </w:r>
      <w:r w:rsidR="00032DC6" w:rsidRPr="00E635B7">
        <w:rPr>
          <w:rFonts w:eastAsiaTheme="minorHAnsi" w:cstheme="minorBidi"/>
          <w:szCs w:val="22"/>
        </w:rPr>
        <w:t xml:space="preserve">b. According to </w:t>
      </w:r>
      <w:r w:rsidR="00032DC6" w:rsidRPr="007632AD">
        <w:rPr>
          <w:rFonts w:eastAsiaTheme="minorHAnsi" w:cstheme="minorBidi"/>
          <w:szCs w:val="22"/>
        </w:rPr>
        <w:t>TR</w:t>
      </w:r>
      <w:r w:rsidR="00073AF7">
        <w:rPr>
          <w:rFonts w:eastAsiaTheme="minorHAnsi" w:cstheme="minorBidi"/>
          <w:szCs w:val="22"/>
        </w:rPr>
        <w:t>ADOC Regulation (TR)</w:t>
      </w:r>
      <w:r w:rsidR="00032DC6" w:rsidRPr="007632AD">
        <w:rPr>
          <w:rFonts w:eastAsiaTheme="minorHAnsi" w:cstheme="minorBidi"/>
          <w:szCs w:val="22"/>
        </w:rPr>
        <w:t xml:space="preserve"> 350-70, </w:t>
      </w:r>
      <w:r w:rsidR="00032DC6" w:rsidRPr="00E635B7">
        <w:rPr>
          <w:rFonts w:eastAsiaTheme="minorHAnsi" w:cstheme="minorBidi"/>
          <w:szCs w:val="22"/>
        </w:rPr>
        <w:t xml:space="preserve">Army learning is the act of acquiring, maintaining, or improving knowledge, skills, and attitudes to achieve required behavioral performance. Total Army learning results from a combination of training, education, and experience within the operational environment (OE) and across the </w:t>
      </w:r>
      <w:bookmarkStart w:id="24" w:name="_Hlk150370566"/>
      <w:r w:rsidR="00032DC6" w:rsidRPr="00E635B7">
        <w:rPr>
          <w:rFonts w:eastAsiaTheme="minorHAnsi" w:cstheme="minorBidi"/>
          <w:szCs w:val="22"/>
        </w:rPr>
        <w:t xml:space="preserve">operational, institutional, and self-development </w:t>
      </w:r>
      <w:r w:rsidR="00924CED">
        <w:rPr>
          <w:rFonts w:eastAsiaTheme="minorHAnsi" w:cstheme="minorBidi"/>
          <w:szCs w:val="22"/>
        </w:rPr>
        <w:t xml:space="preserve">training </w:t>
      </w:r>
      <w:r w:rsidR="00032DC6" w:rsidRPr="00E635B7">
        <w:rPr>
          <w:rFonts w:eastAsiaTheme="minorHAnsi" w:cstheme="minorBidi"/>
          <w:szCs w:val="22"/>
        </w:rPr>
        <w:t>domains</w:t>
      </w:r>
      <w:bookmarkEnd w:id="24"/>
      <w:r w:rsidR="00032DC6" w:rsidRPr="00E635B7">
        <w:rPr>
          <w:rFonts w:eastAsiaTheme="minorHAnsi" w:cstheme="minorBidi"/>
          <w:szCs w:val="22"/>
        </w:rPr>
        <w:t xml:space="preserve">. The Army deliberately uses learning products to address training and education requirements. Correspondingly, </w:t>
      </w:r>
      <w:r w:rsidR="005E2BB7" w:rsidRPr="00E635B7">
        <w:rPr>
          <w:rFonts w:eastAsiaTheme="minorHAnsi" w:cstheme="minorBidi"/>
          <w:szCs w:val="22"/>
        </w:rPr>
        <w:t xml:space="preserve">Army </w:t>
      </w:r>
      <w:r w:rsidR="00032DC6" w:rsidRPr="00E635B7">
        <w:rPr>
          <w:rFonts w:eastAsiaTheme="minorHAnsi" w:cstheme="minorBidi"/>
          <w:szCs w:val="22"/>
        </w:rPr>
        <w:t>learning systems facilitate processes affecting personnel, resourcing, facilities, technology infrastructure, and acquisitions in support of lifelong learning. ALC 2030-2040 accommodates the Army’s instructional systems design (ISD) process to produce Army learning products. ISD is the process of designing and developing materials that bring greater efficiency and effectiveness to acquiring knowledge, skills, and attitudes to achieve required behavioral performance from learners.</w:t>
      </w:r>
    </w:p>
    <w:p w14:paraId="4FA18830" w14:textId="77777777" w:rsidR="00032DC6" w:rsidRPr="00032DC6" w:rsidRDefault="00032DC6" w:rsidP="00032DC6">
      <w:pPr>
        <w:tabs>
          <w:tab w:val="clear" w:pos="360"/>
          <w:tab w:val="clear" w:pos="720"/>
          <w:tab w:val="clear" w:pos="1080"/>
          <w:tab w:val="clear" w:pos="1440"/>
          <w:tab w:val="clear" w:pos="1800"/>
          <w:tab w:val="left" w:pos="0"/>
        </w:tabs>
        <w:contextualSpacing/>
        <w:rPr>
          <w:rFonts w:eastAsiaTheme="minorHAnsi" w:cstheme="minorBidi"/>
          <w:color w:val="000000" w:themeColor="text1"/>
          <w:szCs w:val="22"/>
        </w:rPr>
      </w:pPr>
    </w:p>
    <w:p w14:paraId="02F26A4A" w14:textId="205F244F" w:rsidR="00032DC6" w:rsidRPr="00032DC6" w:rsidRDefault="00032DC6" w:rsidP="00A62321">
      <w:pPr>
        <w:pStyle w:val="Heading2"/>
      </w:pPr>
      <w:bookmarkStart w:id="25" w:name="_Toc524598739"/>
      <w:bookmarkStart w:id="26" w:name="_Toc56076393"/>
      <w:bookmarkStart w:id="27" w:name="_Toc158903052"/>
      <w:r w:rsidRPr="00032DC6">
        <w:lastRenderedPageBreak/>
        <w:t>1-</w:t>
      </w:r>
      <w:r w:rsidR="00D90193">
        <w:t>6</w:t>
      </w:r>
      <w:r w:rsidRPr="00032DC6">
        <w:t xml:space="preserve">. </w:t>
      </w:r>
      <w:bookmarkEnd w:id="25"/>
      <w:r w:rsidRPr="00032DC6">
        <w:t>Assumptions</w:t>
      </w:r>
      <w:bookmarkEnd w:id="26"/>
      <w:bookmarkEnd w:id="27"/>
    </w:p>
    <w:p w14:paraId="28E44BFC"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5943D7BE" w14:textId="75C2CAFD" w:rsidR="00032DC6" w:rsidRPr="00032DC6" w:rsidRDefault="009E7005" w:rsidP="009E7005">
      <w:pPr>
        <w:tabs>
          <w:tab w:val="clear" w:pos="360"/>
          <w:tab w:val="clear" w:pos="720"/>
          <w:tab w:val="clear" w:pos="1080"/>
          <w:tab w:val="clear" w:pos="1440"/>
          <w:tab w:val="clear" w:pos="1800"/>
        </w:tab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a. ALC 2030-2040 builds upon the efforts of the previous learning concept, now codified in TR 350-70, to establish the Army Learning Model and a career-long continuum of learning that provides operationally relevant learning experiences and outcome-oriented instructional strategies that extend learning beyond the institutional domain.</w:t>
      </w:r>
    </w:p>
    <w:p w14:paraId="1AB872A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311380AE" w14:textId="273D925E" w:rsidR="00032DC6" w:rsidRPr="00032DC6" w:rsidRDefault="00AA7FDE" w:rsidP="00AA7FDE">
      <w:pPr>
        <w:tabs>
          <w:tab w:val="clear" w:pos="360"/>
          <w:tab w:val="clear" w:pos="720"/>
          <w:tab w:val="clear" w:pos="1080"/>
          <w:tab w:val="clear" w:pos="1440"/>
          <w:tab w:val="clear" w:pos="1800"/>
          <w:tab w:val="left" w:pos="0"/>
        </w:tab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b. The Army will recruit, develop, and retain instructional system specialists who have specific instructional design backgrounds to address the complexity of an evolving learning ecosystem (see paragraph 3-</w:t>
      </w:r>
      <w:proofErr w:type="gramStart"/>
      <w:r w:rsidR="00032DC6" w:rsidRPr="00032DC6">
        <w:rPr>
          <w:rFonts w:eastAsiaTheme="minorHAnsi" w:cstheme="minorBidi"/>
          <w:color w:val="000000" w:themeColor="text1"/>
          <w:szCs w:val="22"/>
        </w:rPr>
        <w:t>4.b.</w:t>
      </w:r>
      <w:proofErr w:type="gramEnd"/>
      <w:r w:rsidR="00032DC6" w:rsidRPr="00032DC6">
        <w:rPr>
          <w:rFonts w:eastAsiaTheme="minorHAnsi" w:cstheme="minorBidi"/>
          <w:color w:val="000000" w:themeColor="text1"/>
          <w:szCs w:val="22"/>
        </w:rPr>
        <w:t>) and who will provide solutions in a constrained resource environment.</w:t>
      </w:r>
    </w:p>
    <w:p w14:paraId="543C7165" w14:textId="77777777" w:rsidR="00032DC6" w:rsidRPr="00032DC6" w:rsidRDefault="00032DC6" w:rsidP="00032DC6">
      <w:pPr>
        <w:tabs>
          <w:tab w:val="clear" w:pos="360"/>
          <w:tab w:val="clear" w:pos="720"/>
          <w:tab w:val="clear" w:pos="1080"/>
          <w:tab w:val="clear" w:pos="1440"/>
          <w:tab w:val="clear" w:pos="1800"/>
          <w:tab w:val="left" w:pos="0"/>
        </w:tabs>
        <w:ind w:left="540" w:firstLine="360"/>
        <w:contextualSpacing/>
        <w:rPr>
          <w:rFonts w:eastAsiaTheme="minorHAnsi" w:cstheme="minorBidi"/>
          <w:color w:val="000000" w:themeColor="text1"/>
          <w:szCs w:val="22"/>
        </w:rPr>
      </w:pPr>
    </w:p>
    <w:p w14:paraId="2DD715E5" w14:textId="2C7A1AE3" w:rsidR="00032DC6" w:rsidRPr="00032DC6" w:rsidRDefault="00AA7FDE" w:rsidP="00AA7FDE">
      <w:pPr>
        <w:tabs>
          <w:tab w:val="clear" w:pos="360"/>
          <w:tab w:val="clear" w:pos="720"/>
          <w:tab w:val="clear" w:pos="1080"/>
          <w:tab w:val="clear" w:pos="1440"/>
          <w:tab w:val="clear" w:pos="1800"/>
          <w:tab w:val="left" w:pos="0"/>
        </w:tab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c. Army governance sufficiently evaluates proponent progress toward ALC 2030-2040 required capabilities.</w:t>
      </w:r>
    </w:p>
    <w:p w14:paraId="2F6FC2BE" w14:textId="77777777" w:rsidR="00032DC6" w:rsidRPr="00032DC6" w:rsidRDefault="00032DC6" w:rsidP="00032DC6">
      <w:pPr>
        <w:tabs>
          <w:tab w:val="clear" w:pos="360"/>
          <w:tab w:val="clear" w:pos="720"/>
          <w:tab w:val="clear" w:pos="1080"/>
          <w:tab w:val="clear" w:pos="1440"/>
          <w:tab w:val="clear" w:pos="1800"/>
          <w:tab w:val="left" w:pos="0"/>
        </w:tabs>
        <w:ind w:firstLine="360"/>
        <w:contextualSpacing/>
        <w:rPr>
          <w:rFonts w:eastAsiaTheme="minorHAnsi" w:cstheme="minorBidi"/>
          <w:color w:val="000000" w:themeColor="text1"/>
          <w:szCs w:val="22"/>
        </w:rPr>
      </w:pPr>
    </w:p>
    <w:p w14:paraId="6D8EB09D" w14:textId="691A2CE9" w:rsidR="00032DC6" w:rsidRPr="00032DC6" w:rsidRDefault="00AA7FDE" w:rsidP="00AA7FDE">
      <w:pPr>
        <w:tabs>
          <w:tab w:val="clear" w:pos="360"/>
          <w:tab w:val="clear" w:pos="720"/>
          <w:tab w:val="clear" w:pos="1080"/>
          <w:tab w:val="clear" w:pos="1440"/>
          <w:tab w:val="clear" w:pos="1800"/>
          <w:tab w:val="left" w:pos="0"/>
        </w:tab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d. The Army’s budget for training and education remains steady or decreases.</w:t>
      </w:r>
    </w:p>
    <w:p w14:paraId="161A5CB7" w14:textId="77777777" w:rsidR="00032DC6" w:rsidRPr="00032DC6" w:rsidRDefault="00032DC6" w:rsidP="00032DC6">
      <w:pPr>
        <w:tabs>
          <w:tab w:val="clear" w:pos="360"/>
          <w:tab w:val="clear" w:pos="720"/>
          <w:tab w:val="clear" w:pos="1080"/>
          <w:tab w:val="clear" w:pos="1440"/>
          <w:tab w:val="clear" w:pos="1800"/>
          <w:tab w:val="left" w:pos="0"/>
        </w:tabs>
        <w:ind w:firstLine="360"/>
        <w:rPr>
          <w:rFonts w:eastAsiaTheme="minorHAnsi" w:cstheme="minorBidi"/>
          <w:color w:val="000000" w:themeColor="text1"/>
          <w:szCs w:val="22"/>
        </w:rPr>
      </w:pPr>
    </w:p>
    <w:p w14:paraId="0C639EB1" w14:textId="379AFF3A" w:rsidR="00032DC6" w:rsidRPr="00032DC6" w:rsidRDefault="00AA7FDE" w:rsidP="00AA7FDE">
      <w:pPr>
        <w:tabs>
          <w:tab w:val="clear" w:pos="360"/>
          <w:tab w:val="clear" w:pos="720"/>
          <w:tab w:val="clear" w:pos="1080"/>
          <w:tab w:val="clear" w:pos="1440"/>
          <w:tab w:val="clear" w:pos="1800"/>
          <w:tab w:val="left" w:pos="0"/>
        </w:tab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e. The demand for Army forces remains relatively consistent.</w:t>
      </w:r>
    </w:p>
    <w:p w14:paraId="64CBA758" w14:textId="77777777" w:rsidR="00032DC6" w:rsidRPr="00032DC6" w:rsidRDefault="00032DC6" w:rsidP="00032DC6">
      <w:pPr>
        <w:tabs>
          <w:tab w:val="clear" w:pos="720"/>
          <w:tab w:val="clear" w:pos="1080"/>
          <w:tab w:val="clear" w:pos="1440"/>
          <w:tab w:val="clear" w:pos="1800"/>
          <w:tab w:val="left" w:pos="180"/>
        </w:tabs>
        <w:ind w:firstLine="360"/>
        <w:rPr>
          <w:rFonts w:eastAsiaTheme="minorHAnsi" w:cstheme="minorBidi"/>
          <w:color w:val="000000" w:themeColor="text1"/>
          <w:szCs w:val="22"/>
        </w:rPr>
      </w:pPr>
    </w:p>
    <w:p w14:paraId="73DFB9E6" w14:textId="5E0F9849" w:rsidR="00032DC6" w:rsidRPr="00032DC6" w:rsidRDefault="00AA7FDE" w:rsidP="00AA7FDE">
      <w:pPr>
        <w:tabs>
          <w:tab w:val="clear" w:pos="720"/>
          <w:tab w:val="clear" w:pos="1080"/>
          <w:tab w:val="clear" w:pos="1440"/>
          <w:tab w:val="clear" w:pos="1800"/>
          <w:tab w:val="left" w:pos="180"/>
        </w:tabs>
        <w:contextualSpacing/>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f. Modernization programs related to Army learning provide capabilities on their planned timelines.</w:t>
      </w:r>
    </w:p>
    <w:p w14:paraId="68EBB213" w14:textId="77777777" w:rsidR="00032DC6" w:rsidRPr="00032DC6" w:rsidRDefault="00032DC6" w:rsidP="00032DC6">
      <w:pPr>
        <w:tabs>
          <w:tab w:val="clear" w:pos="720"/>
          <w:tab w:val="clear" w:pos="1080"/>
          <w:tab w:val="clear" w:pos="1440"/>
          <w:tab w:val="clear" w:pos="1800"/>
          <w:tab w:val="left" w:pos="180"/>
        </w:tabs>
        <w:ind w:firstLine="360"/>
        <w:contextualSpacing/>
        <w:rPr>
          <w:rFonts w:eastAsiaTheme="minorHAnsi" w:cstheme="minorBidi"/>
          <w:color w:val="000000" w:themeColor="text1"/>
          <w:szCs w:val="22"/>
        </w:rPr>
      </w:pPr>
    </w:p>
    <w:p w14:paraId="351B771E" w14:textId="64F59319" w:rsidR="00032DC6" w:rsidRPr="00032DC6" w:rsidRDefault="00AA7FDE" w:rsidP="00AA7FDE">
      <w:pPr>
        <w:tabs>
          <w:tab w:val="clear" w:pos="720"/>
          <w:tab w:val="clear" w:pos="1080"/>
          <w:tab w:val="clear" w:pos="1440"/>
          <w:tab w:val="clear" w:pos="1800"/>
          <w:tab w:val="left" w:pos="180"/>
        </w:tabs>
        <w:contextualSpacing/>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 xml:space="preserve">g. </w:t>
      </w:r>
      <w:r w:rsidR="001D5E42" w:rsidRPr="001D5E42">
        <w:rPr>
          <w:rFonts w:eastAsiaTheme="minorHAnsi" w:cstheme="minorBidi"/>
          <w:color w:val="000000" w:themeColor="text1"/>
          <w:szCs w:val="22"/>
        </w:rPr>
        <w:t>Learning science and technologies exist, or soon will exist, to support</w:t>
      </w:r>
      <w:r w:rsidR="00DC2F51">
        <w:rPr>
          <w:rFonts w:eastAsiaTheme="minorHAnsi" w:cstheme="minorBidi"/>
          <w:color w:val="000000" w:themeColor="text1"/>
          <w:szCs w:val="22"/>
        </w:rPr>
        <w:t xml:space="preserve"> the ALC</w:t>
      </w:r>
      <w:r w:rsidR="001D5E42" w:rsidRPr="001D5E42">
        <w:rPr>
          <w:rFonts w:eastAsiaTheme="minorHAnsi" w:cstheme="minorBidi"/>
          <w:color w:val="000000" w:themeColor="text1"/>
          <w:szCs w:val="22"/>
        </w:rPr>
        <w:t>. The Army adequately develops, acquires, and fields th</w:t>
      </w:r>
      <w:r w:rsidR="00435804">
        <w:rPr>
          <w:rFonts w:eastAsiaTheme="minorHAnsi" w:cstheme="minorBidi"/>
          <w:color w:val="000000" w:themeColor="text1"/>
          <w:szCs w:val="22"/>
        </w:rPr>
        <w:t>ose learning technologies</w:t>
      </w:r>
      <w:r w:rsidR="001D5E42">
        <w:rPr>
          <w:rFonts w:eastAsiaTheme="minorHAnsi" w:cstheme="minorBidi"/>
          <w:color w:val="000000" w:themeColor="text1"/>
          <w:szCs w:val="22"/>
        </w:rPr>
        <w:t>.</w:t>
      </w:r>
    </w:p>
    <w:p w14:paraId="79B5892B" w14:textId="77777777" w:rsidR="00032DC6" w:rsidRPr="00032DC6" w:rsidRDefault="00032DC6" w:rsidP="00032DC6">
      <w:pPr>
        <w:tabs>
          <w:tab w:val="clear" w:pos="720"/>
          <w:tab w:val="clear" w:pos="1080"/>
          <w:tab w:val="clear" w:pos="1440"/>
          <w:tab w:val="clear" w:pos="1800"/>
          <w:tab w:val="left" w:pos="180"/>
        </w:tabs>
        <w:ind w:firstLine="360"/>
        <w:contextualSpacing/>
        <w:rPr>
          <w:rFonts w:eastAsiaTheme="minorHAnsi" w:cstheme="minorBidi"/>
          <w:color w:val="000000" w:themeColor="text1"/>
          <w:szCs w:val="22"/>
        </w:rPr>
      </w:pPr>
    </w:p>
    <w:p w14:paraId="445C3D91" w14:textId="21792F28" w:rsidR="00032DC6" w:rsidRPr="00032DC6" w:rsidRDefault="00AA7FDE" w:rsidP="00AA7FDE">
      <w:pPr>
        <w:tabs>
          <w:tab w:val="clear" w:pos="720"/>
          <w:tab w:val="clear" w:pos="1080"/>
          <w:tab w:val="clear" w:pos="1440"/>
          <w:tab w:val="clear" w:pos="1800"/>
          <w:tab w:val="left" w:pos="630"/>
        </w:tabs>
        <w:contextualSpacing/>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h. The Army continues to confront unexpected challenges from an adaptive enemy and responds rapidly in the development of doctrine, training, and education.</w:t>
      </w:r>
    </w:p>
    <w:p w14:paraId="21B2C2C3" w14:textId="77777777" w:rsidR="00032DC6" w:rsidRPr="00032DC6" w:rsidRDefault="00032DC6" w:rsidP="00032DC6">
      <w:pPr>
        <w:tabs>
          <w:tab w:val="clear" w:pos="720"/>
          <w:tab w:val="clear" w:pos="1080"/>
          <w:tab w:val="clear" w:pos="1440"/>
          <w:tab w:val="clear" w:pos="1800"/>
          <w:tab w:val="left" w:pos="630"/>
        </w:tabs>
        <w:ind w:firstLine="360"/>
        <w:contextualSpacing/>
        <w:rPr>
          <w:rFonts w:eastAsiaTheme="minorHAnsi" w:cstheme="minorBidi"/>
          <w:color w:val="000000" w:themeColor="text1"/>
          <w:szCs w:val="22"/>
        </w:rPr>
      </w:pPr>
    </w:p>
    <w:p w14:paraId="61E67992" w14:textId="429409ED" w:rsidR="00032DC6" w:rsidRPr="00032DC6" w:rsidRDefault="00032DC6" w:rsidP="00A62321">
      <w:pPr>
        <w:pStyle w:val="Heading2"/>
      </w:pPr>
      <w:bookmarkStart w:id="28" w:name="_Toc158903053"/>
      <w:r w:rsidRPr="00032DC6">
        <w:t>1-</w:t>
      </w:r>
      <w:r w:rsidR="00D90193">
        <w:t>7</w:t>
      </w:r>
      <w:r w:rsidRPr="00032DC6">
        <w:t>. Linkage to other concepts</w:t>
      </w:r>
      <w:bookmarkEnd w:id="28"/>
      <w:r w:rsidRPr="00032DC6">
        <w:t xml:space="preserve"> </w:t>
      </w:r>
    </w:p>
    <w:p w14:paraId="6D63FD5F" w14:textId="5364EE6C" w:rsidR="00032DC6" w:rsidRPr="009F3267" w:rsidRDefault="00032DC6" w:rsidP="00AA7FDE">
      <w:pPr>
        <w:tabs>
          <w:tab w:val="clear" w:pos="360"/>
          <w:tab w:val="clear" w:pos="1440"/>
          <w:tab w:val="clear" w:pos="1800"/>
        </w:tabs>
        <w:suppressAutoHyphens/>
        <w:rPr>
          <w:color w:val="000000" w:themeColor="text1"/>
          <w:szCs w:val="20"/>
        </w:rPr>
      </w:pPr>
      <w:r w:rsidRPr="00B54BDF">
        <w:rPr>
          <w:color w:val="000000" w:themeColor="text1"/>
          <w:szCs w:val="20"/>
        </w:rPr>
        <w:t>TP</w:t>
      </w:r>
      <w:r w:rsidRPr="009F3267">
        <w:rPr>
          <w:color w:val="000000" w:themeColor="text1"/>
          <w:szCs w:val="20"/>
        </w:rPr>
        <w:t xml:space="preserve"> </w:t>
      </w:r>
      <w:r w:rsidRPr="00B54BDF">
        <w:rPr>
          <w:color w:val="000000" w:themeColor="text1"/>
          <w:szCs w:val="20"/>
        </w:rPr>
        <w:t>525-3-1</w:t>
      </w:r>
      <w:r w:rsidR="001F09CD">
        <w:rPr>
          <w:color w:val="000000" w:themeColor="text1"/>
          <w:szCs w:val="20"/>
        </w:rPr>
        <w:t xml:space="preserve">, </w:t>
      </w:r>
      <w:r w:rsidRPr="00B54BDF">
        <w:rPr>
          <w:color w:val="000000" w:themeColor="text1"/>
          <w:szCs w:val="20"/>
        </w:rPr>
        <w:t>The U.S. Army in Multi-Domain Operations 2028</w:t>
      </w:r>
      <w:r w:rsidR="00784285">
        <w:rPr>
          <w:color w:val="000000" w:themeColor="text1"/>
          <w:szCs w:val="20"/>
        </w:rPr>
        <w:t>,</w:t>
      </w:r>
      <w:r w:rsidRPr="009F3267">
        <w:rPr>
          <w:color w:val="000000" w:themeColor="text1"/>
          <w:szCs w:val="20"/>
        </w:rPr>
        <w:t xml:space="preserve"> identifies the need to rapidly converge organic and external capabilities across the Joint Force, shifting training paradigms and changing talent management practices, to make maximum use of high-quality, physically fit, mentally tough Soldiers who have the skills and expertise to conduct </w:t>
      </w:r>
      <w:r w:rsidR="00BA7BF7" w:rsidRPr="009F3267">
        <w:rPr>
          <w:color w:val="000000" w:themeColor="text1"/>
          <w:szCs w:val="20"/>
        </w:rPr>
        <w:t>MDO</w:t>
      </w:r>
      <w:r w:rsidRPr="009F3267">
        <w:rPr>
          <w:color w:val="000000" w:themeColor="text1"/>
          <w:szCs w:val="20"/>
        </w:rPr>
        <w:t>. In support of TP 525-3-1, th</w:t>
      </w:r>
      <w:r w:rsidR="00D770D4">
        <w:rPr>
          <w:color w:val="000000" w:themeColor="text1"/>
          <w:szCs w:val="20"/>
        </w:rPr>
        <w:t xml:space="preserve">e ALC 2030-2040 </w:t>
      </w:r>
      <w:r w:rsidRPr="009F3267">
        <w:rPr>
          <w:color w:val="000000" w:themeColor="text1"/>
          <w:szCs w:val="20"/>
        </w:rPr>
        <w:t>identifies the require</w:t>
      </w:r>
      <w:r w:rsidR="002B3AD3" w:rsidRPr="009F3267">
        <w:rPr>
          <w:color w:val="000000" w:themeColor="text1"/>
          <w:szCs w:val="20"/>
        </w:rPr>
        <w:t>d capabilities and</w:t>
      </w:r>
      <w:r w:rsidRPr="009F3267">
        <w:rPr>
          <w:color w:val="000000" w:themeColor="text1"/>
          <w:szCs w:val="20"/>
        </w:rPr>
        <w:t xml:space="preserve"> proposed solutions that Soldiers and Army Civilian</w:t>
      </w:r>
      <w:r w:rsidR="00B87B44" w:rsidRPr="009F3267">
        <w:rPr>
          <w:color w:val="000000" w:themeColor="text1"/>
          <w:szCs w:val="20"/>
        </w:rPr>
        <w:t xml:space="preserve"> </w:t>
      </w:r>
      <w:r w:rsidR="00B87B44" w:rsidRPr="009F3267">
        <w:rPr>
          <w:rFonts w:eastAsiaTheme="minorHAnsi" w:cstheme="minorBidi"/>
          <w:color w:val="000000" w:themeColor="text1"/>
          <w:szCs w:val="22"/>
        </w:rPr>
        <w:t>professional</w:t>
      </w:r>
      <w:r w:rsidRPr="009F3267">
        <w:rPr>
          <w:color w:val="000000" w:themeColor="text1"/>
          <w:szCs w:val="20"/>
        </w:rPr>
        <w:t>s need to support the future force.</w:t>
      </w:r>
    </w:p>
    <w:p w14:paraId="2FFC074B" w14:textId="77777777" w:rsidR="00032DC6" w:rsidRPr="00032DC6" w:rsidRDefault="00032DC6" w:rsidP="00032DC6">
      <w:pPr>
        <w:tabs>
          <w:tab w:val="clear" w:pos="360"/>
          <w:tab w:val="clear" w:pos="1440"/>
          <w:tab w:val="clear" w:pos="1800"/>
        </w:tabs>
        <w:suppressAutoHyphens/>
        <w:ind w:firstLine="360"/>
        <w:rPr>
          <w:color w:val="000000" w:themeColor="text1"/>
          <w:szCs w:val="20"/>
        </w:rPr>
      </w:pPr>
      <w:r w:rsidRPr="00032DC6">
        <w:rPr>
          <w:color w:val="000000" w:themeColor="text1"/>
          <w:szCs w:val="20"/>
        </w:rPr>
        <w:t xml:space="preserve"> </w:t>
      </w:r>
    </w:p>
    <w:p w14:paraId="20A527BE" w14:textId="77777777" w:rsidR="00032DC6" w:rsidRPr="00032DC6" w:rsidRDefault="00032DC6" w:rsidP="00032DC6">
      <w:pPr>
        <w:pBdr>
          <w:top w:val="single" w:sz="4" w:space="1" w:color="auto"/>
        </w:pBdr>
        <w:tabs>
          <w:tab w:val="clear" w:pos="360"/>
          <w:tab w:val="clear" w:pos="720"/>
          <w:tab w:val="clear" w:pos="1080"/>
          <w:tab w:val="clear" w:pos="1440"/>
          <w:tab w:val="clear" w:pos="1800"/>
        </w:tabs>
        <w:rPr>
          <w:rFonts w:eastAsiaTheme="minorHAnsi" w:cstheme="minorBidi"/>
          <w:color w:val="000000" w:themeColor="text1"/>
          <w:szCs w:val="22"/>
        </w:rPr>
      </w:pPr>
      <w:bookmarkStart w:id="29" w:name="_Toc480272045"/>
    </w:p>
    <w:p w14:paraId="7AF27A90" w14:textId="77777777" w:rsidR="00032DC6" w:rsidRPr="00032DC6" w:rsidRDefault="00032DC6" w:rsidP="0084339D">
      <w:pPr>
        <w:pStyle w:val="Heading1"/>
      </w:pPr>
      <w:bookmarkStart w:id="30" w:name="_Toc524598741"/>
      <w:bookmarkStart w:id="31" w:name="_Toc56076395"/>
      <w:bookmarkStart w:id="32" w:name="_Toc158903054"/>
      <w:bookmarkEnd w:id="29"/>
      <w:r w:rsidRPr="00032DC6">
        <w:t>Chapter 2</w:t>
      </w:r>
      <w:r w:rsidRPr="00032DC6">
        <w:br/>
      </w:r>
      <w:bookmarkEnd w:id="30"/>
      <w:bookmarkEnd w:id="31"/>
      <w:r w:rsidRPr="00032DC6">
        <w:t>Operational Context</w:t>
      </w:r>
      <w:bookmarkEnd w:id="32"/>
    </w:p>
    <w:p w14:paraId="4354DEA6"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29EE555B" w14:textId="77777777" w:rsidR="00032DC6" w:rsidRPr="00032DC6" w:rsidRDefault="00032DC6" w:rsidP="00A62321">
      <w:pPr>
        <w:pStyle w:val="Heading2"/>
      </w:pPr>
      <w:bookmarkStart w:id="33" w:name="_Toc56076396"/>
      <w:bookmarkStart w:id="34" w:name="_Toc158903055"/>
      <w:r w:rsidRPr="00032DC6">
        <w:t xml:space="preserve">2-1. </w:t>
      </w:r>
      <w:bookmarkEnd w:id="33"/>
      <w:r w:rsidRPr="00032DC6">
        <w:t>Introduction</w:t>
      </w:r>
      <w:bookmarkEnd w:id="34"/>
    </w:p>
    <w:p w14:paraId="374D4FBD"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2BF8CAAC" w14:textId="3DDBEFC1" w:rsidR="00032DC6" w:rsidRPr="00032DC6" w:rsidRDefault="00A15A72" w:rsidP="00A15A72">
      <w:pPr>
        <w:tabs>
          <w:tab w:val="clear" w:pos="360"/>
          <w:tab w:val="clear" w:pos="1440"/>
          <w:tab w:val="clear" w:pos="1800"/>
          <w:tab w:val="left" w:pos="0"/>
        </w:tabs>
        <w:suppressAutoHyphen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 xml:space="preserve">a. </w:t>
      </w:r>
      <w:r w:rsidR="00032DC6" w:rsidRPr="00032DC6">
        <w:rPr>
          <w:rFonts w:eastAsiaTheme="minorHAnsi" w:cstheme="minorBidi"/>
          <w:szCs w:val="22"/>
        </w:rPr>
        <w:t xml:space="preserve">Previous </w:t>
      </w:r>
      <w:r w:rsidR="00032DC6" w:rsidRPr="00032DC6">
        <w:rPr>
          <w:rFonts w:eastAsiaTheme="minorHAnsi" w:cstheme="minorBidi"/>
          <w:color w:val="000000" w:themeColor="text1"/>
          <w:szCs w:val="22"/>
        </w:rPr>
        <w:t>Army learning concepts drove the institutional Army to keep pace with changes in the OE</w:t>
      </w:r>
      <w:r w:rsidR="00F51874">
        <w:rPr>
          <w:rFonts w:eastAsiaTheme="minorHAnsi" w:cstheme="minorBidi"/>
          <w:color w:val="000000" w:themeColor="text1"/>
          <w:szCs w:val="22"/>
        </w:rPr>
        <w:t xml:space="preserve"> and urged</w:t>
      </w:r>
      <w:r w:rsidR="00032DC6" w:rsidRPr="00032DC6">
        <w:rPr>
          <w:rFonts w:eastAsiaTheme="minorHAnsi" w:cstheme="minorBidi"/>
          <w:color w:val="000000" w:themeColor="text1"/>
          <w:szCs w:val="22"/>
        </w:rPr>
        <w:t xml:space="preserve"> proactive adaptation. These concepts called for the use of instructional strategies that foster critical and creative thinking and that blend traditional brick-and-mortar </w:t>
      </w:r>
      <w:r w:rsidR="00032DC6" w:rsidRPr="00032DC6">
        <w:rPr>
          <w:rFonts w:eastAsiaTheme="minorHAnsi" w:cstheme="minorBidi"/>
          <w:color w:val="000000" w:themeColor="text1"/>
          <w:szCs w:val="22"/>
        </w:rPr>
        <w:lastRenderedPageBreak/>
        <w:t xml:space="preserve">classrooms with state-of-the-art technology and simulations. The challenges of </w:t>
      </w:r>
      <w:r w:rsidR="00BA7BF7">
        <w:rPr>
          <w:rFonts w:eastAsiaTheme="minorHAnsi" w:cstheme="minorBidi"/>
          <w:color w:val="000000" w:themeColor="text1"/>
          <w:szCs w:val="22"/>
        </w:rPr>
        <w:t>MDO</w:t>
      </w:r>
      <w:r w:rsidR="00E74DEE" w:rsidRPr="00E74DEE">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 xml:space="preserve">require the ALC 2030-2040 to advance these same ideas further and faster. </w:t>
      </w:r>
    </w:p>
    <w:p w14:paraId="0283E721" w14:textId="77777777" w:rsidR="00032DC6" w:rsidRPr="00032DC6" w:rsidRDefault="00032DC6" w:rsidP="00032DC6">
      <w:pPr>
        <w:tabs>
          <w:tab w:val="clear" w:pos="360"/>
          <w:tab w:val="clear" w:pos="1440"/>
          <w:tab w:val="clear" w:pos="1800"/>
          <w:tab w:val="left" w:pos="0"/>
        </w:tabs>
        <w:suppressAutoHyphens/>
        <w:ind w:firstLine="360"/>
        <w:rPr>
          <w:rFonts w:eastAsiaTheme="minorHAnsi" w:cstheme="minorBidi"/>
          <w:color w:val="000000" w:themeColor="text1"/>
          <w:szCs w:val="22"/>
        </w:rPr>
      </w:pPr>
    </w:p>
    <w:p w14:paraId="19468AC6" w14:textId="61BEDC4D" w:rsidR="00032DC6" w:rsidRPr="00032DC6" w:rsidRDefault="00A15A72" w:rsidP="00A15A72">
      <w:pPr>
        <w:tabs>
          <w:tab w:val="clear" w:pos="360"/>
          <w:tab w:val="clear" w:pos="1440"/>
          <w:tab w:val="clear" w:pos="1800"/>
          <w:tab w:val="left" w:pos="0"/>
        </w:tabs>
        <w:suppressAutoHyphens/>
        <w:rPr>
          <w:rFonts w:eastAsiaTheme="minorHAnsi" w:cstheme="minorBidi"/>
          <w:szCs w:val="22"/>
        </w:rPr>
      </w:pPr>
      <w:r w:rsidRPr="009A71D0">
        <w:t xml:space="preserve">     </w:t>
      </w:r>
      <w:r w:rsidR="00032DC6" w:rsidRPr="00032DC6">
        <w:rPr>
          <w:rFonts w:eastAsiaTheme="minorHAnsi" w:cstheme="minorBidi"/>
          <w:color w:val="000000" w:themeColor="text1"/>
          <w:szCs w:val="22"/>
        </w:rPr>
        <w:t>b</w:t>
      </w:r>
      <w:r w:rsidR="00032DC6" w:rsidRPr="00032DC6">
        <w:rPr>
          <w:rFonts w:eastAsiaTheme="minorHAnsi" w:cstheme="minorBidi"/>
          <w:szCs w:val="22"/>
        </w:rPr>
        <w:t xml:space="preserve">. Winning in </w:t>
      </w:r>
      <w:r w:rsidR="00BA7BF7">
        <w:rPr>
          <w:rFonts w:eastAsiaTheme="minorHAnsi" w:cstheme="minorBidi"/>
          <w:szCs w:val="22"/>
        </w:rPr>
        <w:t>MDO</w:t>
      </w:r>
      <w:r w:rsidR="00E74DEE" w:rsidRPr="00E74DEE">
        <w:rPr>
          <w:rFonts w:eastAsiaTheme="minorHAnsi" w:cstheme="minorBidi"/>
          <w:szCs w:val="22"/>
        </w:rPr>
        <w:t xml:space="preserve"> </w:t>
      </w:r>
      <w:r w:rsidR="00032DC6" w:rsidRPr="00032DC6">
        <w:rPr>
          <w:rFonts w:eastAsiaTheme="minorHAnsi" w:cstheme="minorBidi"/>
          <w:szCs w:val="22"/>
        </w:rPr>
        <w:t>against peer and near-peer adversaries in a highly contested OE requires an Army learning ecosystem that can innovate and adapt even faster than the last decade. In pursuit of these goals, the total Army promotes a continuum of lifelong learning, adaptability, and innovation for Soldiers, Army Civilian</w:t>
      </w:r>
      <w:r w:rsidR="00ED3C12">
        <w:rPr>
          <w:rFonts w:eastAsiaTheme="minorHAnsi" w:cstheme="minorBidi"/>
          <w:szCs w:val="22"/>
        </w:rPr>
        <w:t xml:space="preserve"> professionals,</w:t>
      </w:r>
      <w:r w:rsidR="00032DC6" w:rsidRPr="00032DC6">
        <w:rPr>
          <w:rFonts w:eastAsiaTheme="minorHAnsi" w:cstheme="minorBidi"/>
          <w:szCs w:val="22"/>
        </w:rPr>
        <w:t xml:space="preserve"> and leaders.</w:t>
      </w:r>
    </w:p>
    <w:p w14:paraId="424680BC" w14:textId="77777777" w:rsidR="00032DC6" w:rsidRDefault="00032DC6" w:rsidP="00032DC6">
      <w:pPr>
        <w:tabs>
          <w:tab w:val="clear" w:pos="360"/>
          <w:tab w:val="clear" w:pos="1440"/>
          <w:tab w:val="clear" w:pos="1800"/>
          <w:tab w:val="left" w:pos="0"/>
        </w:tabs>
        <w:suppressAutoHyphens/>
        <w:rPr>
          <w:rFonts w:eastAsiaTheme="minorHAnsi" w:cstheme="minorBidi"/>
          <w:szCs w:val="22"/>
        </w:rPr>
      </w:pPr>
    </w:p>
    <w:p w14:paraId="25C57C9F" w14:textId="77777777" w:rsidR="00032DC6" w:rsidRPr="00032DC6" w:rsidRDefault="00032DC6" w:rsidP="00A62321">
      <w:pPr>
        <w:pStyle w:val="Heading2"/>
      </w:pPr>
      <w:bookmarkStart w:id="35" w:name="_Toc158903056"/>
      <w:r w:rsidRPr="00032DC6">
        <w:t>2-2. The operational environment through 2040</w:t>
      </w:r>
      <w:bookmarkEnd w:id="35"/>
    </w:p>
    <w:p w14:paraId="244AAED0" w14:textId="77777777" w:rsidR="00032DC6" w:rsidRPr="00032DC6" w:rsidRDefault="00032DC6" w:rsidP="00032DC6">
      <w:pPr>
        <w:tabs>
          <w:tab w:val="clear" w:pos="360"/>
          <w:tab w:val="clear" w:pos="1080"/>
          <w:tab w:val="clear" w:pos="1440"/>
          <w:tab w:val="clear" w:pos="1800"/>
        </w:tabs>
        <w:rPr>
          <w:rFonts w:eastAsiaTheme="minorHAnsi" w:cstheme="minorBidi"/>
          <w:color w:val="000000" w:themeColor="text1"/>
          <w:szCs w:val="22"/>
        </w:rPr>
      </w:pPr>
    </w:p>
    <w:p w14:paraId="60212D3D" w14:textId="72165102" w:rsidR="00032DC6" w:rsidRPr="00032DC6" w:rsidRDefault="00032F7A" w:rsidP="00032F7A">
      <w:pPr>
        <w:tabs>
          <w:tab w:val="clear" w:pos="720"/>
          <w:tab w:val="clear" w:pos="1080"/>
          <w:tab w:val="clear" w:pos="1440"/>
          <w:tab w:val="clear" w:pos="1800"/>
          <w:tab w:val="left" w:pos="630"/>
        </w:tabs>
        <w:rPr>
          <w:rFonts w:eastAsiaTheme="minorHAnsi" w:cstheme="minorBidi"/>
          <w:szCs w:val="22"/>
        </w:rPr>
      </w:pPr>
      <w:r w:rsidRPr="009A71D0">
        <w:t xml:space="preserve">     </w:t>
      </w:r>
      <w:r w:rsidR="00032DC6" w:rsidRPr="00032DC6">
        <w:rPr>
          <w:rFonts w:eastAsiaTheme="minorHAnsi" w:cstheme="minorBidi"/>
          <w:color w:val="000000" w:themeColor="text1"/>
          <w:szCs w:val="22"/>
        </w:rPr>
        <w:t xml:space="preserve">a. </w:t>
      </w:r>
      <w:r w:rsidR="00032DC6" w:rsidRPr="00032DC6">
        <w:rPr>
          <w:rFonts w:eastAsiaTheme="minorHAnsi" w:cstheme="minorBidi"/>
          <w:szCs w:val="22"/>
        </w:rPr>
        <w:t>Significant advances in science and technology continue at a rapid pace. Humans continue to interconnect increasingly to each other’s ideas and opinions; through the Internet of Things</w:t>
      </w:r>
      <w:r w:rsidR="00032DC6" w:rsidRPr="00032DC6">
        <w:rPr>
          <w:rFonts w:eastAsiaTheme="minorHAnsi" w:cstheme="minorBidi"/>
          <w:szCs w:val="22"/>
          <w:vertAlign w:val="superscript"/>
        </w:rPr>
        <w:footnoteReference w:id="1"/>
      </w:r>
      <w:r w:rsidR="00032DC6" w:rsidRPr="00032DC6">
        <w:rPr>
          <w:rFonts w:eastAsiaTheme="minorHAnsi" w:cstheme="minorBidi"/>
          <w:szCs w:val="22"/>
        </w:rPr>
        <w:t xml:space="preserve">, our human awareness and reach continue to extend. Technological innovations such as cognitive enhancements and artificial intelligence (AI) also augment human abilities. Meanwhile, access to an overabundance of information, misinformation, and disinformation, combined with </w:t>
      </w:r>
      <w:proofErr w:type="gramStart"/>
      <w:r w:rsidR="00032DC6" w:rsidRPr="00032DC6">
        <w:rPr>
          <w:rFonts w:eastAsiaTheme="minorHAnsi" w:cstheme="minorBidi"/>
          <w:szCs w:val="22"/>
        </w:rPr>
        <w:t>each individual’s</w:t>
      </w:r>
      <w:proofErr w:type="gramEnd"/>
      <w:r w:rsidR="00032DC6" w:rsidRPr="00032DC6">
        <w:rPr>
          <w:rFonts w:eastAsiaTheme="minorHAnsi" w:cstheme="minorBidi"/>
          <w:szCs w:val="22"/>
        </w:rPr>
        <w:t xml:space="preserve"> increased reach and impact potential, creates the conditions for constantly changing social and cultural dynamics, and fluid—even chaotic—information and influence environments. Potential threats cheaply acquire advanced technological capabilities</w:t>
      </w:r>
      <w:r w:rsidR="0056340F">
        <w:rPr>
          <w:rFonts w:eastAsiaTheme="minorHAnsi" w:cstheme="minorBidi"/>
          <w:szCs w:val="22"/>
        </w:rPr>
        <w:t>,</w:t>
      </w:r>
      <w:r w:rsidR="00032DC6" w:rsidRPr="00032DC6">
        <w:rPr>
          <w:rFonts w:eastAsiaTheme="minorHAnsi" w:cstheme="minorBidi"/>
          <w:szCs w:val="22"/>
        </w:rPr>
        <w:t xml:space="preserve"> increasing the potential for parity or overmatch of U.S. </w:t>
      </w:r>
      <w:r w:rsidR="00921E99">
        <w:rPr>
          <w:rFonts w:eastAsiaTheme="minorHAnsi" w:cstheme="minorBidi"/>
          <w:szCs w:val="22"/>
        </w:rPr>
        <w:t>Armed F</w:t>
      </w:r>
      <w:r w:rsidR="00032DC6" w:rsidRPr="00032DC6">
        <w:rPr>
          <w:rFonts w:eastAsiaTheme="minorHAnsi" w:cstheme="minorBidi"/>
          <w:szCs w:val="22"/>
        </w:rPr>
        <w:t>orces.</w:t>
      </w:r>
    </w:p>
    <w:p w14:paraId="73D16888" w14:textId="77777777" w:rsidR="00032DC6" w:rsidRPr="00032DC6" w:rsidRDefault="00032DC6" w:rsidP="00032DC6">
      <w:pPr>
        <w:tabs>
          <w:tab w:val="clear" w:pos="720"/>
          <w:tab w:val="clear" w:pos="1080"/>
          <w:tab w:val="clear" w:pos="1440"/>
          <w:tab w:val="clear" w:pos="1800"/>
          <w:tab w:val="left" w:pos="630"/>
        </w:tabs>
        <w:ind w:firstLine="360"/>
        <w:rPr>
          <w:rFonts w:eastAsiaTheme="minorHAnsi" w:cstheme="minorBidi"/>
          <w:szCs w:val="22"/>
        </w:rPr>
      </w:pPr>
    </w:p>
    <w:p w14:paraId="43A40E69" w14:textId="682FC9C5" w:rsidR="00032DC6" w:rsidRPr="00032DC6" w:rsidRDefault="00032F7A" w:rsidP="00032F7A">
      <w:pPr>
        <w:tabs>
          <w:tab w:val="clear" w:pos="720"/>
          <w:tab w:val="clear" w:pos="1080"/>
          <w:tab w:val="clear" w:pos="1440"/>
          <w:tab w:val="clear" w:pos="1800"/>
          <w:tab w:val="left" w:pos="630"/>
        </w:tabs>
        <w:rPr>
          <w:rFonts w:eastAsiaTheme="minorHAnsi" w:cstheme="minorBidi"/>
          <w:szCs w:val="22"/>
        </w:rPr>
      </w:pPr>
      <w:r w:rsidRPr="009A71D0">
        <w:t xml:space="preserve">     </w:t>
      </w:r>
      <w:r w:rsidR="00032DC6" w:rsidRPr="00FA79F1">
        <w:rPr>
          <w:rFonts w:eastAsiaTheme="minorHAnsi" w:cstheme="minorBidi"/>
          <w:szCs w:val="22"/>
        </w:rPr>
        <w:t xml:space="preserve">b. An ever-widening array of threats (pacing threats to hyper-empowered individuals) prepare to challenge the U.S. or to compete with the U.S. </w:t>
      </w:r>
      <w:r w:rsidR="001B2073">
        <w:rPr>
          <w:rFonts w:eastAsiaTheme="minorHAnsi" w:cstheme="minorBidi"/>
          <w:szCs w:val="22"/>
        </w:rPr>
        <w:t>using</w:t>
      </w:r>
      <w:r w:rsidR="001B2073" w:rsidRPr="00FA79F1">
        <w:rPr>
          <w:rFonts w:eastAsiaTheme="minorHAnsi" w:cstheme="minorBidi"/>
          <w:szCs w:val="22"/>
        </w:rPr>
        <w:t xml:space="preserve"> </w:t>
      </w:r>
      <w:r w:rsidR="00032DC6" w:rsidRPr="00FA79F1">
        <w:rPr>
          <w:rFonts w:eastAsiaTheme="minorHAnsi" w:cstheme="minorBidi"/>
          <w:szCs w:val="22"/>
        </w:rPr>
        <w:t xml:space="preserve">economic, informational, and </w:t>
      </w:r>
      <w:r w:rsidR="001B2073">
        <w:rPr>
          <w:rFonts w:eastAsiaTheme="minorHAnsi" w:cstheme="minorBidi"/>
          <w:szCs w:val="22"/>
        </w:rPr>
        <w:t>diplomatic instruments of national power</w:t>
      </w:r>
      <w:r w:rsidR="00032DC6" w:rsidRPr="00FA79F1">
        <w:rPr>
          <w:rFonts w:eastAsiaTheme="minorHAnsi" w:cstheme="minorBidi"/>
          <w:szCs w:val="22"/>
        </w:rPr>
        <w:t>. Such threat actors</w:t>
      </w:r>
      <w:r w:rsidR="00CE3CA6">
        <w:rPr>
          <w:rFonts w:eastAsiaTheme="minorHAnsi" w:cstheme="minorBidi"/>
          <w:szCs w:val="22"/>
        </w:rPr>
        <w:t xml:space="preserve"> also</w:t>
      </w:r>
      <w:r w:rsidR="00032DC6" w:rsidRPr="00FA79F1">
        <w:rPr>
          <w:rFonts w:eastAsiaTheme="minorHAnsi" w:cstheme="minorBidi"/>
          <w:szCs w:val="22"/>
        </w:rPr>
        <w:t xml:space="preserve"> challenge the U.S. across the continuum of competition, crisis, and armed conflict—and across all warfighting functions. Threats present the U.S. Army with challenges ranging from large-scale combat operations (LSCO) to continuous influence operations targeting the U.S. population.</w:t>
      </w:r>
    </w:p>
    <w:p w14:paraId="07C9A64B" w14:textId="77777777" w:rsidR="00032DC6" w:rsidRPr="00032DC6" w:rsidRDefault="00032DC6" w:rsidP="00032DC6">
      <w:pPr>
        <w:tabs>
          <w:tab w:val="clear" w:pos="720"/>
          <w:tab w:val="clear" w:pos="1080"/>
          <w:tab w:val="clear" w:pos="1440"/>
          <w:tab w:val="clear" w:pos="1800"/>
          <w:tab w:val="left" w:pos="630"/>
        </w:tabs>
        <w:ind w:firstLine="360"/>
        <w:rPr>
          <w:rFonts w:eastAsiaTheme="minorHAnsi" w:cstheme="minorBidi"/>
          <w:szCs w:val="22"/>
        </w:rPr>
      </w:pPr>
    </w:p>
    <w:p w14:paraId="5DFD3E0C" w14:textId="62DC6596" w:rsidR="00032DC6" w:rsidRPr="00032DC6" w:rsidRDefault="00032F7A" w:rsidP="00032DC6">
      <w:pPr>
        <w:tabs>
          <w:tab w:val="clear" w:pos="360"/>
          <w:tab w:val="clear" w:pos="720"/>
          <w:tab w:val="clear" w:pos="1080"/>
          <w:tab w:val="clear" w:pos="1440"/>
          <w:tab w:val="clear" w:pos="1800"/>
        </w:tabs>
        <w:rPr>
          <w:rFonts w:eastAsiaTheme="minorHAnsi" w:cstheme="minorBidi"/>
          <w:szCs w:val="22"/>
        </w:rPr>
      </w:pPr>
      <w:r w:rsidRPr="009A71D0">
        <w:t xml:space="preserve">     </w:t>
      </w:r>
      <w:r w:rsidR="00032DC6" w:rsidRPr="00FA79F1">
        <w:rPr>
          <w:rFonts w:eastAsiaTheme="minorHAnsi" w:cstheme="minorBidi"/>
          <w:szCs w:val="22"/>
        </w:rPr>
        <w:t xml:space="preserve">c. Success in </w:t>
      </w:r>
      <w:r w:rsidR="00BA7BF7">
        <w:rPr>
          <w:rFonts w:eastAsiaTheme="minorHAnsi" w:cstheme="minorBidi"/>
          <w:szCs w:val="22"/>
        </w:rPr>
        <w:t>MDO</w:t>
      </w:r>
      <w:r w:rsidR="00E74DEE" w:rsidRPr="00E74DEE">
        <w:rPr>
          <w:rFonts w:eastAsiaTheme="minorHAnsi" w:cstheme="minorBidi"/>
          <w:szCs w:val="22"/>
        </w:rPr>
        <w:t xml:space="preserve"> </w:t>
      </w:r>
      <w:r w:rsidR="00032DC6" w:rsidRPr="00FA79F1">
        <w:rPr>
          <w:rFonts w:eastAsiaTheme="minorHAnsi" w:cstheme="minorBidi"/>
          <w:szCs w:val="22"/>
        </w:rPr>
        <w:t xml:space="preserve">requires Army leaders and service members to analyze, update, and adapt operational understanding throughout the full range of military operations and across all warfighting domains with integration of economic, informational, and </w:t>
      </w:r>
      <w:r w:rsidR="001B2073">
        <w:rPr>
          <w:rFonts w:eastAsiaTheme="minorHAnsi" w:cstheme="minorBidi"/>
          <w:szCs w:val="22"/>
        </w:rPr>
        <w:t>diplomatic</w:t>
      </w:r>
      <w:r w:rsidR="001B2073" w:rsidRPr="00FA79F1">
        <w:rPr>
          <w:rFonts w:eastAsiaTheme="minorHAnsi" w:cstheme="minorBidi"/>
          <w:szCs w:val="22"/>
        </w:rPr>
        <w:t xml:space="preserve"> </w:t>
      </w:r>
      <w:r w:rsidR="00032DC6" w:rsidRPr="00FA79F1">
        <w:rPr>
          <w:rFonts w:eastAsiaTheme="minorHAnsi" w:cstheme="minorBidi"/>
          <w:szCs w:val="22"/>
        </w:rPr>
        <w:t xml:space="preserve">instruments of </w:t>
      </w:r>
      <w:r w:rsidR="00A74016">
        <w:rPr>
          <w:rFonts w:eastAsiaTheme="minorHAnsi" w:cstheme="minorBidi"/>
          <w:szCs w:val="22"/>
        </w:rPr>
        <w:t xml:space="preserve">national </w:t>
      </w:r>
      <w:r w:rsidR="00032DC6" w:rsidRPr="00FA79F1">
        <w:rPr>
          <w:rFonts w:eastAsiaTheme="minorHAnsi" w:cstheme="minorBidi"/>
          <w:szCs w:val="22"/>
        </w:rPr>
        <w:t xml:space="preserve">power. Natural and man-made environmental challenges compound the </w:t>
      </w:r>
      <w:r w:rsidR="00BA7BF7">
        <w:rPr>
          <w:rFonts w:eastAsiaTheme="minorHAnsi" w:cstheme="minorBidi"/>
          <w:szCs w:val="22"/>
        </w:rPr>
        <w:t>MDO</w:t>
      </w:r>
      <w:r w:rsidR="00032DC6" w:rsidRPr="00FA79F1">
        <w:rPr>
          <w:rFonts w:eastAsiaTheme="minorHAnsi" w:cstheme="minorBidi"/>
          <w:szCs w:val="22"/>
        </w:rPr>
        <w:t xml:space="preserve"> problem set and require rapid reconfiguration of forces (and learning requirements) as units respond to events ranging from humanitarian crises and support to civil authorities in addition to preparing for LSCO against peer and near-peer threats. The knowledge, skills, and attitudes required for these operations becom</w:t>
      </w:r>
      <w:r w:rsidR="00CE3CA6">
        <w:rPr>
          <w:rFonts w:eastAsiaTheme="minorHAnsi" w:cstheme="minorBidi"/>
          <w:szCs w:val="22"/>
        </w:rPr>
        <w:t>e</w:t>
      </w:r>
      <w:r w:rsidR="00032DC6" w:rsidRPr="00FA79F1">
        <w:rPr>
          <w:rFonts w:eastAsiaTheme="minorHAnsi" w:cstheme="minorBidi"/>
          <w:szCs w:val="22"/>
        </w:rPr>
        <w:t xml:space="preserve"> more nuanced, sophisticated, and difficult to </w:t>
      </w:r>
      <w:r w:rsidR="00CA5AD3">
        <w:rPr>
          <w:rFonts w:eastAsiaTheme="minorHAnsi" w:cstheme="minorBidi"/>
          <w:szCs w:val="22"/>
        </w:rPr>
        <w:t xml:space="preserve">recruit, </w:t>
      </w:r>
      <w:r w:rsidR="00032DC6" w:rsidRPr="00FA79F1">
        <w:rPr>
          <w:rFonts w:eastAsiaTheme="minorHAnsi" w:cstheme="minorBidi"/>
          <w:szCs w:val="22"/>
        </w:rPr>
        <w:t>develop</w:t>
      </w:r>
      <w:r w:rsidR="00CA5AD3">
        <w:rPr>
          <w:rFonts w:eastAsiaTheme="minorHAnsi" w:cstheme="minorBidi"/>
          <w:szCs w:val="22"/>
        </w:rPr>
        <w:t>,</w:t>
      </w:r>
      <w:r w:rsidR="00032DC6" w:rsidRPr="00FA79F1">
        <w:rPr>
          <w:rFonts w:eastAsiaTheme="minorHAnsi" w:cstheme="minorBidi"/>
          <w:szCs w:val="22"/>
        </w:rPr>
        <w:t xml:space="preserve"> and train.</w:t>
      </w:r>
    </w:p>
    <w:p w14:paraId="5742320B"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2186A81D" w14:textId="77777777" w:rsidR="00032DC6" w:rsidRPr="00032DC6" w:rsidRDefault="00032DC6" w:rsidP="00A62321">
      <w:pPr>
        <w:pStyle w:val="Heading2"/>
      </w:pPr>
      <w:bookmarkStart w:id="36" w:name="_Toc158903057"/>
      <w:r w:rsidRPr="00032DC6">
        <w:t>2-3. The future operational environment and implications for the learning environment</w:t>
      </w:r>
      <w:bookmarkEnd w:id="36"/>
    </w:p>
    <w:p w14:paraId="45EC2B63"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1049606A" w14:textId="7EC11433" w:rsidR="00032DC6" w:rsidRPr="00032DC6" w:rsidRDefault="00287AEF" w:rsidP="00287AEF">
      <w:pPr>
        <w:tabs>
          <w:tab w:val="clear" w:pos="360"/>
          <w:tab w:val="clear" w:pos="720"/>
          <w:tab w:val="clear" w:pos="1080"/>
          <w:tab w:val="clear" w:pos="1440"/>
          <w:tab w:val="clear" w:pos="1800"/>
          <w:tab w:val="left" w:pos="0"/>
        </w:tabs>
        <w:suppressAutoHyphen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 xml:space="preserve">a. </w:t>
      </w:r>
      <w:r w:rsidR="00862567" w:rsidRPr="00862567">
        <w:rPr>
          <w:rFonts w:eastAsiaTheme="minorHAnsi" w:cstheme="minorBidi"/>
          <w:color w:val="000000" w:themeColor="text1"/>
          <w:szCs w:val="22"/>
        </w:rPr>
        <w:t xml:space="preserve">The Army requires new learning and developing core competencies, technologies, and processes to </w:t>
      </w:r>
      <w:proofErr w:type="gramStart"/>
      <w:r w:rsidR="00862567" w:rsidRPr="00862567">
        <w:rPr>
          <w:rFonts w:eastAsiaTheme="minorHAnsi" w:cstheme="minorBidi"/>
          <w:color w:val="000000" w:themeColor="text1"/>
          <w:szCs w:val="22"/>
        </w:rPr>
        <w:t>mentally and emotionally prepare Soldiers and Army Civilian</w:t>
      </w:r>
      <w:r w:rsidR="00ED3C12">
        <w:rPr>
          <w:rFonts w:eastAsiaTheme="minorHAnsi" w:cstheme="minorBidi"/>
          <w:color w:val="000000" w:themeColor="text1"/>
          <w:szCs w:val="22"/>
        </w:rPr>
        <w:t xml:space="preserve"> </w:t>
      </w:r>
      <w:bookmarkStart w:id="37" w:name="_Hlk150776771"/>
      <w:r w:rsidR="00ED3C12">
        <w:rPr>
          <w:rFonts w:eastAsiaTheme="minorHAnsi" w:cstheme="minorBidi"/>
          <w:color w:val="000000" w:themeColor="text1"/>
          <w:szCs w:val="22"/>
        </w:rPr>
        <w:t>profes</w:t>
      </w:r>
      <w:r w:rsidR="00862567" w:rsidRPr="00862567">
        <w:rPr>
          <w:rFonts w:eastAsiaTheme="minorHAnsi" w:cstheme="minorBidi"/>
          <w:color w:val="000000" w:themeColor="text1"/>
          <w:szCs w:val="22"/>
        </w:rPr>
        <w:t>s</w:t>
      </w:r>
      <w:r w:rsidR="00ED3C12">
        <w:rPr>
          <w:rFonts w:eastAsiaTheme="minorHAnsi" w:cstheme="minorBidi"/>
          <w:color w:val="000000" w:themeColor="text1"/>
          <w:szCs w:val="22"/>
        </w:rPr>
        <w:t>ionals</w:t>
      </w:r>
      <w:proofErr w:type="gramEnd"/>
      <w:r w:rsidR="00862567" w:rsidRPr="00862567">
        <w:rPr>
          <w:rFonts w:eastAsiaTheme="minorHAnsi" w:cstheme="minorBidi"/>
          <w:color w:val="000000" w:themeColor="text1"/>
          <w:szCs w:val="22"/>
        </w:rPr>
        <w:t xml:space="preserve"> </w:t>
      </w:r>
      <w:bookmarkEnd w:id="37"/>
      <w:r w:rsidR="00862567" w:rsidRPr="00862567">
        <w:rPr>
          <w:rFonts w:eastAsiaTheme="minorHAnsi" w:cstheme="minorBidi"/>
          <w:color w:val="000000" w:themeColor="text1"/>
          <w:szCs w:val="22"/>
        </w:rPr>
        <w:t>for the ever-expanding array of threats and operations.</w:t>
      </w:r>
      <w:r w:rsidR="00032DC6" w:rsidRPr="00032DC6">
        <w:rPr>
          <w:rFonts w:eastAsiaTheme="minorHAnsi" w:cstheme="minorBidi"/>
          <w:color w:val="000000" w:themeColor="text1"/>
          <w:szCs w:val="22"/>
        </w:rPr>
        <w:t xml:space="preserve"> </w:t>
      </w:r>
      <w:bookmarkStart w:id="38" w:name="_Hlk115441693"/>
      <w:r w:rsidR="00032DC6" w:rsidRPr="00032DC6">
        <w:rPr>
          <w:rFonts w:eastAsiaTheme="minorHAnsi" w:cstheme="minorBidi"/>
          <w:color w:val="000000" w:themeColor="text1"/>
          <w:szCs w:val="22"/>
        </w:rPr>
        <w:t xml:space="preserve">These tools need to maximize explicit knowledge </w:t>
      </w:r>
      <w:r w:rsidR="00032DC6" w:rsidRPr="00032DC6">
        <w:rPr>
          <w:rFonts w:eastAsiaTheme="minorHAnsi" w:cstheme="minorBidi"/>
          <w:color w:val="000000" w:themeColor="text1"/>
          <w:szCs w:val="22"/>
        </w:rPr>
        <w:lastRenderedPageBreak/>
        <w:t>through rote memorization aids</w:t>
      </w:r>
      <w:r w:rsidR="00F34F7A">
        <w:rPr>
          <w:rFonts w:eastAsiaTheme="minorHAnsi" w:cstheme="minorBidi"/>
          <w:color w:val="000000" w:themeColor="text1"/>
          <w:szCs w:val="22"/>
        </w:rPr>
        <w:t xml:space="preserve">, methods for increasing learning repetitions, and enhancing academic rigor. Additionally, learning tools and environments must </w:t>
      </w:r>
      <w:r w:rsidR="00F34F7A" w:rsidRPr="00835DFD">
        <w:rPr>
          <w:rFonts w:eastAsiaTheme="minorHAnsi" w:cstheme="minorBidi"/>
          <w:color w:val="000000" w:themeColor="text1"/>
          <w:szCs w:val="22"/>
        </w:rPr>
        <w:t>improve</w:t>
      </w:r>
      <w:r w:rsidR="00032DC6" w:rsidRPr="00835DFD">
        <w:rPr>
          <w:rFonts w:eastAsiaTheme="minorHAnsi" w:cstheme="minorBidi"/>
          <w:color w:val="000000" w:themeColor="text1"/>
          <w:szCs w:val="22"/>
        </w:rPr>
        <w:t xml:space="preserve"> tacit</w:t>
      </w:r>
      <w:r w:rsidR="00032DC6" w:rsidRPr="00032DC6">
        <w:rPr>
          <w:rFonts w:eastAsiaTheme="minorHAnsi" w:cstheme="minorBidi"/>
          <w:color w:val="000000" w:themeColor="text1"/>
          <w:szCs w:val="22"/>
        </w:rPr>
        <w:t xml:space="preserve"> knowledge</w:t>
      </w:r>
      <w:r w:rsidR="00F34F7A">
        <w:rPr>
          <w:rFonts w:eastAsiaTheme="minorHAnsi" w:cstheme="minorBidi"/>
          <w:color w:val="000000" w:themeColor="text1"/>
          <w:szCs w:val="22"/>
        </w:rPr>
        <w:t xml:space="preserve"> transfer</w:t>
      </w:r>
      <w:r w:rsidR="00032DC6" w:rsidRPr="00032DC6">
        <w:rPr>
          <w:rFonts w:eastAsiaTheme="minorHAnsi" w:cstheme="minorBidi"/>
          <w:color w:val="000000" w:themeColor="text1"/>
          <w:szCs w:val="22"/>
        </w:rPr>
        <w:t xml:space="preserve"> between experts and novices</w:t>
      </w:r>
      <w:r w:rsidR="00F34F7A">
        <w:rPr>
          <w:rFonts w:eastAsiaTheme="minorHAnsi" w:cstheme="minorBidi"/>
          <w:color w:val="000000" w:themeColor="text1"/>
          <w:szCs w:val="22"/>
        </w:rPr>
        <w:t xml:space="preserve"> to improve implicit learning </w:t>
      </w:r>
      <w:r w:rsidR="00C16F12">
        <w:rPr>
          <w:rFonts w:eastAsiaTheme="minorHAnsi" w:cstheme="minorBidi"/>
          <w:color w:val="000000" w:themeColor="text1"/>
          <w:szCs w:val="22"/>
        </w:rPr>
        <w:t>utilizing both face</w:t>
      </w:r>
      <w:r w:rsidR="00B42713">
        <w:rPr>
          <w:rFonts w:eastAsiaTheme="minorHAnsi" w:cstheme="minorBidi"/>
          <w:color w:val="000000" w:themeColor="text1"/>
          <w:szCs w:val="22"/>
        </w:rPr>
        <w:t>-</w:t>
      </w:r>
      <w:r w:rsidR="00C16F12">
        <w:rPr>
          <w:rFonts w:eastAsiaTheme="minorHAnsi" w:cstheme="minorBidi"/>
          <w:color w:val="000000" w:themeColor="text1"/>
          <w:szCs w:val="22"/>
        </w:rPr>
        <w:t>to</w:t>
      </w:r>
      <w:r w:rsidR="00B42713">
        <w:rPr>
          <w:rFonts w:eastAsiaTheme="minorHAnsi" w:cstheme="minorBidi"/>
          <w:color w:val="000000" w:themeColor="text1"/>
          <w:szCs w:val="22"/>
        </w:rPr>
        <w:t>-</w:t>
      </w:r>
      <w:r w:rsidR="00C16F12">
        <w:rPr>
          <w:rFonts w:eastAsiaTheme="minorHAnsi" w:cstheme="minorBidi"/>
          <w:color w:val="000000" w:themeColor="text1"/>
          <w:szCs w:val="22"/>
        </w:rPr>
        <w:t>face and virtual educational methods</w:t>
      </w:r>
      <w:r w:rsidR="00C34382">
        <w:rPr>
          <w:rFonts w:eastAsiaTheme="minorHAnsi" w:cstheme="minorBidi"/>
          <w:color w:val="000000" w:themeColor="text1"/>
          <w:szCs w:val="22"/>
        </w:rPr>
        <w:t xml:space="preserve"> in combination to enhance data</w:t>
      </w:r>
      <w:r w:rsidR="005C2C0B">
        <w:rPr>
          <w:rFonts w:eastAsiaTheme="minorHAnsi" w:cstheme="minorBidi"/>
          <w:color w:val="000000" w:themeColor="text1"/>
          <w:szCs w:val="22"/>
        </w:rPr>
        <w:t>-</w:t>
      </w:r>
      <w:r w:rsidR="00C34382">
        <w:rPr>
          <w:rFonts w:eastAsiaTheme="minorHAnsi" w:cstheme="minorBidi"/>
          <w:color w:val="000000" w:themeColor="text1"/>
          <w:szCs w:val="22"/>
        </w:rPr>
        <w:t>driven readiness.</w:t>
      </w:r>
      <w:r w:rsidR="00032DC6" w:rsidRPr="00032DC6">
        <w:rPr>
          <w:rFonts w:eastAsiaTheme="minorHAnsi" w:cstheme="minorBidi"/>
          <w:color w:val="000000" w:themeColor="text1"/>
          <w:szCs w:val="22"/>
        </w:rPr>
        <w:t xml:space="preserve"> </w:t>
      </w:r>
      <w:bookmarkEnd w:id="38"/>
      <w:r w:rsidR="006B5827">
        <w:rPr>
          <w:rFonts w:eastAsiaTheme="minorHAnsi" w:cstheme="minorBidi"/>
          <w:color w:val="000000" w:themeColor="text1"/>
          <w:szCs w:val="22"/>
        </w:rPr>
        <w:t>Further, s</w:t>
      </w:r>
      <w:r w:rsidR="00032DC6" w:rsidRPr="00032DC6">
        <w:rPr>
          <w:rFonts w:eastAsiaTheme="minorHAnsi" w:cstheme="minorBidi"/>
          <w:color w:val="000000" w:themeColor="text1"/>
          <w:szCs w:val="22"/>
        </w:rPr>
        <w:t xml:space="preserve">chools and centers of excellence need tools to assess prerequisite competencies and ensure maximum proficiency development beyond rank or time served, providing experts in a timely manner at the point of need. </w:t>
      </w:r>
      <w:r w:rsidR="006B5827">
        <w:rPr>
          <w:rFonts w:eastAsiaTheme="minorHAnsi" w:cstheme="minorBidi"/>
          <w:color w:val="000000" w:themeColor="text1"/>
          <w:szCs w:val="22"/>
        </w:rPr>
        <w:t>Lastly</w:t>
      </w:r>
      <w:r w:rsidR="00032DC6" w:rsidRPr="00032DC6">
        <w:rPr>
          <w:rFonts w:eastAsiaTheme="minorHAnsi" w:cstheme="minorBidi"/>
          <w:color w:val="000000" w:themeColor="text1"/>
          <w:szCs w:val="22"/>
        </w:rPr>
        <w:t xml:space="preserve">, units need to have better ways to develop their social learning and rapidly form highly effective teams prepared for any unexpected and evolving challenges. </w:t>
      </w:r>
    </w:p>
    <w:p w14:paraId="6A04881D" w14:textId="77777777" w:rsidR="00032DC6" w:rsidRPr="00032DC6" w:rsidRDefault="00032DC6" w:rsidP="00032DC6">
      <w:pPr>
        <w:tabs>
          <w:tab w:val="clear" w:pos="360"/>
          <w:tab w:val="clear" w:pos="720"/>
          <w:tab w:val="clear" w:pos="1080"/>
          <w:tab w:val="clear" w:pos="1440"/>
          <w:tab w:val="clear" w:pos="1800"/>
          <w:tab w:val="left" w:pos="0"/>
        </w:tabs>
        <w:suppressAutoHyphens/>
        <w:ind w:firstLine="360"/>
        <w:rPr>
          <w:rFonts w:eastAsiaTheme="minorHAnsi" w:cstheme="minorBidi"/>
          <w:color w:val="000000" w:themeColor="text1"/>
          <w:szCs w:val="22"/>
        </w:rPr>
      </w:pPr>
    </w:p>
    <w:p w14:paraId="4AE6B6EC" w14:textId="3C320DA6" w:rsidR="00032DC6" w:rsidRPr="00032DC6" w:rsidRDefault="00287AEF" w:rsidP="00287AEF">
      <w:pPr>
        <w:tabs>
          <w:tab w:val="clear" w:pos="360"/>
          <w:tab w:val="clear" w:pos="720"/>
          <w:tab w:val="clear" w:pos="1080"/>
          <w:tab w:val="clear" w:pos="1440"/>
          <w:tab w:val="clear" w:pos="1800"/>
          <w:tab w:val="left" w:pos="0"/>
        </w:tabs>
        <w:suppressAutoHyphen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 xml:space="preserve">b. To achieve success, the Army must be a learning organization. As Army personnel engage in </w:t>
      </w:r>
      <w:r w:rsidR="00E64DC9">
        <w:rPr>
          <w:rFonts w:eastAsiaTheme="minorHAnsi" w:cstheme="minorBidi"/>
          <w:color w:val="000000" w:themeColor="text1"/>
          <w:szCs w:val="22"/>
        </w:rPr>
        <w:t>MDO</w:t>
      </w:r>
      <w:r w:rsidR="00032DC6" w:rsidRPr="00032DC6">
        <w:rPr>
          <w:rFonts w:eastAsiaTheme="minorHAnsi" w:cstheme="minorBidi"/>
          <w:color w:val="000000" w:themeColor="text1"/>
          <w:szCs w:val="22"/>
        </w:rPr>
        <w:t xml:space="preserve"> with peer and near-peer adversaries, the advancement of the Army as a learning organization is of fundamental importance to avoid disruption of operations. As the Army actively facilitates learning and development to improve its proficiency and readiness at every echelon it grows as an organization, fostering a culture of knowledge sharing and continuous improvement. Simply maintaining today’s standards of behavioral performance, whether for the individual or for the organization, will no longer suffic</w:t>
      </w:r>
      <w:r w:rsidR="00901C6D">
        <w:rPr>
          <w:rFonts w:eastAsiaTheme="minorHAnsi" w:cstheme="minorBidi"/>
          <w:color w:val="000000" w:themeColor="text1"/>
          <w:szCs w:val="22"/>
        </w:rPr>
        <w:t>e</w:t>
      </w:r>
      <w:r w:rsidR="00032DC6" w:rsidRPr="00032DC6">
        <w:rPr>
          <w:rFonts w:eastAsiaTheme="minorHAnsi" w:cstheme="minorBidi"/>
          <w:color w:val="000000" w:themeColor="text1"/>
          <w:szCs w:val="22"/>
        </w:rPr>
        <w:t xml:space="preserve">. </w:t>
      </w:r>
    </w:p>
    <w:p w14:paraId="10045547" w14:textId="77777777" w:rsidR="00032DC6" w:rsidRPr="00032DC6" w:rsidRDefault="00032DC6" w:rsidP="00032DC6">
      <w:pPr>
        <w:tabs>
          <w:tab w:val="clear" w:pos="360"/>
          <w:tab w:val="clear" w:pos="720"/>
          <w:tab w:val="clear" w:pos="1080"/>
          <w:tab w:val="clear" w:pos="1440"/>
          <w:tab w:val="clear" w:pos="1800"/>
          <w:tab w:val="left" w:pos="0"/>
        </w:tabs>
        <w:suppressAutoHyphens/>
        <w:ind w:firstLine="360"/>
        <w:rPr>
          <w:rFonts w:eastAsiaTheme="minorHAnsi" w:cstheme="minorBidi"/>
          <w:color w:val="000000" w:themeColor="text1"/>
          <w:szCs w:val="22"/>
        </w:rPr>
      </w:pPr>
    </w:p>
    <w:p w14:paraId="11483A98" w14:textId="7AFD6779" w:rsidR="00032DC6" w:rsidRPr="00032DC6" w:rsidRDefault="00287AEF" w:rsidP="00287AEF">
      <w:pPr>
        <w:tabs>
          <w:tab w:val="clear" w:pos="360"/>
          <w:tab w:val="clear" w:pos="720"/>
          <w:tab w:val="clear" w:pos="1080"/>
          <w:tab w:val="clear" w:pos="1440"/>
          <w:tab w:val="clear" w:pos="1800"/>
          <w:tab w:val="left" w:pos="0"/>
        </w:tabs>
        <w:suppressAutoHyphens/>
        <w:rPr>
          <w:rFonts w:eastAsiaTheme="minorHAnsi" w:cstheme="minorBidi"/>
          <w:color w:val="000000" w:themeColor="text1"/>
          <w:szCs w:val="22"/>
        </w:rPr>
      </w:pPr>
      <w:r w:rsidRPr="00287AEF">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c. The Army trains and develops Soldiers and Army Civilian</w:t>
      </w:r>
      <w:r w:rsidR="00ED3C12">
        <w:rPr>
          <w:rFonts w:eastAsiaTheme="minorHAnsi" w:cstheme="minorBidi"/>
          <w:color w:val="000000" w:themeColor="text1"/>
          <w:szCs w:val="22"/>
        </w:rPr>
        <w:t xml:space="preserve"> </w:t>
      </w:r>
      <w:r w:rsidR="00ED3C12" w:rsidRPr="00ED3C12">
        <w:rPr>
          <w:rFonts w:eastAsiaTheme="minorHAnsi" w:cstheme="minorBidi"/>
          <w:color w:val="000000" w:themeColor="text1"/>
          <w:szCs w:val="22"/>
        </w:rPr>
        <w:t>professional</w:t>
      </w:r>
      <w:r w:rsidR="00032DC6" w:rsidRPr="00032DC6">
        <w:rPr>
          <w:rFonts w:eastAsiaTheme="minorHAnsi" w:cstheme="minorBidi"/>
          <w:color w:val="000000" w:themeColor="text1"/>
          <w:szCs w:val="22"/>
        </w:rPr>
        <w:t>s to seize the initiative and maintain a competitive advantage when operating in a complex battlespace. When matched against adaptive adversaries, achieving decisive victory in future operating environments will require rapid, needs</w:t>
      </w:r>
      <w:r w:rsidR="00E907B2">
        <w:rPr>
          <w:rFonts w:eastAsiaTheme="minorHAnsi" w:cstheme="minorBidi"/>
          <w:color w:val="000000" w:themeColor="text1"/>
          <w:szCs w:val="22"/>
        </w:rPr>
        <w:t>-</w:t>
      </w:r>
      <w:r w:rsidR="00032DC6" w:rsidRPr="00032DC6">
        <w:rPr>
          <w:rFonts w:eastAsiaTheme="minorHAnsi" w:cstheme="minorBidi"/>
          <w:color w:val="000000" w:themeColor="text1"/>
          <w:szCs w:val="22"/>
        </w:rPr>
        <w:t>based</w:t>
      </w:r>
      <w:r>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solutions that integrate across force modernization requirements for doctrine, organization, training, materiel, leadership and education, personnel, facilities, and policy. Soldiers and Army Civilian</w:t>
      </w:r>
      <w:r w:rsidR="00ED3C12">
        <w:rPr>
          <w:rFonts w:eastAsiaTheme="minorHAnsi" w:cstheme="minorBidi"/>
          <w:color w:val="000000" w:themeColor="text1"/>
          <w:szCs w:val="22"/>
        </w:rPr>
        <w:t xml:space="preserve"> </w:t>
      </w:r>
      <w:r w:rsidR="00ED3C12" w:rsidRPr="00ED3C12">
        <w:rPr>
          <w:rFonts w:eastAsiaTheme="minorHAnsi" w:cstheme="minorBidi"/>
          <w:color w:val="000000" w:themeColor="text1"/>
          <w:szCs w:val="22"/>
        </w:rPr>
        <w:t>professionals</w:t>
      </w:r>
      <w:r w:rsidR="00032DC6" w:rsidRPr="00032DC6">
        <w:rPr>
          <w:rFonts w:eastAsiaTheme="minorHAnsi" w:cstheme="minorBidi"/>
          <w:color w:val="000000" w:themeColor="text1"/>
          <w:szCs w:val="22"/>
        </w:rPr>
        <w:t xml:space="preserve"> need the capacity to innovate solutions under these conditions, as they prepare for rapid and sometimes unexpected changes in the environment. As part of this reality, the Army proactively and systematically identifies future core competencies, and assesses behavioral development and task mastery, to optimize and employ highly effective teams and </w:t>
      </w:r>
      <w:r w:rsidR="00E64DC9">
        <w:rPr>
          <w:rFonts w:eastAsiaTheme="minorHAnsi" w:cstheme="minorBidi"/>
          <w:color w:val="000000" w:themeColor="text1"/>
          <w:szCs w:val="22"/>
        </w:rPr>
        <w:t>MDO</w:t>
      </w:r>
      <w:r w:rsidR="00032DC6" w:rsidRPr="00032DC6">
        <w:rPr>
          <w:rFonts w:eastAsiaTheme="minorHAnsi" w:cstheme="minorBidi"/>
          <w:color w:val="000000" w:themeColor="text1"/>
          <w:szCs w:val="22"/>
        </w:rPr>
        <w:t xml:space="preserve"> capabilities at every echelon.</w:t>
      </w:r>
    </w:p>
    <w:p w14:paraId="1AFC9CBB" w14:textId="77777777" w:rsidR="00032DC6" w:rsidRPr="00032DC6" w:rsidRDefault="00032DC6" w:rsidP="00032DC6">
      <w:pPr>
        <w:tabs>
          <w:tab w:val="clear" w:pos="360"/>
          <w:tab w:val="clear" w:pos="720"/>
          <w:tab w:val="clear" w:pos="1080"/>
          <w:tab w:val="clear" w:pos="1440"/>
          <w:tab w:val="clear" w:pos="1800"/>
          <w:tab w:val="left" w:pos="0"/>
        </w:tabs>
        <w:suppressAutoHyphens/>
        <w:ind w:firstLine="360"/>
        <w:rPr>
          <w:rFonts w:eastAsiaTheme="minorHAnsi" w:cstheme="minorBidi"/>
          <w:color w:val="000000" w:themeColor="text1"/>
          <w:szCs w:val="22"/>
        </w:rPr>
      </w:pPr>
    </w:p>
    <w:p w14:paraId="68157EA8" w14:textId="667784C4" w:rsidR="00032DC6" w:rsidRPr="00032DC6" w:rsidRDefault="00677503" w:rsidP="00677503">
      <w:pPr>
        <w:tabs>
          <w:tab w:val="clear" w:pos="360"/>
          <w:tab w:val="clear" w:pos="720"/>
          <w:tab w:val="clear" w:pos="1080"/>
          <w:tab w:val="clear" w:pos="1440"/>
          <w:tab w:val="clear" w:pos="1800"/>
          <w:tab w:val="left" w:pos="0"/>
        </w:tabs>
        <w:suppressAutoHyphens/>
        <w:rPr>
          <w:rFonts w:eastAsiaTheme="minorHAnsi" w:cstheme="minorBidi"/>
          <w:color w:val="000000" w:themeColor="text1"/>
          <w:szCs w:val="22"/>
        </w:rPr>
      </w:pPr>
      <w:r w:rsidRPr="00677503">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d. In the future OE, the amount of information available influences cognitive load (or the amount of working memory resources) and motivation to learn. The Army develops individuals with the internal capacity to manage information overload as well as the technology and processes to mitigate cognitive overload or otherwise distribute the load among systems and teammates. Similarly, contested, degraded, and operationally limited information also complicates the information environment. Soldiers and Army Civilian</w:t>
      </w:r>
      <w:r w:rsidR="00ED3C12">
        <w:rPr>
          <w:rFonts w:eastAsiaTheme="minorHAnsi" w:cstheme="minorBidi"/>
          <w:color w:val="000000" w:themeColor="text1"/>
          <w:szCs w:val="22"/>
        </w:rPr>
        <w:t xml:space="preserve"> </w:t>
      </w:r>
      <w:r w:rsidR="00ED3C12" w:rsidRPr="00ED3C12">
        <w:rPr>
          <w:rFonts w:eastAsiaTheme="minorHAnsi" w:cstheme="minorBidi"/>
          <w:color w:val="000000" w:themeColor="text1"/>
          <w:szCs w:val="22"/>
        </w:rPr>
        <w:t xml:space="preserve">professionals </w:t>
      </w:r>
      <w:r w:rsidR="00032DC6" w:rsidRPr="00032DC6">
        <w:rPr>
          <w:rFonts w:eastAsiaTheme="minorHAnsi" w:cstheme="minorBidi"/>
          <w:color w:val="000000" w:themeColor="text1"/>
          <w:szCs w:val="22"/>
        </w:rPr>
        <w:t>need the knowledge, skills, and attitudes to identify and evaluate the quality of information while actively addressing missing or unreliable data. Instructional designers consider human-machine interface to address cognitive burdens and address trust and confidence in rapidly evolving technology and resistance to those technologies.</w:t>
      </w:r>
    </w:p>
    <w:p w14:paraId="1BA8F33C" w14:textId="77777777" w:rsidR="00032DC6" w:rsidRPr="00032DC6" w:rsidRDefault="00032DC6" w:rsidP="00032DC6">
      <w:pPr>
        <w:tabs>
          <w:tab w:val="clear" w:pos="360"/>
          <w:tab w:val="clear" w:pos="720"/>
          <w:tab w:val="clear" w:pos="1080"/>
          <w:tab w:val="clear" w:pos="1440"/>
          <w:tab w:val="clear" w:pos="1800"/>
          <w:tab w:val="left" w:pos="0"/>
        </w:tabs>
        <w:suppressAutoHyphens/>
        <w:rPr>
          <w:rFonts w:eastAsiaTheme="minorHAnsi" w:cstheme="minorBidi"/>
          <w:color w:val="000000" w:themeColor="text1"/>
          <w:szCs w:val="22"/>
        </w:rPr>
      </w:pPr>
    </w:p>
    <w:p w14:paraId="3B881678" w14:textId="221522A2" w:rsidR="00032DC6" w:rsidRPr="00032DC6" w:rsidRDefault="00C2470D" w:rsidP="00C2470D">
      <w:pPr>
        <w:tabs>
          <w:tab w:val="clear" w:pos="360"/>
          <w:tab w:val="clear" w:pos="720"/>
          <w:tab w:val="clear" w:pos="1080"/>
          <w:tab w:val="clear" w:pos="1440"/>
          <w:tab w:val="clear" w:pos="1800"/>
          <w:tab w:val="left" w:pos="0"/>
        </w:tabs>
        <w:suppressAutoHyphens/>
        <w:rPr>
          <w:rFonts w:eastAsiaTheme="minorHAnsi" w:cstheme="minorBidi"/>
          <w:color w:val="000000" w:themeColor="text1"/>
          <w:szCs w:val="22"/>
        </w:rPr>
      </w:pPr>
      <w:r w:rsidRPr="00C2470D">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 xml:space="preserve">e. The Army will continue to operate in a resource-constrained environment. The Army must use time and assets as effectively and efficiently as possible to have an advantage over adversaries. For learning and behavioral development, a careful mix of technologies and learning sciences help optimize outcomes. This includes leveraging distributed learning, data-driven learning analytics, personalized learning, social learning, and other technologies that support learning at scale. Additionally, optimizing learning outcomes includes the integration of principles that improve the design and delivery of learning experiences and assessments as well </w:t>
      </w:r>
      <w:r w:rsidR="00032DC6" w:rsidRPr="00032DC6">
        <w:rPr>
          <w:rFonts w:eastAsiaTheme="minorHAnsi" w:cstheme="minorBidi"/>
          <w:color w:val="000000" w:themeColor="text1"/>
          <w:szCs w:val="22"/>
        </w:rPr>
        <w:lastRenderedPageBreak/>
        <w:t xml:space="preserve">as integration of advanced simulations that realistically replicate threats, environmental factors, and internal capabilities at every echelon. </w:t>
      </w:r>
    </w:p>
    <w:p w14:paraId="6ED2D2FB" w14:textId="77777777" w:rsidR="00032DC6" w:rsidRPr="00032DC6" w:rsidRDefault="00032DC6" w:rsidP="00032DC6">
      <w:pPr>
        <w:tabs>
          <w:tab w:val="clear" w:pos="360"/>
          <w:tab w:val="clear" w:pos="1080"/>
          <w:tab w:val="clear" w:pos="1440"/>
          <w:tab w:val="clear" w:pos="1800"/>
          <w:tab w:val="left" w:pos="0"/>
          <w:tab w:val="left" w:pos="990"/>
        </w:tabs>
        <w:suppressAutoHyphens/>
        <w:rPr>
          <w:rFonts w:eastAsiaTheme="minorHAnsi" w:cstheme="minorBidi"/>
          <w:color w:val="000000" w:themeColor="text1"/>
          <w:szCs w:val="22"/>
        </w:rPr>
      </w:pPr>
    </w:p>
    <w:p w14:paraId="28F4DBC6" w14:textId="77777777" w:rsidR="00032DC6" w:rsidRPr="00032DC6" w:rsidRDefault="00032DC6" w:rsidP="00A62321">
      <w:pPr>
        <w:pStyle w:val="Heading2"/>
      </w:pPr>
      <w:bookmarkStart w:id="39" w:name="_Toc158903058"/>
      <w:r w:rsidRPr="00032DC6">
        <w:t>2-4. Challenges for the learning environment</w:t>
      </w:r>
      <w:bookmarkEnd w:id="39"/>
    </w:p>
    <w:p w14:paraId="54A006AE" w14:textId="77777777" w:rsidR="00032DC6" w:rsidRPr="00032DC6" w:rsidRDefault="00032DC6" w:rsidP="00032DC6">
      <w:pPr>
        <w:tabs>
          <w:tab w:val="clear" w:pos="360"/>
          <w:tab w:val="clear" w:pos="1080"/>
          <w:tab w:val="clear" w:pos="1440"/>
          <w:tab w:val="clear" w:pos="1800"/>
        </w:tabs>
        <w:rPr>
          <w:rFonts w:eastAsiaTheme="minorHAnsi" w:cstheme="minorBidi"/>
          <w:color w:val="000000" w:themeColor="text1"/>
          <w:szCs w:val="22"/>
        </w:rPr>
      </w:pPr>
    </w:p>
    <w:p w14:paraId="1A2D338E" w14:textId="6CB5332E" w:rsidR="00032DC6" w:rsidRPr="00AF63A4" w:rsidRDefault="00AF63A4" w:rsidP="00AF63A4">
      <w:pPr>
        <w:tabs>
          <w:tab w:val="clear" w:pos="720"/>
          <w:tab w:val="clear" w:pos="1080"/>
          <w:tab w:val="clear" w:pos="1440"/>
          <w:tab w:val="clear" w:pos="1800"/>
          <w:tab w:val="left" w:pos="630"/>
        </w:tabs>
        <w:rPr>
          <w:rFonts w:eastAsiaTheme="minorHAnsi" w:cstheme="minorBidi"/>
          <w:color w:val="000000" w:themeColor="text1"/>
          <w:szCs w:val="22"/>
        </w:rPr>
      </w:pPr>
      <w:r w:rsidRPr="009A71D0">
        <w:t xml:space="preserve">     </w:t>
      </w:r>
      <w:r w:rsidR="00032DC6" w:rsidRPr="00AF63A4">
        <w:rPr>
          <w:rFonts w:eastAsiaTheme="minorHAnsi" w:cstheme="minorBidi"/>
          <w:color w:val="000000" w:themeColor="text1"/>
          <w:szCs w:val="22"/>
        </w:rPr>
        <w:t>a. Replicating relevant aspects of the complex global environment within the learning context is critical to providing tough and realistic training and education. This environment involves operations among human populations, decentralized and networked threat organizations, information warfare, and true asymmetries stemming from unpredictable and unexpected use of weapons, tactics, and motivations. Adversaries employ information warfare to degrade command and control capabilities or conduct global perception management and influence campaigns. Adaptability is paramount; the learning system must provide training and education solutions to teams, Soldiers, and Army Civilian</w:t>
      </w:r>
      <w:r w:rsidR="00ED3C12" w:rsidRPr="00ED3C12">
        <w:rPr>
          <w:rFonts w:eastAsiaTheme="minorHAnsi" w:cstheme="minorBidi"/>
          <w:color w:val="000000" w:themeColor="text1"/>
          <w:szCs w:val="22"/>
        </w:rPr>
        <w:t xml:space="preserve"> </w:t>
      </w:r>
      <w:r w:rsidR="00ED3C12">
        <w:rPr>
          <w:rFonts w:eastAsiaTheme="minorHAnsi" w:cstheme="minorBidi"/>
          <w:color w:val="000000" w:themeColor="text1"/>
          <w:szCs w:val="22"/>
        </w:rPr>
        <w:t>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ionals</w:t>
      </w:r>
      <w:r w:rsidR="00032DC6" w:rsidRPr="00AF63A4">
        <w:rPr>
          <w:rFonts w:eastAsiaTheme="minorHAnsi" w:cstheme="minorBidi"/>
          <w:color w:val="000000" w:themeColor="text1"/>
          <w:szCs w:val="22"/>
        </w:rPr>
        <w:t xml:space="preserve"> synchronized to the operational tempo. The Army’s training and education challenges are to optimize, synchronize, and sustain training and education across the </w:t>
      </w:r>
      <w:r w:rsidR="00924CED" w:rsidRPr="00924CED">
        <w:rPr>
          <w:rFonts w:eastAsiaTheme="minorHAnsi" w:cstheme="minorBidi"/>
          <w:color w:val="000000" w:themeColor="text1"/>
          <w:szCs w:val="22"/>
        </w:rPr>
        <w:t xml:space="preserve">operational, institutional, and self-development </w:t>
      </w:r>
      <w:r w:rsidR="00924CED">
        <w:rPr>
          <w:rFonts w:eastAsiaTheme="minorHAnsi" w:cstheme="minorBidi"/>
          <w:color w:val="000000" w:themeColor="text1"/>
          <w:szCs w:val="22"/>
        </w:rPr>
        <w:t>training</w:t>
      </w:r>
      <w:r w:rsidR="00032DC6" w:rsidRPr="00AF63A4">
        <w:rPr>
          <w:rFonts w:eastAsiaTheme="minorHAnsi" w:cstheme="minorBidi"/>
          <w:color w:val="000000" w:themeColor="text1"/>
          <w:szCs w:val="22"/>
        </w:rPr>
        <w:t xml:space="preserve"> domains to produce forces and leaders capable of responding across the range of military operations. To meet these challenges, Army training and education must do the following: </w:t>
      </w:r>
    </w:p>
    <w:p w14:paraId="531F891B" w14:textId="77777777" w:rsidR="00032DC6" w:rsidRPr="00AF63A4" w:rsidRDefault="00032DC6" w:rsidP="00032DC6">
      <w:pPr>
        <w:tabs>
          <w:tab w:val="clear" w:pos="720"/>
          <w:tab w:val="clear" w:pos="1080"/>
          <w:tab w:val="clear" w:pos="1440"/>
          <w:tab w:val="clear" w:pos="1800"/>
          <w:tab w:val="left" w:pos="630"/>
        </w:tabs>
        <w:ind w:firstLine="540"/>
        <w:rPr>
          <w:rFonts w:eastAsiaTheme="minorHAnsi" w:cstheme="minorBidi"/>
          <w:color w:val="000000" w:themeColor="text1"/>
          <w:szCs w:val="22"/>
        </w:rPr>
      </w:pPr>
    </w:p>
    <w:p w14:paraId="7BDBA553" w14:textId="002373E9" w:rsidR="00032DC6" w:rsidRPr="00AF63A4" w:rsidRDefault="00BA5A0E" w:rsidP="00BA5A0E">
      <w:pPr>
        <w:tabs>
          <w:tab w:val="clear" w:pos="720"/>
          <w:tab w:val="clear" w:pos="1080"/>
          <w:tab w:val="clear" w:pos="1440"/>
          <w:tab w:val="clear" w:pos="1800"/>
          <w:tab w:val="left" w:pos="630"/>
        </w:tabs>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032DC6" w:rsidRPr="00AF63A4">
        <w:rPr>
          <w:rFonts w:eastAsiaTheme="minorHAnsi" w:cstheme="minorBidi"/>
          <w:color w:val="000000" w:themeColor="text1"/>
          <w:szCs w:val="22"/>
        </w:rPr>
        <w:t>(1) Create situations allowing individuals and teams to master fundamental knowledge, skills, and attitudes, in conjunction with assessing their behavioral development and task mastery.</w:t>
      </w:r>
    </w:p>
    <w:p w14:paraId="34625D29" w14:textId="77777777" w:rsidR="00032DC6" w:rsidRPr="00AF63A4" w:rsidRDefault="00032DC6" w:rsidP="00032DC6">
      <w:pPr>
        <w:tabs>
          <w:tab w:val="clear" w:pos="720"/>
          <w:tab w:val="clear" w:pos="1080"/>
          <w:tab w:val="clear" w:pos="1440"/>
          <w:tab w:val="clear" w:pos="1800"/>
          <w:tab w:val="left" w:pos="630"/>
        </w:tabs>
        <w:ind w:firstLine="540"/>
        <w:rPr>
          <w:rFonts w:eastAsiaTheme="minorHAnsi" w:cstheme="minorBidi"/>
          <w:color w:val="000000" w:themeColor="text1"/>
          <w:szCs w:val="22"/>
        </w:rPr>
      </w:pPr>
    </w:p>
    <w:p w14:paraId="3C9CB90C" w14:textId="2CC591C7" w:rsidR="00032DC6" w:rsidRPr="00AF63A4" w:rsidRDefault="00BA5A0E" w:rsidP="00BA5A0E">
      <w:pPr>
        <w:tabs>
          <w:tab w:val="clear" w:pos="720"/>
          <w:tab w:val="clear" w:pos="1080"/>
          <w:tab w:val="clear" w:pos="1440"/>
          <w:tab w:val="clear" w:pos="1800"/>
          <w:tab w:val="left" w:pos="630"/>
        </w:tabs>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032DC6" w:rsidRPr="00AF63A4">
        <w:rPr>
          <w:rFonts w:eastAsiaTheme="minorHAnsi" w:cstheme="minorBidi"/>
          <w:color w:val="000000" w:themeColor="text1"/>
          <w:szCs w:val="22"/>
        </w:rPr>
        <w:t>(2) Present complex dilemmas forcing leaders to think clearly about the use of lethal and non-lethal force and how to match tactical actions with operational and strategic objectives.</w:t>
      </w:r>
    </w:p>
    <w:p w14:paraId="6373E251" w14:textId="77777777" w:rsidR="00032DC6" w:rsidRPr="00AF63A4" w:rsidRDefault="00032DC6" w:rsidP="00032DC6">
      <w:pPr>
        <w:tabs>
          <w:tab w:val="clear" w:pos="720"/>
          <w:tab w:val="clear" w:pos="1080"/>
          <w:tab w:val="clear" w:pos="1440"/>
          <w:tab w:val="clear" w:pos="1800"/>
          <w:tab w:val="left" w:pos="630"/>
        </w:tabs>
        <w:ind w:firstLine="540"/>
        <w:rPr>
          <w:rFonts w:eastAsiaTheme="minorHAnsi" w:cstheme="minorBidi"/>
          <w:color w:val="000000" w:themeColor="text1"/>
          <w:szCs w:val="22"/>
        </w:rPr>
      </w:pPr>
    </w:p>
    <w:p w14:paraId="6FBE18E9" w14:textId="1ED2400E" w:rsidR="00032DC6" w:rsidRPr="00AF63A4" w:rsidRDefault="00BA5A0E" w:rsidP="00BA5A0E">
      <w:pPr>
        <w:tabs>
          <w:tab w:val="clear" w:pos="720"/>
          <w:tab w:val="clear" w:pos="1080"/>
          <w:tab w:val="clear" w:pos="1440"/>
          <w:tab w:val="clear" w:pos="1800"/>
          <w:tab w:val="left" w:pos="630"/>
        </w:tabs>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032DC6" w:rsidRPr="00AF63A4">
        <w:rPr>
          <w:rFonts w:eastAsiaTheme="minorHAnsi" w:cstheme="minorBidi"/>
          <w:color w:val="000000" w:themeColor="text1"/>
          <w:szCs w:val="22"/>
        </w:rPr>
        <w:t>(3) Create situations allowing individuals and teams to experience, become comfortable in, and even thrive in, ambiguity and chaos</w:t>
      </w:r>
      <w:r w:rsidR="00EF47FF">
        <w:rPr>
          <w:rFonts w:eastAsiaTheme="minorHAnsi" w:cstheme="minorBidi"/>
          <w:color w:val="000000" w:themeColor="text1"/>
          <w:szCs w:val="22"/>
        </w:rPr>
        <w:t xml:space="preserve"> </w:t>
      </w:r>
      <w:r w:rsidR="00EF47FF" w:rsidRPr="001B08F3">
        <w:rPr>
          <w:lang w:bidi="en-US"/>
        </w:rPr>
        <w:t xml:space="preserve">– </w:t>
      </w:r>
      <w:r w:rsidR="00032DC6" w:rsidRPr="00AF63A4">
        <w:rPr>
          <w:rFonts w:eastAsiaTheme="minorHAnsi" w:cstheme="minorBidi"/>
          <w:color w:val="000000" w:themeColor="text1"/>
          <w:szCs w:val="22"/>
        </w:rPr>
        <w:t>followed by timely and meaningful feedback on their behavioral performance.</w:t>
      </w:r>
    </w:p>
    <w:p w14:paraId="6ACE9A87" w14:textId="77777777" w:rsidR="00032DC6" w:rsidRPr="00AF63A4" w:rsidRDefault="00032DC6" w:rsidP="00032DC6">
      <w:pPr>
        <w:tabs>
          <w:tab w:val="clear" w:pos="720"/>
          <w:tab w:val="clear" w:pos="1080"/>
          <w:tab w:val="clear" w:pos="1440"/>
          <w:tab w:val="clear" w:pos="1800"/>
          <w:tab w:val="left" w:pos="630"/>
        </w:tabs>
        <w:ind w:firstLine="540"/>
        <w:rPr>
          <w:rFonts w:eastAsiaTheme="minorHAnsi" w:cstheme="minorBidi"/>
          <w:color w:val="000000" w:themeColor="text1"/>
          <w:szCs w:val="22"/>
        </w:rPr>
      </w:pPr>
    </w:p>
    <w:p w14:paraId="130B1EDD" w14:textId="6097B781" w:rsidR="00032DC6" w:rsidRPr="00AF63A4" w:rsidRDefault="00BA5A0E" w:rsidP="00BA5A0E">
      <w:pPr>
        <w:tabs>
          <w:tab w:val="clear" w:pos="720"/>
          <w:tab w:val="clear" w:pos="1080"/>
          <w:tab w:val="clear" w:pos="1440"/>
          <w:tab w:val="clear" w:pos="1800"/>
          <w:tab w:val="left" w:pos="630"/>
        </w:tabs>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032DC6" w:rsidRPr="00AF63A4">
        <w:rPr>
          <w:rFonts w:eastAsiaTheme="minorHAnsi" w:cstheme="minorBidi"/>
          <w:color w:val="000000" w:themeColor="text1"/>
          <w:szCs w:val="22"/>
        </w:rPr>
        <w:t xml:space="preserve">(4) Provide the required repetition, understanding the importance of spacing and integration with previous knowledge, especially under the right conditions and with the right level of </w:t>
      </w:r>
      <w:r w:rsidR="00136582">
        <w:rPr>
          <w:rFonts w:eastAsiaTheme="minorHAnsi" w:cstheme="minorBidi"/>
          <w:color w:val="000000" w:themeColor="text1"/>
          <w:szCs w:val="22"/>
        </w:rPr>
        <w:t xml:space="preserve">academic </w:t>
      </w:r>
      <w:r w:rsidR="00032DC6" w:rsidRPr="00AF63A4">
        <w:rPr>
          <w:rFonts w:eastAsiaTheme="minorHAnsi" w:cstheme="minorBidi"/>
          <w:color w:val="000000" w:themeColor="text1"/>
          <w:szCs w:val="22"/>
        </w:rPr>
        <w:t xml:space="preserve">rigor, to build mastery of both fundamental and advanced warfighting skills combined with critical and creative thinking. </w:t>
      </w:r>
    </w:p>
    <w:p w14:paraId="2CABB477" w14:textId="77777777" w:rsidR="00032DC6" w:rsidRPr="00AF63A4" w:rsidRDefault="00032DC6" w:rsidP="00032DC6">
      <w:pPr>
        <w:tabs>
          <w:tab w:val="clear" w:pos="720"/>
          <w:tab w:val="clear" w:pos="1080"/>
          <w:tab w:val="clear" w:pos="1440"/>
          <w:tab w:val="clear" w:pos="1800"/>
          <w:tab w:val="left" w:pos="630"/>
        </w:tabs>
        <w:rPr>
          <w:rFonts w:eastAsiaTheme="minorHAnsi" w:cstheme="minorBidi"/>
          <w:color w:val="000000" w:themeColor="text1"/>
          <w:szCs w:val="22"/>
        </w:rPr>
      </w:pPr>
    </w:p>
    <w:p w14:paraId="52370B34" w14:textId="7E795894" w:rsidR="00032DC6" w:rsidRPr="00032DC6" w:rsidRDefault="00BA5A0E" w:rsidP="00BA5A0E">
      <w:pPr>
        <w:tabs>
          <w:tab w:val="clear" w:pos="720"/>
          <w:tab w:val="clear" w:pos="1080"/>
          <w:tab w:val="clear" w:pos="1440"/>
          <w:tab w:val="clear" w:pos="1800"/>
          <w:tab w:val="left" w:pos="630"/>
        </w:tabs>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032DC6" w:rsidRPr="00AF63A4">
        <w:rPr>
          <w:rFonts w:eastAsiaTheme="minorHAnsi" w:cstheme="minorBidi"/>
          <w:color w:val="000000" w:themeColor="text1"/>
          <w:szCs w:val="22"/>
        </w:rPr>
        <w:t>(5) Portray the complex environment to develop Soldiers, Army Civilian</w:t>
      </w:r>
      <w:r w:rsidR="00ED3C12">
        <w:rPr>
          <w:rFonts w:eastAsiaTheme="minorHAnsi" w:cstheme="minorBidi"/>
          <w:color w:val="000000" w:themeColor="text1"/>
          <w:szCs w:val="22"/>
        </w:rPr>
        <w:t xml:space="preserve"> 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ionals</w:t>
      </w:r>
      <w:r w:rsidR="00032DC6" w:rsidRPr="00AF63A4">
        <w:rPr>
          <w:rFonts w:eastAsiaTheme="minorHAnsi" w:cstheme="minorBidi"/>
          <w:color w:val="000000" w:themeColor="text1"/>
          <w:szCs w:val="22"/>
        </w:rPr>
        <w:t>, and teams that understand the situation, apply appropriate judgment, adapt to changing conditions, and transition effectively between operations. Army training and education prepare Soldiers and Army Civilian</w:t>
      </w:r>
      <w:r w:rsidR="00ED3C12">
        <w:rPr>
          <w:rFonts w:eastAsiaTheme="minorHAnsi" w:cstheme="minorBidi"/>
          <w:color w:val="000000" w:themeColor="text1"/>
          <w:szCs w:val="22"/>
        </w:rPr>
        <w:t xml:space="preserve"> </w:t>
      </w:r>
      <w:r w:rsidR="00ED3C12" w:rsidRPr="00ED3C12">
        <w:rPr>
          <w:rFonts w:eastAsiaTheme="minorHAnsi" w:cstheme="minorBidi"/>
          <w:color w:val="000000" w:themeColor="text1"/>
          <w:szCs w:val="22"/>
        </w:rPr>
        <w:t>professional</w:t>
      </w:r>
      <w:r w:rsidR="00032DC6" w:rsidRPr="00AF63A4">
        <w:rPr>
          <w:rFonts w:eastAsiaTheme="minorHAnsi" w:cstheme="minorBidi"/>
          <w:color w:val="000000" w:themeColor="text1"/>
          <w:szCs w:val="22"/>
        </w:rPr>
        <w:t>s to exercise mission command and influence key individuals, organizations, and institutions through cooperative and persuasive means.</w:t>
      </w:r>
    </w:p>
    <w:p w14:paraId="24B598CB" w14:textId="77777777" w:rsidR="00032DC6" w:rsidRPr="00032DC6" w:rsidRDefault="00032DC6" w:rsidP="00032DC6">
      <w:pPr>
        <w:tabs>
          <w:tab w:val="clear" w:pos="720"/>
          <w:tab w:val="clear" w:pos="1080"/>
          <w:tab w:val="clear" w:pos="1440"/>
          <w:tab w:val="clear" w:pos="1800"/>
          <w:tab w:val="left" w:pos="630"/>
        </w:tabs>
        <w:rPr>
          <w:rFonts w:eastAsiaTheme="minorHAnsi" w:cstheme="minorBidi"/>
          <w:color w:val="000000" w:themeColor="text1"/>
          <w:szCs w:val="22"/>
        </w:rPr>
      </w:pPr>
    </w:p>
    <w:p w14:paraId="65B3617C" w14:textId="10482320" w:rsidR="00032DC6" w:rsidRPr="00032DC6" w:rsidRDefault="007F5A00" w:rsidP="007F5A00">
      <w:pPr>
        <w:tabs>
          <w:tab w:val="clear" w:pos="720"/>
          <w:tab w:val="clear" w:pos="1080"/>
          <w:tab w:val="clear" w:pos="1440"/>
          <w:tab w:val="clear" w:pos="1800"/>
          <w:tab w:val="left" w:pos="630"/>
        </w:tabs>
        <w:rPr>
          <w:rFonts w:eastAsiaTheme="minorHAnsi" w:cstheme="minorBidi"/>
          <w:color w:val="000000" w:themeColor="text1"/>
          <w:szCs w:val="22"/>
        </w:rPr>
      </w:pPr>
      <w:r w:rsidRPr="007F5A00">
        <w:rPr>
          <w:rFonts w:eastAsiaTheme="minorHAnsi" w:cstheme="minorBidi"/>
          <w:color w:val="000000" w:themeColor="text1"/>
          <w:szCs w:val="22"/>
        </w:rPr>
        <w:t xml:space="preserve">     </w:t>
      </w:r>
      <w:r w:rsidR="00032DC6" w:rsidRPr="007F5A00">
        <w:rPr>
          <w:rFonts w:eastAsiaTheme="minorHAnsi" w:cstheme="minorBidi"/>
          <w:color w:val="000000" w:themeColor="text1"/>
          <w:szCs w:val="22"/>
        </w:rPr>
        <w:t xml:space="preserve">b. Uncertain and complex OEs require continuous infusion of lessons learned and rapid adaptation of learning products, and the training support system, to provide increased </w:t>
      </w:r>
      <w:r w:rsidR="00136582">
        <w:rPr>
          <w:rFonts w:eastAsiaTheme="minorHAnsi" w:cstheme="minorBidi"/>
          <w:color w:val="000000" w:themeColor="text1"/>
          <w:szCs w:val="22"/>
        </w:rPr>
        <w:t xml:space="preserve">academic </w:t>
      </w:r>
      <w:r w:rsidR="00032DC6" w:rsidRPr="007F5A00">
        <w:rPr>
          <w:rFonts w:eastAsiaTheme="minorHAnsi" w:cstheme="minorBidi"/>
          <w:color w:val="000000" w:themeColor="text1"/>
          <w:szCs w:val="22"/>
        </w:rPr>
        <w:t>rigor and improve relevance. Curricula, learning products, training aids, devices, simulators, and simulations will need to adapt to allow Soldiers, Army Civilian</w:t>
      </w:r>
      <w:r w:rsidR="00ED3C12">
        <w:rPr>
          <w:rFonts w:eastAsiaTheme="minorHAnsi" w:cstheme="minorBidi"/>
          <w:color w:val="000000" w:themeColor="text1"/>
          <w:szCs w:val="22"/>
        </w:rPr>
        <w:t xml:space="preserve"> </w:t>
      </w:r>
      <w:r w:rsidR="00ED3C12" w:rsidRPr="00ED3C12">
        <w:rPr>
          <w:rFonts w:eastAsiaTheme="minorHAnsi" w:cstheme="minorBidi"/>
          <w:color w:val="000000" w:themeColor="text1"/>
          <w:szCs w:val="22"/>
        </w:rPr>
        <w:t>professionals</w:t>
      </w:r>
      <w:r w:rsidR="00032DC6" w:rsidRPr="007F5A00">
        <w:rPr>
          <w:rFonts w:eastAsiaTheme="minorHAnsi" w:cstheme="minorBidi"/>
          <w:color w:val="000000" w:themeColor="text1"/>
          <w:szCs w:val="22"/>
        </w:rPr>
        <w:t xml:space="preserve">, and teams to use emerging technologies that will improve social learning, distributed learning, interactive multimedia instruction, mobile applications, gaming, cognitive aiding tools, and embedded </w:t>
      </w:r>
      <w:r w:rsidR="00032DC6" w:rsidRPr="007F5A00">
        <w:rPr>
          <w:rFonts w:eastAsiaTheme="minorHAnsi" w:cstheme="minorBidi"/>
          <w:color w:val="000000" w:themeColor="text1"/>
          <w:szCs w:val="22"/>
        </w:rPr>
        <w:lastRenderedPageBreak/>
        <w:t xml:space="preserve">training. </w:t>
      </w:r>
      <w:r w:rsidR="00901C6D">
        <w:rPr>
          <w:rFonts w:eastAsiaTheme="minorHAnsi" w:cstheme="minorBidi"/>
          <w:color w:val="000000" w:themeColor="text1"/>
          <w:szCs w:val="22"/>
        </w:rPr>
        <w:t>T</w:t>
      </w:r>
      <w:r w:rsidR="00032DC6" w:rsidRPr="007F5A00">
        <w:rPr>
          <w:rFonts w:eastAsiaTheme="minorHAnsi" w:cstheme="minorBidi"/>
          <w:color w:val="000000" w:themeColor="text1"/>
          <w:szCs w:val="22"/>
        </w:rPr>
        <w:t>rain</w:t>
      </w:r>
      <w:r w:rsidR="00901C6D">
        <w:rPr>
          <w:rFonts w:eastAsiaTheme="minorHAnsi" w:cstheme="minorBidi"/>
          <w:color w:val="000000" w:themeColor="text1"/>
          <w:szCs w:val="22"/>
        </w:rPr>
        <w:t>ing</w:t>
      </w:r>
      <w:r w:rsidR="00032DC6" w:rsidRPr="007F5A00">
        <w:rPr>
          <w:rFonts w:eastAsiaTheme="minorHAnsi" w:cstheme="minorBidi"/>
          <w:color w:val="000000" w:themeColor="text1"/>
          <w:szCs w:val="22"/>
        </w:rPr>
        <w:t xml:space="preserve"> physically dispersed teams collectively and support</w:t>
      </w:r>
      <w:r w:rsidR="00901C6D">
        <w:rPr>
          <w:rFonts w:eastAsiaTheme="minorHAnsi" w:cstheme="minorBidi"/>
          <w:color w:val="000000" w:themeColor="text1"/>
          <w:szCs w:val="22"/>
        </w:rPr>
        <w:t>ing</w:t>
      </w:r>
      <w:r w:rsidR="00032DC6" w:rsidRPr="007F5A00">
        <w:rPr>
          <w:rFonts w:eastAsiaTheme="minorHAnsi" w:cstheme="minorBidi"/>
          <w:color w:val="000000" w:themeColor="text1"/>
          <w:szCs w:val="22"/>
        </w:rPr>
        <w:t xml:space="preserve"> increased use of distributed learning at the point of need</w:t>
      </w:r>
      <w:r w:rsidR="00901C6D">
        <w:rPr>
          <w:rFonts w:eastAsiaTheme="minorHAnsi" w:cstheme="minorBidi"/>
          <w:color w:val="000000" w:themeColor="text1"/>
          <w:szCs w:val="22"/>
        </w:rPr>
        <w:t xml:space="preserve"> </w:t>
      </w:r>
      <w:r w:rsidR="0046762B">
        <w:rPr>
          <w:rFonts w:eastAsiaTheme="minorHAnsi" w:cstheme="minorBidi"/>
          <w:color w:val="000000" w:themeColor="text1"/>
          <w:szCs w:val="22"/>
        </w:rPr>
        <w:t xml:space="preserve">requires </w:t>
      </w:r>
      <w:r w:rsidR="00901C6D" w:rsidRPr="00901C6D">
        <w:rPr>
          <w:rFonts w:eastAsiaTheme="minorHAnsi" w:cstheme="minorBidi"/>
          <w:color w:val="000000" w:themeColor="text1"/>
          <w:szCs w:val="22"/>
        </w:rPr>
        <w:t>adapt</w:t>
      </w:r>
      <w:r w:rsidR="0046762B">
        <w:rPr>
          <w:rFonts w:eastAsiaTheme="minorHAnsi" w:cstheme="minorBidi"/>
          <w:color w:val="000000" w:themeColor="text1"/>
          <w:szCs w:val="22"/>
        </w:rPr>
        <w:t>ation</w:t>
      </w:r>
      <w:r w:rsidR="00901C6D" w:rsidRPr="00901C6D">
        <w:rPr>
          <w:rFonts w:eastAsiaTheme="minorHAnsi" w:cstheme="minorBidi"/>
          <w:color w:val="000000" w:themeColor="text1"/>
          <w:szCs w:val="22"/>
        </w:rPr>
        <w:t xml:space="preserve"> </w:t>
      </w:r>
      <w:r w:rsidR="0046762B">
        <w:rPr>
          <w:rFonts w:eastAsiaTheme="minorHAnsi" w:cstheme="minorBidi"/>
          <w:color w:val="000000" w:themeColor="text1"/>
          <w:szCs w:val="22"/>
        </w:rPr>
        <w:t xml:space="preserve">of </w:t>
      </w:r>
      <w:r w:rsidR="00901C6D" w:rsidRPr="00901C6D">
        <w:rPr>
          <w:rFonts w:eastAsiaTheme="minorHAnsi" w:cstheme="minorBidi"/>
          <w:color w:val="000000" w:themeColor="text1"/>
          <w:szCs w:val="22"/>
        </w:rPr>
        <w:t>the Army communications network on all security enclaves</w:t>
      </w:r>
      <w:r w:rsidR="00901C6D">
        <w:rPr>
          <w:rFonts w:eastAsiaTheme="minorHAnsi" w:cstheme="minorBidi"/>
          <w:color w:val="000000" w:themeColor="text1"/>
          <w:szCs w:val="22"/>
        </w:rPr>
        <w:t>,</w:t>
      </w:r>
      <w:r w:rsidR="00901C6D" w:rsidRPr="00901C6D">
        <w:rPr>
          <w:rFonts w:eastAsiaTheme="minorHAnsi" w:cstheme="minorBidi"/>
          <w:color w:val="000000" w:themeColor="text1"/>
          <w:szCs w:val="22"/>
        </w:rPr>
        <w:t xml:space="preserve"> information security, and policies and practices</w:t>
      </w:r>
      <w:r w:rsidR="00032DC6" w:rsidRPr="007F5A00">
        <w:rPr>
          <w:rFonts w:eastAsiaTheme="minorHAnsi" w:cstheme="minorBidi"/>
          <w:color w:val="000000" w:themeColor="text1"/>
          <w:szCs w:val="22"/>
        </w:rPr>
        <w:t>. Leaders of those dispersed teams require improved training management tools fully integrated with learning infrastructure to plan, prepare, execute, and assess learning using continuously evolving learning products more easily.</w:t>
      </w:r>
      <w:r w:rsidR="00032DC6" w:rsidRPr="00032DC6">
        <w:rPr>
          <w:rFonts w:eastAsiaTheme="minorHAnsi" w:cstheme="minorBidi"/>
          <w:szCs w:val="22"/>
        </w:rPr>
        <w:t xml:space="preserve"> </w:t>
      </w:r>
    </w:p>
    <w:p w14:paraId="2DAFC5AA" w14:textId="77777777" w:rsidR="00032DC6" w:rsidRPr="00032DC6" w:rsidRDefault="00032DC6" w:rsidP="00032DC6">
      <w:pPr>
        <w:tabs>
          <w:tab w:val="clear" w:pos="720"/>
          <w:tab w:val="clear" w:pos="1080"/>
          <w:tab w:val="clear" w:pos="1440"/>
          <w:tab w:val="clear" w:pos="1800"/>
          <w:tab w:val="left" w:pos="630"/>
        </w:tabs>
        <w:ind w:firstLine="270"/>
        <w:rPr>
          <w:rFonts w:eastAsiaTheme="minorHAnsi" w:cstheme="minorBidi"/>
          <w:color w:val="000000" w:themeColor="text1"/>
          <w:szCs w:val="22"/>
        </w:rPr>
      </w:pPr>
    </w:p>
    <w:p w14:paraId="4B3EC8A6" w14:textId="6D4E87D3" w:rsidR="00032DC6" w:rsidRPr="00032DC6" w:rsidRDefault="0055642B" w:rsidP="0055642B">
      <w:pPr>
        <w:tabs>
          <w:tab w:val="clear" w:pos="720"/>
          <w:tab w:val="clear" w:pos="1080"/>
          <w:tab w:val="clear" w:pos="1440"/>
          <w:tab w:val="clear" w:pos="1800"/>
          <w:tab w:val="left" w:pos="630"/>
        </w:tab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c. Learner-centric training and education require</w:t>
      </w:r>
      <w:r w:rsidR="006B5827">
        <w:rPr>
          <w:rFonts w:eastAsiaTheme="minorHAnsi" w:cstheme="minorBidi"/>
          <w:color w:val="000000" w:themeColor="text1"/>
          <w:szCs w:val="22"/>
        </w:rPr>
        <w:t xml:space="preserve"> explicit and implicit learning</w:t>
      </w:r>
      <w:r w:rsidR="00032DC6" w:rsidRPr="00032DC6">
        <w:rPr>
          <w:rFonts w:eastAsiaTheme="minorHAnsi" w:cstheme="minorBidi"/>
          <w:color w:val="000000" w:themeColor="text1"/>
          <w:szCs w:val="22"/>
        </w:rPr>
        <w:t xml:space="preserve"> </w:t>
      </w:r>
      <w:r w:rsidR="006B5827">
        <w:rPr>
          <w:rFonts w:eastAsiaTheme="minorHAnsi" w:cstheme="minorBidi"/>
          <w:color w:val="000000" w:themeColor="text1"/>
          <w:szCs w:val="22"/>
        </w:rPr>
        <w:t>unbound by location</w:t>
      </w:r>
      <w:r w:rsidR="00032DC6" w:rsidRPr="00032DC6">
        <w:rPr>
          <w:rFonts w:eastAsiaTheme="minorHAnsi" w:cstheme="minorBidi"/>
          <w:color w:val="000000" w:themeColor="text1"/>
          <w:szCs w:val="22"/>
        </w:rPr>
        <w:t xml:space="preserve">. Such support requires collaboration </w:t>
      </w:r>
      <w:r w:rsidR="00B71EDD">
        <w:rPr>
          <w:rFonts w:eastAsiaTheme="minorHAnsi" w:cstheme="minorBidi"/>
          <w:color w:val="000000" w:themeColor="text1"/>
          <w:szCs w:val="22"/>
        </w:rPr>
        <w:t>among</w:t>
      </w:r>
      <w:r w:rsidR="00B71EDD" w:rsidRPr="00032DC6">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trainers, faculty, coaches, and mentors pushing for greater system access and security specialists w</w:t>
      </w:r>
      <w:r w:rsidR="00E92185">
        <w:rPr>
          <w:rFonts w:eastAsiaTheme="minorHAnsi" w:cstheme="minorBidi"/>
          <w:color w:val="000000" w:themeColor="text1"/>
          <w:szCs w:val="22"/>
        </w:rPr>
        <w:t xml:space="preserve">ho </w:t>
      </w:r>
      <w:r w:rsidR="00032DC6" w:rsidRPr="00032DC6">
        <w:rPr>
          <w:rFonts w:eastAsiaTheme="minorHAnsi" w:cstheme="minorBidi"/>
          <w:color w:val="000000" w:themeColor="text1"/>
          <w:szCs w:val="22"/>
        </w:rPr>
        <w:t>ensure data use for specifically determined purposes. The ability to distribute learner-centric training and education that optimize human performance (such as through a cloud-based system to individuals at the point of need), while maximizing tacit knowledge transfer, must be commonplace.</w:t>
      </w:r>
      <w:r w:rsidR="00032DC6" w:rsidRPr="00032DC6">
        <w:rPr>
          <w:rFonts w:eastAsiaTheme="minorHAnsi" w:cstheme="minorBidi"/>
          <w:szCs w:val="22"/>
        </w:rPr>
        <w:t xml:space="preserve"> </w:t>
      </w:r>
    </w:p>
    <w:p w14:paraId="42A4637E" w14:textId="77777777" w:rsidR="00032DC6" w:rsidRPr="00032DC6" w:rsidRDefault="00032DC6" w:rsidP="00032DC6">
      <w:pPr>
        <w:tabs>
          <w:tab w:val="clear" w:pos="720"/>
          <w:tab w:val="clear" w:pos="1080"/>
          <w:tab w:val="clear" w:pos="1440"/>
          <w:tab w:val="clear" w:pos="1800"/>
          <w:tab w:val="left" w:pos="630"/>
        </w:tabs>
        <w:ind w:firstLine="360"/>
        <w:rPr>
          <w:rFonts w:eastAsiaTheme="minorHAnsi" w:cstheme="minorBidi"/>
          <w:color w:val="000000" w:themeColor="text1"/>
          <w:szCs w:val="22"/>
        </w:rPr>
      </w:pPr>
    </w:p>
    <w:p w14:paraId="3789B4C9" w14:textId="1C2C6965" w:rsidR="00032DC6" w:rsidRPr="00032DC6" w:rsidRDefault="0055642B" w:rsidP="0055642B">
      <w:pPr>
        <w:tabs>
          <w:tab w:val="clear" w:pos="720"/>
          <w:tab w:val="clear" w:pos="1080"/>
          <w:tab w:val="clear" w:pos="1440"/>
          <w:tab w:val="clear" w:pos="1800"/>
          <w:tab w:val="left" w:pos="630"/>
        </w:tab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 xml:space="preserve">d. Technology enables scalable, </w:t>
      </w:r>
      <w:r w:rsidR="00DA4698" w:rsidRPr="00032DC6">
        <w:rPr>
          <w:rFonts w:eastAsiaTheme="minorHAnsi" w:cstheme="minorBidi"/>
          <w:color w:val="000000" w:themeColor="text1"/>
          <w:szCs w:val="22"/>
        </w:rPr>
        <w:t>effective,</w:t>
      </w:r>
      <w:r w:rsidR="00032DC6" w:rsidRPr="00032DC6">
        <w:rPr>
          <w:rFonts w:eastAsiaTheme="minorHAnsi" w:cstheme="minorBidi"/>
          <w:color w:val="000000" w:themeColor="text1"/>
          <w:szCs w:val="22"/>
        </w:rPr>
        <w:t xml:space="preserve"> and efficient training and education. Projected technological innovations allow the inclusion of a dynamic OE to challenge future Soldiers and Army Civilian</w:t>
      </w:r>
      <w:r w:rsidR="00ED3C12">
        <w:rPr>
          <w:rFonts w:eastAsiaTheme="minorHAnsi" w:cstheme="minorBidi"/>
          <w:color w:val="000000" w:themeColor="text1"/>
          <w:szCs w:val="22"/>
        </w:rPr>
        <w:t xml:space="preserve"> 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ionals</w:t>
      </w:r>
      <w:r w:rsidR="00032DC6" w:rsidRPr="00032DC6">
        <w:rPr>
          <w:rFonts w:eastAsiaTheme="minorHAnsi" w:cstheme="minorBidi"/>
          <w:color w:val="000000" w:themeColor="text1"/>
          <w:szCs w:val="22"/>
        </w:rPr>
        <w:t xml:space="preserve"> thereby maximizing their learning potential. Improved technology will allow leaders to train and educate individuals and teams at different levels of behavioral performance. </w:t>
      </w:r>
      <w:r w:rsidR="00CF6E7C" w:rsidRPr="00CF6E7C">
        <w:rPr>
          <w:rFonts w:eastAsiaTheme="minorHAnsi" w:cstheme="minorBidi"/>
          <w:color w:val="000000" w:themeColor="text1"/>
          <w:szCs w:val="22"/>
        </w:rPr>
        <w:t xml:space="preserve">Improving proficiency with sophisticated technology also enhances officer and noncommissioned officer’s technical craft. </w:t>
      </w:r>
      <w:r w:rsidR="00032DC6" w:rsidRPr="00032DC6">
        <w:rPr>
          <w:rFonts w:eastAsiaTheme="minorHAnsi" w:cstheme="minorBidi"/>
          <w:color w:val="000000" w:themeColor="text1"/>
          <w:szCs w:val="22"/>
        </w:rPr>
        <w:t>Reflecting learning levels of students or teams will improve multi-echelon training within the same group of learners.</w:t>
      </w:r>
    </w:p>
    <w:p w14:paraId="38E95EF5" w14:textId="77777777" w:rsidR="00032DC6" w:rsidRPr="00032DC6" w:rsidRDefault="00032DC6" w:rsidP="00032DC6">
      <w:pPr>
        <w:tabs>
          <w:tab w:val="clear" w:pos="720"/>
          <w:tab w:val="clear" w:pos="1080"/>
          <w:tab w:val="clear" w:pos="1440"/>
          <w:tab w:val="clear" w:pos="1800"/>
          <w:tab w:val="left" w:pos="630"/>
        </w:tabs>
        <w:ind w:firstLine="360"/>
        <w:rPr>
          <w:rFonts w:eastAsiaTheme="minorHAnsi" w:cstheme="minorBidi"/>
          <w:color w:val="000000" w:themeColor="text1"/>
          <w:szCs w:val="22"/>
        </w:rPr>
      </w:pPr>
    </w:p>
    <w:p w14:paraId="7FE629FB" w14:textId="7A0C2485" w:rsidR="00A92629" w:rsidRDefault="0055642B" w:rsidP="0055642B">
      <w:pPr>
        <w:tabs>
          <w:tab w:val="clear" w:pos="720"/>
          <w:tab w:val="clear" w:pos="1080"/>
          <w:tab w:val="clear" w:pos="1440"/>
          <w:tab w:val="clear" w:pos="1800"/>
          <w:tab w:val="left" w:pos="630"/>
        </w:tabs>
        <w:rPr>
          <w:rFonts w:eastAsiaTheme="minorHAnsi" w:cstheme="minorBidi"/>
          <w:color w:val="000000" w:themeColor="text1"/>
          <w:szCs w:val="22"/>
        </w:rPr>
      </w:pPr>
      <w:r w:rsidRPr="009A71D0">
        <w:t xml:space="preserve">     </w:t>
      </w:r>
      <w:r w:rsidR="00032DC6" w:rsidRPr="00032DC6">
        <w:rPr>
          <w:rFonts w:eastAsiaTheme="minorHAnsi" w:cstheme="minorBidi"/>
          <w:color w:val="000000" w:themeColor="text1"/>
          <w:szCs w:val="22"/>
        </w:rPr>
        <w:t>e.</w:t>
      </w:r>
      <w:r w:rsidR="00921E99">
        <w:rPr>
          <w:rFonts w:eastAsiaTheme="minorHAnsi" w:cstheme="minorBidi"/>
          <w:color w:val="000000" w:themeColor="text1"/>
          <w:szCs w:val="22"/>
        </w:rPr>
        <w:t xml:space="preserve"> </w:t>
      </w:r>
      <w:r w:rsidR="00305BD8">
        <w:rPr>
          <w:rFonts w:eastAsiaTheme="minorHAnsi" w:cstheme="minorBidi"/>
          <w:color w:val="000000" w:themeColor="text1"/>
          <w:szCs w:val="22"/>
        </w:rPr>
        <w:t>I</w:t>
      </w:r>
      <w:r w:rsidR="00032DC6" w:rsidRPr="00032DC6">
        <w:rPr>
          <w:rFonts w:eastAsiaTheme="minorHAnsi" w:cstheme="minorBidi"/>
          <w:color w:val="000000" w:themeColor="text1"/>
          <w:szCs w:val="22"/>
        </w:rPr>
        <w:t>nvestment in technolog</w:t>
      </w:r>
      <w:r w:rsidR="00305BD8">
        <w:rPr>
          <w:rFonts w:eastAsiaTheme="minorHAnsi" w:cstheme="minorBidi"/>
          <w:color w:val="000000" w:themeColor="text1"/>
          <w:szCs w:val="22"/>
        </w:rPr>
        <w:t>y improves human dimension capabilities</w:t>
      </w:r>
      <w:r w:rsidR="00032DC6" w:rsidRPr="00032DC6">
        <w:rPr>
          <w:rFonts w:eastAsiaTheme="minorHAnsi" w:cstheme="minorBidi"/>
          <w:color w:val="000000" w:themeColor="text1"/>
          <w:szCs w:val="22"/>
        </w:rPr>
        <w:t xml:space="preserve">. </w:t>
      </w:r>
      <w:r w:rsidR="00A93180">
        <w:rPr>
          <w:rFonts w:eastAsiaTheme="minorHAnsi" w:cstheme="minorBidi"/>
          <w:color w:val="000000" w:themeColor="text1"/>
          <w:szCs w:val="22"/>
        </w:rPr>
        <w:t>L</w:t>
      </w:r>
      <w:r w:rsidR="00032DC6" w:rsidRPr="00032DC6">
        <w:rPr>
          <w:rFonts w:eastAsiaTheme="minorHAnsi" w:cstheme="minorBidi"/>
          <w:color w:val="000000" w:themeColor="text1"/>
          <w:szCs w:val="22"/>
        </w:rPr>
        <w:t xml:space="preserve">eaders </w:t>
      </w:r>
      <w:r w:rsidR="00A93180">
        <w:rPr>
          <w:rFonts w:eastAsiaTheme="minorHAnsi" w:cstheme="minorBidi"/>
          <w:color w:val="000000" w:themeColor="text1"/>
          <w:szCs w:val="22"/>
        </w:rPr>
        <w:t xml:space="preserve">must </w:t>
      </w:r>
      <w:r w:rsidR="00032DC6" w:rsidRPr="00032DC6">
        <w:rPr>
          <w:rFonts w:eastAsiaTheme="minorHAnsi" w:cstheme="minorBidi"/>
          <w:color w:val="000000" w:themeColor="text1"/>
          <w:szCs w:val="22"/>
        </w:rPr>
        <w:t xml:space="preserve">look to the future having a more capable, more technologically advanced force with further emphasis on operations across the land, air, maritime, space, and cyberspace domains in contested environments. </w:t>
      </w:r>
      <w:r w:rsidR="00032DC6" w:rsidRPr="0016670E">
        <w:rPr>
          <w:rFonts w:eastAsiaTheme="minorHAnsi" w:cstheme="minorBidi"/>
          <w:color w:val="000000" w:themeColor="text1"/>
          <w:szCs w:val="22"/>
        </w:rPr>
        <w:t>This force must</w:t>
      </w:r>
      <w:r w:rsidR="00032DC6" w:rsidRPr="00032DC6">
        <w:rPr>
          <w:rFonts w:eastAsiaTheme="minorHAnsi" w:cstheme="minorBidi"/>
          <w:color w:val="000000" w:themeColor="text1"/>
          <w:szCs w:val="22"/>
        </w:rPr>
        <w:t xml:space="preserve"> understand technologies are tools, only as effective and adaptable as the operators using them. Training development consideration and integration early in a new system’s acquisition process will improve equipment and technology use during training and education, ultimately improving </w:t>
      </w:r>
      <w:r w:rsidR="00A92629" w:rsidRPr="00A92629">
        <w:rPr>
          <w:rFonts w:eastAsiaTheme="minorHAnsi" w:cstheme="minorBidi"/>
          <w:color w:val="000000" w:themeColor="text1"/>
          <w:szCs w:val="22"/>
        </w:rPr>
        <w:t>post-fielding operational readiness.</w:t>
      </w:r>
    </w:p>
    <w:p w14:paraId="7ED506B7" w14:textId="77777777" w:rsidR="00A92629" w:rsidRPr="00032DC6" w:rsidRDefault="00A92629" w:rsidP="0055642B">
      <w:pPr>
        <w:tabs>
          <w:tab w:val="clear" w:pos="720"/>
          <w:tab w:val="clear" w:pos="1080"/>
          <w:tab w:val="clear" w:pos="1440"/>
          <w:tab w:val="clear" w:pos="1800"/>
          <w:tab w:val="left" w:pos="630"/>
        </w:tabs>
        <w:rPr>
          <w:rFonts w:eastAsiaTheme="minorHAnsi" w:cstheme="minorBidi"/>
          <w:color w:val="000000" w:themeColor="text1"/>
          <w:szCs w:val="22"/>
        </w:rPr>
      </w:pPr>
    </w:p>
    <w:p w14:paraId="78F4B1A5" w14:textId="39D2E023" w:rsidR="00032DC6" w:rsidRPr="00032DC6" w:rsidRDefault="0055642B" w:rsidP="0055642B">
      <w:pPr>
        <w:tabs>
          <w:tab w:val="clear" w:pos="720"/>
          <w:tab w:val="clear" w:pos="1080"/>
          <w:tab w:val="clear" w:pos="1440"/>
          <w:tab w:val="clear" w:pos="1800"/>
          <w:tab w:val="left" w:pos="630"/>
        </w:tabs>
        <w:rPr>
          <w:rFonts w:eastAsiaTheme="minorHAnsi" w:cstheme="minorBidi"/>
          <w:color w:val="000000" w:themeColor="text1"/>
          <w:szCs w:val="22"/>
        </w:rPr>
      </w:pPr>
      <w:r w:rsidRPr="009A71D0">
        <w:t xml:space="preserve">     </w:t>
      </w:r>
      <w:r w:rsidR="00032DC6" w:rsidRPr="008D5DCB">
        <w:rPr>
          <w:rFonts w:eastAsiaTheme="minorHAnsi" w:cstheme="minorBidi"/>
          <w:color w:val="000000" w:themeColor="text1"/>
          <w:szCs w:val="22"/>
        </w:rPr>
        <w:t xml:space="preserve">f. Chain of command involvement remains </w:t>
      </w:r>
      <w:r w:rsidR="00CF6E7C">
        <w:rPr>
          <w:rFonts w:eastAsiaTheme="minorHAnsi" w:cstheme="minorBidi"/>
          <w:color w:val="000000" w:themeColor="text1"/>
          <w:szCs w:val="22"/>
        </w:rPr>
        <w:t>critical</w:t>
      </w:r>
      <w:r w:rsidR="00CF6E7C" w:rsidRPr="008D5DCB">
        <w:rPr>
          <w:rFonts w:eastAsiaTheme="minorHAnsi" w:cstheme="minorBidi"/>
          <w:color w:val="000000" w:themeColor="text1"/>
          <w:szCs w:val="22"/>
        </w:rPr>
        <w:t xml:space="preserve"> </w:t>
      </w:r>
      <w:r w:rsidR="00032DC6" w:rsidRPr="008D5DCB">
        <w:rPr>
          <w:rFonts w:eastAsiaTheme="minorHAnsi" w:cstheme="minorBidi"/>
          <w:color w:val="000000" w:themeColor="text1"/>
          <w:szCs w:val="22"/>
        </w:rPr>
        <w:t xml:space="preserve">to increasing readiness. </w:t>
      </w:r>
      <w:r w:rsidR="00A20155">
        <w:rPr>
          <w:rFonts w:eastAsiaTheme="minorHAnsi" w:cstheme="minorBidi"/>
          <w:color w:val="000000" w:themeColor="text1"/>
          <w:szCs w:val="22"/>
        </w:rPr>
        <w:t>T</w:t>
      </w:r>
      <w:r w:rsidR="00032DC6" w:rsidRPr="008D5DCB">
        <w:rPr>
          <w:rFonts w:eastAsiaTheme="minorHAnsi" w:cstheme="minorBidi"/>
          <w:color w:val="000000" w:themeColor="text1"/>
          <w:szCs w:val="22"/>
        </w:rPr>
        <w:t xml:space="preserve">he </w:t>
      </w:r>
      <w:r w:rsidR="00A20155">
        <w:rPr>
          <w:rFonts w:eastAsiaTheme="minorHAnsi" w:cstheme="minorBidi"/>
          <w:color w:val="000000" w:themeColor="text1"/>
          <w:szCs w:val="22"/>
        </w:rPr>
        <w:t xml:space="preserve">chain of command, the </w:t>
      </w:r>
      <w:r w:rsidR="00032DC6" w:rsidRPr="008D5DCB">
        <w:rPr>
          <w:rFonts w:eastAsiaTheme="minorHAnsi" w:cstheme="minorBidi"/>
          <w:color w:val="000000" w:themeColor="text1"/>
          <w:szCs w:val="22"/>
        </w:rPr>
        <w:t xml:space="preserve">learner, </w:t>
      </w:r>
      <w:r w:rsidR="00A20155">
        <w:rPr>
          <w:rFonts w:eastAsiaTheme="minorHAnsi" w:cstheme="minorBidi"/>
          <w:color w:val="000000" w:themeColor="text1"/>
          <w:szCs w:val="22"/>
        </w:rPr>
        <w:t>and</w:t>
      </w:r>
      <w:r w:rsidR="00A20155" w:rsidRPr="008D5DCB">
        <w:rPr>
          <w:rFonts w:eastAsiaTheme="minorHAnsi" w:cstheme="minorBidi"/>
          <w:color w:val="000000" w:themeColor="text1"/>
          <w:szCs w:val="22"/>
        </w:rPr>
        <w:t xml:space="preserve"> </w:t>
      </w:r>
      <w:r w:rsidR="00032DC6" w:rsidRPr="008D5DCB">
        <w:rPr>
          <w:rFonts w:eastAsiaTheme="minorHAnsi" w:cstheme="minorBidi"/>
          <w:color w:val="000000" w:themeColor="text1"/>
          <w:szCs w:val="22"/>
        </w:rPr>
        <w:t>training and education communities</w:t>
      </w:r>
      <w:r w:rsidR="00A20155">
        <w:rPr>
          <w:rFonts w:eastAsiaTheme="minorHAnsi" w:cstheme="minorBidi"/>
          <w:color w:val="000000" w:themeColor="text1"/>
          <w:szCs w:val="22"/>
        </w:rPr>
        <w:t xml:space="preserve"> continue to share responsibility for l</w:t>
      </w:r>
      <w:r w:rsidR="00A20155" w:rsidRPr="00A20155">
        <w:rPr>
          <w:rFonts w:eastAsiaTheme="minorHAnsi" w:cstheme="minorBidi"/>
          <w:color w:val="000000" w:themeColor="text1"/>
          <w:szCs w:val="22"/>
        </w:rPr>
        <w:t>earning management</w:t>
      </w:r>
      <w:r w:rsidR="00032DC6" w:rsidRPr="008D5DCB">
        <w:rPr>
          <w:rFonts w:eastAsiaTheme="minorHAnsi" w:cstheme="minorBidi"/>
          <w:color w:val="000000" w:themeColor="text1"/>
          <w:szCs w:val="22"/>
        </w:rPr>
        <w:t xml:space="preserve">. The institution develops and delivers training tasks and education curricula and maintains the learning infrastructure. Unit leaders plan collective training, supervise its implementation, </w:t>
      </w:r>
      <w:r w:rsidR="00DA4698" w:rsidRPr="008D5DCB">
        <w:rPr>
          <w:rFonts w:eastAsiaTheme="minorHAnsi" w:cstheme="minorBidi"/>
          <w:color w:val="000000" w:themeColor="text1"/>
          <w:szCs w:val="22"/>
        </w:rPr>
        <w:t>assess,</w:t>
      </w:r>
      <w:r w:rsidR="00032DC6" w:rsidRPr="008D5DCB">
        <w:rPr>
          <w:rFonts w:eastAsiaTheme="minorHAnsi" w:cstheme="minorBidi"/>
          <w:color w:val="000000" w:themeColor="text1"/>
          <w:szCs w:val="22"/>
        </w:rPr>
        <w:t xml:space="preserve"> and mentor subordinates in a career-long learning continuum. Therein, personnel gain experience and develop individually over time, acquiring and performing progressively higher skills and responsibilities as their careers advance. Individuals accept responsibility to become career-long learners through training, education, and experience.</w:t>
      </w:r>
      <w:r w:rsidR="00032DC6" w:rsidRPr="00032DC6">
        <w:rPr>
          <w:rFonts w:eastAsiaTheme="minorHAnsi" w:cstheme="minorBidi"/>
          <w:color w:val="000000" w:themeColor="text1"/>
          <w:szCs w:val="22"/>
        </w:rPr>
        <w:t xml:space="preserve"> </w:t>
      </w:r>
    </w:p>
    <w:p w14:paraId="5E501095" w14:textId="77777777" w:rsidR="00032DC6" w:rsidRPr="00032DC6" w:rsidRDefault="00032DC6" w:rsidP="00032DC6">
      <w:pPr>
        <w:tabs>
          <w:tab w:val="clear" w:pos="720"/>
          <w:tab w:val="clear" w:pos="1080"/>
          <w:tab w:val="clear" w:pos="1440"/>
          <w:tab w:val="clear" w:pos="1800"/>
          <w:tab w:val="left" w:pos="630"/>
        </w:tabs>
        <w:ind w:firstLine="270"/>
        <w:rPr>
          <w:rFonts w:eastAsiaTheme="minorHAnsi" w:cstheme="minorBidi"/>
          <w:color w:val="000000" w:themeColor="text1"/>
          <w:szCs w:val="22"/>
        </w:rPr>
      </w:pPr>
    </w:p>
    <w:p w14:paraId="409917E5" w14:textId="3EE1FA94" w:rsidR="00032DC6" w:rsidRPr="00032DC6" w:rsidRDefault="008D5DCB" w:rsidP="008D5DCB">
      <w:pPr>
        <w:tabs>
          <w:tab w:val="clear" w:pos="720"/>
          <w:tab w:val="clear" w:pos="1080"/>
          <w:tab w:val="clear" w:pos="1440"/>
          <w:tab w:val="clear" w:pos="1800"/>
          <w:tab w:val="left" w:pos="630"/>
        </w:tabs>
        <w:rPr>
          <w:rFonts w:eastAsiaTheme="minorHAnsi" w:cstheme="minorBidi"/>
          <w:color w:val="000000" w:themeColor="text1"/>
          <w:szCs w:val="22"/>
        </w:rPr>
      </w:pPr>
      <w:r w:rsidRPr="009A71D0">
        <w:t xml:space="preserve">     </w:t>
      </w:r>
      <w:r w:rsidR="00032DC6" w:rsidRPr="008D5DCB">
        <w:rPr>
          <w:rFonts w:eastAsiaTheme="minorHAnsi" w:cstheme="minorBidi"/>
          <w:color w:val="000000" w:themeColor="text1"/>
          <w:szCs w:val="22"/>
        </w:rPr>
        <w:t>g. Soldiers and Army Civilian</w:t>
      </w:r>
      <w:r w:rsidR="00ED3C12">
        <w:rPr>
          <w:rFonts w:eastAsiaTheme="minorHAnsi" w:cstheme="minorBidi"/>
          <w:color w:val="000000" w:themeColor="text1"/>
          <w:szCs w:val="22"/>
        </w:rPr>
        <w:t xml:space="preserve"> 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ionals</w:t>
      </w:r>
      <w:r w:rsidR="00032DC6" w:rsidRPr="008D5DCB">
        <w:rPr>
          <w:rFonts w:eastAsiaTheme="minorHAnsi" w:cstheme="minorBidi"/>
          <w:color w:val="000000" w:themeColor="text1"/>
          <w:szCs w:val="22"/>
        </w:rPr>
        <w:t xml:space="preserve"> who develop training and education consider future learner capabilities and needs, recognizing that</w:t>
      </w:r>
      <w:r w:rsidR="00032DC6" w:rsidRPr="008D5DCB">
        <w:rPr>
          <w:rFonts w:eastAsiaTheme="minorHAnsi" w:cstheme="minorBidi"/>
          <w:szCs w:val="22"/>
        </w:rPr>
        <w:t xml:space="preserve"> </w:t>
      </w:r>
      <w:r w:rsidR="00032DC6" w:rsidRPr="008D5DCB">
        <w:rPr>
          <w:rFonts w:eastAsiaTheme="minorHAnsi" w:cstheme="minorBidi"/>
          <w:color w:val="000000" w:themeColor="text1"/>
          <w:szCs w:val="22"/>
        </w:rPr>
        <w:t xml:space="preserve">learning happens in different ways for different people over time. Training and education are interactive, engaging, and challenging at the individual level, while at the collective level emphasizing collaborative </w:t>
      </w:r>
      <w:r w:rsidR="00C765BF" w:rsidRPr="008D5DCB">
        <w:rPr>
          <w:rFonts w:eastAsiaTheme="minorHAnsi" w:cstheme="minorBidi"/>
          <w:color w:val="000000" w:themeColor="text1"/>
          <w:szCs w:val="22"/>
        </w:rPr>
        <w:t>problem-solving</w:t>
      </w:r>
      <w:r w:rsidR="00032DC6" w:rsidRPr="008D5DCB">
        <w:rPr>
          <w:rFonts w:eastAsiaTheme="minorHAnsi" w:cstheme="minorBidi"/>
          <w:color w:val="000000" w:themeColor="text1"/>
          <w:szCs w:val="22"/>
        </w:rPr>
        <w:t xml:space="preserve"> events. Training and education </w:t>
      </w:r>
      <w:r w:rsidR="00032DC6" w:rsidRPr="008D5DCB">
        <w:rPr>
          <w:rFonts w:eastAsiaTheme="minorHAnsi" w:cstheme="minorBidi"/>
          <w:szCs w:val="22"/>
        </w:rPr>
        <w:t xml:space="preserve">engage </w:t>
      </w:r>
      <w:r w:rsidR="00032DC6" w:rsidRPr="008D5DCB">
        <w:rPr>
          <w:rFonts w:eastAsiaTheme="minorHAnsi" w:cstheme="minorBidi"/>
          <w:color w:val="000000" w:themeColor="text1"/>
          <w:szCs w:val="22"/>
        </w:rPr>
        <w:t xml:space="preserve">learners to think about and understand the relevance and context of learned content, </w:t>
      </w:r>
      <w:proofErr w:type="gramStart"/>
      <w:r w:rsidR="00032DC6" w:rsidRPr="008D5DCB">
        <w:rPr>
          <w:rFonts w:eastAsiaTheme="minorHAnsi" w:cstheme="minorBidi"/>
          <w:color w:val="000000" w:themeColor="text1"/>
          <w:szCs w:val="22"/>
        </w:rPr>
        <w:t>acquire</w:t>
      </w:r>
      <w:proofErr w:type="gramEnd"/>
      <w:r w:rsidR="00032DC6" w:rsidRPr="008D5DCB">
        <w:rPr>
          <w:rFonts w:eastAsiaTheme="minorHAnsi" w:cstheme="minorBidi"/>
          <w:color w:val="000000" w:themeColor="text1"/>
          <w:szCs w:val="22"/>
        </w:rPr>
        <w:t xml:space="preserve"> and demonstrate ability to retrieve that knowledge, develop </w:t>
      </w:r>
      <w:r w:rsidR="00032DC6" w:rsidRPr="008D5DCB">
        <w:rPr>
          <w:rFonts w:eastAsiaTheme="minorHAnsi" w:cstheme="minorBidi"/>
          <w:color w:val="000000" w:themeColor="text1"/>
          <w:szCs w:val="22"/>
        </w:rPr>
        <w:lastRenderedPageBreak/>
        <w:t xml:space="preserve">skills through practice, and demonstrate desired behavioral performance and adaptive capability for the future. </w:t>
      </w:r>
      <w:r w:rsidR="00526AA6">
        <w:rPr>
          <w:rFonts w:eastAsiaTheme="minorHAnsi" w:cstheme="minorBidi"/>
          <w:color w:val="000000" w:themeColor="text1"/>
          <w:szCs w:val="22"/>
        </w:rPr>
        <w:t>Army personnel acquire t</w:t>
      </w:r>
      <w:r w:rsidR="00032DC6" w:rsidRPr="008D5DCB">
        <w:rPr>
          <w:rFonts w:eastAsiaTheme="minorHAnsi" w:cstheme="minorBidi"/>
          <w:color w:val="000000" w:themeColor="text1"/>
          <w:szCs w:val="22"/>
        </w:rPr>
        <w:t>hese knowledge, skills, and attitudes through a holistic approach to enhance both basic and advanced capabilities</w:t>
      </w:r>
      <w:r w:rsidR="002A150B">
        <w:rPr>
          <w:rFonts w:eastAsiaTheme="minorHAnsi" w:cstheme="minorBidi"/>
          <w:color w:val="000000" w:themeColor="text1"/>
          <w:szCs w:val="22"/>
        </w:rPr>
        <w:t>,</w:t>
      </w:r>
      <w:r w:rsidR="00032DC6" w:rsidRPr="008D5DCB">
        <w:rPr>
          <w:rFonts w:eastAsiaTheme="minorHAnsi" w:cstheme="minorBidi"/>
          <w:color w:val="000000" w:themeColor="text1"/>
          <w:szCs w:val="22"/>
        </w:rPr>
        <w:t xml:space="preserve"> develop</w:t>
      </w:r>
      <w:r w:rsidR="002A150B">
        <w:rPr>
          <w:rFonts w:eastAsiaTheme="minorHAnsi" w:cstheme="minorBidi"/>
          <w:color w:val="000000" w:themeColor="text1"/>
          <w:szCs w:val="22"/>
        </w:rPr>
        <w:t>ing</w:t>
      </w:r>
      <w:r w:rsidR="00032DC6" w:rsidRPr="008D5DCB">
        <w:rPr>
          <w:rFonts w:eastAsiaTheme="minorHAnsi" w:cstheme="minorBidi"/>
          <w:color w:val="000000" w:themeColor="text1"/>
          <w:szCs w:val="22"/>
        </w:rPr>
        <w:t xml:space="preserve"> from novices to experts rapidly and successfully.</w:t>
      </w:r>
    </w:p>
    <w:p w14:paraId="4C367805" w14:textId="77777777" w:rsidR="00032DC6" w:rsidRPr="00032DC6" w:rsidRDefault="00032DC6" w:rsidP="00032DC6">
      <w:pPr>
        <w:tabs>
          <w:tab w:val="clear" w:pos="720"/>
          <w:tab w:val="clear" w:pos="1080"/>
          <w:tab w:val="clear" w:pos="1440"/>
          <w:tab w:val="clear" w:pos="1800"/>
          <w:tab w:val="left" w:pos="630"/>
        </w:tabs>
        <w:ind w:firstLine="270"/>
        <w:rPr>
          <w:rFonts w:eastAsiaTheme="minorHAnsi" w:cstheme="minorBidi"/>
          <w:color w:val="000000" w:themeColor="text1"/>
          <w:szCs w:val="22"/>
        </w:rPr>
      </w:pPr>
    </w:p>
    <w:p w14:paraId="60A72AC3" w14:textId="77777777" w:rsidR="00032DC6" w:rsidRPr="00032DC6" w:rsidRDefault="00032DC6" w:rsidP="00032DC6">
      <w:pPr>
        <w:pBdr>
          <w:top w:val="single" w:sz="4" w:space="1" w:color="auto"/>
        </w:pBdr>
        <w:tabs>
          <w:tab w:val="clear" w:pos="360"/>
          <w:tab w:val="clear" w:pos="720"/>
          <w:tab w:val="clear" w:pos="1080"/>
          <w:tab w:val="clear" w:pos="1440"/>
          <w:tab w:val="clear" w:pos="1800"/>
        </w:tabs>
        <w:rPr>
          <w:b/>
        </w:rPr>
      </w:pPr>
      <w:bookmarkStart w:id="40" w:name="_Toc524598753"/>
    </w:p>
    <w:p w14:paraId="0820579B" w14:textId="77777777" w:rsidR="00032DC6" w:rsidRPr="00032DC6" w:rsidRDefault="00032DC6" w:rsidP="0084339D">
      <w:pPr>
        <w:pStyle w:val="Heading1"/>
      </w:pPr>
      <w:bookmarkStart w:id="41" w:name="_Toc158903059"/>
      <w:r w:rsidRPr="00032DC6">
        <w:t>Chapter 3</w:t>
      </w:r>
      <w:r w:rsidRPr="00032DC6">
        <w:br/>
        <w:t>Military Problem and Components of the Solution</w:t>
      </w:r>
      <w:bookmarkEnd w:id="41"/>
    </w:p>
    <w:bookmarkEnd w:id="40"/>
    <w:p w14:paraId="5BCD83D6"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7647A139" w14:textId="77777777" w:rsidR="00032DC6" w:rsidRPr="00032DC6" w:rsidRDefault="00032DC6" w:rsidP="00A62321">
      <w:pPr>
        <w:pStyle w:val="Heading2"/>
      </w:pPr>
      <w:bookmarkStart w:id="42" w:name="_Toc158903060"/>
      <w:r w:rsidRPr="00032DC6">
        <w:t>3-1. Military problem</w:t>
      </w:r>
      <w:bookmarkEnd w:id="42"/>
    </w:p>
    <w:p w14:paraId="35010AE8" w14:textId="3ACB16FA" w:rsidR="00032DC6" w:rsidRPr="00032DC6" w:rsidRDefault="00032DC6" w:rsidP="00032DC6">
      <w:pPr>
        <w:tabs>
          <w:tab w:val="clear" w:pos="720"/>
          <w:tab w:val="clear" w:pos="1080"/>
          <w:tab w:val="clear" w:pos="1440"/>
          <w:tab w:val="clear" w:pos="1800"/>
          <w:tab w:val="left" w:pos="630"/>
        </w:tabs>
        <w:contextualSpacing/>
        <w:rPr>
          <w:b/>
          <w:color w:val="000000" w:themeColor="text1"/>
          <w:szCs w:val="20"/>
        </w:rPr>
      </w:pPr>
      <w:r w:rsidRPr="00032DC6">
        <w:rPr>
          <w:color w:val="000000" w:themeColor="text1"/>
          <w:szCs w:val="20"/>
        </w:rPr>
        <w:t>How does the Army, as a learning organization, empower and enable learners, operating as part of the Joint Force in ambiguous, complex, multi</w:t>
      </w:r>
      <w:r w:rsidR="00E64DC9">
        <w:rPr>
          <w:color w:val="000000" w:themeColor="text1"/>
          <w:szCs w:val="20"/>
        </w:rPr>
        <w:t>-</w:t>
      </w:r>
      <w:r w:rsidRPr="00032DC6">
        <w:rPr>
          <w:color w:val="000000" w:themeColor="text1"/>
          <w:szCs w:val="20"/>
        </w:rPr>
        <w:t>domain environments, to fight and win our Nation’s wars?</w:t>
      </w:r>
      <w:r w:rsidRPr="00032DC6">
        <w:rPr>
          <w:rFonts w:eastAsiaTheme="minorHAnsi" w:cstheme="minorBidi"/>
          <w:szCs w:val="22"/>
        </w:rPr>
        <w:t xml:space="preserve"> </w:t>
      </w:r>
    </w:p>
    <w:p w14:paraId="040C4239"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jc w:val="both"/>
        <w:rPr>
          <w:b/>
          <w:bCs/>
          <w:lang w:bidi="en-US"/>
        </w:rPr>
      </w:pPr>
    </w:p>
    <w:p w14:paraId="6555334F" w14:textId="77777777" w:rsidR="00032DC6" w:rsidRPr="00032DC6" w:rsidRDefault="00032DC6" w:rsidP="00A62321">
      <w:pPr>
        <w:pStyle w:val="Heading2"/>
        <w:rPr>
          <w:lang w:bidi="en-US"/>
        </w:rPr>
      </w:pPr>
      <w:bookmarkStart w:id="43" w:name="_Toc158903061"/>
      <w:r w:rsidRPr="00032DC6">
        <w:rPr>
          <w:lang w:bidi="en-US"/>
        </w:rPr>
        <w:t>3-2. Central idea</w:t>
      </w:r>
      <w:bookmarkStart w:id="44" w:name="_bookmark18"/>
      <w:bookmarkEnd w:id="44"/>
      <w:bookmarkEnd w:id="43"/>
    </w:p>
    <w:p w14:paraId="109E5D28"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jc w:val="both"/>
        <w:rPr>
          <w:lang w:bidi="en-US"/>
        </w:rPr>
      </w:pPr>
      <w:r w:rsidRPr="00032DC6">
        <w:rPr>
          <w:lang w:bidi="en-US"/>
        </w:rPr>
        <w:t>The Army, as a learning organization, empowers and enables learners through a culture of persistent and tailored development and behavioral assessment to optimize their knowledge, skills, and attitudes to serve as members of highly effective teams.</w:t>
      </w:r>
    </w:p>
    <w:p w14:paraId="266879E3"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jc w:val="both"/>
        <w:rPr>
          <w:lang w:bidi="en-US"/>
        </w:rPr>
      </w:pPr>
    </w:p>
    <w:p w14:paraId="1118AF57" w14:textId="77777777" w:rsidR="00032DC6" w:rsidRPr="00032DC6" w:rsidRDefault="00032DC6" w:rsidP="00A62321">
      <w:pPr>
        <w:pStyle w:val="Heading2"/>
        <w:rPr>
          <w:lang w:bidi="en-US"/>
        </w:rPr>
      </w:pPr>
      <w:bookmarkStart w:id="45" w:name="_Toc158903062"/>
      <w:r w:rsidRPr="00032DC6">
        <w:rPr>
          <w:lang w:bidi="en-US"/>
        </w:rPr>
        <w:t>3-3. Tenets</w:t>
      </w:r>
      <w:bookmarkEnd w:id="45"/>
    </w:p>
    <w:p w14:paraId="7B0B6715" w14:textId="12AC2920" w:rsidR="00032DC6" w:rsidRPr="00032DC6" w:rsidRDefault="0018389F" w:rsidP="00032DC6">
      <w:pPr>
        <w:widowControl w:val="0"/>
        <w:tabs>
          <w:tab w:val="clear" w:pos="360"/>
          <w:tab w:val="clear" w:pos="720"/>
          <w:tab w:val="clear" w:pos="1080"/>
          <w:tab w:val="clear" w:pos="1440"/>
          <w:tab w:val="clear" w:pos="1800"/>
        </w:tabs>
        <w:autoSpaceDE w:val="0"/>
        <w:autoSpaceDN w:val="0"/>
        <w:jc w:val="both"/>
        <w:rPr>
          <w:lang w:bidi="en-US"/>
        </w:rPr>
      </w:pPr>
      <w:r>
        <w:rPr>
          <w:lang w:bidi="en-US"/>
        </w:rPr>
        <w:t xml:space="preserve">All </w:t>
      </w:r>
      <w:r w:rsidR="000F7EE4">
        <w:rPr>
          <w:lang w:bidi="en-US"/>
        </w:rPr>
        <w:t>training and education planning</w:t>
      </w:r>
      <w:r w:rsidRPr="0018389F">
        <w:t xml:space="preserve"> </w:t>
      </w:r>
      <w:r>
        <w:t>should share the</w:t>
      </w:r>
      <w:r w:rsidRPr="0018389F">
        <w:rPr>
          <w:lang w:bidi="en-US"/>
        </w:rPr>
        <w:t xml:space="preserve"> following features</w:t>
      </w:r>
      <w:r w:rsidR="00C35E18">
        <w:rPr>
          <w:lang w:bidi="en-US"/>
        </w:rPr>
        <w:t>, including employment of this</w:t>
      </w:r>
      <w:r w:rsidR="000F7EE4" w:rsidRPr="000F7EE4">
        <w:rPr>
          <w:lang w:bidi="en-US"/>
        </w:rPr>
        <w:t xml:space="preserve"> concept</w:t>
      </w:r>
      <w:r w:rsidR="00C30D8C">
        <w:rPr>
          <w:lang w:bidi="en-US"/>
        </w:rPr>
        <w:t>.</w:t>
      </w:r>
    </w:p>
    <w:p w14:paraId="7F7E7F98"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jc w:val="both"/>
        <w:rPr>
          <w:b/>
          <w:lang w:bidi="en-US"/>
        </w:rPr>
      </w:pPr>
    </w:p>
    <w:p w14:paraId="32F1EADF" w14:textId="623ABFC2" w:rsidR="00032DC6" w:rsidRPr="00032DC6" w:rsidRDefault="001B08F3" w:rsidP="001B08F3">
      <w:pPr>
        <w:widowControl w:val="0"/>
        <w:tabs>
          <w:tab w:val="clear" w:pos="360"/>
          <w:tab w:val="clear" w:pos="720"/>
          <w:tab w:val="clear" w:pos="1080"/>
          <w:tab w:val="clear" w:pos="1440"/>
          <w:tab w:val="clear" w:pos="1800"/>
        </w:tabs>
        <w:autoSpaceDE w:val="0"/>
        <w:autoSpaceDN w:val="0"/>
        <w:jc w:val="both"/>
        <w:rPr>
          <w:lang w:bidi="en-US"/>
        </w:rPr>
      </w:pPr>
      <w:r w:rsidRPr="001B08F3">
        <w:rPr>
          <w:lang w:bidi="en-US"/>
        </w:rPr>
        <w:t xml:space="preserve">     </w:t>
      </w:r>
      <w:r w:rsidR="00032DC6" w:rsidRPr="00032DC6">
        <w:rPr>
          <w:lang w:bidi="en-US"/>
        </w:rPr>
        <w:t xml:space="preserve">a. The Army promotes a culture of individual and organizational responsibility at all levels for continuous learning and behavioral performance improvement during </w:t>
      </w:r>
      <w:r w:rsidR="00E64DC9">
        <w:rPr>
          <w:lang w:bidi="en-US"/>
        </w:rPr>
        <w:t>MDO</w:t>
      </w:r>
      <w:r w:rsidR="00032DC6" w:rsidRPr="00032DC6">
        <w:rPr>
          <w:lang w:bidi="en-US"/>
        </w:rPr>
        <w:t>.</w:t>
      </w:r>
    </w:p>
    <w:p w14:paraId="05CC4236"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ind w:firstLine="360"/>
        <w:jc w:val="both"/>
        <w:rPr>
          <w:lang w:bidi="en-US"/>
        </w:rPr>
      </w:pPr>
    </w:p>
    <w:p w14:paraId="0814B2E4" w14:textId="02DB6499" w:rsidR="00032DC6" w:rsidRPr="00032DC6" w:rsidRDefault="001B08F3" w:rsidP="001B08F3">
      <w:pPr>
        <w:widowControl w:val="0"/>
        <w:tabs>
          <w:tab w:val="clear" w:pos="360"/>
          <w:tab w:val="clear" w:pos="720"/>
          <w:tab w:val="clear" w:pos="1080"/>
          <w:tab w:val="clear" w:pos="1440"/>
          <w:tab w:val="clear" w:pos="1800"/>
        </w:tabs>
        <w:autoSpaceDE w:val="0"/>
        <w:autoSpaceDN w:val="0"/>
        <w:jc w:val="both"/>
        <w:rPr>
          <w:lang w:bidi="en-US"/>
        </w:rPr>
      </w:pPr>
      <w:r w:rsidRPr="001B08F3">
        <w:rPr>
          <w:lang w:bidi="en-US"/>
        </w:rPr>
        <w:t xml:space="preserve">     </w:t>
      </w:r>
      <w:r w:rsidR="00032DC6" w:rsidRPr="00032DC6">
        <w:rPr>
          <w:lang w:bidi="en-US"/>
        </w:rPr>
        <w:t xml:space="preserve">b. The Army assesses and manages the development and employment of talent to maximize learner competencies, promote learner readiness, and optimize teams to conduct </w:t>
      </w:r>
      <w:r w:rsidR="00E64DC9">
        <w:rPr>
          <w:lang w:bidi="en-US"/>
        </w:rPr>
        <w:t>MDO</w:t>
      </w:r>
      <w:r w:rsidR="00032DC6" w:rsidRPr="00032DC6">
        <w:rPr>
          <w:lang w:bidi="en-US"/>
        </w:rPr>
        <w:t>.</w:t>
      </w:r>
    </w:p>
    <w:p w14:paraId="1D1F7AD2"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ind w:firstLine="360"/>
        <w:jc w:val="both"/>
        <w:rPr>
          <w:lang w:bidi="en-US"/>
        </w:rPr>
      </w:pPr>
      <w:r w:rsidRPr="00032DC6">
        <w:rPr>
          <w:rFonts w:eastAsiaTheme="minorHAnsi" w:cstheme="minorBidi"/>
          <w:szCs w:val="22"/>
        </w:rPr>
        <w:t xml:space="preserve"> </w:t>
      </w:r>
    </w:p>
    <w:p w14:paraId="5BB78149" w14:textId="1621196D" w:rsidR="00032DC6" w:rsidRPr="00032DC6" w:rsidRDefault="00EF47FF" w:rsidP="00EF47FF">
      <w:pPr>
        <w:widowControl w:val="0"/>
        <w:tabs>
          <w:tab w:val="clear" w:pos="360"/>
          <w:tab w:val="clear" w:pos="720"/>
          <w:tab w:val="clear" w:pos="1080"/>
          <w:tab w:val="clear" w:pos="1440"/>
          <w:tab w:val="clear" w:pos="1800"/>
        </w:tabs>
        <w:autoSpaceDE w:val="0"/>
        <w:autoSpaceDN w:val="0"/>
        <w:jc w:val="both"/>
        <w:rPr>
          <w:lang w:bidi="en-US"/>
        </w:rPr>
      </w:pPr>
      <w:r w:rsidRPr="009A71D0">
        <w:t xml:space="preserve">     </w:t>
      </w:r>
      <w:r w:rsidR="00032DC6" w:rsidRPr="001B08F3">
        <w:rPr>
          <w:lang w:bidi="en-US"/>
        </w:rPr>
        <w:t xml:space="preserve">c. The Army improves its ability to adapt learning strategies and learning systems continuously to changes in the complex OE and changes to </w:t>
      </w:r>
      <w:r w:rsidR="00153CB5">
        <w:rPr>
          <w:lang w:bidi="en-US"/>
        </w:rPr>
        <w:t>MDO</w:t>
      </w:r>
      <w:r w:rsidR="00032DC6" w:rsidRPr="001B08F3">
        <w:rPr>
          <w:lang w:bidi="en-US"/>
        </w:rPr>
        <w:t xml:space="preserve"> and training doctrine – in order to train as expected to fight in </w:t>
      </w:r>
      <w:r w:rsidR="00153CB5">
        <w:rPr>
          <w:rFonts w:eastAsia="Calibri"/>
          <w:color w:val="000000" w:themeColor="text1"/>
        </w:rPr>
        <w:t>MDO</w:t>
      </w:r>
      <w:r w:rsidR="00032DC6" w:rsidRPr="001B08F3">
        <w:rPr>
          <w:lang w:bidi="en-US"/>
        </w:rPr>
        <w:t xml:space="preserve"> and expertly employ the </w:t>
      </w:r>
      <w:proofErr w:type="gramStart"/>
      <w:r w:rsidR="00032DC6" w:rsidRPr="001B08F3">
        <w:rPr>
          <w:lang w:bidi="en-US"/>
        </w:rPr>
        <w:t>command and control</w:t>
      </w:r>
      <w:proofErr w:type="gramEnd"/>
      <w:r w:rsidR="00032DC6" w:rsidRPr="001B08F3">
        <w:rPr>
          <w:lang w:bidi="en-US"/>
        </w:rPr>
        <w:t xml:space="preserve"> system.</w:t>
      </w:r>
    </w:p>
    <w:p w14:paraId="38E970A0"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ind w:firstLine="360"/>
        <w:jc w:val="both"/>
        <w:rPr>
          <w:lang w:bidi="en-US"/>
        </w:rPr>
      </w:pPr>
    </w:p>
    <w:p w14:paraId="6E9289F5" w14:textId="0ED920C6" w:rsidR="00032DC6" w:rsidRPr="00032DC6" w:rsidRDefault="00EF47FF" w:rsidP="00EF47FF">
      <w:pPr>
        <w:widowControl w:val="0"/>
        <w:tabs>
          <w:tab w:val="clear" w:pos="360"/>
          <w:tab w:val="clear" w:pos="720"/>
          <w:tab w:val="clear" w:pos="1080"/>
          <w:tab w:val="clear" w:pos="1440"/>
          <w:tab w:val="clear" w:pos="1800"/>
        </w:tabs>
        <w:autoSpaceDE w:val="0"/>
        <w:autoSpaceDN w:val="0"/>
        <w:jc w:val="both"/>
        <w:rPr>
          <w:lang w:bidi="en-US"/>
        </w:rPr>
      </w:pPr>
      <w:r w:rsidRPr="007F5A00">
        <w:rPr>
          <w:rFonts w:eastAsiaTheme="minorHAnsi" w:cstheme="minorBidi"/>
          <w:color w:val="000000" w:themeColor="text1"/>
          <w:szCs w:val="22"/>
        </w:rPr>
        <w:t xml:space="preserve">     </w:t>
      </w:r>
      <w:r w:rsidR="00032DC6" w:rsidRPr="00032DC6">
        <w:rPr>
          <w:lang w:bidi="en-US"/>
        </w:rPr>
        <w:t>d. The Army provides data</w:t>
      </w:r>
      <w:r w:rsidR="005C2C0B">
        <w:rPr>
          <w:lang w:bidi="en-US"/>
        </w:rPr>
        <w:t>-</w:t>
      </w:r>
      <w:r w:rsidR="00032DC6" w:rsidRPr="00032DC6">
        <w:rPr>
          <w:lang w:bidi="en-US"/>
        </w:rPr>
        <w:t>driven mechanisms to enable tailored learning and behavioral assessment</w:t>
      </w:r>
      <w:r w:rsidR="00CF331E">
        <w:rPr>
          <w:lang w:bidi="en-US"/>
        </w:rPr>
        <w:t>s</w:t>
      </w:r>
      <w:r w:rsidR="00032DC6" w:rsidRPr="00032DC6">
        <w:rPr>
          <w:lang w:bidi="en-US"/>
        </w:rPr>
        <w:t xml:space="preserve"> across the </w:t>
      </w:r>
      <w:r w:rsidR="00924CED" w:rsidRPr="00924CED">
        <w:rPr>
          <w:lang w:bidi="en-US"/>
        </w:rPr>
        <w:t xml:space="preserve">operational, institutional, and self-development </w:t>
      </w:r>
      <w:r w:rsidR="00924CED">
        <w:rPr>
          <w:lang w:bidi="en-US"/>
        </w:rPr>
        <w:t>training</w:t>
      </w:r>
      <w:r w:rsidR="00032DC6" w:rsidRPr="00032DC6">
        <w:rPr>
          <w:lang w:bidi="en-US"/>
        </w:rPr>
        <w:t xml:space="preserve"> domains.</w:t>
      </w:r>
    </w:p>
    <w:p w14:paraId="06C3620F"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ind w:firstLine="360"/>
        <w:jc w:val="both"/>
        <w:rPr>
          <w:lang w:bidi="en-US"/>
        </w:rPr>
      </w:pPr>
    </w:p>
    <w:p w14:paraId="10959C37" w14:textId="45F10D65" w:rsidR="00032DC6" w:rsidRPr="00032DC6" w:rsidRDefault="00EF47FF" w:rsidP="00EF47FF">
      <w:pPr>
        <w:widowControl w:val="0"/>
        <w:tabs>
          <w:tab w:val="clear" w:pos="360"/>
          <w:tab w:val="clear" w:pos="720"/>
          <w:tab w:val="clear" w:pos="1080"/>
          <w:tab w:val="clear" w:pos="1440"/>
          <w:tab w:val="clear" w:pos="1800"/>
        </w:tabs>
        <w:autoSpaceDE w:val="0"/>
        <w:autoSpaceDN w:val="0"/>
        <w:jc w:val="both"/>
        <w:rPr>
          <w:lang w:bidi="en-US"/>
        </w:rPr>
      </w:pPr>
      <w:r w:rsidRPr="00EF47FF">
        <w:rPr>
          <w:lang w:bidi="en-US"/>
        </w:rPr>
        <w:t xml:space="preserve">     </w:t>
      </w:r>
      <w:r w:rsidR="00032DC6" w:rsidRPr="00032DC6">
        <w:rPr>
          <w:lang w:bidi="en-US"/>
        </w:rPr>
        <w:t>e. The Army ensures learners, facilitators, leaders, coaches, and mentors have the capability, capacity, and commitment needed to support the learning environment and improve learner behavioral performance and task mastery.</w:t>
      </w:r>
    </w:p>
    <w:p w14:paraId="56969763" w14:textId="77777777" w:rsidR="00032DC6" w:rsidRPr="00032DC6" w:rsidRDefault="00032DC6" w:rsidP="00032DC6">
      <w:pPr>
        <w:widowControl w:val="0"/>
        <w:tabs>
          <w:tab w:val="clear" w:pos="360"/>
          <w:tab w:val="clear" w:pos="720"/>
          <w:tab w:val="clear" w:pos="1080"/>
          <w:tab w:val="clear" w:pos="1440"/>
          <w:tab w:val="clear" w:pos="1800"/>
        </w:tabs>
        <w:autoSpaceDE w:val="0"/>
        <w:autoSpaceDN w:val="0"/>
        <w:ind w:firstLine="270"/>
        <w:jc w:val="both"/>
        <w:rPr>
          <w:lang w:bidi="en-US"/>
        </w:rPr>
      </w:pPr>
    </w:p>
    <w:p w14:paraId="6A3A8DA6" w14:textId="77777777" w:rsidR="00032DC6" w:rsidRPr="00032DC6" w:rsidRDefault="00032DC6" w:rsidP="00A62321">
      <w:pPr>
        <w:pStyle w:val="Heading2"/>
      </w:pPr>
      <w:bookmarkStart w:id="46" w:name="_Toc158903063"/>
      <w:r w:rsidRPr="00032DC6">
        <w:t>3-4. Solution synopsis</w:t>
      </w:r>
      <w:bookmarkEnd w:id="46"/>
    </w:p>
    <w:p w14:paraId="63590D97" w14:textId="77777777" w:rsidR="00032DC6" w:rsidRPr="00032DC6" w:rsidRDefault="00032DC6" w:rsidP="00032DC6">
      <w:pPr>
        <w:tabs>
          <w:tab w:val="clear" w:pos="360"/>
          <w:tab w:val="clear" w:pos="720"/>
          <w:tab w:val="clear" w:pos="1080"/>
          <w:tab w:val="clear" w:pos="1440"/>
          <w:tab w:val="clear" w:pos="1800"/>
        </w:tabs>
        <w:rPr>
          <w:b/>
          <w:color w:val="000000" w:themeColor="text1"/>
          <w:szCs w:val="20"/>
        </w:rPr>
      </w:pPr>
    </w:p>
    <w:p w14:paraId="6A6B5675" w14:textId="644DF145" w:rsidR="00032DC6" w:rsidRPr="00032DC6" w:rsidRDefault="00EF47FF" w:rsidP="00EF47FF">
      <w:pPr>
        <w:tabs>
          <w:tab w:val="clear" w:pos="360"/>
          <w:tab w:val="clear" w:pos="1440"/>
          <w:tab w:val="clear" w:pos="1800"/>
        </w:tabs>
        <w:rPr>
          <w:rFonts w:eastAsiaTheme="minorHAnsi" w:cstheme="minorBidi"/>
          <w:color w:val="000000" w:themeColor="text1"/>
          <w:szCs w:val="22"/>
        </w:rPr>
      </w:pPr>
      <w:r w:rsidRPr="007F5A00">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a. Paragraphs 3-5 through 3-9 describe the five components of a solution designed to achieve the central idea (from para</w:t>
      </w:r>
      <w:r w:rsidR="00921E99">
        <w:rPr>
          <w:rFonts w:eastAsiaTheme="minorHAnsi" w:cstheme="minorBidi"/>
          <w:color w:val="000000" w:themeColor="text1"/>
          <w:szCs w:val="22"/>
        </w:rPr>
        <w:t>graph</w:t>
      </w:r>
      <w:r w:rsidR="00032DC6" w:rsidRPr="00032DC6">
        <w:rPr>
          <w:rFonts w:eastAsiaTheme="minorHAnsi" w:cstheme="minorBidi"/>
          <w:color w:val="000000" w:themeColor="text1"/>
          <w:szCs w:val="22"/>
        </w:rPr>
        <w:t xml:space="preserve"> 3-2) in the future operational context (chapter 2). This subsection summarizes those components within a unifying perspective, that is, under the concept of a “learning ecosystem” (see figure 3-1). The learning ecosystem exemplifies the </w:t>
      </w:r>
      <w:r w:rsidR="00032DC6" w:rsidRPr="00032DC6">
        <w:rPr>
          <w:rFonts w:eastAsiaTheme="minorHAnsi" w:cstheme="minorBidi"/>
          <w:color w:val="000000" w:themeColor="text1"/>
          <w:szCs w:val="22"/>
        </w:rPr>
        <w:lastRenderedPageBreak/>
        <w:t>integrated methods and systems needed to support learning and behavioral development in the future.</w:t>
      </w:r>
    </w:p>
    <w:p w14:paraId="32E0C954"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rPr>
      </w:pPr>
    </w:p>
    <w:p w14:paraId="302875FC" w14:textId="77777777" w:rsidR="00DB32BC" w:rsidRDefault="00907F3D" w:rsidP="00907F3D">
      <w:pPr>
        <w:tabs>
          <w:tab w:val="clear" w:pos="360"/>
          <w:tab w:val="clear" w:pos="1440"/>
          <w:tab w:val="clear" w:pos="1800"/>
        </w:tabs>
        <w:rPr>
          <w:rFonts w:eastAsiaTheme="minorHAnsi" w:cstheme="minorBidi"/>
          <w:color w:val="000000" w:themeColor="text1"/>
          <w:szCs w:val="22"/>
        </w:rPr>
      </w:pPr>
      <w:r w:rsidRPr="007F5A00">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b. A learning ecosystem is a system of systems, designed to support the diverse continuum of lifelong learning and behavioral development activities an individual or team may experience holistically. Varied learning delivery platforms establish a learning ecosystem</w:t>
      </w:r>
      <w:r w:rsidR="00DC6E66">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enabled by interoperable common source software widely available to the user</w:t>
      </w:r>
      <w:r w:rsidR="00DC6E66">
        <w:rPr>
          <w:rFonts w:eastAsiaTheme="minorHAnsi" w:cstheme="minorBidi"/>
          <w:color w:val="000000" w:themeColor="text1"/>
          <w:szCs w:val="22"/>
        </w:rPr>
        <w:t>. This ecosystem</w:t>
      </w:r>
      <w:r w:rsidR="00032DC6" w:rsidRPr="00032DC6">
        <w:rPr>
          <w:rFonts w:eastAsiaTheme="minorHAnsi" w:cstheme="minorBidi"/>
          <w:color w:val="000000" w:themeColor="text1"/>
          <w:szCs w:val="22"/>
        </w:rPr>
        <w:t xml:space="preserve"> function</w:t>
      </w:r>
      <w:r w:rsidR="00DC6E66">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as an integrated system through technology interoperability, data sharing, and associated business rules. Learning science principles guide the design and operation of the learning ecosystem to optimize its effectiveness and efficiency.</w:t>
      </w:r>
    </w:p>
    <w:p w14:paraId="74987AE5" w14:textId="13BF623D" w:rsidR="00032DC6" w:rsidRPr="00032DC6" w:rsidRDefault="00032DC6" w:rsidP="00907F3D">
      <w:pPr>
        <w:tabs>
          <w:tab w:val="clear" w:pos="360"/>
          <w:tab w:val="clear" w:pos="1440"/>
          <w:tab w:val="clear" w:pos="1800"/>
        </w:tabs>
        <w:rPr>
          <w:rFonts w:eastAsiaTheme="minorHAnsi" w:cstheme="minorBidi"/>
          <w:color w:val="000000" w:themeColor="text1"/>
          <w:szCs w:val="22"/>
        </w:rPr>
      </w:pPr>
      <w:r w:rsidRPr="00032DC6">
        <w:rPr>
          <w:rFonts w:eastAsiaTheme="minorHAnsi" w:cstheme="minorBidi"/>
          <w:szCs w:val="22"/>
        </w:rPr>
        <w:t xml:space="preserve"> </w:t>
      </w:r>
    </w:p>
    <w:p w14:paraId="266C7C3C" w14:textId="3388F481" w:rsidR="00032DC6" w:rsidRPr="00032DC6" w:rsidRDefault="001036F4" w:rsidP="001036F4">
      <w:pPr>
        <w:tabs>
          <w:tab w:val="clear" w:pos="360"/>
          <w:tab w:val="clear" w:pos="1440"/>
          <w:tab w:val="clear" w:pos="1800"/>
        </w:tabs>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(1) The Army learning ecosystem will support the full range of formal to informal learning; for example, from formal brick-and-mortar professional military education and live training events to informal micro-learning</w:t>
      </w:r>
      <w:r w:rsidR="00032DC6" w:rsidRPr="00032DC6">
        <w:rPr>
          <w:rFonts w:eastAsiaTheme="minorHAnsi" w:cstheme="minorBidi"/>
          <w:color w:val="000000" w:themeColor="text1"/>
          <w:szCs w:val="22"/>
          <w:vertAlign w:val="superscript"/>
        </w:rPr>
        <w:footnoteReference w:id="2"/>
      </w:r>
      <w:r w:rsidR="00032DC6" w:rsidRPr="00032DC6">
        <w:rPr>
          <w:rFonts w:eastAsiaTheme="minorHAnsi" w:cstheme="minorBidi"/>
          <w:color w:val="000000" w:themeColor="text1"/>
          <w:szCs w:val="22"/>
        </w:rPr>
        <w:t xml:space="preserve"> and mentorship. The ecosystem will support all Army learners, including military and civilian personnel as well as designated contractors and allies. The Army learning ecosystem will also incorporate the range of individual, team, collective, and Service-level </w:t>
      </w:r>
      <w:proofErr w:type="gramStart"/>
      <w:r w:rsidR="00032DC6" w:rsidRPr="00032DC6">
        <w:rPr>
          <w:rFonts w:eastAsiaTheme="minorHAnsi" w:cstheme="minorBidi"/>
          <w:color w:val="000000" w:themeColor="text1"/>
          <w:szCs w:val="22"/>
        </w:rPr>
        <w:t>learning</w:t>
      </w:r>
      <w:proofErr w:type="gramEnd"/>
      <w:r w:rsidR="00032DC6" w:rsidRPr="00032DC6">
        <w:rPr>
          <w:rFonts w:eastAsiaTheme="minorHAnsi" w:cstheme="minorBidi"/>
          <w:color w:val="000000" w:themeColor="text1"/>
          <w:szCs w:val="22"/>
        </w:rPr>
        <w:t xml:space="preserve"> and development equities, and it will integrate with the larger Department of Defense-wide learning ecosystem. Holistic integration across learning activities is key. </w:t>
      </w:r>
      <w:r w:rsidR="00736494">
        <w:rPr>
          <w:rFonts w:eastAsiaTheme="minorHAnsi" w:cstheme="minorBidi"/>
          <w:color w:val="000000" w:themeColor="text1"/>
          <w:szCs w:val="22"/>
        </w:rPr>
        <w:t>A</w:t>
      </w:r>
      <w:r w:rsidR="00032DC6" w:rsidRPr="00032DC6">
        <w:rPr>
          <w:rFonts w:eastAsiaTheme="minorHAnsi" w:cstheme="minorBidi"/>
          <w:color w:val="000000" w:themeColor="text1"/>
          <w:szCs w:val="22"/>
        </w:rPr>
        <w:t>ll Army components and cohorts</w:t>
      </w:r>
      <w:r w:rsidR="00736494">
        <w:rPr>
          <w:rFonts w:eastAsiaTheme="minorHAnsi" w:cstheme="minorBidi"/>
          <w:color w:val="000000" w:themeColor="text1"/>
          <w:szCs w:val="22"/>
        </w:rPr>
        <w:t xml:space="preserve"> require </w:t>
      </w:r>
      <w:r w:rsidR="00341AE6">
        <w:rPr>
          <w:rFonts w:eastAsiaTheme="minorHAnsi" w:cstheme="minorBidi"/>
          <w:color w:val="000000" w:themeColor="text1"/>
          <w:szCs w:val="22"/>
        </w:rPr>
        <w:t>appropriate</w:t>
      </w:r>
      <w:r w:rsidR="00736494" w:rsidRPr="00736494">
        <w:rPr>
          <w:rFonts w:eastAsiaTheme="minorHAnsi" w:cstheme="minorBidi"/>
          <w:color w:val="000000" w:themeColor="text1"/>
          <w:szCs w:val="22"/>
        </w:rPr>
        <w:t xml:space="preserve"> ecosystem access</w:t>
      </w:r>
      <w:r w:rsidR="00032DC6" w:rsidRPr="00032DC6">
        <w:rPr>
          <w:rFonts w:eastAsiaTheme="minorHAnsi" w:cstheme="minorBidi"/>
          <w:color w:val="000000" w:themeColor="text1"/>
          <w:szCs w:val="22"/>
        </w:rPr>
        <w:t>.</w:t>
      </w:r>
    </w:p>
    <w:p w14:paraId="2AE6CD62" w14:textId="77777777" w:rsidR="00032DC6" w:rsidRPr="00032DC6" w:rsidRDefault="00032DC6" w:rsidP="00032DC6">
      <w:pPr>
        <w:tabs>
          <w:tab w:val="clear" w:pos="360"/>
          <w:tab w:val="clear" w:pos="1440"/>
          <w:tab w:val="clear" w:pos="1800"/>
        </w:tabs>
        <w:ind w:firstLine="540"/>
        <w:rPr>
          <w:rFonts w:eastAsiaTheme="minorHAnsi" w:cstheme="minorBidi"/>
          <w:color w:val="000000" w:themeColor="text1"/>
          <w:szCs w:val="22"/>
        </w:rPr>
      </w:pPr>
    </w:p>
    <w:p w14:paraId="7361FC4B" w14:textId="1E27687A" w:rsidR="00032DC6" w:rsidRPr="00032DC6" w:rsidRDefault="001036F4" w:rsidP="001036F4">
      <w:pPr>
        <w:tabs>
          <w:tab w:val="clear" w:pos="360"/>
          <w:tab w:val="clear" w:pos="1440"/>
          <w:tab w:val="clear" w:pos="1800"/>
        </w:tabs>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(2) As it matures, the Army learning ecosystem will integrate Army training management tools with workforce and personnel systems, so that by 2040 the Army will realize the necessary infrastructure to support data-driven strategic talent management, with machine learning</w:t>
      </w:r>
      <w:r w:rsidR="00032DC6" w:rsidRPr="00032DC6">
        <w:rPr>
          <w:rFonts w:eastAsiaTheme="minorHAnsi" w:cstheme="minorBidi"/>
          <w:color w:val="000000" w:themeColor="text1"/>
          <w:szCs w:val="22"/>
          <w:vertAlign w:val="superscript"/>
        </w:rPr>
        <w:footnoteReference w:id="3"/>
      </w:r>
      <w:r w:rsidR="00032DC6" w:rsidRPr="00032DC6">
        <w:rPr>
          <w:rFonts w:eastAsiaTheme="minorHAnsi" w:cstheme="minorBidi"/>
          <w:color w:val="000000" w:themeColor="text1"/>
          <w:szCs w:val="22"/>
        </w:rPr>
        <w:t xml:space="preserve"> informing associated analyses, forecasts, and recommended actions across all phases of the talent management and learning management cycles.</w:t>
      </w:r>
      <w:r w:rsidR="00032DC6" w:rsidRPr="00032DC6">
        <w:rPr>
          <w:rFonts w:eastAsiaTheme="minorHAnsi" w:cstheme="minorBidi"/>
          <w:szCs w:val="22"/>
        </w:rPr>
        <w:t xml:space="preserve"> </w:t>
      </w:r>
    </w:p>
    <w:p w14:paraId="1118C555" w14:textId="77777777" w:rsidR="00032DC6" w:rsidRPr="00032DC6" w:rsidRDefault="00032DC6" w:rsidP="00032DC6">
      <w:pPr>
        <w:tabs>
          <w:tab w:val="clear" w:pos="360"/>
          <w:tab w:val="clear" w:pos="1440"/>
          <w:tab w:val="clear" w:pos="1800"/>
        </w:tabs>
        <w:ind w:firstLine="540"/>
        <w:rPr>
          <w:rFonts w:eastAsiaTheme="minorHAnsi" w:cstheme="minorBidi"/>
          <w:color w:val="000000" w:themeColor="text1"/>
          <w:szCs w:val="22"/>
        </w:rPr>
      </w:pPr>
      <w:r w:rsidRPr="00032DC6">
        <w:rPr>
          <w:rFonts w:eastAsiaTheme="minorHAnsi" w:cstheme="minorBidi"/>
          <w:szCs w:val="22"/>
        </w:rPr>
        <w:t xml:space="preserve"> </w:t>
      </w:r>
    </w:p>
    <w:p w14:paraId="7E56F98F" w14:textId="3DB0B320" w:rsidR="00032DC6" w:rsidRDefault="00404BC2" w:rsidP="00404BC2">
      <w:pPr>
        <w:tabs>
          <w:tab w:val="clear" w:pos="360"/>
          <w:tab w:val="clear" w:pos="1440"/>
          <w:tab w:val="clear" w:pos="1800"/>
        </w:tabs>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(3) To effectively implement the Army learning ecosystem, the Army will need to:</w:t>
      </w:r>
    </w:p>
    <w:p w14:paraId="5BCC4374" w14:textId="77777777" w:rsidR="00550869" w:rsidRPr="00032DC6" w:rsidRDefault="00550869" w:rsidP="00404BC2">
      <w:pPr>
        <w:tabs>
          <w:tab w:val="clear" w:pos="360"/>
          <w:tab w:val="clear" w:pos="1440"/>
          <w:tab w:val="clear" w:pos="1800"/>
        </w:tabs>
        <w:rPr>
          <w:rFonts w:eastAsiaTheme="minorHAnsi" w:cstheme="minorBidi"/>
          <w:color w:val="000000" w:themeColor="text1"/>
          <w:szCs w:val="22"/>
        </w:rPr>
      </w:pPr>
    </w:p>
    <w:p w14:paraId="469F09C7" w14:textId="75EAD8EB" w:rsidR="00583F14" w:rsidRDefault="000F7D9B" w:rsidP="000F7D9B">
      <w:pPr>
        <w:pStyle w:val="Default"/>
        <w:rPr>
          <w:rFonts w:ascii="Symbol" w:hAnsi="Symbol" w:cs="Symbol"/>
          <w:sz w:val="23"/>
          <w:szCs w:val="23"/>
        </w:rPr>
      </w:pPr>
      <w:r w:rsidRPr="00BA5A0E">
        <w:rPr>
          <w:rFonts w:eastAsiaTheme="minorHAnsi" w:cstheme="minorBidi"/>
          <w:color w:val="000000" w:themeColor="text1"/>
          <w:szCs w:val="22"/>
        </w:rPr>
        <w:t xml:space="preserve">          </w:t>
      </w:r>
      <w:r w:rsidR="00583F14" w:rsidRPr="00583F14">
        <w:rPr>
          <w:rFonts w:ascii="Symbol" w:hAnsi="Symbol" w:cs="Symbol"/>
          <w:sz w:val="23"/>
          <w:szCs w:val="23"/>
        </w:rPr>
        <w:t xml:space="preserve"> </w:t>
      </w:r>
      <w:r w:rsidR="00583F14" w:rsidRPr="00032DC6">
        <w:rPr>
          <w:rFonts w:eastAsiaTheme="minorHAnsi" w:cstheme="minorBidi"/>
          <w:color w:val="000000" w:themeColor="text1"/>
          <w:szCs w:val="22"/>
        </w:rPr>
        <w:t>modernize its learning technology infrastructure</w:t>
      </w:r>
      <w:r w:rsidR="00550869">
        <w:rPr>
          <w:rFonts w:eastAsiaTheme="minorHAnsi" w:cstheme="minorBidi"/>
          <w:color w:val="000000" w:themeColor="text1"/>
          <w:szCs w:val="22"/>
        </w:rPr>
        <w:t>,</w:t>
      </w:r>
    </w:p>
    <w:p w14:paraId="4E406DD6" w14:textId="55FBA22D" w:rsidR="00583F14" w:rsidRPr="00032DC6" w:rsidRDefault="000F7D9B" w:rsidP="000F7D9B">
      <w:pPr>
        <w:pStyle w:val="Default"/>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583F14" w:rsidRPr="00583F14">
        <w:rPr>
          <w:rFonts w:ascii="Symbol" w:hAnsi="Symbol" w:cs="Symbol"/>
          <w:sz w:val="23"/>
          <w:szCs w:val="23"/>
        </w:rPr>
        <w:t xml:space="preserve"> </w:t>
      </w:r>
      <w:r w:rsidR="00583F14" w:rsidRPr="00032DC6">
        <w:rPr>
          <w:rFonts w:eastAsiaTheme="minorHAnsi" w:cstheme="minorBidi"/>
          <w:color w:val="000000" w:themeColor="text1"/>
          <w:szCs w:val="22"/>
        </w:rPr>
        <w:t>invest in collecting and managing high-quality data across the enterprise</w:t>
      </w:r>
      <w:r w:rsidR="00550869">
        <w:rPr>
          <w:rFonts w:eastAsiaTheme="minorHAnsi" w:cstheme="minorBidi"/>
          <w:color w:val="000000" w:themeColor="text1"/>
          <w:szCs w:val="22"/>
        </w:rPr>
        <w:t>,</w:t>
      </w:r>
    </w:p>
    <w:p w14:paraId="084FDB69" w14:textId="261BE244" w:rsidR="00583F14" w:rsidRPr="00032DC6" w:rsidRDefault="000F7D9B" w:rsidP="000F7D9B">
      <w:pPr>
        <w:pStyle w:val="Default"/>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583F14" w:rsidRPr="00583F14">
        <w:rPr>
          <w:rFonts w:ascii="Symbol" w:hAnsi="Symbol" w:cs="Symbol"/>
          <w:sz w:val="23"/>
          <w:szCs w:val="23"/>
        </w:rPr>
        <w:t xml:space="preserve"> </w:t>
      </w:r>
      <w:r w:rsidR="00583F14" w:rsidRPr="00032DC6">
        <w:rPr>
          <w:rFonts w:eastAsiaTheme="minorHAnsi" w:cstheme="minorBidi"/>
          <w:color w:val="000000" w:themeColor="text1"/>
          <w:szCs w:val="22"/>
        </w:rPr>
        <w:t>commit to the implementation of evidence-driven learning strategies</w:t>
      </w:r>
      <w:r w:rsidR="00550869">
        <w:rPr>
          <w:rFonts w:eastAsiaTheme="minorHAnsi" w:cstheme="minorBidi"/>
          <w:color w:val="000000" w:themeColor="text1"/>
          <w:szCs w:val="22"/>
        </w:rPr>
        <w:t>,</w:t>
      </w:r>
    </w:p>
    <w:p w14:paraId="4C0397D5" w14:textId="5072E0D8" w:rsidR="00583F14" w:rsidRPr="00032DC6" w:rsidRDefault="000F7D9B" w:rsidP="000F7D9B">
      <w:pPr>
        <w:pStyle w:val="Default"/>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583F14" w:rsidRPr="00583F14">
        <w:rPr>
          <w:rFonts w:ascii="Symbol" w:hAnsi="Symbol" w:cs="Symbol"/>
          <w:sz w:val="23"/>
          <w:szCs w:val="23"/>
        </w:rPr>
        <w:t xml:space="preserve"> </w:t>
      </w:r>
      <w:r w:rsidR="00583F14" w:rsidRPr="00032DC6">
        <w:rPr>
          <w:rFonts w:eastAsiaTheme="minorHAnsi" w:cstheme="minorBidi"/>
          <w:color w:val="000000" w:themeColor="text1"/>
          <w:szCs w:val="22"/>
        </w:rPr>
        <w:t>invest in preparing and supporting learning facilitators (for example, instructional designers, teachers, trainers, mentors)</w:t>
      </w:r>
      <w:r w:rsidR="00550869">
        <w:rPr>
          <w:rFonts w:eastAsiaTheme="minorHAnsi" w:cstheme="minorBidi"/>
          <w:color w:val="000000" w:themeColor="text1"/>
          <w:szCs w:val="22"/>
        </w:rPr>
        <w:t xml:space="preserve">, </w:t>
      </w:r>
    </w:p>
    <w:p w14:paraId="25ECD682" w14:textId="22D66A27" w:rsidR="00583F14" w:rsidRPr="00032DC6" w:rsidRDefault="000F7D9B" w:rsidP="000F7D9B">
      <w:pPr>
        <w:pStyle w:val="Default"/>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583F14" w:rsidRPr="00583F14">
        <w:rPr>
          <w:rFonts w:ascii="Symbol" w:hAnsi="Symbol" w:cs="Symbol"/>
          <w:sz w:val="23"/>
          <w:szCs w:val="23"/>
        </w:rPr>
        <w:t xml:space="preserve"> </w:t>
      </w:r>
      <w:r w:rsidR="00583F14" w:rsidRPr="00032DC6">
        <w:rPr>
          <w:rFonts w:eastAsiaTheme="minorHAnsi" w:cstheme="minorBidi"/>
          <w:color w:val="000000" w:themeColor="text1"/>
          <w:szCs w:val="22"/>
        </w:rPr>
        <w:t>appropriately revise organizational policies and processes across all functional areas of responsibility</w:t>
      </w:r>
      <w:r w:rsidR="00550869">
        <w:rPr>
          <w:rFonts w:eastAsiaTheme="minorHAnsi" w:cstheme="minorBidi"/>
          <w:color w:val="000000" w:themeColor="text1"/>
          <w:szCs w:val="22"/>
        </w:rPr>
        <w:t>, and</w:t>
      </w:r>
    </w:p>
    <w:p w14:paraId="36EF1B88" w14:textId="667855CB" w:rsidR="00583F14" w:rsidRPr="00032DC6" w:rsidRDefault="000F7D9B" w:rsidP="000F7D9B">
      <w:pPr>
        <w:pStyle w:val="Default"/>
        <w:rPr>
          <w:rFonts w:eastAsiaTheme="minorHAnsi" w:cstheme="minorBidi"/>
          <w:color w:val="000000" w:themeColor="text1"/>
          <w:szCs w:val="22"/>
        </w:rPr>
      </w:pPr>
      <w:r w:rsidRPr="00BA5A0E">
        <w:rPr>
          <w:rFonts w:eastAsiaTheme="minorHAnsi" w:cstheme="minorBidi"/>
          <w:color w:val="000000" w:themeColor="text1"/>
          <w:szCs w:val="22"/>
        </w:rPr>
        <w:t xml:space="preserve">          </w:t>
      </w:r>
      <w:r w:rsidR="00583F14" w:rsidRPr="00583F14">
        <w:rPr>
          <w:rFonts w:ascii="Symbol" w:hAnsi="Symbol" w:cs="Symbol"/>
          <w:sz w:val="23"/>
          <w:szCs w:val="23"/>
        </w:rPr>
        <w:t xml:space="preserve"> </w:t>
      </w:r>
      <w:r w:rsidR="00583F14" w:rsidRPr="00032DC6">
        <w:rPr>
          <w:rFonts w:eastAsiaTheme="minorHAnsi" w:cstheme="minorBidi"/>
          <w:color w:val="000000" w:themeColor="text1"/>
          <w:szCs w:val="22"/>
        </w:rPr>
        <w:t>demonstrate a strong commitment to this organizational change or risk insufficient, incremental improvements that fail to meet the needs of the total force in 2040</w:t>
      </w:r>
      <w:r w:rsidR="00550869">
        <w:rPr>
          <w:rFonts w:eastAsiaTheme="minorHAnsi" w:cstheme="minorBidi"/>
          <w:color w:val="000000" w:themeColor="text1"/>
          <w:szCs w:val="22"/>
        </w:rPr>
        <w:t>.</w:t>
      </w:r>
    </w:p>
    <w:p w14:paraId="636CA4AE" w14:textId="77777777" w:rsidR="00032DC6" w:rsidRPr="00032DC6" w:rsidRDefault="00032DC6" w:rsidP="00A92CC8">
      <w:pPr>
        <w:tabs>
          <w:tab w:val="clear" w:pos="360"/>
          <w:tab w:val="clear" w:pos="720"/>
          <w:tab w:val="clear" w:pos="1080"/>
          <w:tab w:val="clear" w:pos="1440"/>
          <w:tab w:val="clear" w:pos="1800"/>
        </w:tabs>
        <w:contextualSpacing/>
        <w:rPr>
          <w:rFonts w:eastAsiaTheme="minorHAnsi" w:cstheme="minorBidi"/>
          <w:color w:val="000000" w:themeColor="text1"/>
          <w:szCs w:val="22"/>
        </w:rPr>
      </w:pPr>
    </w:p>
    <w:p w14:paraId="59F68C23" w14:textId="77777777" w:rsidR="00032DC6" w:rsidRPr="00032DC6" w:rsidRDefault="00032DC6" w:rsidP="00032DC6">
      <w:pPr>
        <w:tabs>
          <w:tab w:val="clear" w:pos="360"/>
          <w:tab w:val="clear" w:pos="1440"/>
          <w:tab w:val="clear" w:pos="1800"/>
        </w:tabs>
        <w:jc w:val="center"/>
        <w:rPr>
          <w:rFonts w:eastAsiaTheme="minorHAnsi" w:cstheme="minorBidi"/>
          <w:color w:val="000000" w:themeColor="text1"/>
          <w:szCs w:val="22"/>
        </w:rPr>
      </w:pPr>
      <w:r w:rsidRPr="00032DC6">
        <w:rPr>
          <w:rFonts w:eastAsiaTheme="minorHAnsi" w:cstheme="minorBidi"/>
          <w:noProof/>
          <w:color w:val="000000" w:themeColor="text1"/>
          <w:szCs w:val="22"/>
        </w:rPr>
        <w:lastRenderedPageBreak/>
        <w:drawing>
          <wp:inline distT="0" distB="0" distL="0" distR="0" wp14:anchorId="6064D60E" wp14:editId="6BECB850">
            <wp:extent cx="5561498" cy="4297680"/>
            <wp:effectExtent l="0" t="0" r="1270" b="7620"/>
            <wp:docPr id="12" name="Picture 1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61498" cy="4297680"/>
                    </a:xfrm>
                    <a:prstGeom prst="rect">
                      <a:avLst/>
                    </a:prstGeom>
                  </pic:spPr>
                </pic:pic>
              </a:graphicData>
            </a:graphic>
          </wp:inline>
        </w:drawing>
      </w:r>
    </w:p>
    <w:p w14:paraId="400EB0E6" w14:textId="6DBD25CC" w:rsidR="00032DC6" w:rsidRPr="00C47715" w:rsidRDefault="00540A13" w:rsidP="00C47715">
      <w:pPr>
        <w:pStyle w:val="figure"/>
        <w:rPr>
          <w:rFonts w:eastAsiaTheme="minorHAnsi"/>
        </w:rPr>
      </w:pPr>
      <w:bookmarkStart w:id="47" w:name="_Hlk153560429"/>
      <w:bookmarkStart w:id="48" w:name="Figure_3_1_SolutionSynopsis"/>
      <w:r w:rsidRPr="00C47715">
        <w:t>Figure 3-1. Solution Synopsis: The 2040 Army Learning Ecosystem</w:t>
      </w:r>
    </w:p>
    <w:bookmarkEnd w:id="47"/>
    <w:bookmarkEnd w:id="48"/>
    <w:p w14:paraId="49394ED0" w14:textId="2B7D2405" w:rsidR="00540A13" w:rsidRDefault="00540A13" w:rsidP="00EA1604">
      <w:pPr>
        <w:tabs>
          <w:tab w:val="clear" w:pos="360"/>
          <w:tab w:val="clear" w:pos="1440"/>
          <w:tab w:val="clear" w:pos="1800"/>
        </w:tabs>
        <w:rPr>
          <w:rFonts w:eastAsiaTheme="minorHAnsi" w:cstheme="minorBidi"/>
          <w:color w:val="000000" w:themeColor="text1"/>
          <w:szCs w:val="22"/>
        </w:rPr>
      </w:pPr>
    </w:p>
    <w:p w14:paraId="0EA546DE" w14:textId="4825E706" w:rsidR="00032DC6" w:rsidRPr="00032DC6" w:rsidRDefault="00EA1604" w:rsidP="00EA1604">
      <w:pPr>
        <w:tabs>
          <w:tab w:val="clear" w:pos="360"/>
          <w:tab w:val="clear" w:pos="1440"/>
          <w:tab w:val="clear" w:pos="1800"/>
        </w:tabs>
        <w:rPr>
          <w:rFonts w:eastAsiaTheme="minorHAnsi" w:cstheme="minorBidi"/>
          <w:color w:val="000000" w:themeColor="text1"/>
          <w:szCs w:val="22"/>
        </w:rPr>
      </w:pPr>
      <w:r w:rsidRPr="00EA1604">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 xml:space="preserve">c. The first solution component is </w:t>
      </w:r>
      <w:r w:rsidR="00032DC6" w:rsidRPr="00032DC6">
        <w:rPr>
          <w:rFonts w:eastAsiaTheme="minorHAnsi" w:cstheme="minorBidi"/>
          <w:bCs/>
          <w:color w:val="000000" w:themeColor="text1"/>
          <w:szCs w:val="22"/>
        </w:rPr>
        <w:t xml:space="preserve">improving Army intra-organizational learning to meet operational readiness requirements </w:t>
      </w:r>
      <w:r w:rsidR="00032DC6" w:rsidRPr="00032DC6">
        <w:rPr>
          <w:rFonts w:eastAsiaTheme="minorHAnsi" w:cstheme="minorBidi"/>
          <w:color w:val="000000" w:themeColor="text1"/>
          <w:szCs w:val="22"/>
        </w:rPr>
        <w:t>(para 3-5). A learning organization is one that values and rewards individual learning and that has explicit mechanisms to support organizational learning. In other words, it has processes to enable knowledge sharing and continuous organizational behavioral adaptation. This component emphasizes culture change, empowering individuals through support systems and a culture of self-responsibility and improving accountability by enhancing measurement of both individual and organizational behavioral outcomes and task mastery. This component sets the foundation for all others.</w:t>
      </w:r>
    </w:p>
    <w:p w14:paraId="759C67EB"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rPr>
      </w:pPr>
    </w:p>
    <w:p w14:paraId="0C4BA832" w14:textId="0C83C4E6" w:rsidR="00032DC6" w:rsidRPr="00032DC6" w:rsidRDefault="00EA1604" w:rsidP="00EA1604">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 xml:space="preserve">d. The second solution component is </w:t>
      </w:r>
      <w:r w:rsidR="00032DC6" w:rsidRPr="00032DC6">
        <w:rPr>
          <w:rFonts w:eastAsiaTheme="minorHAnsi" w:cstheme="minorBidi"/>
          <w:bCs/>
          <w:color w:val="000000" w:themeColor="text1"/>
          <w:szCs w:val="22"/>
        </w:rPr>
        <w:t>investment in learning science and the use of evidence-based learning theory</w:t>
      </w:r>
      <w:r w:rsidR="00032DC6" w:rsidRPr="00032DC6">
        <w:rPr>
          <w:rFonts w:eastAsiaTheme="minorHAnsi" w:cstheme="minorBidi"/>
          <w:szCs w:val="22"/>
        </w:rPr>
        <w:t xml:space="preserve"> </w:t>
      </w:r>
      <w:r w:rsidR="00032DC6" w:rsidRPr="00032DC6">
        <w:rPr>
          <w:rFonts w:eastAsiaTheme="minorHAnsi" w:cstheme="minorBidi"/>
          <w:bCs/>
          <w:color w:val="000000" w:themeColor="text1"/>
          <w:szCs w:val="22"/>
        </w:rPr>
        <w:t>and instructional practices to adapt to learner conditions</w:t>
      </w:r>
      <w:r w:rsidR="00032DC6" w:rsidRPr="00032DC6">
        <w:rPr>
          <w:rFonts w:eastAsiaTheme="minorHAnsi" w:cstheme="minorBidi"/>
          <w:color w:val="000000" w:themeColor="text1"/>
          <w:szCs w:val="22"/>
        </w:rPr>
        <w:t xml:space="preserve"> (para 3-6). Empirical evidence shows that proven learning science strategies yield better outcomes. However, employing quality learning science requires an organizational commitment. Part of strengthening the Army’s stance as a learning organization includes implementation of these processes along with new mechanisms to hold Army components and cohorts accountable for using quality learning principles. Those principles include using a diverse set of validated learning strategies as well as employing modern methods for identifying the competencies Soldiers and Army Civilian</w:t>
      </w:r>
      <w:r w:rsidR="00ED3C12">
        <w:rPr>
          <w:rFonts w:eastAsiaTheme="minorHAnsi" w:cstheme="minorBidi"/>
          <w:color w:val="000000" w:themeColor="text1"/>
          <w:szCs w:val="22"/>
        </w:rPr>
        <w:t xml:space="preserve"> </w:t>
      </w:r>
      <w:r w:rsidR="00ED3C12" w:rsidRPr="00ED3C12">
        <w:rPr>
          <w:rFonts w:eastAsiaTheme="minorHAnsi" w:cstheme="minorBidi"/>
          <w:color w:val="000000" w:themeColor="text1"/>
          <w:szCs w:val="22"/>
        </w:rPr>
        <w:t>professionals</w:t>
      </w:r>
      <w:r w:rsidR="00032DC6" w:rsidRPr="00032DC6">
        <w:rPr>
          <w:rFonts w:eastAsiaTheme="minorHAnsi" w:cstheme="minorBidi"/>
          <w:color w:val="000000" w:themeColor="text1"/>
          <w:szCs w:val="22"/>
        </w:rPr>
        <w:t xml:space="preserve"> need, fostering self-directed learning abilities, using learner-centric approaches, and enhancing the learning and development workforce to support these advancements effectively.</w:t>
      </w:r>
    </w:p>
    <w:p w14:paraId="4D804986"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4D917ED5" w14:textId="668DDC71" w:rsidR="00032DC6" w:rsidRPr="00032DC6" w:rsidRDefault="00EA1604" w:rsidP="00EA1604">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e. The third solution component is using integrated learning technologies to share learner data across organizations (</w:t>
      </w:r>
      <w:r w:rsidR="004101A2">
        <w:rPr>
          <w:rFonts w:eastAsiaTheme="minorHAnsi" w:cstheme="minorBidi"/>
          <w:color w:val="000000" w:themeColor="text1"/>
          <w:szCs w:val="22"/>
        </w:rPr>
        <w:t>para</w:t>
      </w:r>
      <w:r w:rsidR="00032DC6" w:rsidRPr="00032DC6">
        <w:rPr>
          <w:rFonts w:eastAsiaTheme="minorHAnsi" w:cstheme="minorBidi"/>
          <w:color w:val="000000" w:themeColor="text1"/>
          <w:szCs w:val="22"/>
        </w:rPr>
        <w:t xml:space="preserve"> 3-7), including the range of lightweight digital technologies, such as smartphone-based apps, to complex systems, such as the Synthetic Training Environment (STE). A considered mix of these technologies, connected into a cohesive learning ecosystem, yields the most efficient results— providing the right platforms, for the right individuals, at the right times. Traditional in-resident courses and live training also integrate within this continuum by augmenting those activities with technologies (</w:t>
      </w:r>
      <w:r w:rsidR="000B449B">
        <w:rPr>
          <w:rFonts w:eastAsiaTheme="minorHAnsi" w:cstheme="minorBidi"/>
          <w:color w:val="000000" w:themeColor="text1"/>
          <w:szCs w:val="22"/>
        </w:rPr>
        <w:t xml:space="preserve">for example, </w:t>
      </w:r>
      <w:r w:rsidR="00032DC6" w:rsidRPr="00032DC6">
        <w:rPr>
          <w:rFonts w:eastAsiaTheme="minorHAnsi" w:cstheme="minorBidi"/>
          <w:color w:val="000000" w:themeColor="text1"/>
          <w:szCs w:val="22"/>
        </w:rPr>
        <w:t xml:space="preserve">wearable sensors and performance monitors) and planning for a goal-directed mix of live, blended, and digital learning. </w:t>
      </w:r>
      <w:r w:rsidR="00B35D9F" w:rsidRPr="00B35D9F">
        <w:rPr>
          <w:rFonts w:eastAsiaTheme="minorHAnsi" w:cstheme="minorBidi"/>
          <w:color w:val="000000" w:themeColor="text1"/>
          <w:szCs w:val="22"/>
        </w:rPr>
        <w:t xml:space="preserve">The use of next generation constructive simulation capabilities will produce scalable representations of the battlefield combining multiple environmental and physical factors that will challenge students to think more completely about the operational environment. </w:t>
      </w:r>
      <w:r w:rsidR="00032DC6" w:rsidRPr="00032DC6">
        <w:rPr>
          <w:rFonts w:eastAsiaTheme="minorHAnsi" w:cstheme="minorBidi"/>
          <w:color w:val="000000" w:themeColor="text1"/>
          <w:szCs w:val="22"/>
        </w:rPr>
        <w:t>Students in 2040 resident classroom instruction will be well versed in using digital technology and fully versed in virtual and augmented reality (VR/AR). Resident training that once required hours of classroom instruction will migrate to micro-courses that augment reality during hands on training. This component of the solution focuses on the technical infrastructure needed to realize the learning ecosystem.</w:t>
      </w:r>
    </w:p>
    <w:p w14:paraId="61BB9375"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rPr>
      </w:pPr>
    </w:p>
    <w:p w14:paraId="7414E6C9" w14:textId="5A87336B" w:rsidR="00032DC6" w:rsidRPr="00032DC6" w:rsidRDefault="00EA1604" w:rsidP="00EA1604">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f. The fourth solution component i</w:t>
      </w:r>
      <w:r w:rsidR="00552BB7">
        <w:rPr>
          <w:rFonts w:eastAsiaTheme="minorHAnsi" w:cstheme="minorBidi"/>
          <w:color w:val="000000" w:themeColor="text1"/>
          <w:szCs w:val="22"/>
        </w:rPr>
        <w:t xml:space="preserve">s </w:t>
      </w:r>
      <w:r w:rsidR="00032DC6" w:rsidRPr="00032DC6">
        <w:rPr>
          <w:rFonts w:eastAsiaTheme="minorHAnsi" w:cstheme="minorBidi"/>
          <w:color w:val="000000" w:themeColor="text1"/>
          <w:szCs w:val="22"/>
        </w:rPr>
        <w:t>enterprise-wide data-driven learner competency development and behavioral assessment (</w:t>
      </w:r>
      <w:r w:rsidR="004101A2">
        <w:rPr>
          <w:rFonts w:eastAsiaTheme="minorHAnsi" w:cstheme="minorBidi"/>
          <w:color w:val="000000" w:themeColor="text1"/>
          <w:szCs w:val="22"/>
        </w:rPr>
        <w:t>para</w:t>
      </w:r>
      <w:r w:rsidR="00032DC6" w:rsidRPr="00032DC6">
        <w:rPr>
          <w:rFonts w:eastAsiaTheme="minorHAnsi" w:cstheme="minorBidi"/>
          <w:color w:val="000000" w:themeColor="text1"/>
          <w:szCs w:val="22"/>
        </w:rPr>
        <w:t xml:space="preserve"> 3-8). If learning technologies are the engine of the learning ecosystem, then data is its fuel. The Army </w:t>
      </w:r>
      <w:r w:rsidR="00F81D1A">
        <w:rPr>
          <w:rFonts w:eastAsiaTheme="minorHAnsi" w:cstheme="minorBidi"/>
          <w:color w:val="000000" w:themeColor="text1"/>
          <w:szCs w:val="22"/>
        </w:rPr>
        <w:t>can</w:t>
      </w:r>
      <w:r w:rsidR="00032DC6" w:rsidRPr="00032DC6">
        <w:rPr>
          <w:rFonts w:eastAsiaTheme="minorHAnsi" w:cstheme="minorBidi"/>
          <w:color w:val="000000" w:themeColor="text1"/>
          <w:szCs w:val="22"/>
        </w:rPr>
        <w:t xml:space="preserve"> realize massive advantages by leveraging common, standardized, shareable, and secure data to inform individual learning activities, organizational planning, and holistic system management. However, </w:t>
      </w:r>
      <w:r w:rsidR="000941E6">
        <w:rPr>
          <w:rFonts w:eastAsiaTheme="minorHAnsi" w:cstheme="minorBidi"/>
          <w:color w:val="000000" w:themeColor="text1"/>
          <w:szCs w:val="22"/>
        </w:rPr>
        <w:t xml:space="preserve">the Army must </w:t>
      </w:r>
      <w:r w:rsidR="00032DC6" w:rsidRPr="00032DC6">
        <w:rPr>
          <w:rFonts w:eastAsiaTheme="minorHAnsi" w:cstheme="minorBidi"/>
          <w:color w:val="000000" w:themeColor="text1"/>
          <w:szCs w:val="22"/>
        </w:rPr>
        <w:t xml:space="preserve">work to build the infrastructure and shift the learning culture to embrace data-driven processes. </w:t>
      </w:r>
      <w:r w:rsidR="0070170C" w:rsidRPr="0070170C">
        <w:rPr>
          <w:rFonts w:eastAsiaTheme="minorHAnsi" w:cstheme="minorBidi"/>
          <w:color w:val="000000" w:themeColor="text1"/>
          <w:szCs w:val="22"/>
        </w:rPr>
        <w:t>Data literacy must be improved for all Army personnel to ensure the effective and ethical use of data</w:t>
      </w:r>
      <w:r w:rsidR="0070170C">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 xml:space="preserve">Achieving this vision requires quality behavioral measurements (guided by learning science), diverse and pervasive technologies, and leadership commitment. </w:t>
      </w:r>
      <w:r w:rsidR="00922D71">
        <w:rPr>
          <w:rFonts w:eastAsiaTheme="minorHAnsi" w:cstheme="minorBidi"/>
          <w:color w:val="000000" w:themeColor="text1"/>
          <w:szCs w:val="22"/>
        </w:rPr>
        <w:t>As t</w:t>
      </w:r>
      <w:r w:rsidR="00F738EF">
        <w:rPr>
          <w:rFonts w:eastAsiaTheme="minorHAnsi" w:cstheme="minorBidi"/>
          <w:color w:val="000000" w:themeColor="text1"/>
          <w:szCs w:val="22"/>
        </w:rPr>
        <w:t>he</w:t>
      </w:r>
      <w:r w:rsidR="00032DC6" w:rsidRPr="00032DC6">
        <w:rPr>
          <w:rFonts w:eastAsiaTheme="minorHAnsi" w:cstheme="minorBidi"/>
          <w:color w:val="000000" w:themeColor="text1"/>
          <w:szCs w:val="22"/>
        </w:rPr>
        <w:t xml:space="preserve"> Army</w:t>
      </w:r>
      <w:r w:rsidR="00F738EF">
        <w:rPr>
          <w:rFonts w:eastAsiaTheme="minorHAnsi" w:cstheme="minorBidi"/>
          <w:color w:val="000000" w:themeColor="text1"/>
          <w:szCs w:val="22"/>
        </w:rPr>
        <w:t xml:space="preserve"> builds the </w:t>
      </w:r>
      <w:r w:rsidR="00032DC6" w:rsidRPr="00032DC6">
        <w:rPr>
          <w:rFonts w:eastAsiaTheme="minorHAnsi" w:cstheme="minorBidi"/>
          <w:color w:val="000000" w:themeColor="text1"/>
          <w:szCs w:val="22"/>
        </w:rPr>
        <w:t>data infrastructure key to modernizing learning and development systems</w:t>
      </w:r>
      <w:r w:rsidR="00194C9A">
        <w:rPr>
          <w:rFonts w:eastAsiaTheme="minorHAnsi" w:cstheme="minorBidi"/>
          <w:color w:val="000000" w:themeColor="text1"/>
          <w:szCs w:val="22"/>
        </w:rPr>
        <w:t>,</w:t>
      </w:r>
      <w:r w:rsidR="00032DC6" w:rsidRPr="00032DC6">
        <w:rPr>
          <w:rFonts w:eastAsiaTheme="minorHAnsi" w:cstheme="minorBidi"/>
          <w:color w:val="000000" w:themeColor="text1"/>
          <w:szCs w:val="22"/>
        </w:rPr>
        <w:t xml:space="preserve"> it unlocks powerful opportunities for using machine learning and adaptive algorithms to enhance learning effectiveness and efficiency and contributes directly to the fifth component of the solution below.</w:t>
      </w:r>
    </w:p>
    <w:p w14:paraId="60E6B3D0"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0D8D2A14" w14:textId="2295755C" w:rsidR="00032DC6" w:rsidRPr="00032DC6" w:rsidRDefault="00552BB7" w:rsidP="00552BB7">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g. The fifth solution component is an integrated talent management system that optimizes performance and processes in support of the other solution components (</w:t>
      </w:r>
      <w:r w:rsidR="004101A2">
        <w:rPr>
          <w:rFonts w:eastAsiaTheme="minorHAnsi" w:cstheme="minorBidi"/>
          <w:color w:val="000000" w:themeColor="text1"/>
          <w:szCs w:val="22"/>
        </w:rPr>
        <w:t>para</w:t>
      </w:r>
      <w:r w:rsidR="00032DC6" w:rsidRPr="00032DC6">
        <w:rPr>
          <w:rFonts w:eastAsiaTheme="minorHAnsi" w:cstheme="minorBidi"/>
          <w:color w:val="000000" w:themeColor="text1"/>
          <w:szCs w:val="22"/>
        </w:rPr>
        <w:t xml:space="preserve"> 3-9). The Army learning and development workforce updates and properly defines roles, competencies, and responsibilities; in conjunction, this workforce trains in the skills necessary to meet the expanded requirements of the learning ecosystem. Achieving </w:t>
      </w:r>
      <w:r w:rsidR="00D32EC7">
        <w:rPr>
          <w:rFonts w:eastAsiaTheme="minorHAnsi" w:cstheme="minorBidi"/>
          <w:color w:val="000000" w:themeColor="text1"/>
          <w:szCs w:val="22"/>
        </w:rPr>
        <w:t>t</w:t>
      </w:r>
      <w:r w:rsidR="00032DC6" w:rsidRPr="00032DC6">
        <w:rPr>
          <w:rFonts w:eastAsiaTheme="minorHAnsi" w:cstheme="minorBidi"/>
          <w:color w:val="000000" w:themeColor="text1"/>
          <w:szCs w:val="22"/>
        </w:rPr>
        <w:t xml:space="preserve">he Army </w:t>
      </w:r>
      <w:r w:rsidR="00810768">
        <w:rPr>
          <w:rFonts w:eastAsiaTheme="minorHAnsi" w:cstheme="minorBidi"/>
          <w:color w:val="000000" w:themeColor="text1"/>
          <w:szCs w:val="22"/>
        </w:rPr>
        <w:t>L</w:t>
      </w:r>
      <w:r w:rsidR="00032DC6" w:rsidRPr="00032DC6">
        <w:rPr>
          <w:rFonts w:eastAsiaTheme="minorHAnsi" w:cstheme="minorBidi"/>
          <w:color w:val="000000" w:themeColor="text1"/>
          <w:szCs w:val="22"/>
        </w:rPr>
        <w:t xml:space="preserve">earning </w:t>
      </w:r>
      <w:r w:rsidR="00810768">
        <w:rPr>
          <w:rFonts w:eastAsiaTheme="minorHAnsi" w:cstheme="minorBidi"/>
          <w:color w:val="000000" w:themeColor="text1"/>
          <w:szCs w:val="22"/>
        </w:rPr>
        <w:t>C</w:t>
      </w:r>
      <w:r w:rsidR="00032DC6" w:rsidRPr="00032DC6">
        <w:rPr>
          <w:rFonts w:eastAsiaTheme="minorHAnsi" w:cstheme="minorBidi"/>
          <w:color w:val="000000" w:themeColor="text1"/>
          <w:szCs w:val="22"/>
        </w:rPr>
        <w:t>oncept for 2030-2040 will require challenging and, in some cases, wholly new efforts from teachers, trainers, instructional designers, material developers, and other contributors. The current training and education workforce must transform into an integrated learning engineering community supported by organizational systems aligned to the 2030-2040 model.</w:t>
      </w:r>
      <w:r w:rsidR="00032DC6" w:rsidRPr="00032DC6">
        <w:rPr>
          <w:rFonts w:eastAsiaTheme="minorHAnsi" w:cstheme="minorBidi"/>
          <w:color w:val="000000" w:themeColor="text1"/>
          <w:szCs w:val="22"/>
          <w:vertAlign w:val="superscript"/>
        </w:rPr>
        <w:footnoteReference w:id="4"/>
      </w:r>
      <w:r w:rsidR="00032DC6" w:rsidRPr="00032DC6">
        <w:rPr>
          <w:rFonts w:eastAsiaTheme="minorHAnsi" w:cstheme="minorBidi"/>
          <w:color w:val="000000" w:themeColor="text1"/>
          <w:szCs w:val="22"/>
        </w:rPr>
        <w:t xml:space="preserve"> The fifth component addresses the long-term sustainability of the other components of the solution by ensuring that </w:t>
      </w:r>
      <w:r w:rsidR="00032DC6" w:rsidRPr="00032DC6">
        <w:rPr>
          <w:rFonts w:eastAsiaTheme="minorHAnsi" w:cstheme="minorBidi"/>
          <w:color w:val="000000" w:themeColor="text1"/>
          <w:szCs w:val="22"/>
        </w:rPr>
        <w:lastRenderedPageBreak/>
        <w:t>the</w:t>
      </w:r>
      <w:r w:rsidR="00DB32BC">
        <w:rPr>
          <w:rFonts w:eastAsiaTheme="minorHAnsi" w:cstheme="minorBidi"/>
          <w:color w:val="000000" w:themeColor="text1"/>
          <w:szCs w:val="22"/>
        </w:rPr>
        <w:t xml:space="preserve"> </w:t>
      </w:r>
      <w:r w:rsidR="00DB32BC" w:rsidRPr="00DB32BC">
        <w:rPr>
          <w:rFonts w:eastAsiaTheme="minorHAnsi" w:cstheme="minorBidi"/>
          <w:color w:val="000000" w:themeColor="text1"/>
          <w:szCs w:val="22"/>
        </w:rPr>
        <w:t>p</w:t>
      </w:r>
      <w:r w:rsidR="00384D24" w:rsidRPr="00B54BDF">
        <w:rPr>
          <w:rFonts w:eastAsiaTheme="minorHAnsi" w:cstheme="minorBidi"/>
          <w:color w:val="000000" w:themeColor="text1"/>
          <w:szCs w:val="22"/>
        </w:rPr>
        <w:t>eople</w:t>
      </w:r>
      <w:r w:rsidR="00032DC6" w:rsidRPr="00032DC6">
        <w:rPr>
          <w:rFonts w:eastAsiaTheme="minorHAnsi" w:cstheme="minorBidi"/>
          <w:color w:val="000000" w:themeColor="text1"/>
          <w:szCs w:val="22"/>
        </w:rPr>
        <w:t xml:space="preserve"> who drive this change, day to day into the future, have the capabilities, organizational mechanisms, and administrative tools they need to succeed.</w:t>
      </w:r>
    </w:p>
    <w:p w14:paraId="7B93E9E0"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74802172" w14:textId="77777777" w:rsidR="00032DC6" w:rsidRPr="00032DC6" w:rsidRDefault="00032DC6" w:rsidP="00A62321">
      <w:pPr>
        <w:pStyle w:val="Heading2"/>
      </w:pPr>
      <w:bookmarkStart w:id="49" w:name="_Toc158903064"/>
      <w:r w:rsidRPr="00032DC6">
        <w:t xml:space="preserve">3-5. Component of the solution 1: Optimize the Army as a learning </w:t>
      </w:r>
      <w:proofErr w:type="gramStart"/>
      <w:r w:rsidRPr="00032DC6">
        <w:t>organization</w:t>
      </w:r>
      <w:bookmarkEnd w:id="49"/>
      <w:proofErr w:type="gramEnd"/>
    </w:p>
    <w:p w14:paraId="729001FB"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19A8E5DC" w14:textId="7B448117" w:rsidR="00032DC6" w:rsidRPr="00B54BDF" w:rsidRDefault="00DB32BC" w:rsidP="00B54BDF">
      <w:pPr>
        <w:tabs>
          <w:tab w:val="clear" w:pos="360"/>
          <w:tab w:val="clear" w:pos="1440"/>
          <w:tab w:val="clear" w:pos="1800"/>
        </w:tabs>
        <w:rPr>
          <w:rFonts w:eastAsiaTheme="minorHAnsi" w:cstheme="minorBidi"/>
          <w:color w:val="000000" w:themeColor="text1"/>
          <w:szCs w:val="22"/>
          <w:lang w:bidi="en-US"/>
        </w:rPr>
      </w:pPr>
      <w:r>
        <w:rPr>
          <w:rFonts w:eastAsiaTheme="minorHAnsi" w:cstheme="minorBidi"/>
          <w:color w:val="000000" w:themeColor="text1"/>
          <w:szCs w:val="22"/>
          <w:lang w:bidi="en-US"/>
        </w:rPr>
        <w:t xml:space="preserve">     a. </w:t>
      </w:r>
      <w:r w:rsidR="00032DC6" w:rsidRPr="00B54BDF">
        <w:rPr>
          <w:rFonts w:eastAsiaTheme="minorHAnsi" w:cstheme="minorBidi"/>
          <w:color w:val="000000" w:themeColor="text1"/>
          <w:szCs w:val="22"/>
          <w:lang w:bidi="en-US"/>
        </w:rPr>
        <w:t xml:space="preserve">By 2040, the Army transitions to an information age, learner-centric model that blends technology-based learning, self-paced learning, and face-to-face instruction across the range of formal and informal learning experiences. This requires a cultural shift. The total Army must actively foster a permissive, multi-modal learning culture that recognizes that learning is always happening, whether in formal settings, such as physical or virtual classrooms, or in self-directed, just-in-time, social, experiential, or other informal ways. Diverse learning opportunities must incorporate the fundamental individual and collective tasks needed to win our nation’s wars. Learning opportunities must also incorporate competencies, such as critical and creative problem-solving, digital literacy, social and cultural awareness, and effective decision-making strategies </w:t>
      </w:r>
      <w:r w:rsidR="00DE23EB" w:rsidRPr="00B54BDF">
        <w:rPr>
          <w:rFonts w:eastAsiaTheme="minorHAnsi" w:cstheme="minorBidi"/>
          <w:color w:val="000000" w:themeColor="text1"/>
          <w:szCs w:val="22"/>
          <w:lang w:bidi="en-US"/>
        </w:rPr>
        <w:t>to</w:t>
      </w:r>
      <w:r w:rsidR="00032DC6" w:rsidRPr="00B54BDF">
        <w:rPr>
          <w:rFonts w:eastAsiaTheme="minorHAnsi" w:cstheme="minorBidi"/>
          <w:color w:val="000000" w:themeColor="text1"/>
          <w:szCs w:val="22"/>
          <w:lang w:bidi="en-US"/>
        </w:rPr>
        <w:t xml:space="preserve"> conduct </w:t>
      </w:r>
      <w:r w:rsidR="00153CB5" w:rsidRPr="00B54BDF">
        <w:rPr>
          <w:rFonts w:eastAsia="Calibri"/>
          <w:color w:val="000000" w:themeColor="text1"/>
        </w:rPr>
        <w:t>MDO</w:t>
      </w:r>
      <w:r w:rsidR="00032DC6" w:rsidRPr="00B54BDF">
        <w:rPr>
          <w:rFonts w:eastAsiaTheme="minorHAnsi" w:cstheme="minorBidi"/>
          <w:color w:val="000000" w:themeColor="text1"/>
          <w:szCs w:val="22"/>
          <w:lang w:bidi="en-US"/>
        </w:rPr>
        <w:t xml:space="preserve"> in the future OE.</w:t>
      </w:r>
    </w:p>
    <w:p w14:paraId="7F86DD25"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lang w:bidi="en-US"/>
        </w:rPr>
      </w:pPr>
    </w:p>
    <w:p w14:paraId="73DEC56E" w14:textId="435D5656" w:rsidR="00032DC6" w:rsidRPr="00032DC6" w:rsidRDefault="00EC0630" w:rsidP="00EC0630">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 xml:space="preserve">b. </w:t>
      </w:r>
      <w:r w:rsidR="00032DC6" w:rsidRPr="00032DC6">
        <w:rPr>
          <w:rFonts w:eastAsiaTheme="minorHAnsi" w:cstheme="minorBidi"/>
          <w:bCs/>
          <w:color w:val="000000" w:themeColor="text1"/>
          <w:szCs w:val="22"/>
        </w:rPr>
        <w:t xml:space="preserve">The Army supports organizational learning processes and continues to transform individual and collective learning tools. Organizational learning is an intentional, continuous improvement process meant to help an organization acquire, create, and share knowledge among its members. Organizational learning relies on individuals sharing what they have learned with the group, so that knowledge spreads across the organization and the organization has the flexibility to adapt its processes accordingly. The future Army adapts by integrating continuous learning into its culture, processes, and infrastructure. </w:t>
      </w:r>
      <w:r w:rsidR="00043756">
        <w:rPr>
          <w:rFonts w:eastAsiaTheme="minorHAnsi" w:cstheme="minorBidi"/>
          <w:bCs/>
          <w:color w:val="000000" w:themeColor="text1"/>
          <w:szCs w:val="22"/>
        </w:rPr>
        <w:t xml:space="preserve">Senior leaders lead </w:t>
      </w:r>
      <w:r w:rsidR="00236885">
        <w:rPr>
          <w:rFonts w:eastAsiaTheme="minorHAnsi" w:cstheme="minorBidi"/>
          <w:bCs/>
          <w:color w:val="000000" w:themeColor="text1"/>
          <w:szCs w:val="22"/>
        </w:rPr>
        <w:t xml:space="preserve">a </w:t>
      </w:r>
      <w:r w:rsidR="00043756">
        <w:rPr>
          <w:rFonts w:eastAsiaTheme="minorHAnsi" w:cstheme="minorBidi"/>
          <w:bCs/>
          <w:color w:val="000000" w:themeColor="text1"/>
          <w:szCs w:val="22"/>
        </w:rPr>
        <w:t>c</w:t>
      </w:r>
      <w:r w:rsidR="00032DC6" w:rsidRPr="00032DC6">
        <w:rPr>
          <w:rFonts w:eastAsiaTheme="minorHAnsi" w:cstheme="minorBidi"/>
          <w:bCs/>
          <w:color w:val="000000" w:themeColor="text1"/>
          <w:szCs w:val="22"/>
        </w:rPr>
        <w:t xml:space="preserve">ulture shift, with a shared vision and common understanding, </w:t>
      </w:r>
      <w:r w:rsidR="00043756">
        <w:rPr>
          <w:rFonts w:eastAsiaTheme="minorHAnsi" w:cstheme="minorBidi"/>
          <w:bCs/>
          <w:color w:val="000000" w:themeColor="text1"/>
          <w:szCs w:val="22"/>
        </w:rPr>
        <w:t xml:space="preserve">to </w:t>
      </w:r>
      <w:r w:rsidR="00032DC6" w:rsidRPr="00032DC6">
        <w:rPr>
          <w:rFonts w:eastAsiaTheme="minorHAnsi" w:cstheme="minorBidi"/>
          <w:bCs/>
          <w:color w:val="000000" w:themeColor="text1"/>
          <w:szCs w:val="22"/>
        </w:rPr>
        <w:t>enable the Army and its subordinate organizations to exchange knowledge, leverage diverse perspectives, and ultimately enhance Army effectiveness</w:t>
      </w:r>
      <w:r w:rsidR="00032DC6" w:rsidRPr="00032DC6">
        <w:rPr>
          <w:rFonts w:eastAsiaTheme="minorHAnsi" w:cstheme="minorBidi"/>
          <w:color w:val="000000" w:themeColor="text1"/>
          <w:szCs w:val="22"/>
        </w:rPr>
        <w:t xml:space="preserve">. </w:t>
      </w:r>
    </w:p>
    <w:p w14:paraId="444909DE"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410C5BB2" w14:textId="74D6EBC1" w:rsidR="00032DC6" w:rsidRPr="00032DC6" w:rsidRDefault="00EC0630" w:rsidP="00EC0630">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c. Behavioral and task performance optimization demands frequent cooperation among individuals, teams, and units; open, honest, and clear communication at all levels; and a culture founded upon trust—wherein Soldiers and Army Civilian</w:t>
      </w:r>
      <w:r w:rsidR="00ED3C12">
        <w:rPr>
          <w:rFonts w:eastAsiaTheme="minorHAnsi" w:cstheme="minorBidi"/>
          <w:color w:val="000000" w:themeColor="text1"/>
          <w:szCs w:val="22"/>
        </w:rPr>
        <w:t xml:space="preserve"> 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ionals</w:t>
      </w:r>
      <w:r w:rsidR="00032DC6" w:rsidRPr="00032DC6">
        <w:rPr>
          <w:rFonts w:eastAsiaTheme="minorHAnsi" w:cstheme="minorBidi"/>
          <w:color w:val="000000" w:themeColor="text1"/>
          <w:szCs w:val="22"/>
        </w:rPr>
        <w:t xml:space="preserve"> demonstrate and nurture continuous learning as a core organizational value. Building a learning organization requires the intentional application and assessment of specific characteristics. Figure 3-2 provides an example of a possible application and behavioral assessment framework for developing as a learning organization.</w:t>
      </w:r>
    </w:p>
    <w:p w14:paraId="12269189"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6CA9EE63" w14:textId="5C6771DA" w:rsidR="00032DC6" w:rsidRPr="00032DC6" w:rsidRDefault="00EC0630" w:rsidP="00EC0630">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 xml:space="preserve">d. The Army empowers individuals and fosters their sense of responsibility for learning. One way to nurture continuous improvement is to empower individuals and leaders to manage lifelong learning objectives through enablers, such as career tracking applications that help learners, supervisors, and mentors monitor accomplishments, explore possible career paths, and set developmental goals. The Army combines these enabling systems with encouragement for personal responsibility and initiative and </w:t>
      </w:r>
      <w:r w:rsidR="00DE23EB">
        <w:rPr>
          <w:rFonts w:eastAsiaTheme="minorHAnsi" w:cstheme="minorBidi"/>
          <w:color w:val="000000" w:themeColor="text1"/>
          <w:szCs w:val="22"/>
        </w:rPr>
        <w:t>reinforces</w:t>
      </w:r>
      <w:r w:rsidR="00DE23EB" w:rsidRPr="00032DC6">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open discussions within chains of command so that supervisors and mentors can monitor the status of their subordinates and enable their progress.</w:t>
      </w:r>
    </w:p>
    <w:p w14:paraId="4E2B3FF4"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6C41545F" w14:textId="77777777" w:rsidR="00032DC6" w:rsidRPr="00032DC6" w:rsidRDefault="00032DC6" w:rsidP="00032DC6">
      <w:pPr>
        <w:tabs>
          <w:tab w:val="clear" w:pos="360"/>
          <w:tab w:val="clear" w:pos="1440"/>
          <w:tab w:val="clear" w:pos="1800"/>
        </w:tabs>
        <w:jc w:val="center"/>
        <w:rPr>
          <w:rFonts w:eastAsiaTheme="minorHAnsi" w:cstheme="minorBidi"/>
          <w:color w:val="000000" w:themeColor="text1"/>
          <w:szCs w:val="22"/>
        </w:rPr>
      </w:pPr>
      <w:r w:rsidRPr="00032DC6">
        <w:rPr>
          <w:noProof/>
          <w:szCs w:val="22"/>
        </w:rPr>
        <w:lastRenderedPageBreak/>
        <w:drawing>
          <wp:inline distT="0" distB="0" distL="0" distR="0" wp14:anchorId="77742F10" wp14:editId="3F3E67B5">
            <wp:extent cx="5138057" cy="5641160"/>
            <wp:effectExtent l="0" t="0" r="5715" b="0"/>
            <wp:docPr id="1" name="Picture 1" descr="C:\Users\SmithLW\Documents\Documents\Recruiting and Retention College\Army Learning Concept 2035\Enhance the Learning Culture Outline\Writing Resources\Figure 3-XX Dimensions of ARMY 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LW\Documents\Documents\Recruiting and Retention College\Army Learning Concept 2035\Enhance the Learning Culture Outline\Writing Resources\Figure 3-XX Dimensions of ARMY L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640" cy="5699990"/>
                    </a:xfrm>
                    <a:prstGeom prst="rect">
                      <a:avLst/>
                    </a:prstGeom>
                    <a:noFill/>
                    <a:ln>
                      <a:noFill/>
                    </a:ln>
                  </pic:spPr>
                </pic:pic>
              </a:graphicData>
            </a:graphic>
          </wp:inline>
        </w:drawing>
      </w:r>
    </w:p>
    <w:p w14:paraId="214EAD76" w14:textId="741F344F" w:rsidR="00032DC6" w:rsidRPr="001C3329" w:rsidRDefault="00384D24" w:rsidP="0067790A">
      <w:pPr>
        <w:pStyle w:val="TableofFigures"/>
        <w:outlineLvl w:val="9"/>
      </w:pPr>
      <w:bookmarkStart w:id="50" w:name="Figure_3_2_Dimensions"/>
      <w:r w:rsidRPr="001C3329">
        <w:t>Figure 3-2. Dimensions of a potential learning organization</w:t>
      </w:r>
      <w:r w:rsidR="00032DC6" w:rsidRPr="00AE15E7">
        <w:rPr>
          <w:vertAlign w:val="superscript"/>
        </w:rPr>
        <w:footnoteReference w:id="5"/>
      </w:r>
    </w:p>
    <w:bookmarkEnd w:id="50"/>
    <w:p w14:paraId="4612C8B0" w14:textId="77777777" w:rsidR="00384D24" w:rsidRPr="00032DC6" w:rsidRDefault="00384D24" w:rsidP="00032DC6">
      <w:pPr>
        <w:tabs>
          <w:tab w:val="clear" w:pos="360"/>
          <w:tab w:val="clear" w:pos="1440"/>
          <w:tab w:val="clear" w:pos="1800"/>
        </w:tabs>
        <w:rPr>
          <w:rFonts w:eastAsiaTheme="minorHAnsi" w:cstheme="minorBidi"/>
          <w:color w:val="000000" w:themeColor="text1"/>
          <w:szCs w:val="22"/>
        </w:rPr>
      </w:pPr>
    </w:p>
    <w:p w14:paraId="47CF6966" w14:textId="5206E8B7" w:rsidR="00032DC6" w:rsidRDefault="00A57BE0" w:rsidP="00CA49DE">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 xml:space="preserve">e. The Army enables learners to seek out instructional resources, including those validated learning experiences </w:t>
      </w:r>
      <w:r w:rsidR="00043756">
        <w:rPr>
          <w:rFonts w:eastAsiaTheme="minorHAnsi" w:cstheme="minorBidi"/>
          <w:color w:val="000000" w:themeColor="text1"/>
          <w:szCs w:val="22"/>
        </w:rPr>
        <w:t xml:space="preserve">from </w:t>
      </w:r>
      <w:r w:rsidR="00032DC6" w:rsidRPr="00032DC6">
        <w:rPr>
          <w:rFonts w:eastAsiaTheme="minorHAnsi" w:cstheme="minorBidi"/>
          <w:color w:val="000000" w:themeColor="text1"/>
          <w:szCs w:val="22"/>
        </w:rPr>
        <w:t xml:space="preserve">other organizations. Digital age learners continually seek information and want those needs gratified immediately. </w:t>
      </w:r>
      <w:r w:rsidR="0042439E">
        <w:rPr>
          <w:rFonts w:eastAsiaTheme="minorHAnsi" w:cstheme="minorBidi"/>
          <w:color w:val="000000" w:themeColor="text1"/>
          <w:szCs w:val="22"/>
        </w:rPr>
        <w:t xml:space="preserve">The Army </w:t>
      </w:r>
      <w:r w:rsidR="00032DC6" w:rsidRPr="00032DC6">
        <w:rPr>
          <w:rFonts w:eastAsiaTheme="minorHAnsi" w:cstheme="minorBidi"/>
          <w:color w:val="000000" w:themeColor="text1"/>
          <w:szCs w:val="22"/>
        </w:rPr>
        <w:t>should empower</w:t>
      </w:r>
      <w:r w:rsidR="0042439E">
        <w:rPr>
          <w:rFonts w:eastAsiaTheme="minorHAnsi" w:cstheme="minorBidi"/>
          <w:color w:val="000000" w:themeColor="text1"/>
          <w:szCs w:val="22"/>
        </w:rPr>
        <w:t xml:space="preserve"> those same learners</w:t>
      </w:r>
      <w:r w:rsidR="00032DC6" w:rsidRPr="00032DC6">
        <w:rPr>
          <w:rFonts w:eastAsiaTheme="minorHAnsi" w:cstheme="minorBidi"/>
          <w:color w:val="000000" w:themeColor="text1"/>
          <w:szCs w:val="22"/>
        </w:rPr>
        <w:t xml:space="preserve"> to seek instructional resources for assignment-oriented skills, career advancement or change, pursuit of civilian education goals, or to prepare for military-to-civilian transition. </w:t>
      </w:r>
      <w:r w:rsidR="00012456">
        <w:rPr>
          <w:rFonts w:eastAsiaTheme="minorHAnsi" w:cstheme="minorBidi"/>
          <w:color w:val="000000" w:themeColor="text1"/>
          <w:szCs w:val="22"/>
        </w:rPr>
        <w:t>O</w:t>
      </w:r>
      <w:r w:rsidR="00416556">
        <w:rPr>
          <w:rFonts w:eastAsiaTheme="minorHAnsi" w:cstheme="minorBidi"/>
          <w:color w:val="000000" w:themeColor="text1"/>
          <w:szCs w:val="22"/>
        </w:rPr>
        <w:t xml:space="preserve">rganizations </w:t>
      </w:r>
      <w:r w:rsidR="00012456">
        <w:rPr>
          <w:rFonts w:eastAsiaTheme="minorHAnsi" w:cstheme="minorBidi"/>
          <w:color w:val="000000" w:themeColor="text1"/>
          <w:szCs w:val="22"/>
        </w:rPr>
        <w:t xml:space="preserve">outside the Army </w:t>
      </w:r>
      <w:r w:rsidR="00416556">
        <w:rPr>
          <w:rFonts w:eastAsiaTheme="minorHAnsi" w:cstheme="minorBidi"/>
          <w:color w:val="000000" w:themeColor="text1"/>
          <w:szCs w:val="22"/>
        </w:rPr>
        <w:t>develop</w:t>
      </w:r>
      <w:r w:rsidR="00032DC6" w:rsidRPr="00032DC6">
        <w:rPr>
          <w:rFonts w:eastAsiaTheme="minorHAnsi" w:cstheme="minorBidi"/>
          <w:color w:val="000000" w:themeColor="text1"/>
          <w:szCs w:val="22"/>
        </w:rPr>
        <w:t xml:space="preserve"> learning resources</w:t>
      </w:r>
      <w:r w:rsidR="00BE3A77">
        <w:rPr>
          <w:rFonts w:eastAsiaTheme="minorHAnsi" w:cstheme="minorBidi"/>
          <w:color w:val="000000" w:themeColor="text1"/>
          <w:szCs w:val="22"/>
        </w:rPr>
        <w:t xml:space="preserve"> and prompt</w:t>
      </w:r>
      <w:r w:rsidR="00261E06">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the Army to validate those learning experiences</w:t>
      </w:r>
      <w:r w:rsidR="00BE3A77">
        <w:rPr>
          <w:rFonts w:eastAsiaTheme="minorHAnsi" w:cstheme="minorBidi"/>
          <w:color w:val="000000" w:themeColor="text1"/>
          <w:szCs w:val="22"/>
        </w:rPr>
        <w:t>.</w:t>
      </w:r>
      <w:r w:rsidR="00032DC6" w:rsidRPr="00032DC6">
        <w:rPr>
          <w:rFonts w:eastAsiaTheme="minorHAnsi" w:cstheme="minorBidi"/>
          <w:color w:val="000000" w:themeColor="text1"/>
          <w:szCs w:val="22"/>
        </w:rPr>
        <w:t xml:space="preserve"> </w:t>
      </w:r>
      <w:r w:rsidR="00BE3A77">
        <w:rPr>
          <w:rFonts w:eastAsiaTheme="minorHAnsi" w:cstheme="minorBidi"/>
          <w:color w:val="000000" w:themeColor="text1"/>
          <w:szCs w:val="22"/>
        </w:rPr>
        <w:t xml:space="preserve">The Army </w:t>
      </w:r>
      <w:r w:rsidR="00032DC6" w:rsidRPr="00032DC6">
        <w:rPr>
          <w:rFonts w:eastAsiaTheme="minorHAnsi" w:cstheme="minorBidi"/>
          <w:color w:val="000000" w:themeColor="text1"/>
          <w:szCs w:val="22"/>
        </w:rPr>
        <w:t>ensure</w:t>
      </w:r>
      <w:r w:rsidR="00BE3A77">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w:t>
      </w:r>
      <w:r w:rsidR="00F81D1A">
        <w:rPr>
          <w:rFonts w:eastAsiaTheme="minorHAnsi" w:cstheme="minorBidi"/>
          <w:color w:val="000000" w:themeColor="text1"/>
          <w:szCs w:val="22"/>
        </w:rPr>
        <w:t>doctrinally correct, relevant, and</w:t>
      </w:r>
      <w:r w:rsidR="00032DC6" w:rsidRPr="00032DC6">
        <w:rPr>
          <w:rFonts w:eastAsiaTheme="minorHAnsi" w:cstheme="minorBidi"/>
          <w:color w:val="000000" w:themeColor="text1"/>
          <w:szCs w:val="22"/>
        </w:rPr>
        <w:t xml:space="preserve"> approved learning solution</w:t>
      </w:r>
      <w:r w:rsidR="00F81D1A">
        <w:rPr>
          <w:rFonts w:eastAsiaTheme="minorHAnsi" w:cstheme="minorBidi"/>
          <w:color w:val="000000" w:themeColor="text1"/>
          <w:szCs w:val="22"/>
        </w:rPr>
        <w:t>s</w:t>
      </w:r>
      <w:r w:rsidR="00032DC6" w:rsidRPr="00032DC6">
        <w:rPr>
          <w:rFonts w:eastAsiaTheme="minorHAnsi" w:cstheme="minorBidi"/>
          <w:color w:val="000000" w:themeColor="text1"/>
          <w:szCs w:val="22"/>
        </w:rPr>
        <w:t>, maintain</w:t>
      </w:r>
      <w:r w:rsidR="00BE3A77">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system security, ensure</w:t>
      </w:r>
      <w:r w:rsidR="00BE3A77">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quality standards, and verif</w:t>
      </w:r>
      <w:r w:rsidR="00BE3A77">
        <w:rPr>
          <w:rFonts w:eastAsiaTheme="minorHAnsi" w:cstheme="minorBidi"/>
          <w:color w:val="000000" w:themeColor="text1"/>
          <w:szCs w:val="22"/>
        </w:rPr>
        <w:t>ies</w:t>
      </w:r>
      <w:r w:rsidR="00032DC6" w:rsidRPr="00032DC6">
        <w:rPr>
          <w:rFonts w:eastAsiaTheme="minorHAnsi" w:cstheme="minorBidi"/>
          <w:color w:val="000000" w:themeColor="text1"/>
          <w:szCs w:val="22"/>
        </w:rPr>
        <w:t xml:space="preserve"> authoritative sources.</w:t>
      </w:r>
    </w:p>
    <w:p w14:paraId="7566F235" w14:textId="77777777" w:rsidR="00A57BE0" w:rsidRDefault="00A57BE0" w:rsidP="00A57BE0">
      <w:pPr>
        <w:tabs>
          <w:tab w:val="clear" w:pos="360"/>
          <w:tab w:val="clear" w:pos="1440"/>
          <w:tab w:val="clear" w:pos="1800"/>
        </w:tabs>
        <w:rPr>
          <w:rFonts w:eastAsiaTheme="minorHAnsi" w:cstheme="minorBidi"/>
          <w:color w:val="000000" w:themeColor="text1"/>
          <w:szCs w:val="22"/>
        </w:rPr>
      </w:pPr>
    </w:p>
    <w:p w14:paraId="7B0B46D7" w14:textId="7F8D75BA" w:rsidR="00032DC6" w:rsidRPr="00032DC6" w:rsidRDefault="00A57BE0" w:rsidP="00A57BE0">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f. Th</w:t>
      </w:r>
      <w:r w:rsidR="00CE7203">
        <w:rPr>
          <w:rFonts w:eastAsiaTheme="minorHAnsi" w:cstheme="minorBidi"/>
          <w:color w:val="000000" w:themeColor="text1"/>
          <w:szCs w:val="22"/>
        </w:rPr>
        <w:t>e Army cannot overstate the</w:t>
      </w:r>
      <w:r w:rsidR="00032DC6" w:rsidRPr="00032DC6">
        <w:rPr>
          <w:rFonts w:eastAsiaTheme="minorHAnsi" w:cstheme="minorBidi"/>
          <w:color w:val="000000" w:themeColor="text1"/>
          <w:szCs w:val="22"/>
        </w:rPr>
        <w:t xml:space="preserve"> importance of incorporating meaningful, valid</w:t>
      </w:r>
      <w:r w:rsidR="00B0631F">
        <w:rPr>
          <w:rFonts w:eastAsiaTheme="minorHAnsi" w:cstheme="minorBidi"/>
          <w:color w:val="000000" w:themeColor="text1"/>
          <w:szCs w:val="22"/>
        </w:rPr>
        <w:t>,</w:t>
      </w:r>
      <w:r w:rsidR="00032DC6" w:rsidRPr="00032DC6">
        <w:rPr>
          <w:rFonts w:eastAsiaTheme="minorHAnsi" w:cstheme="minorBidi"/>
          <w:color w:val="000000" w:themeColor="text1"/>
          <w:szCs w:val="22"/>
        </w:rPr>
        <w:t xml:space="preserve"> and reliable assessments of learning and behavioral development. With appropriate assessments, leaders tailor training and education to learners’ needs and level of experience, including testing out of competencies already mastered. Behavioral and task performance measures shape learner feedback; and post-learning assessments can verify and validate that learning has occurred to standard. Behavioral assessments incorporate a composite of descriptive, quantitative, and qualitative sources; for example, post-learning survey results, direct job observations, and interviews provide valuable data. In addition, </w:t>
      </w:r>
      <w:r w:rsidR="009612D6">
        <w:rPr>
          <w:rFonts w:eastAsiaTheme="minorHAnsi" w:cstheme="minorBidi"/>
          <w:color w:val="000000" w:themeColor="text1"/>
          <w:szCs w:val="22"/>
        </w:rPr>
        <w:t xml:space="preserve">learning experiences need </w:t>
      </w:r>
      <w:r w:rsidR="00032DC6" w:rsidRPr="00032DC6">
        <w:rPr>
          <w:rFonts w:eastAsiaTheme="minorHAnsi" w:cstheme="minorBidi"/>
          <w:color w:val="000000" w:themeColor="text1"/>
          <w:szCs w:val="22"/>
        </w:rPr>
        <w:t>both objective and subjective assessments. Feedback, when collected and compiled electronically, facilitate</w:t>
      </w:r>
      <w:r w:rsidR="0020624F">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rapid updates to learning products in support of continuous Army improvement. </w:t>
      </w:r>
      <w:r w:rsidR="00D23910">
        <w:rPr>
          <w:rFonts w:eastAsiaTheme="minorHAnsi" w:cstheme="minorBidi"/>
          <w:color w:val="000000" w:themeColor="text1"/>
          <w:szCs w:val="22"/>
        </w:rPr>
        <w:t>C</w:t>
      </w:r>
      <w:r w:rsidR="00133252">
        <w:rPr>
          <w:rFonts w:eastAsiaTheme="minorHAnsi" w:cstheme="minorBidi"/>
          <w:color w:val="000000" w:themeColor="text1"/>
          <w:szCs w:val="22"/>
        </w:rPr>
        <w:t>ontinuous improvement depends on c</w:t>
      </w:r>
      <w:r w:rsidR="00032DC6" w:rsidRPr="00032DC6">
        <w:rPr>
          <w:rFonts w:eastAsiaTheme="minorHAnsi" w:cstheme="minorBidi"/>
          <w:color w:val="000000" w:themeColor="text1"/>
          <w:szCs w:val="22"/>
        </w:rPr>
        <w:t xml:space="preserve">losing the loop between data collection, analysis, and </w:t>
      </w:r>
      <w:r w:rsidR="00543AAE" w:rsidRPr="00032DC6">
        <w:rPr>
          <w:rFonts w:eastAsiaTheme="minorHAnsi" w:cstheme="minorBidi"/>
          <w:color w:val="000000" w:themeColor="text1"/>
          <w:szCs w:val="22"/>
        </w:rPr>
        <w:t>intervention</w:t>
      </w:r>
      <w:r w:rsidR="00032DC6" w:rsidRPr="00032DC6">
        <w:rPr>
          <w:rFonts w:eastAsiaTheme="minorHAnsi" w:cstheme="minorBidi"/>
          <w:color w:val="000000" w:themeColor="text1"/>
          <w:szCs w:val="22"/>
        </w:rPr>
        <w:t xml:space="preserve"> </w:t>
      </w:r>
      <w:r w:rsidR="00D23910">
        <w:rPr>
          <w:rFonts w:eastAsiaTheme="minorHAnsi" w:cstheme="minorBidi"/>
          <w:color w:val="000000" w:themeColor="text1"/>
          <w:szCs w:val="22"/>
        </w:rPr>
        <w:t xml:space="preserve">as opposed to </w:t>
      </w:r>
      <w:r w:rsidR="00032DC6" w:rsidRPr="00032DC6">
        <w:rPr>
          <w:rFonts w:eastAsiaTheme="minorHAnsi" w:cstheme="minorBidi"/>
          <w:color w:val="000000" w:themeColor="text1"/>
          <w:szCs w:val="22"/>
        </w:rPr>
        <w:t>behavioral assessments without established processes for responding to insights the compiled information provides.</w:t>
      </w:r>
    </w:p>
    <w:p w14:paraId="19D4DC35" w14:textId="77777777" w:rsidR="0020624F" w:rsidRPr="00032DC6" w:rsidRDefault="0020624F" w:rsidP="00032DC6">
      <w:pPr>
        <w:tabs>
          <w:tab w:val="clear" w:pos="360"/>
          <w:tab w:val="clear" w:pos="1440"/>
          <w:tab w:val="clear" w:pos="1800"/>
        </w:tabs>
        <w:rPr>
          <w:rFonts w:eastAsiaTheme="minorHAnsi" w:cstheme="minorBidi"/>
          <w:color w:val="000000" w:themeColor="text1"/>
          <w:szCs w:val="22"/>
        </w:rPr>
      </w:pPr>
    </w:p>
    <w:p w14:paraId="5AC54634" w14:textId="77777777" w:rsidR="00032DC6" w:rsidRPr="00032DC6" w:rsidRDefault="00032DC6" w:rsidP="00A62321">
      <w:pPr>
        <w:pStyle w:val="Heading2"/>
      </w:pPr>
      <w:bookmarkStart w:id="51" w:name="_Toc158903065"/>
      <w:r w:rsidRPr="00032DC6">
        <w:t xml:space="preserve">3-6. Component of the solution 2: Invest in proven learning </w:t>
      </w:r>
      <w:proofErr w:type="gramStart"/>
      <w:r w:rsidRPr="00032DC6">
        <w:t>strategies</w:t>
      </w:r>
      <w:bookmarkEnd w:id="51"/>
      <w:proofErr w:type="gramEnd"/>
    </w:p>
    <w:p w14:paraId="5D23284F"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rPr>
      </w:pPr>
    </w:p>
    <w:p w14:paraId="28CE3C5C" w14:textId="6E1A89E5" w:rsidR="00032DC6" w:rsidRPr="00032DC6" w:rsidRDefault="00916429" w:rsidP="00916429">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 xml:space="preserve">a. Advancements in human cognition and learning science have yielded practical and quantifiable results and implementing these practices in Army learning systems improves their outcomes. The Army commits to the use of these practices and invests in the people and enabling organizational processes to integrate learner-centric principles and practices across </w:t>
      </w:r>
      <w:r w:rsidR="00924CED" w:rsidRPr="00924CED">
        <w:rPr>
          <w:rFonts w:eastAsiaTheme="minorHAnsi" w:cstheme="minorBidi"/>
          <w:color w:val="000000" w:themeColor="text1"/>
          <w:szCs w:val="22"/>
        </w:rPr>
        <w:t>operational, institutional, and self-development</w:t>
      </w:r>
      <w:r w:rsidR="00032DC6" w:rsidRPr="00032DC6">
        <w:rPr>
          <w:rFonts w:eastAsiaTheme="minorHAnsi" w:cstheme="minorBidi"/>
          <w:color w:val="000000" w:themeColor="text1"/>
          <w:szCs w:val="22"/>
        </w:rPr>
        <w:t xml:space="preserve"> domains of training and education – tailoring the design and delivery of learning to meet the unique needs of each learner.</w:t>
      </w:r>
      <w:r w:rsidR="00032DC6" w:rsidRPr="00032DC6">
        <w:rPr>
          <w:rFonts w:eastAsiaTheme="minorHAnsi" w:cstheme="minorBidi"/>
          <w:color w:val="000000" w:themeColor="text1"/>
          <w:szCs w:val="22"/>
          <w:vertAlign w:val="superscript"/>
        </w:rPr>
        <w:footnoteReference w:id="6"/>
      </w:r>
    </w:p>
    <w:p w14:paraId="0AEE7136"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lang w:bidi="en-US"/>
        </w:rPr>
      </w:pPr>
    </w:p>
    <w:p w14:paraId="7879EBA5" w14:textId="42B46DC8" w:rsidR="00032DC6" w:rsidRPr="00032DC6" w:rsidRDefault="00916429" w:rsidP="00916429">
      <w:pPr>
        <w:tabs>
          <w:tab w:val="clear" w:pos="360"/>
          <w:tab w:val="clear" w:pos="1440"/>
          <w:tab w:val="clear" w:pos="1800"/>
        </w:tabs>
        <w:rPr>
          <w:rFonts w:eastAsiaTheme="minorHAnsi" w:cstheme="minorBidi"/>
          <w:color w:val="000000" w:themeColor="text1"/>
          <w:szCs w:val="22"/>
          <w:lang w:bidi="en-US"/>
        </w:rPr>
      </w:pPr>
      <w:r w:rsidRPr="00EF47FF">
        <w:rPr>
          <w:lang w:bidi="en-US"/>
        </w:rPr>
        <w:t xml:space="preserve">     </w:t>
      </w:r>
      <w:r w:rsidR="00032DC6" w:rsidRPr="00916429">
        <w:rPr>
          <w:rFonts w:eastAsiaTheme="minorHAnsi" w:cstheme="minorBidi"/>
          <w:color w:val="000000" w:themeColor="text1"/>
          <w:szCs w:val="22"/>
          <w:lang w:bidi="en-US"/>
        </w:rPr>
        <w:t xml:space="preserve">b. While well-structured tasks generally have a basic protocol or procedure for completion, </w:t>
      </w:r>
      <w:r w:rsidR="009F01B1">
        <w:rPr>
          <w:rFonts w:eastAsiaTheme="minorHAnsi" w:cstheme="minorBidi"/>
          <w:color w:val="000000" w:themeColor="text1"/>
          <w:szCs w:val="22"/>
          <w:lang w:bidi="en-US"/>
        </w:rPr>
        <w:t>complex</w:t>
      </w:r>
      <w:r w:rsidR="009F102E">
        <w:rPr>
          <w:rFonts w:eastAsiaTheme="minorHAnsi" w:cstheme="minorBidi"/>
          <w:color w:val="000000" w:themeColor="text1"/>
          <w:szCs w:val="22"/>
          <w:lang w:bidi="en-US"/>
        </w:rPr>
        <w:t>,</w:t>
      </w:r>
      <w:r w:rsidR="009F01B1">
        <w:rPr>
          <w:rFonts w:eastAsiaTheme="minorHAnsi" w:cstheme="minorBidi"/>
          <w:color w:val="000000" w:themeColor="text1"/>
          <w:szCs w:val="22"/>
          <w:lang w:bidi="en-US"/>
        </w:rPr>
        <w:t xml:space="preserve"> </w:t>
      </w:r>
      <w:r w:rsidR="00032DC6" w:rsidRPr="00916429">
        <w:rPr>
          <w:rFonts w:eastAsiaTheme="minorHAnsi" w:cstheme="minorBidi"/>
          <w:color w:val="000000" w:themeColor="text1"/>
          <w:szCs w:val="22"/>
          <w:lang w:bidi="en-US"/>
        </w:rPr>
        <w:t>ill-structured tasks requir</w:t>
      </w:r>
      <w:r w:rsidR="009F01B1">
        <w:rPr>
          <w:rFonts w:eastAsiaTheme="minorHAnsi" w:cstheme="minorBidi"/>
          <w:color w:val="000000" w:themeColor="text1"/>
          <w:szCs w:val="22"/>
          <w:lang w:bidi="en-US"/>
        </w:rPr>
        <w:t>e</w:t>
      </w:r>
      <w:r w:rsidR="00032DC6" w:rsidRPr="00916429">
        <w:rPr>
          <w:rFonts w:eastAsiaTheme="minorHAnsi" w:cstheme="minorBidi"/>
          <w:color w:val="000000" w:themeColor="text1"/>
          <w:szCs w:val="22"/>
          <w:lang w:bidi="en-US"/>
        </w:rPr>
        <w:t xml:space="preserve"> competencies of problem solving, investigation, assessment, and inquiry. Clearly, a mix of well-structured and ill-structured tasks confront the learner in the future OE and require learning strategies that address multiple types of competencies to prepare Soldiers and Army Civilian</w:t>
      </w:r>
      <w:r w:rsidR="00ED3C12">
        <w:rPr>
          <w:rFonts w:eastAsiaTheme="minorHAnsi" w:cstheme="minorBidi"/>
          <w:color w:val="000000" w:themeColor="text1"/>
          <w:szCs w:val="22"/>
          <w:lang w:bidi="en-US"/>
        </w:rPr>
        <w:t xml:space="preserve"> </w:t>
      </w:r>
      <w:r w:rsidR="00ED3C12">
        <w:rPr>
          <w:rFonts w:eastAsiaTheme="minorHAnsi" w:cstheme="minorBidi"/>
          <w:color w:val="000000" w:themeColor="text1"/>
          <w:szCs w:val="22"/>
        </w:rPr>
        <w:t>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ionals</w:t>
      </w:r>
      <w:r w:rsidR="00032DC6" w:rsidRPr="00916429">
        <w:rPr>
          <w:rFonts w:eastAsiaTheme="minorHAnsi" w:cstheme="minorBidi"/>
          <w:color w:val="000000" w:themeColor="text1"/>
          <w:szCs w:val="22"/>
          <w:lang w:bidi="en-US"/>
        </w:rPr>
        <w:t xml:space="preserve"> to conduct </w:t>
      </w:r>
      <w:r w:rsidR="00153CB5">
        <w:rPr>
          <w:rFonts w:eastAsiaTheme="minorHAnsi" w:cstheme="minorBidi"/>
          <w:color w:val="000000" w:themeColor="text1"/>
          <w:szCs w:val="22"/>
          <w:lang w:bidi="en-US"/>
        </w:rPr>
        <w:t>MDO</w:t>
      </w:r>
      <w:r w:rsidR="00032DC6" w:rsidRPr="00916429">
        <w:rPr>
          <w:rFonts w:eastAsiaTheme="minorHAnsi" w:cstheme="minorBidi"/>
          <w:color w:val="000000" w:themeColor="text1"/>
          <w:szCs w:val="22"/>
          <w:lang w:bidi="en-US"/>
        </w:rPr>
        <w:t xml:space="preserve"> in complex and uncertain situations.</w:t>
      </w:r>
    </w:p>
    <w:p w14:paraId="785220A2"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lang w:bidi="en-US"/>
        </w:rPr>
      </w:pPr>
    </w:p>
    <w:p w14:paraId="01BAE542" w14:textId="3DBA44C3" w:rsidR="00032DC6" w:rsidRPr="00032DC6" w:rsidRDefault="00916429" w:rsidP="00916429">
      <w:pPr>
        <w:tabs>
          <w:tab w:val="clear" w:pos="360"/>
          <w:tab w:val="clear" w:pos="1440"/>
          <w:tab w:val="clear" w:pos="1800"/>
        </w:tabs>
        <w:rPr>
          <w:rFonts w:eastAsiaTheme="minorHAnsi" w:cstheme="minorBidi"/>
          <w:color w:val="000000" w:themeColor="text1"/>
          <w:szCs w:val="22"/>
          <w:lang w:bidi="en-US"/>
        </w:rPr>
      </w:pPr>
      <w:r w:rsidRPr="00EF47FF">
        <w:rPr>
          <w:lang w:bidi="en-US"/>
        </w:rPr>
        <w:t xml:space="preserve">     </w:t>
      </w:r>
      <w:r w:rsidR="00032DC6" w:rsidRPr="00032DC6">
        <w:rPr>
          <w:rFonts w:eastAsiaTheme="minorHAnsi" w:cstheme="minorBidi"/>
          <w:color w:val="000000" w:themeColor="text1"/>
          <w:szCs w:val="22"/>
          <w:lang w:bidi="en-US"/>
        </w:rPr>
        <w:t>c. Soldiers and Army Civilian</w:t>
      </w:r>
      <w:r w:rsidR="00ED3C12">
        <w:rPr>
          <w:rFonts w:eastAsiaTheme="minorHAnsi" w:cstheme="minorBidi"/>
          <w:color w:val="000000" w:themeColor="text1"/>
          <w:szCs w:val="22"/>
          <w:lang w:bidi="en-US"/>
        </w:rPr>
        <w:t xml:space="preserve"> </w:t>
      </w:r>
      <w:r w:rsidR="00ED3C12">
        <w:rPr>
          <w:rFonts w:eastAsiaTheme="minorHAnsi" w:cstheme="minorBidi"/>
          <w:color w:val="000000" w:themeColor="text1"/>
          <w:szCs w:val="22"/>
        </w:rPr>
        <w:t>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ionals</w:t>
      </w:r>
      <w:r w:rsidR="00032DC6" w:rsidRPr="00032DC6">
        <w:rPr>
          <w:rFonts w:eastAsiaTheme="minorHAnsi" w:cstheme="minorBidi"/>
          <w:color w:val="000000" w:themeColor="text1"/>
          <w:szCs w:val="22"/>
          <w:lang w:bidi="en-US"/>
        </w:rPr>
        <w:t xml:space="preserve"> prepare for the contested, degraded, and operationally limited information environment. Information is one of the most important and most useful tools at all levels of warfare. Sorting through misinformation, disinformation, and an overwhelming volume of data creates cognitive overload and requires superior cognitive ability. Soldiers and Army Civilian</w:t>
      </w:r>
      <w:r w:rsidR="00ED3C12">
        <w:rPr>
          <w:rFonts w:eastAsiaTheme="minorHAnsi" w:cstheme="minorBidi"/>
          <w:color w:val="000000" w:themeColor="text1"/>
          <w:szCs w:val="22"/>
          <w:lang w:bidi="en-US"/>
        </w:rPr>
        <w:t xml:space="preserve"> </w:t>
      </w:r>
      <w:r w:rsidR="00ED3C12">
        <w:rPr>
          <w:rFonts w:eastAsiaTheme="minorHAnsi" w:cstheme="minorBidi"/>
          <w:color w:val="000000" w:themeColor="text1"/>
          <w:szCs w:val="22"/>
        </w:rPr>
        <w:t>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w:t>
      </w:r>
      <w:r w:rsidR="00032DC6" w:rsidRPr="00032DC6">
        <w:rPr>
          <w:rFonts w:eastAsiaTheme="minorHAnsi" w:cstheme="minorBidi"/>
          <w:color w:val="000000" w:themeColor="text1"/>
          <w:szCs w:val="22"/>
          <w:lang w:bidi="en-US"/>
        </w:rPr>
        <w:t>s learn to respond decisively within informationally challenged environments in ambiguous and chaotic situations. Technical proficiency alone will not suffic</w:t>
      </w:r>
      <w:r w:rsidR="00CE7203">
        <w:rPr>
          <w:rFonts w:eastAsiaTheme="minorHAnsi" w:cstheme="minorBidi"/>
          <w:color w:val="000000" w:themeColor="text1"/>
          <w:szCs w:val="22"/>
          <w:lang w:bidi="en-US"/>
        </w:rPr>
        <w:t>e</w:t>
      </w:r>
      <w:r w:rsidR="00032DC6" w:rsidRPr="00032DC6">
        <w:rPr>
          <w:rFonts w:eastAsiaTheme="minorHAnsi" w:cstheme="minorBidi"/>
          <w:color w:val="000000" w:themeColor="text1"/>
          <w:szCs w:val="22"/>
          <w:lang w:bidi="en-US"/>
        </w:rPr>
        <w:t xml:space="preserve"> in </w:t>
      </w:r>
      <w:r w:rsidR="00153CB5">
        <w:rPr>
          <w:rFonts w:eastAsiaTheme="minorHAnsi" w:cstheme="minorBidi"/>
          <w:color w:val="000000" w:themeColor="text1"/>
          <w:szCs w:val="22"/>
          <w:lang w:bidi="en-US"/>
        </w:rPr>
        <w:t>MDO</w:t>
      </w:r>
      <w:r w:rsidR="00032DC6" w:rsidRPr="00032DC6">
        <w:rPr>
          <w:rFonts w:eastAsiaTheme="minorHAnsi" w:cstheme="minorBidi"/>
          <w:color w:val="000000" w:themeColor="text1"/>
          <w:szCs w:val="22"/>
          <w:lang w:bidi="en-US"/>
        </w:rPr>
        <w:t xml:space="preserve"> to address these requirements.</w:t>
      </w:r>
    </w:p>
    <w:p w14:paraId="79F9D8EF"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lang w:bidi="en-US"/>
        </w:rPr>
      </w:pPr>
    </w:p>
    <w:p w14:paraId="01043F5E" w14:textId="2DECD3A5" w:rsidR="00032DC6" w:rsidRPr="00032DC6" w:rsidRDefault="00916429" w:rsidP="00916429">
      <w:pPr>
        <w:tabs>
          <w:tab w:val="clear" w:pos="360"/>
          <w:tab w:val="clear" w:pos="1440"/>
          <w:tab w:val="clear" w:pos="1800"/>
        </w:tabs>
        <w:rPr>
          <w:rFonts w:eastAsiaTheme="minorHAnsi" w:cstheme="minorBidi"/>
          <w:color w:val="000000" w:themeColor="text1"/>
          <w:szCs w:val="22"/>
          <w:lang w:bidi="en-US"/>
        </w:rPr>
      </w:pPr>
      <w:r w:rsidRPr="00EF47FF">
        <w:rPr>
          <w:lang w:bidi="en-US"/>
        </w:rPr>
        <w:lastRenderedPageBreak/>
        <w:t xml:space="preserve">     </w:t>
      </w:r>
      <w:r w:rsidR="00032DC6" w:rsidRPr="00032DC6">
        <w:rPr>
          <w:rFonts w:eastAsiaTheme="minorHAnsi" w:cstheme="minorBidi"/>
          <w:color w:val="000000" w:themeColor="text1"/>
          <w:szCs w:val="22"/>
          <w:lang w:bidi="en-US"/>
        </w:rPr>
        <w:t xml:space="preserve">d. Army learning environments address the impacts of cognitive load on the learning process to include development of right attitudes. Although </w:t>
      </w:r>
      <w:r w:rsidR="00A92CC8">
        <w:rPr>
          <w:rFonts w:eastAsiaTheme="minorHAnsi" w:cstheme="minorBidi"/>
          <w:color w:val="000000" w:themeColor="text1"/>
          <w:szCs w:val="22"/>
          <w:lang w:bidi="en-US"/>
        </w:rPr>
        <w:t>S</w:t>
      </w:r>
      <w:r w:rsidR="00032DC6" w:rsidRPr="00032DC6">
        <w:rPr>
          <w:rFonts w:eastAsiaTheme="minorHAnsi" w:cstheme="minorBidi"/>
          <w:color w:val="000000" w:themeColor="text1"/>
          <w:szCs w:val="22"/>
          <w:lang w:bidi="en-US"/>
        </w:rPr>
        <w:t>oldiers and Army Civilian</w:t>
      </w:r>
      <w:r w:rsidR="00ED3C12">
        <w:rPr>
          <w:rFonts w:eastAsiaTheme="minorHAnsi" w:cstheme="minorBidi"/>
          <w:color w:val="000000" w:themeColor="text1"/>
          <w:szCs w:val="22"/>
          <w:lang w:bidi="en-US"/>
        </w:rPr>
        <w:t xml:space="preserve"> </w:t>
      </w:r>
      <w:r w:rsidR="00ED3C12">
        <w:rPr>
          <w:rFonts w:eastAsiaTheme="minorHAnsi" w:cstheme="minorBidi"/>
          <w:color w:val="000000" w:themeColor="text1"/>
          <w:szCs w:val="22"/>
        </w:rPr>
        <w:t>profes</w:t>
      </w:r>
      <w:r w:rsidR="00ED3C12" w:rsidRPr="00862567">
        <w:rPr>
          <w:rFonts w:eastAsiaTheme="minorHAnsi" w:cstheme="minorBidi"/>
          <w:color w:val="000000" w:themeColor="text1"/>
          <w:szCs w:val="22"/>
        </w:rPr>
        <w:t>s</w:t>
      </w:r>
      <w:r w:rsidR="00ED3C12">
        <w:rPr>
          <w:rFonts w:eastAsiaTheme="minorHAnsi" w:cstheme="minorBidi"/>
          <w:color w:val="000000" w:themeColor="text1"/>
          <w:szCs w:val="22"/>
        </w:rPr>
        <w:t>ionals</w:t>
      </w:r>
      <w:r w:rsidR="00032DC6" w:rsidRPr="00032DC6">
        <w:rPr>
          <w:rFonts w:eastAsiaTheme="minorHAnsi" w:cstheme="minorBidi"/>
          <w:color w:val="000000" w:themeColor="text1"/>
          <w:szCs w:val="22"/>
          <w:lang w:bidi="en-US"/>
        </w:rPr>
        <w:t xml:space="preserve"> need to cope with an overwhelming amount of information in the OE, that level of realism is not appropriate for all learning contexts. For example, a simulated environment that includes too many irrelevant cues inhibits learning and distracts a more novice learner. As an enabler to address these limitations, advanced technologies provide instructional designers and learning engineers the capability of modifying virtual learning environments for cognitive load considerations. </w:t>
      </w:r>
    </w:p>
    <w:p w14:paraId="1AFFAAFA"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lang w:bidi="en-US"/>
        </w:rPr>
      </w:pPr>
    </w:p>
    <w:p w14:paraId="5D4F0AA4" w14:textId="71801C82" w:rsidR="00032DC6" w:rsidRPr="00032DC6" w:rsidRDefault="00916429" w:rsidP="00916429">
      <w:pPr>
        <w:tabs>
          <w:tab w:val="clear" w:pos="360"/>
          <w:tab w:val="clear" w:pos="1440"/>
          <w:tab w:val="clear" w:pos="1800"/>
        </w:tabs>
        <w:rPr>
          <w:rFonts w:eastAsiaTheme="minorHAnsi" w:cstheme="minorBidi"/>
          <w:color w:val="000000" w:themeColor="text1"/>
          <w:szCs w:val="22"/>
          <w:lang w:bidi="en-US"/>
        </w:rPr>
      </w:pPr>
      <w:r w:rsidRPr="00EF47FF">
        <w:rPr>
          <w:lang w:bidi="en-US"/>
        </w:rPr>
        <w:t xml:space="preserve">     </w:t>
      </w:r>
      <w:r w:rsidR="00032DC6" w:rsidRPr="00281AC3">
        <w:rPr>
          <w:rFonts w:eastAsiaTheme="minorHAnsi" w:cstheme="minorBidi"/>
          <w:color w:val="000000" w:themeColor="text1"/>
          <w:szCs w:val="22"/>
          <w:lang w:bidi="en-US"/>
        </w:rPr>
        <w:t xml:space="preserve">e. </w:t>
      </w:r>
      <w:r w:rsidR="00765BC9">
        <w:rPr>
          <w:rFonts w:eastAsiaTheme="minorHAnsi" w:cstheme="minorBidi"/>
          <w:color w:val="000000" w:themeColor="text1"/>
          <w:szCs w:val="22"/>
          <w:lang w:bidi="en-US"/>
        </w:rPr>
        <w:t>Leaders i</w:t>
      </w:r>
      <w:r w:rsidR="00D23910">
        <w:rPr>
          <w:rFonts w:eastAsiaTheme="minorHAnsi" w:cstheme="minorBidi"/>
          <w:color w:val="000000" w:themeColor="text1"/>
          <w:szCs w:val="22"/>
          <w:lang w:bidi="en-US"/>
        </w:rPr>
        <w:t>nclude e</w:t>
      </w:r>
      <w:r w:rsidR="00032DC6" w:rsidRPr="00281AC3">
        <w:rPr>
          <w:rFonts w:eastAsiaTheme="minorHAnsi" w:cstheme="minorBidi"/>
          <w:color w:val="000000" w:themeColor="text1"/>
          <w:szCs w:val="22"/>
          <w:lang w:bidi="en-US"/>
        </w:rPr>
        <w:t xml:space="preserve">xplicit teamwork development in addition to traditional work activities. Social cognition (the process to store and apply information with other people in social interactions) reduces cognitive load on a single learner and self-correcting patterns emerge through shared knowledge and experiences. Training and education emphasize the effects of team behaviors on individual performance to replicate team performance in </w:t>
      </w:r>
      <w:r w:rsidR="004609B6">
        <w:rPr>
          <w:rFonts w:eastAsiaTheme="minorHAnsi" w:cstheme="minorBidi"/>
          <w:color w:val="000000" w:themeColor="text1"/>
          <w:szCs w:val="22"/>
          <w:lang w:bidi="en-US"/>
        </w:rPr>
        <w:t>MDO</w:t>
      </w:r>
      <w:r w:rsidR="00032DC6" w:rsidRPr="00281AC3">
        <w:rPr>
          <w:rFonts w:eastAsiaTheme="minorHAnsi" w:cstheme="minorBidi"/>
          <w:color w:val="000000" w:themeColor="text1"/>
          <w:szCs w:val="22"/>
          <w:lang w:bidi="en-US"/>
        </w:rPr>
        <w:t>—including human-machine teams. Scenarios that simulate real-world environmental stressors as well as consideration of interpersonal and team dynamics benefit future performance in units. L</w:t>
      </w:r>
      <w:r w:rsidR="00607942">
        <w:rPr>
          <w:rFonts w:eastAsiaTheme="minorHAnsi" w:cstheme="minorBidi"/>
          <w:color w:val="000000" w:themeColor="text1"/>
          <w:szCs w:val="22"/>
          <w:lang w:bidi="en-US"/>
        </w:rPr>
        <w:t>eaders afford l</w:t>
      </w:r>
      <w:r w:rsidR="00032DC6" w:rsidRPr="00281AC3">
        <w:rPr>
          <w:rFonts w:eastAsiaTheme="minorHAnsi" w:cstheme="minorBidi"/>
          <w:color w:val="000000" w:themeColor="text1"/>
          <w:szCs w:val="22"/>
          <w:lang w:bidi="en-US"/>
        </w:rPr>
        <w:t>earners opportunities to deal with the myriad of challenges that occur in teams before, during, and after tactical decisions are made.</w:t>
      </w:r>
      <w:r w:rsidR="00032DC6" w:rsidRPr="00032DC6">
        <w:rPr>
          <w:rFonts w:eastAsiaTheme="minorHAnsi" w:cstheme="minorBidi"/>
          <w:color w:val="000000" w:themeColor="text1"/>
          <w:szCs w:val="22"/>
          <w:lang w:bidi="en-US"/>
        </w:rPr>
        <w:t xml:space="preserve"> </w:t>
      </w:r>
    </w:p>
    <w:p w14:paraId="3C582868"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lang w:bidi="en-US"/>
        </w:rPr>
      </w:pPr>
    </w:p>
    <w:p w14:paraId="1D12F274" w14:textId="26025999" w:rsidR="00032DC6" w:rsidRPr="00032DC6" w:rsidRDefault="00281AC3" w:rsidP="00281AC3">
      <w:pPr>
        <w:tabs>
          <w:tab w:val="clear" w:pos="360"/>
          <w:tab w:val="clear" w:pos="1440"/>
          <w:tab w:val="clear" w:pos="1800"/>
        </w:tabs>
        <w:rPr>
          <w:rFonts w:eastAsiaTheme="minorHAnsi" w:cstheme="minorBidi"/>
          <w:color w:val="000000" w:themeColor="text1"/>
          <w:szCs w:val="22"/>
          <w:lang w:bidi="en-US"/>
        </w:rPr>
      </w:pPr>
      <w:r w:rsidRPr="00EF47FF">
        <w:rPr>
          <w:lang w:bidi="en-US"/>
        </w:rPr>
        <w:t xml:space="preserve">     </w:t>
      </w:r>
      <w:r w:rsidR="00032DC6" w:rsidRPr="00032DC6">
        <w:rPr>
          <w:rFonts w:eastAsiaTheme="minorHAnsi" w:cstheme="minorBidi"/>
          <w:color w:val="000000" w:themeColor="text1"/>
          <w:szCs w:val="22"/>
          <w:lang w:bidi="en-US"/>
        </w:rPr>
        <w:t>f. Learning product developers and instructional designers tailor learning strategies for the desired learning outcomes. Learning approaches associated with behaviorist learning theory focus on development of technical competencies and tasks that are well structured and mainly repetitive in nature. Historically, the Army has overemphasized this one learning theory and its techniques</w:t>
      </w:r>
      <w:r w:rsidR="001F0E03">
        <w:rPr>
          <w:rFonts w:eastAsiaTheme="minorHAnsi" w:cstheme="minorBidi"/>
          <w:color w:val="000000" w:themeColor="text1"/>
          <w:szCs w:val="22"/>
          <w:lang w:bidi="en-US"/>
        </w:rPr>
        <w:t>;</w:t>
      </w:r>
      <w:r w:rsidR="00032DC6" w:rsidRPr="00032DC6">
        <w:rPr>
          <w:rFonts w:eastAsiaTheme="minorHAnsi" w:cstheme="minorBidi"/>
          <w:color w:val="000000" w:themeColor="text1"/>
          <w:szCs w:val="22"/>
          <w:lang w:bidi="en-US"/>
        </w:rPr>
        <w:t xml:space="preserve"> in the future, the Army </w:t>
      </w:r>
      <w:r w:rsidR="001F0E03">
        <w:rPr>
          <w:rFonts w:eastAsiaTheme="minorHAnsi" w:cstheme="minorBidi"/>
          <w:color w:val="000000" w:themeColor="text1"/>
          <w:szCs w:val="22"/>
          <w:lang w:bidi="en-US"/>
        </w:rPr>
        <w:t xml:space="preserve">will </w:t>
      </w:r>
      <w:r w:rsidR="00032DC6" w:rsidRPr="00032DC6">
        <w:rPr>
          <w:rFonts w:eastAsiaTheme="minorHAnsi" w:cstheme="minorBidi"/>
          <w:color w:val="000000" w:themeColor="text1"/>
          <w:szCs w:val="22"/>
          <w:lang w:bidi="en-US"/>
        </w:rPr>
        <w:t>consider all major learning theories and their implementation. For example, the Army’s use of technology for social interactions became a critical aspect of its digital learning environment. Inclusion of a theory, such as connectivism, in the design and development process supports the creation of corresponding, appropriate learning products.</w:t>
      </w:r>
      <w:r w:rsidR="00032DC6" w:rsidRPr="00032DC6">
        <w:rPr>
          <w:rFonts w:eastAsiaTheme="minorHAnsi" w:cstheme="minorBidi"/>
          <w:color w:val="000000" w:themeColor="text1"/>
          <w:szCs w:val="22"/>
          <w:vertAlign w:val="superscript"/>
          <w:lang w:bidi="en-US"/>
        </w:rPr>
        <w:footnoteReference w:id="7"/>
      </w:r>
      <w:r w:rsidR="00032DC6" w:rsidRPr="00032DC6">
        <w:rPr>
          <w:rFonts w:eastAsiaTheme="minorHAnsi" w:cstheme="minorBidi"/>
          <w:color w:val="000000" w:themeColor="text1"/>
          <w:szCs w:val="22"/>
          <w:lang w:bidi="en-US"/>
        </w:rPr>
        <w:t xml:space="preserve"> Good ISD incorporates the most appropriate learning theory or theories—matching the intended outcomes with the learners’ attributes, course content, and delivery methods.</w:t>
      </w:r>
    </w:p>
    <w:p w14:paraId="65962814" w14:textId="77777777" w:rsidR="001F0E03" w:rsidRPr="00032DC6" w:rsidRDefault="001F0E03" w:rsidP="00032DC6">
      <w:pPr>
        <w:tabs>
          <w:tab w:val="clear" w:pos="360"/>
          <w:tab w:val="clear" w:pos="1440"/>
          <w:tab w:val="clear" w:pos="1800"/>
        </w:tabs>
        <w:ind w:firstLine="360"/>
        <w:rPr>
          <w:rFonts w:eastAsiaTheme="minorHAnsi" w:cstheme="minorBidi"/>
          <w:color w:val="000000" w:themeColor="text1"/>
          <w:szCs w:val="22"/>
          <w:lang w:bidi="en-US"/>
        </w:rPr>
      </w:pPr>
    </w:p>
    <w:p w14:paraId="4C2FD142" w14:textId="7C601B11" w:rsidR="00032DC6" w:rsidRPr="00032DC6" w:rsidRDefault="00281AC3" w:rsidP="00281AC3">
      <w:pPr>
        <w:tabs>
          <w:tab w:val="clear" w:pos="360"/>
          <w:tab w:val="clear" w:pos="1440"/>
          <w:tab w:val="clear" w:pos="1800"/>
        </w:tabs>
        <w:rPr>
          <w:rFonts w:eastAsiaTheme="minorHAnsi" w:cstheme="minorBidi"/>
          <w:color w:val="000000" w:themeColor="text1"/>
          <w:szCs w:val="22"/>
          <w:lang w:bidi="en-US"/>
        </w:rPr>
      </w:pPr>
      <w:r w:rsidRPr="00EF47FF">
        <w:rPr>
          <w:lang w:bidi="en-US"/>
        </w:rPr>
        <w:t xml:space="preserve">     </w:t>
      </w:r>
      <w:r w:rsidR="00032DC6" w:rsidRPr="00032DC6">
        <w:rPr>
          <w:rFonts w:eastAsiaTheme="minorHAnsi" w:cstheme="minorBidi"/>
          <w:color w:val="000000" w:themeColor="text1"/>
          <w:szCs w:val="22"/>
          <w:lang w:bidi="en-US"/>
        </w:rPr>
        <w:t xml:space="preserve">g. </w:t>
      </w:r>
      <w:r w:rsidR="00C30D8C">
        <w:rPr>
          <w:rFonts w:eastAsiaTheme="minorHAnsi" w:cstheme="minorBidi"/>
          <w:color w:val="000000" w:themeColor="text1"/>
          <w:szCs w:val="22"/>
          <w:lang w:bidi="en-US"/>
        </w:rPr>
        <w:t xml:space="preserve">For </w:t>
      </w:r>
      <w:r w:rsidR="00032DC6" w:rsidRPr="00032DC6">
        <w:rPr>
          <w:rFonts w:eastAsiaTheme="minorHAnsi" w:cstheme="minorBidi"/>
          <w:color w:val="000000" w:themeColor="text1"/>
          <w:szCs w:val="22"/>
          <w:lang w:bidi="en-US"/>
        </w:rPr>
        <w:t xml:space="preserve">Army learners to succeed in digital environments, instructors and students must learn how-to-learn using advanced technology. </w:t>
      </w:r>
      <w:r w:rsidR="00A87950">
        <w:rPr>
          <w:rFonts w:eastAsiaTheme="minorHAnsi" w:cstheme="minorBidi"/>
          <w:color w:val="000000" w:themeColor="text1"/>
          <w:szCs w:val="22"/>
          <w:lang w:bidi="en-US"/>
        </w:rPr>
        <w:t>I</w:t>
      </w:r>
      <w:r w:rsidR="00A87950" w:rsidRPr="00A87950">
        <w:rPr>
          <w:rFonts w:eastAsiaTheme="minorHAnsi" w:cstheme="minorBidi"/>
          <w:color w:val="000000" w:themeColor="text1"/>
          <w:szCs w:val="22"/>
          <w:lang w:bidi="en-US"/>
        </w:rPr>
        <w:t xml:space="preserve">mplementation of emerging technologies </w:t>
      </w:r>
      <w:r w:rsidR="00A87950">
        <w:rPr>
          <w:rFonts w:eastAsiaTheme="minorHAnsi" w:cstheme="minorBidi"/>
          <w:color w:val="000000" w:themeColor="text1"/>
          <w:szCs w:val="22"/>
          <w:lang w:bidi="en-US"/>
        </w:rPr>
        <w:t>requires supporting s</w:t>
      </w:r>
      <w:r w:rsidR="00C30D8C">
        <w:rPr>
          <w:rFonts w:eastAsiaTheme="minorHAnsi" w:cstheme="minorBidi"/>
          <w:color w:val="000000" w:themeColor="text1"/>
          <w:szCs w:val="22"/>
          <w:lang w:bidi="en-US"/>
        </w:rPr>
        <w:t>trategies to develop</w:t>
      </w:r>
      <w:r w:rsidR="00032DC6" w:rsidRPr="00032DC6">
        <w:rPr>
          <w:rFonts w:eastAsiaTheme="minorHAnsi" w:cstheme="minorBidi"/>
          <w:color w:val="000000" w:themeColor="text1"/>
          <w:szCs w:val="22"/>
          <w:lang w:bidi="en-US"/>
        </w:rPr>
        <w:t xml:space="preserve"> new learning competencies. Trust in emerging technology comes through understanding how the technological systems operate and depends on learners’ competency with the technology. </w:t>
      </w:r>
      <w:r w:rsidR="00422BA7">
        <w:rPr>
          <w:rFonts w:eastAsiaTheme="minorHAnsi" w:cstheme="minorBidi"/>
          <w:color w:val="000000" w:themeColor="text1"/>
          <w:szCs w:val="22"/>
          <w:lang w:bidi="en-US"/>
        </w:rPr>
        <w:t>A</w:t>
      </w:r>
      <w:r w:rsidR="00032DC6" w:rsidRPr="00032DC6">
        <w:rPr>
          <w:rFonts w:eastAsiaTheme="minorHAnsi" w:cstheme="minorBidi"/>
          <w:color w:val="000000" w:themeColor="text1"/>
          <w:szCs w:val="22"/>
          <w:lang w:bidi="en-US"/>
        </w:rPr>
        <w:t>ny student and instructor relationship</w:t>
      </w:r>
      <w:r w:rsidR="00422BA7">
        <w:rPr>
          <w:rFonts w:eastAsiaTheme="minorHAnsi" w:cstheme="minorBidi"/>
          <w:color w:val="000000" w:themeColor="text1"/>
          <w:szCs w:val="22"/>
          <w:lang w:bidi="en-US"/>
        </w:rPr>
        <w:t xml:space="preserve"> entails v</w:t>
      </w:r>
      <w:r w:rsidR="00422BA7" w:rsidRPr="00422BA7">
        <w:rPr>
          <w:rFonts w:eastAsiaTheme="minorHAnsi" w:cstheme="minorBidi"/>
          <w:color w:val="000000" w:themeColor="text1"/>
          <w:szCs w:val="22"/>
          <w:lang w:bidi="en-US"/>
        </w:rPr>
        <w:t>arying degrees of skepticism and trust</w:t>
      </w:r>
      <w:r w:rsidR="00422BA7">
        <w:rPr>
          <w:rFonts w:eastAsiaTheme="minorHAnsi" w:cstheme="minorBidi"/>
          <w:color w:val="000000" w:themeColor="text1"/>
          <w:szCs w:val="22"/>
          <w:lang w:bidi="en-US"/>
        </w:rPr>
        <w:t>, including</w:t>
      </w:r>
      <w:r w:rsidR="00032DC6" w:rsidRPr="00032DC6">
        <w:rPr>
          <w:rFonts w:eastAsiaTheme="minorHAnsi" w:cstheme="minorBidi"/>
          <w:color w:val="000000" w:themeColor="text1"/>
          <w:szCs w:val="22"/>
          <w:lang w:bidi="en-US"/>
        </w:rPr>
        <w:t xml:space="preserve"> learning environments that rely on automated instruction. Learning product developers and instructional designers must understand and account for these trust relationships and integrate steps to help learners develop the necessary competencies to excel in digital learning contexts.</w:t>
      </w:r>
    </w:p>
    <w:p w14:paraId="617BABB7"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lang w:bidi="en-US"/>
        </w:rPr>
      </w:pPr>
    </w:p>
    <w:p w14:paraId="6077640B" w14:textId="40303E97" w:rsidR="00032DC6" w:rsidRPr="00032DC6" w:rsidRDefault="00625C30" w:rsidP="00625C30">
      <w:pPr>
        <w:tabs>
          <w:tab w:val="clear" w:pos="360"/>
          <w:tab w:val="clear" w:pos="1440"/>
          <w:tab w:val="clear" w:pos="1800"/>
        </w:tabs>
        <w:rPr>
          <w:rFonts w:eastAsiaTheme="minorHAnsi" w:cstheme="minorBidi"/>
          <w:color w:val="000000" w:themeColor="text1"/>
          <w:szCs w:val="22"/>
          <w:lang w:bidi="en-US"/>
        </w:rPr>
      </w:pPr>
      <w:r w:rsidRPr="00EF47FF">
        <w:rPr>
          <w:lang w:bidi="en-US"/>
        </w:rPr>
        <w:lastRenderedPageBreak/>
        <w:t xml:space="preserve">     </w:t>
      </w:r>
      <w:r>
        <w:rPr>
          <w:rFonts w:eastAsiaTheme="minorHAnsi" w:cstheme="minorBidi"/>
          <w:color w:val="000000" w:themeColor="text1"/>
          <w:szCs w:val="22"/>
          <w:lang w:bidi="en-US"/>
        </w:rPr>
        <w:t>h</w:t>
      </w:r>
      <w:r w:rsidR="00032DC6" w:rsidRPr="00032DC6">
        <w:rPr>
          <w:rFonts w:eastAsiaTheme="minorHAnsi" w:cstheme="minorBidi"/>
          <w:color w:val="000000" w:themeColor="text1"/>
          <w:szCs w:val="22"/>
          <w:lang w:bidi="en-US"/>
        </w:rPr>
        <w:t>. T</w:t>
      </w:r>
      <w:r w:rsidR="00C13DE4">
        <w:rPr>
          <w:rFonts w:eastAsiaTheme="minorHAnsi" w:cstheme="minorBidi"/>
          <w:color w:val="000000" w:themeColor="text1"/>
          <w:szCs w:val="22"/>
          <w:lang w:bidi="en-US"/>
        </w:rPr>
        <w:t>raining and education developers’</w:t>
      </w:r>
      <w:r w:rsidR="00032DC6" w:rsidRPr="00032DC6">
        <w:rPr>
          <w:rFonts w:eastAsiaTheme="minorHAnsi" w:cstheme="minorBidi"/>
          <w:color w:val="000000" w:themeColor="text1"/>
          <w:szCs w:val="22"/>
          <w:lang w:bidi="en-US"/>
        </w:rPr>
        <w:t xml:space="preserve"> </w:t>
      </w:r>
      <w:r w:rsidR="00C13DE4">
        <w:rPr>
          <w:rFonts w:eastAsiaTheme="minorHAnsi" w:cstheme="minorBidi"/>
          <w:color w:val="000000" w:themeColor="text1"/>
          <w:szCs w:val="22"/>
          <w:lang w:bidi="en-US"/>
        </w:rPr>
        <w:t xml:space="preserve">required </w:t>
      </w:r>
      <w:r w:rsidR="00032DC6" w:rsidRPr="00032DC6">
        <w:rPr>
          <w:rFonts w:eastAsiaTheme="minorHAnsi" w:cstheme="minorBidi"/>
          <w:color w:val="000000" w:themeColor="text1"/>
          <w:szCs w:val="22"/>
          <w:lang w:bidi="en-US"/>
        </w:rPr>
        <w:t>knowledge, skills, and attitudes required must include a rich and comprehensive set of competencies to create learning products. While behaviorist learning theory is critical for the development of technical competencies and tasks, developmental courses should inclu</w:t>
      </w:r>
      <w:r w:rsidR="00D15D14">
        <w:rPr>
          <w:rFonts w:eastAsiaTheme="minorHAnsi" w:cstheme="minorBidi"/>
          <w:color w:val="000000" w:themeColor="text1"/>
          <w:szCs w:val="22"/>
          <w:lang w:bidi="en-US"/>
        </w:rPr>
        <w:t>de</w:t>
      </w:r>
      <w:r w:rsidR="00032DC6" w:rsidRPr="00032DC6">
        <w:rPr>
          <w:rFonts w:eastAsiaTheme="minorHAnsi" w:cstheme="minorBidi"/>
          <w:color w:val="000000" w:themeColor="text1"/>
          <w:szCs w:val="22"/>
          <w:lang w:bidi="en-US"/>
        </w:rPr>
        <w:t xml:space="preserve"> and inform instructional designers on the theoretical underpinnings of all major learning theories</w:t>
      </w:r>
      <w:r w:rsidR="0034437F">
        <w:rPr>
          <w:rFonts w:eastAsiaTheme="minorHAnsi" w:cstheme="minorBidi"/>
          <w:color w:val="000000" w:themeColor="text1"/>
          <w:szCs w:val="22"/>
          <w:lang w:bidi="en-US"/>
        </w:rPr>
        <w:t>.</w:t>
      </w:r>
      <w:r w:rsidR="00032DC6" w:rsidRPr="00032DC6">
        <w:rPr>
          <w:rFonts w:eastAsiaTheme="minorHAnsi" w:cstheme="minorBidi"/>
          <w:color w:val="000000" w:themeColor="text1"/>
          <w:szCs w:val="22"/>
          <w:lang w:bidi="en-US"/>
        </w:rPr>
        <w:t xml:space="preserve"> </w:t>
      </w:r>
      <w:r w:rsidR="00D15D14">
        <w:rPr>
          <w:rFonts w:eastAsiaTheme="minorHAnsi" w:cstheme="minorBidi"/>
          <w:color w:val="000000" w:themeColor="text1"/>
          <w:szCs w:val="22"/>
          <w:lang w:bidi="en-US"/>
        </w:rPr>
        <w:t>For example, instructional designers can use s</w:t>
      </w:r>
      <w:r w:rsidR="00032DC6" w:rsidRPr="00032DC6">
        <w:rPr>
          <w:rFonts w:eastAsiaTheme="minorHAnsi" w:cstheme="minorBidi"/>
          <w:color w:val="000000" w:themeColor="text1"/>
          <w:szCs w:val="22"/>
          <w:lang w:bidi="en-US"/>
        </w:rPr>
        <w:t xml:space="preserve">ocial and cognitive learning theories for team building and group problem solving. Strategies associated with learning theories such as cognitivism, constructivism, social cognition, and hybrids of these theories maximize the development of higher-level thinking </w:t>
      </w:r>
      <w:r w:rsidR="00F15393">
        <w:rPr>
          <w:rFonts w:eastAsiaTheme="minorHAnsi" w:cstheme="minorBidi"/>
          <w:color w:val="000000" w:themeColor="text1"/>
          <w:szCs w:val="22"/>
          <w:lang w:bidi="en-US"/>
        </w:rPr>
        <w:t>regarding</w:t>
      </w:r>
      <w:r w:rsidR="00032DC6" w:rsidRPr="00032DC6">
        <w:rPr>
          <w:rFonts w:eastAsiaTheme="minorHAnsi" w:cstheme="minorBidi"/>
          <w:color w:val="000000" w:themeColor="text1"/>
          <w:szCs w:val="22"/>
          <w:lang w:bidi="en-US"/>
        </w:rPr>
        <w:t xml:space="preserve"> ill-structured tasks. Failure to understand the connection between research-based theoretical principles, and instructional techniques and strategies derived from those principles, could lead to erratic and inadequate instructional design when coupled with advances in areas such as neuroscience, AI, and other technology support systems.</w:t>
      </w:r>
    </w:p>
    <w:p w14:paraId="5F45EEA8"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lang w:bidi="en-US"/>
        </w:rPr>
      </w:pPr>
    </w:p>
    <w:p w14:paraId="18E19C1E" w14:textId="77777777" w:rsidR="00032DC6" w:rsidRPr="00A62321" w:rsidRDefault="00032DC6" w:rsidP="00A62321">
      <w:pPr>
        <w:pStyle w:val="Heading2"/>
      </w:pPr>
      <w:bookmarkStart w:id="52" w:name="_Toc158903066"/>
      <w:r w:rsidRPr="00A62321">
        <w:t xml:space="preserve">3-7. Component of the solution 3: Invest in enabling technologies and use learning science to guide their </w:t>
      </w:r>
      <w:proofErr w:type="gramStart"/>
      <w:r w:rsidRPr="00A62321">
        <w:t>employment</w:t>
      </w:r>
      <w:bookmarkEnd w:id="52"/>
      <w:proofErr w:type="gramEnd"/>
    </w:p>
    <w:p w14:paraId="222EF2C2"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7E23B75E" w14:textId="5AD29093" w:rsidR="00032DC6" w:rsidRPr="00032DC6" w:rsidRDefault="00625C30"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a. The Army increasingly employs advance technologies in all aspects of its operation</w:t>
      </w:r>
      <w:r w:rsidR="00BE3A77">
        <w:rPr>
          <w:rFonts w:eastAsiaTheme="minorHAnsi" w:cstheme="minorBidi"/>
          <w:szCs w:val="22"/>
        </w:rPr>
        <w:t>.</w:t>
      </w:r>
      <w:r w:rsidR="00747BA3">
        <w:rPr>
          <w:rFonts w:eastAsiaTheme="minorHAnsi" w:cstheme="minorBidi"/>
          <w:szCs w:val="22"/>
        </w:rPr>
        <w:t xml:space="preserve"> </w:t>
      </w:r>
      <w:r w:rsidR="00BE3A77">
        <w:rPr>
          <w:rFonts w:eastAsiaTheme="minorHAnsi" w:cstheme="minorBidi"/>
          <w:szCs w:val="22"/>
        </w:rPr>
        <w:t>The Army</w:t>
      </w:r>
      <w:r w:rsidR="00747BA3">
        <w:rPr>
          <w:rFonts w:eastAsiaTheme="minorHAnsi" w:cstheme="minorBidi"/>
          <w:szCs w:val="22"/>
        </w:rPr>
        <w:t xml:space="preserve"> needs</w:t>
      </w:r>
      <w:r w:rsidR="00032DC6" w:rsidRPr="00032DC6">
        <w:rPr>
          <w:rFonts w:eastAsiaTheme="minorHAnsi" w:cstheme="minorBidi"/>
          <w:szCs w:val="22"/>
        </w:rPr>
        <w:t xml:space="preserve"> technologically knowledgeable and digitally literate</w:t>
      </w:r>
      <w:r w:rsidR="00CE7203">
        <w:rPr>
          <w:rFonts w:eastAsiaTheme="minorHAnsi" w:cstheme="minorBidi"/>
          <w:szCs w:val="22"/>
        </w:rPr>
        <w:t xml:space="preserve"> Army personnel across occupations</w:t>
      </w:r>
      <w:r w:rsidR="00032DC6" w:rsidRPr="00032DC6">
        <w:rPr>
          <w:rFonts w:eastAsiaTheme="minorHAnsi" w:cstheme="minorBidi"/>
          <w:szCs w:val="22"/>
        </w:rPr>
        <w:t xml:space="preserve">. As the need for science, technology, engineering, and mathematics (STEM) skillsets increase in the force, technology affects almost every Army occupation. Future operations require a dynamic interaction of STEM skillsets integrated with ethical, leadership, and health considerations that interplay with, and impact, </w:t>
      </w:r>
      <w:r w:rsidR="00400DFF">
        <w:rPr>
          <w:rFonts w:eastAsiaTheme="minorHAnsi" w:cstheme="minorBidi"/>
          <w:szCs w:val="22"/>
        </w:rPr>
        <w:t xml:space="preserve">the use of </w:t>
      </w:r>
      <w:r w:rsidR="00032DC6" w:rsidRPr="00032DC6">
        <w:rPr>
          <w:rFonts w:eastAsiaTheme="minorHAnsi" w:cstheme="minorBidi"/>
          <w:szCs w:val="22"/>
        </w:rPr>
        <w:t>technology.</w:t>
      </w:r>
    </w:p>
    <w:p w14:paraId="3B3E8883"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6907CAB3" w14:textId="37DB2311" w:rsidR="00032DC6" w:rsidRPr="00032DC6" w:rsidRDefault="00625C30"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b. </w:t>
      </w:r>
      <w:r w:rsidR="00400DFF">
        <w:rPr>
          <w:rFonts w:eastAsiaTheme="minorHAnsi" w:cstheme="minorBidi"/>
          <w:szCs w:val="22"/>
        </w:rPr>
        <w:t>T</w:t>
      </w:r>
      <w:r w:rsidR="00CC397F">
        <w:rPr>
          <w:rFonts w:eastAsiaTheme="minorHAnsi" w:cstheme="minorBidi"/>
          <w:szCs w:val="22"/>
        </w:rPr>
        <w:t>he Army</w:t>
      </w:r>
      <w:r w:rsidR="00400DFF">
        <w:rPr>
          <w:rFonts w:eastAsiaTheme="minorHAnsi" w:cstheme="minorBidi"/>
          <w:szCs w:val="22"/>
        </w:rPr>
        <w:t xml:space="preserve"> employ</w:t>
      </w:r>
      <w:r w:rsidR="00CC397F">
        <w:rPr>
          <w:rFonts w:eastAsiaTheme="minorHAnsi" w:cstheme="minorBidi"/>
          <w:szCs w:val="22"/>
        </w:rPr>
        <w:t>s</w:t>
      </w:r>
      <w:r w:rsidR="00400DFF">
        <w:rPr>
          <w:rFonts w:eastAsiaTheme="minorHAnsi" w:cstheme="minorBidi"/>
          <w:szCs w:val="22"/>
        </w:rPr>
        <w:t xml:space="preserve"> d</w:t>
      </w:r>
      <w:r w:rsidR="00032DC6" w:rsidRPr="00032DC6">
        <w:rPr>
          <w:rFonts w:eastAsiaTheme="minorHAnsi" w:cstheme="minorBidi"/>
          <w:szCs w:val="22"/>
        </w:rPr>
        <w:t xml:space="preserve">igital learning </w:t>
      </w:r>
      <w:r w:rsidR="00400DFF">
        <w:rPr>
          <w:rFonts w:eastAsiaTheme="minorHAnsi" w:cstheme="minorBidi"/>
          <w:szCs w:val="22"/>
        </w:rPr>
        <w:t xml:space="preserve">as </w:t>
      </w:r>
      <w:r w:rsidR="00032DC6" w:rsidRPr="00032DC6">
        <w:rPr>
          <w:rFonts w:eastAsiaTheme="minorHAnsi" w:cstheme="minorBidi"/>
          <w:szCs w:val="22"/>
        </w:rPr>
        <w:t>one facet of a complex combination of instructional tools within a learning science framework. Through an integrative approach, the Army benefits from the strengths of various learning technologies along with the best practices from traditional training and education, in-classroom instruction, field exercises, and knowledge developed in operational contexts with experts about current operational challenges. Through this integrative approach, complex scenario development enhances technologically advanced environments where, once immersed, the learner develops and integrates psychomotor, attitudinal, and cognitive skills at the same time.</w:t>
      </w:r>
    </w:p>
    <w:p w14:paraId="6AF82F4F"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4E3BD452" w14:textId="5B01403A" w:rsidR="00032DC6" w:rsidRPr="00032DC6" w:rsidRDefault="00625C30"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c. Trainers and educators assess learners on digital competencies interwoven into an overall tailored competency framework that includes creative and critical thinking and the myriad of leadership competencies.</w:t>
      </w:r>
      <w:r w:rsidR="00032DC6" w:rsidRPr="00032DC6">
        <w:rPr>
          <w:rFonts w:eastAsiaTheme="minorHAnsi" w:cstheme="minorBidi"/>
          <w:b/>
          <w:szCs w:val="22"/>
          <w:vertAlign w:val="superscript"/>
        </w:rPr>
        <w:footnoteReference w:id="8"/>
      </w:r>
      <w:r w:rsidR="00032DC6" w:rsidRPr="00032DC6">
        <w:rPr>
          <w:rFonts w:eastAsiaTheme="minorHAnsi" w:cstheme="minorBidi"/>
          <w:szCs w:val="22"/>
        </w:rPr>
        <w:t xml:space="preserve"> Unique competency requirements emerge in tandem with rapidly evolving technological environments, with application during the design, development, and fielding of stand-alone and embedded technologies. Proponents evaluate competency development maps as they emerge to ensure effective transfer of new competencies across </w:t>
      </w:r>
      <w:r w:rsidR="00924CED" w:rsidRPr="00924CED">
        <w:rPr>
          <w:rFonts w:eastAsiaTheme="minorHAnsi" w:cstheme="minorBidi"/>
          <w:szCs w:val="22"/>
        </w:rPr>
        <w:t xml:space="preserve">operational, institutional, and self-development </w:t>
      </w:r>
      <w:r w:rsidR="00924CED">
        <w:rPr>
          <w:rFonts w:eastAsiaTheme="minorHAnsi" w:cstheme="minorBidi"/>
          <w:szCs w:val="22"/>
        </w:rPr>
        <w:t>training</w:t>
      </w:r>
      <w:r w:rsidR="00032DC6" w:rsidRPr="00032DC6">
        <w:rPr>
          <w:rFonts w:eastAsiaTheme="minorHAnsi" w:cstheme="minorBidi"/>
          <w:szCs w:val="22"/>
        </w:rPr>
        <w:t xml:space="preserve"> domains. Trainers, faculty, coaches, and mentors use data-driven competency development maps to diagnose learning levels, identify </w:t>
      </w:r>
      <w:r w:rsidR="00032DC6" w:rsidRPr="00032DC6">
        <w:rPr>
          <w:rFonts w:eastAsiaTheme="minorHAnsi" w:cstheme="minorBidi"/>
          <w:szCs w:val="22"/>
        </w:rPr>
        <w:lastRenderedPageBreak/>
        <w:t>challenges encountered during learning, and make choices to tailor instruction to specific occupational, individualized, and personalized learning requirements.</w:t>
      </w:r>
    </w:p>
    <w:p w14:paraId="684D39E9"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75B37D9A" w14:textId="2D912E19" w:rsidR="00032DC6" w:rsidRPr="00032DC6" w:rsidRDefault="00AB0353"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d. Proponents apply an instructional design framework to a piece of Army technology prior to and as </w:t>
      </w:r>
      <w:r w:rsidR="00194F9B">
        <w:rPr>
          <w:rFonts w:eastAsiaTheme="minorHAnsi" w:cstheme="minorBidi"/>
          <w:szCs w:val="22"/>
        </w:rPr>
        <w:t xml:space="preserve">the technology </w:t>
      </w:r>
      <w:r w:rsidR="00032DC6" w:rsidRPr="00032DC6">
        <w:rPr>
          <w:rFonts w:eastAsiaTheme="minorHAnsi" w:cstheme="minorBidi"/>
          <w:szCs w:val="22"/>
        </w:rPr>
        <w:t>develop</w:t>
      </w:r>
      <w:r w:rsidR="00194F9B">
        <w:rPr>
          <w:rFonts w:eastAsiaTheme="minorHAnsi" w:cstheme="minorBidi"/>
          <w:szCs w:val="22"/>
        </w:rPr>
        <w:t>s</w:t>
      </w:r>
      <w:r w:rsidR="00032DC6" w:rsidRPr="00032DC6">
        <w:rPr>
          <w:rFonts w:eastAsiaTheme="minorHAnsi" w:cstheme="minorBidi"/>
          <w:szCs w:val="22"/>
        </w:rPr>
        <w:t xml:space="preserve">. Army proponents develop operational capability requirements and develop pre-programmatic prototype systems based on known gaps. Novel situations require learning environments that provide learners with opportunities to apply technical and tactical competencies in different learning contexts. Army technology incorporates user interfaces that help guide learners and their trainers, faculty, coaches, and mentors. </w:t>
      </w:r>
      <w:r w:rsidR="00C1702C">
        <w:rPr>
          <w:rFonts w:eastAsiaTheme="minorHAnsi" w:cstheme="minorBidi"/>
          <w:szCs w:val="22"/>
        </w:rPr>
        <w:t>Digital technologies should feature a</w:t>
      </w:r>
      <w:r w:rsidR="00032DC6" w:rsidRPr="00032DC6">
        <w:rPr>
          <w:rFonts w:eastAsiaTheme="minorHAnsi" w:cstheme="minorBidi"/>
          <w:szCs w:val="22"/>
        </w:rPr>
        <w:t xml:space="preserve">n interface supporting growth and learning achievement </w:t>
      </w:r>
      <w:r w:rsidR="00C1702C">
        <w:rPr>
          <w:rFonts w:eastAsiaTheme="minorHAnsi" w:cstheme="minorBidi"/>
          <w:szCs w:val="22"/>
        </w:rPr>
        <w:t>as</w:t>
      </w:r>
      <w:r w:rsidR="00032DC6" w:rsidRPr="00032DC6">
        <w:rPr>
          <w:rFonts w:eastAsiaTheme="minorHAnsi" w:cstheme="minorBidi"/>
          <w:szCs w:val="22"/>
        </w:rPr>
        <w:t xml:space="preserve"> commonplace. For example, an instructor who understands cognitive biases should manipulate embedded training to provide cues that allow a learner to see a situation differently, thereby exposing the learner’s biases and supporting behavioral development.</w:t>
      </w:r>
    </w:p>
    <w:p w14:paraId="01E6749C"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01143B4C" w14:textId="2E9F5F02" w:rsidR="00032DC6" w:rsidRPr="00032DC6" w:rsidRDefault="00AB0353"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6518A8">
        <w:rPr>
          <w:rFonts w:eastAsiaTheme="minorHAnsi" w:cstheme="minorBidi"/>
          <w:szCs w:val="22"/>
        </w:rPr>
        <w:t xml:space="preserve">e. Placing individuals and units in immersive and engaging experiential events in a controlled data-rich synthetic setting enables rapid exposure to task elements and decision points with coaching support based on learning science best practices. A realistic learning environment, that approximates the complex OE, facilitates individual and collective competency development. The learning environment includes suites of approved common scenarios with associated databases, mission-focused orders for both friendly and enemy forces, and fully developed actor taxonomies that accurately portray the operational and mission variables of the OE. </w:t>
      </w:r>
      <w:r w:rsidR="00341F89">
        <w:rPr>
          <w:rFonts w:eastAsiaTheme="minorHAnsi" w:cstheme="minorBidi"/>
          <w:szCs w:val="22"/>
        </w:rPr>
        <w:t>E</w:t>
      </w:r>
      <w:r w:rsidR="00032DC6" w:rsidRPr="006518A8">
        <w:rPr>
          <w:rFonts w:eastAsiaTheme="minorHAnsi" w:cstheme="minorBidi"/>
          <w:szCs w:val="22"/>
        </w:rPr>
        <w:t xml:space="preserve">mbedded intelligent tutoring functions </w:t>
      </w:r>
      <w:r w:rsidR="00341F89">
        <w:rPr>
          <w:rFonts w:eastAsiaTheme="minorHAnsi" w:cstheme="minorBidi"/>
          <w:szCs w:val="22"/>
        </w:rPr>
        <w:t>personalize s</w:t>
      </w:r>
      <w:r w:rsidR="00341F89" w:rsidRPr="00341F89">
        <w:rPr>
          <w:rFonts w:eastAsiaTheme="minorHAnsi" w:cstheme="minorBidi"/>
          <w:szCs w:val="22"/>
        </w:rPr>
        <w:t xml:space="preserve">ynthetically controlled learning events </w:t>
      </w:r>
      <w:r w:rsidR="00032DC6" w:rsidRPr="006518A8">
        <w:rPr>
          <w:rFonts w:eastAsiaTheme="minorHAnsi" w:cstheme="minorBidi"/>
          <w:szCs w:val="22"/>
        </w:rPr>
        <w:t xml:space="preserve">to assess </w:t>
      </w:r>
      <w:r w:rsidR="00341F89">
        <w:rPr>
          <w:rFonts w:eastAsiaTheme="minorHAnsi" w:cstheme="minorBidi"/>
          <w:szCs w:val="22"/>
        </w:rPr>
        <w:t xml:space="preserve">learner </w:t>
      </w:r>
      <w:r w:rsidR="00032DC6" w:rsidRPr="006518A8">
        <w:rPr>
          <w:rFonts w:eastAsiaTheme="minorHAnsi" w:cstheme="minorBidi"/>
          <w:szCs w:val="22"/>
        </w:rPr>
        <w:t>interaction and behavioral performance in real-time, provide feedback, and adjust challenges where needed.</w:t>
      </w:r>
    </w:p>
    <w:p w14:paraId="0033960D"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5610271D" w14:textId="6B82BBCD" w:rsidR="00032DC6" w:rsidRPr="00032DC6" w:rsidRDefault="00AB0353"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6518A8">
        <w:rPr>
          <w:rFonts w:eastAsiaTheme="minorHAnsi" w:cstheme="minorBidi"/>
          <w:szCs w:val="22"/>
        </w:rPr>
        <w:t>f. The Army learning enterprise takes full advantage of emerging technologies, such as extended reality (XR), intelligent tutoring systems, and AI to enhance learning and provide a greater sense of presence. For instance, leveraging natural language processing, which captures text or voice inputs, allows learners to engage more authentically with scenarios and gives trainers, faculty, coaches, and mentors a better sense of how individuals may behave in actual operations. Advancements in behavioral assessment technology, when combined with those technologies above, allow measurement of knowledge, skills, and attitudes during learning and training activities in real-time.</w:t>
      </w:r>
    </w:p>
    <w:p w14:paraId="44B96BAB"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18644FBF" w14:textId="1AE3F227" w:rsidR="00032DC6" w:rsidRPr="00032DC6" w:rsidRDefault="006518A8"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g. Where feasible and applicable, learning environments include technologies that create a dynamic relationship (feedback loop) among learners, the learning content, and the learning context. Enhanced, complex learning environments allow the learner to engage emotionally and cognitively with the content and context to achieve a deeper level of learning. For example, haptic devices including wearables and stress sensors can feed real-time information into process-improvement models</w:t>
      </w:r>
      <w:r w:rsidR="00B938BE">
        <w:rPr>
          <w:rFonts w:eastAsiaTheme="minorHAnsi" w:cstheme="minorBidi"/>
          <w:szCs w:val="22"/>
        </w:rPr>
        <w:t>.</w:t>
      </w:r>
      <w:r w:rsidR="00032DC6" w:rsidRPr="00032DC6">
        <w:rPr>
          <w:rFonts w:eastAsiaTheme="minorHAnsi" w:cstheme="minorBidi"/>
          <w:szCs w:val="22"/>
        </w:rPr>
        <w:t xml:space="preserve"> </w:t>
      </w:r>
      <w:r w:rsidR="00B938BE">
        <w:rPr>
          <w:rFonts w:eastAsiaTheme="minorHAnsi" w:cstheme="minorBidi"/>
          <w:szCs w:val="22"/>
        </w:rPr>
        <w:t>A</w:t>
      </w:r>
      <w:r w:rsidR="00032DC6" w:rsidRPr="00032DC6">
        <w:rPr>
          <w:rFonts w:eastAsiaTheme="minorHAnsi" w:cstheme="minorBidi"/>
          <w:szCs w:val="22"/>
        </w:rPr>
        <w:t xml:space="preserve">nalysis of the resultant data can inform immediate actions, </w:t>
      </w:r>
      <w:r w:rsidR="00B938BE">
        <w:rPr>
          <w:rFonts w:eastAsiaTheme="minorHAnsi" w:cstheme="minorBidi"/>
          <w:szCs w:val="22"/>
        </w:rPr>
        <w:t>inform</w:t>
      </w:r>
      <w:r w:rsidR="0086751C">
        <w:rPr>
          <w:rFonts w:eastAsiaTheme="minorHAnsi" w:cstheme="minorBidi"/>
          <w:szCs w:val="22"/>
        </w:rPr>
        <w:t xml:space="preserve"> </w:t>
      </w:r>
      <w:r w:rsidR="00032DC6" w:rsidRPr="00032DC6">
        <w:rPr>
          <w:rFonts w:eastAsiaTheme="minorHAnsi" w:cstheme="minorBidi"/>
          <w:szCs w:val="22"/>
        </w:rPr>
        <w:t xml:space="preserve">real or virtual </w:t>
      </w:r>
      <w:r w:rsidR="00C765BF" w:rsidRPr="00032DC6">
        <w:rPr>
          <w:rFonts w:eastAsiaTheme="minorHAnsi" w:cstheme="minorBidi"/>
          <w:szCs w:val="22"/>
        </w:rPr>
        <w:t>tutors’</w:t>
      </w:r>
      <w:r w:rsidR="0086751C">
        <w:rPr>
          <w:rFonts w:eastAsiaTheme="minorHAnsi" w:cstheme="minorBidi"/>
          <w:szCs w:val="22"/>
        </w:rPr>
        <w:t xml:space="preserve"> </w:t>
      </w:r>
      <w:r w:rsidR="00B938BE">
        <w:rPr>
          <w:rFonts w:eastAsiaTheme="minorHAnsi" w:cstheme="minorBidi"/>
          <w:szCs w:val="22"/>
        </w:rPr>
        <w:t>feedback</w:t>
      </w:r>
      <w:r w:rsidR="00032DC6" w:rsidRPr="00032DC6">
        <w:rPr>
          <w:rFonts w:eastAsiaTheme="minorHAnsi" w:cstheme="minorBidi"/>
          <w:szCs w:val="22"/>
        </w:rPr>
        <w:t>, and inform needed update</w:t>
      </w:r>
      <w:r w:rsidR="00B938BE">
        <w:rPr>
          <w:rFonts w:eastAsiaTheme="minorHAnsi" w:cstheme="minorBidi"/>
          <w:szCs w:val="22"/>
        </w:rPr>
        <w:t>s to</w:t>
      </w:r>
      <w:r w:rsidR="00032DC6" w:rsidRPr="00032DC6">
        <w:rPr>
          <w:rFonts w:eastAsiaTheme="minorHAnsi" w:cstheme="minorBidi"/>
          <w:szCs w:val="22"/>
        </w:rPr>
        <w:t xml:space="preserve"> learning objectives.</w:t>
      </w:r>
    </w:p>
    <w:p w14:paraId="5B5416F2"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44012379" w14:textId="5A09CF54" w:rsidR="00032DC6" w:rsidRPr="00032DC6" w:rsidRDefault="006518A8"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h. Exploiting emerging technologies and environments across the </w:t>
      </w:r>
      <w:r w:rsidR="00924CED" w:rsidRPr="00924CED">
        <w:rPr>
          <w:rFonts w:eastAsiaTheme="minorHAnsi" w:cstheme="minorBidi"/>
          <w:szCs w:val="22"/>
        </w:rPr>
        <w:t>operational, institutional, and self-development</w:t>
      </w:r>
      <w:r w:rsidR="00924CED">
        <w:rPr>
          <w:rFonts w:eastAsiaTheme="minorHAnsi" w:cstheme="minorBidi"/>
          <w:szCs w:val="22"/>
        </w:rPr>
        <w:t xml:space="preserve"> training</w:t>
      </w:r>
      <w:r w:rsidR="00032DC6" w:rsidRPr="00032DC6">
        <w:rPr>
          <w:rFonts w:eastAsiaTheme="minorHAnsi" w:cstheme="minorBidi"/>
          <w:szCs w:val="22"/>
        </w:rPr>
        <w:t xml:space="preserve"> domains, a future learning infrastructure enables learner-centric environments with realistic and experiential-focused training and education. Through a combination of traditional brick-and-mortar and virtual learning spaces, learning infrastructure </w:t>
      </w:r>
      <w:r w:rsidR="00032DC6" w:rsidRPr="00032DC6">
        <w:rPr>
          <w:rFonts w:eastAsiaTheme="minorHAnsi" w:cstheme="minorBidi"/>
          <w:szCs w:val="22"/>
        </w:rPr>
        <w:lastRenderedPageBreak/>
        <w:t>incorporates innovative technology to facilitate full and partial virtual, augmented, and mixed reality immersion as well as supporting team collaboration and development. The infrastructure uses interoperable standards as new technologies emerge to support the learning environment.</w:t>
      </w:r>
    </w:p>
    <w:p w14:paraId="7ABA9F76"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64846F25" w14:textId="1D644A5E" w:rsidR="00032DC6" w:rsidRPr="00032DC6" w:rsidRDefault="008C520D"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i. </w:t>
      </w:r>
      <w:r w:rsidR="00BB56AE">
        <w:rPr>
          <w:rFonts w:eastAsiaTheme="minorHAnsi" w:cstheme="minorBidi"/>
          <w:szCs w:val="22"/>
        </w:rPr>
        <w:t xml:space="preserve">An </w:t>
      </w:r>
      <w:r w:rsidR="00BB56AE" w:rsidRPr="00BB56AE">
        <w:rPr>
          <w:rFonts w:eastAsiaTheme="minorHAnsi" w:cstheme="minorBidi"/>
          <w:szCs w:val="22"/>
        </w:rPr>
        <w:t xml:space="preserve">established </w:t>
      </w:r>
      <w:r w:rsidR="00BB56AE">
        <w:rPr>
          <w:rFonts w:eastAsiaTheme="minorHAnsi" w:cstheme="minorBidi"/>
          <w:szCs w:val="22"/>
        </w:rPr>
        <w:t xml:space="preserve">Army </w:t>
      </w:r>
      <w:r w:rsidR="00BB56AE" w:rsidRPr="00BB56AE">
        <w:rPr>
          <w:rFonts w:eastAsiaTheme="minorHAnsi" w:cstheme="minorBidi"/>
          <w:szCs w:val="22"/>
        </w:rPr>
        <w:t xml:space="preserve">learning ecosystem </w:t>
      </w:r>
      <w:r w:rsidR="00BB56AE">
        <w:rPr>
          <w:rFonts w:eastAsiaTheme="minorHAnsi" w:cstheme="minorBidi"/>
          <w:szCs w:val="22"/>
        </w:rPr>
        <w:t xml:space="preserve">includes </w:t>
      </w:r>
      <w:r w:rsidR="00032DC6" w:rsidRPr="00032DC6">
        <w:rPr>
          <w:rFonts w:eastAsiaTheme="minorHAnsi" w:cstheme="minorBidi"/>
          <w:szCs w:val="22"/>
        </w:rPr>
        <w:t>the modernization of</w:t>
      </w:r>
      <w:r w:rsidR="00EC6E64">
        <w:rPr>
          <w:rFonts w:eastAsiaTheme="minorHAnsi" w:cstheme="minorBidi"/>
          <w:szCs w:val="22"/>
        </w:rPr>
        <w:t xml:space="preserve"> </w:t>
      </w:r>
      <w:r w:rsidR="00EC6E64" w:rsidRPr="00EC6E64">
        <w:rPr>
          <w:rFonts w:eastAsiaTheme="minorHAnsi" w:cstheme="minorBidi"/>
          <w:szCs w:val="22"/>
        </w:rPr>
        <w:t>Synthetic Training Environment</w:t>
      </w:r>
      <w:r w:rsidR="00EC6E64">
        <w:rPr>
          <w:rFonts w:eastAsiaTheme="minorHAnsi" w:cstheme="minorBidi"/>
          <w:szCs w:val="22"/>
        </w:rPr>
        <w:t xml:space="preserve"> (</w:t>
      </w:r>
      <w:r w:rsidR="00032DC6" w:rsidRPr="00032DC6">
        <w:rPr>
          <w:rFonts w:eastAsiaTheme="minorHAnsi" w:cstheme="minorBidi"/>
          <w:szCs w:val="22"/>
        </w:rPr>
        <w:t>STE</w:t>
      </w:r>
      <w:r w:rsidR="00EC6E64">
        <w:rPr>
          <w:rFonts w:eastAsiaTheme="minorHAnsi" w:cstheme="minorBidi"/>
          <w:szCs w:val="22"/>
        </w:rPr>
        <w:t xml:space="preserve">) </w:t>
      </w:r>
      <w:r w:rsidR="00BB56AE">
        <w:rPr>
          <w:rFonts w:eastAsiaTheme="minorHAnsi" w:cstheme="minorBidi"/>
          <w:szCs w:val="22"/>
        </w:rPr>
        <w:t xml:space="preserve">as a </w:t>
      </w:r>
      <w:r w:rsidR="00032DC6" w:rsidRPr="00032DC6">
        <w:rPr>
          <w:rFonts w:eastAsiaTheme="minorHAnsi" w:cstheme="minorBidi"/>
          <w:szCs w:val="22"/>
        </w:rPr>
        <w:t>core functionality. STE simulation software</w:t>
      </w:r>
      <w:r w:rsidR="00B93555">
        <w:rPr>
          <w:rFonts w:eastAsiaTheme="minorHAnsi" w:cstheme="minorBidi"/>
          <w:szCs w:val="22"/>
        </w:rPr>
        <w:t>,</w:t>
      </w:r>
      <w:r w:rsidR="00032DC6" w:rsidRPr="00032DC6">
        <w:rPr>
          <w:rFonts w:eastAsiaTheme="minorHAnsi" w:cstheme="minorBidi"/>
          <w:szCs w:val="22"/>
        </w:rPr>
        <w:t xml:space="preserve"> in combination with training management tools</w:t>
      </w:r>
      <w:r w:rsidR="00B93555">
        <w:rPr>
          <w:rFonts w:eastAsiaTheme="minorHAnsi" w:cstheme="minorBidi"/>
          <w:szCs w:val="22"/>
        </w:rPr>
        <w:t>,</w:t>
      </w:r>
      <w:r w:rsidR="00032DC6" w:rsidRPr="00032DC6">
        <w:rPr>
          <w:rFonts w:eastAsiaTheme="minorHAnsi" w:cstheme="minorBidi"/>
          <w:szCs w:val="22"/>
        </w:rPr>
        <w:t xml:space="preserve"> enable authoring and delivery of discrete experiential scenarios for learning support and competency development. </w:t>
      </w:r>
      <w:r w:rsidR="00CF7A5B">
        <w:rPr>
          <w:rFonts w:eastAsiaTheme="minorHAnsi" w:cstheme="minorBidi"/>
          <w:szCs w:val="22"/>
        </w:rPr>
        <w:t>Readily available g</w:t>
      </w:r>
      <w:r w:rsidR="00032DC6" w:rsidRPr="00032DC6">
        <w:rPr>
          <w:rFonts w:eastAsiaTheme="minorHAnsi" w:cstheme="minorBidi"/>
          <w:szCs w:val="22"/>
        </w:rPr>
        <w:t>aming and XR components of this learning ecosystem</w:t>
      </w:r>
      <w:r w:rsidR="00CF7A5B">
        <w:rPr>
          <w:rFonts w:eastAsiaTheme="minorHAnsi" w:cstheme="minorBidi"/>
          <w:szCs w:val="22"/>
        </w:rPr>
        <w:t>,</w:t>
      </w:r>
      <w:r w:rsidR="00032DC6" w:rsidRPr="00032DC6">
        <w:rPr>
          <w:rFonts w:eastAsiaTheme="minorHAnsi" w:cstheme="minorBidi"/>
          <w:szCs w:val="22"/>
        </w:rPr>
        <w:t xml:space="preserve"> across formal and informal learning contexts, enab</w:t>
      </w:r>
      <w:r w:rsidR="00CF7A5B">
        <w:rPr>
          <w:rFonts w:eastAsiaTheme="minorHAnsi" w:cstheme="minorBidi"/>
          <w:szCs w:val="22"/>
        </w:rPr>
        <w:t>le</w:t>
      </w:r>
      <w:r w:rsidR="00032DC6" w:rsidRPr="00032DC6">
        <w:rPr>
          <w:rFonts w:eastAsiaTheme="minorHAnsi" w:cstheme="minorBidi"/>
          <w:szCs w:val="22"/>
        </w:rPr>
        <w:t xml:space="preserve"> point of need </w:t>
      </w:r>
      <w:r w:rsidR="00032DC6" w:rsidRPr="00032DC6">
        <w:rPr>
          <w:rFonts w:eastAsiaTheme="minorHAnsi" w:cstheme="minorBidi"/>
          <w:b/>
          <w:szCs w:val="22"/>
          <w:vertAlign w:val="superscript"/>
        </w:rPr>
        <w:footnoteReference w:id="9"/>
      </w:r>
      <w:r w:rsidR="00032DC6" w:rsidRPr="00032DC6">
        <w:rPr>
          <w:rFonts w:eastAsiaTheme="minorHAnsi" w:cstheme="minorBidi"/>
          <w:szCs w:val="22"/>
        </w:rPr>
        <w:t xml:space="preserve"> access to synthetic learning resources and virtual forums.</w:t>
      </w:r>
    </w:p>
    <w:p w14:paraId="47A8D341"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32BD4546" w14:textId="2B85B61E" w:rsidR="00032DC6" w:rsidRPr="00032DC6" w:rsidRDefault="002B023B"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j. To fully exploit emerging technologies across </w:t>
      </w:r>
      <w:r w:rsidR="00924CED" w:rsidRPr="00924CED">
        <w:rPr>
          <w:rFonts w:eastAsiaTheme="minorHAnsi" w:cstheme="minorBidi"/>
          <w:szCs w:val="22"/>
        </w:rPr>
        <w:t xml:space="preserve">operational, institutional, and self-development </w:t>
      </w:r>
      <w:r w:rsidR="00924CED">
        <w:rPr>
          <w:rFonts w:eastAsiaTheme="minorHAnsi" w:cstheme="minorBidi"/>
          <w:szCs w:val="22"/>
        </w:rPr>
        <w:t>training</w:t>
      </w:r>
      <w:r w:rsidR="00032DC6" w:rsidRPr="00032DC6">
        <w:rPr>
          <w:rFonts w:eastAsiaTheme="minorHAnsi" w:cstheme="minorBidi"/>
          <w:szCs w:val="22"/>
        </w:rPr>
        <w:t xml:space="preserve"> domains, the Army develops an enabling learning infrastructur</w:t>
      </w:r>
      <w:r w:rsidR="00E12399">
        <w:rPr>
          <w:rFonts w:eastAsiaTheme="minorHAnsi" w:cstheme="minorBidi"/>
          <w:szCs w:val="22"/>
        </w:rPr>
        <w:t xml:space="preserve">e </w:t>
      </w:r>
      <w:r w:rsidR="00032DC6" w:rsidRPr="00032DC6">
        <w:rPr>
          <w:rFonts w:eastAsiaTheme="minorHAnsi" w:cstheme="minorBidi"/>
          <w:szCs w:val="22"/>
        </w:rPr>
        <w:t xml:space="preserve">that integrates across its components. The infrastructure allows access across a single, networked, cloud-enabled system of systems that incorporates the variety of applicable resources, including the Army’s communications network, training information systems, and training support systems. The infrastructure accommodates individual learners engaged in self-development, small teams at dispersed locations, and large-scale exercise partnerships as well as on-demand learning across domains. </w:t>
      </w:r>
      <w:r w:rsidR="00BB56AE">
        <w:rPr>
          <w:rFonts w:eastAsiaTheme="minorHAnsi" w:cstheme="minorBidi"/>
          <w:szCs w:val="22"/>
        </w:rPr>
        <w:t>A</w:t>
      </w:r>
      <w:r w:rsidR="00032DC6" w:rsidRPr="00032DC6">
        <w:rPr>
          <w:rFonts w:eastAsiaTheme="minorHAnsi" w:cstheme="minorBidi"/>
          <w:szCs w:val="22"/>
        </w:rPr>
        <w:t xml:space="preserve"> simple, persistent machine-readable identity for all approved users</w:t>
      </w:r>
      <w:r w:rsidR="0093204B">
        <w:rPr>
          <w:rFonts w:eastAsiaTheme="minorHAnsi" w:cstheme="minorBidi"/>
          <w:szCs w:val="22"/>
        </w:rPr>
        <w:t>,</w:t>
      </w:r>
      <w:r w:rsidR="00032DC6" w:rsidRPr="00032DC6">
        <w:rPr>
          <w:rFonts w:eastAsiaTheme="minorHAnsi" w:cstheme="minorBidi"/>
          <w:szCs w:val="22"/>
        </w:rPr>
        <w:t xml:space="preserve"> aligned to directed cyber-survivability requirements,</w:t>
      </w:r>
      <w:r w:rsidR="0093204B" w:rsidRPr="0093204B">
        <w:rPr>
          <w:rFonts w:eastAsiaTheme="minorHAnsi" w:cstheme="minorBidi"/>
          <w:szCs w:val="22"/>
        </w:rPr>
        <w:t xml:space="preserve"> allows continuous access to data repositories of training and educational resources</w:t>
      </w:r>
      <w:r w:rsidR="0093204B">
        <w:rPr>
          <w:rFonts w:eastAsiaTheme="minorHAnsi" w:cstheme="minorBidi"/>
          <w:szCs w:val="22"/>
        </w:rPr>
        <w:t xml:space="preserve"> in a pervasive </w:t>
      </w:r>
      <w:r w:rsidR="0093204B" w:rsidRPr="0093204B">
        <w:rPr>
          <w:rFonts w:eastAsiaTheme="minorHAnsi" w:cstheme="minorBidi"/>
          <w:szCs w:val="22"/>
        </w:rPr>
        <w:t>infrastructure</w:t>
      </w:r>
      <w:r w:rsidR="0093204B">
        <w:rPr>
          <w:rFonts w:eastAsiaTheme="minorHAnsi" w:cstheme="minorBidi"/>
          <w:szCs w:val="22"/>
        </w:rPr>
        <w:t>.</w:t>
      </w:r>
      <w:r w:rsidR="00032DC6" w:rsidRPr="00032DC6">
        <w:rPr>
          <w:rFonts w:eastAsiaTheme="minorHAnsi" w:cstheme="minorBidi"/>
          <w:szCs w:val="22"/>
        </w:rPr>
        <w:t xml:space="preserve"> </w:t>
      </w:r>
      <w:r w:rsidR="00F1315F">
        <w:rPr>
          <w:rFonts w:eastAsiaTheme="minorHAnsi" w:cstheme="minorBidi"/>
          <w:szCs w:val="22"/>
        </w:rPr>
        <w:t>L</w:t>
      </w:r>
      <w:r w:rsidR="00032DC6" w:rsidRPr="00032DC6">
        <w:rPr>
          <w:rFonts w:eastAsiaTheme="minorHAnsi" w:cstheme="minorBidi"/>
          <w:szCs w:val="22"/>
        </w:rPr>
        <w:t>earners</w:t>
      </w:r>
      <w:r w:rsidR="00F1315F">
        <w:rPr>
          <w:rFonts w:eastAsiaTheme="minorHAnsi" w:cstheme="minorBidi"/>
          <w:szCs w:val="22"/>
        </w:rPr>
        <w:t xml:space="preserve"> c</w:t>
      </w:r>
      <w:r w:rsidR="00032DC6" w:rsidRPr="00032DC6">
        <w:rPr>
          <w:rFonts w:eastAsiaTheme="minorHAnsi" w:cstheme="minorBidi"/>
          <w:szCs w:val="22"/>
        </w:rPr>
        <w:t>ircumvent obstacles in areas such as connectivity, bandwidth, on-site technicians, and network management</w:t>
      </w:r>
      <w:r w:rsidR="00F1315F">
        <w:rPr>
          <w:rFonts w:eastAsiaTheme="minorHAnsi" w:cstheme="minorBidi"/>
          <w:szCs w:val="22"/>
        </w:rPr>
        <w:t xml:space="preserve"> through an</w:t>
      </w:r>
      <w:r w:rsidR="00F1315F" w:rsidRPr="00F1315F">
        <w:rPr>
          <w:rFonts w:eastAsiaTheme="minorHAnsi" w:cstheme="minorBidi"/>
          <w:szCs w:val="22"/>
        </w:rPr>
        <w:t xml:space="preserve"> adaptive, flexible, and reliable </w:t>
      </w:r>
      <w:r w:rsidR="00F1315F">
        <w:rPr>
          <w:rFonts w:eastAsiaTheme="minorHAnsi" w:cstheme="minorBidi"/>
          <w:szCs w:val="22"/>
        </w:rPr>
        <w:t>infrastructure</w:t>
      </w:r>
      <w:r w:rsidR="00032DC6" w:rsidRPr="00032DC6">
        <w:rPr>
          <w:rFonts w:eastAsiaTheme="minorHAnsi" w:cstheme="minorBidi"/>
          <w:szCs w:val="22"/>
        </w:rPr>
        <w:t>.</w:t>
      </w:r>
    </w:p>
    <w:p w14:paraId="22174E0C"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7319DE00" w14:textId="77777777" w:rsidR="00032DC6" w:rsidRPr="00032DC6" w:rsidRDefault="00032DC6" w:rsidP="00A62321">
      <w:pPr>
        <w:pStyle w:val="Heading2"/>
      </w:pPr>
      <w:bookmarkStart w:id="53" w:name="_Toc158903067"/>
      <w:r w:rsidRPr="00032DC6">
        <w:t xml:space="preserve">3-8. Component of the solution 4: Build the Army’s data-informed learning </w:t>
      </w:r>
      <w:proofErr w:type="gramStart"/>
      <w:r w:rsidRPr="00032DC6">
        <w:t>infrastructure</w:t>
      </w:r>
      <w:bookmarkEnd w:id="53"/>
      <w:proofErr w:type="gramEnd"/>
    </w:p>
    <w:p w14:paraId="42669651"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74A1860D" w14:textId="0B86DF84" w:rsidR="00032DC6" w:rsidRPr="00032DC6" w:rsidRDefault="001039EF"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a. </w:t>
      </w:r>
      <w:r w:rsidR="00BB2AFF" w:rsidRPr="00BB2AFF">
        <w:rPr>
          <w:rFonts w:eastAsiaTheme="minorHAnsi" w:cstheme="minorBidi"/>
          <w:szCs w:val="22"/>
        </w:rPr>
        <w:t>The Army develops and uses common, standardized, shareable, and secure data standards. These fundamental building blocks are the foundation for interoperability and analytics, assist with the implementation and long-term sustainability of the learning ecosystem, and accommodate the integration of future technologies; complimentarily, competency-based learning strategies drive implementation</w:t>
      </w:r>
      <w:r w:rsidR="00032DC6" w:rsidRPr="00032DC6">
        <w:rPr>
          <w:rFonts w:eastAsiaTheme="minorHAnsi" w:cstheme="minorBidi"/>
          <w:szCs w:val="22"/>
        </w:rPr>
        <w:t xml:space="preserve">. </w:t>
      </w:r>
      <w:r w:rsidR="005D33A5">
        <w:rPr>
          <w:rFonts w:eastAsiaTheme="minorHAnsi" w:cstheme="minorBidi"/>
          <w:szCs w:val="22"/>
        </w:rPr>
        <w:t>T</w:t>
      </w:r>
      <w:r w:rsidR="00032DC6" w:rsidRPr="00032DC6">
        <w:rPr>
          <w:rFonts w:eastAsiaTheme="minorHAnsi" w:cstheme="minorBidi"/>
          <w:szCs w:val="22"/>
        </w:rPr>
        <w:t>his emphasis on a holistic network-centric architecture</w:t>
      </w:r>
      <w:r w:rsidR="005D33A5">
        <w:rPr>
          <w:rFonts w:eastAsiaTheme="minorHAnsi" w:cstheme="minorBidi"/>
          <w:szCs w:val="22"/>
        </w:rPr>
        <w:t xml:space="preserve"> requires</w:t>
      </w:r>
      <w:r w:rsidR="00032DC6" w:rsidRPr="00032DC6">
        <w:rPr>
          <w:rFonts w:eastAsiaTheme="minorHAnsi" w:cstheme="minorBidi"/>
          <w:szCs w:val="22"/>
        </w:rPr>
        <w:t xml:space="preserve"> careful technological efforts to manage data dependencies across disparate learning events and interdependent technologies</w:t>
      </w:r>
      <w:r w:rsidR="005D33A5">
        <w:rPr>
          <w:rFonts w:eastAsiaTheme="minorHAnsi" w:cstheme="minorBidi"/>
          <w:szCs w:val="22"/>
        </w:rPr>
        <w:t>.</w:t>
      </w:r>
      <w:r w:rsidR="00032DC6" w:rsidRPr="00032DC6">
        <w:rPr>
          <w:rFonts w:eastAsiaTheme="minorHAnsi" w:cstheme="minorBidi"/>
          <w:szCs w:val="22"/>
        </w:rPr>
        <w:t xml:space="preserve"> </w:t>
      </w:r>
      <w:r w:rsidR="005D33A5">
        <w:rPr>
          <w:rFonts w:eastAsiaTheme="minorHAnsi" w:cstheme="minorBidi"/>
          <w:szCs w:val="22"/>
        </w:rPr>
        <w:t>These efforts</w:t>
      </w:r>
      <w:r w:rsidR="00032DC6" w:rsidRPr="00032DC6">
        <w:rPr>
          <w:rFonts w:eastAsiaTheme="minorHAnsi" w:cstheme="minorBidi"/>
          <w:szCs w:val="22"/>
        </w:rPr>
        <w:t xml:space="preserve"> provide the ability to communicate training completion and unit readiness to Army systems</w:t>
      </w:r>
      <w:r w:rsidR="005D33A5">
        <w:rPr>
          <w:rFonts w:eastAsiaTheme="minorHAnsi" w:cstheme="minorBidi"/>
          <w:szCs w:val="22"/>
        </w:rPr>
        <w:t xml:space="preserve"> and </w:t>
      </w:r>
      <w:r w:rsidR="005D33A5" w:rsidRPr="005D33A5">
        <w:rPr>
          <w:rFonts w:eastAsiaTheme="minorHAnsi" w:cstheme="minorBidi"/>
          <w:szCs w:val="22"/>
        </w:rPr>
        <w:t>contribute to the development of a learner’s expertise</w:t>
      </w:r>
      <w:r w:rsidR="00032DC6" w:rsidRPr="00032DC6">
        <w:rPr>
          <w:rFonts w:eastAsiaTheme="minorHAnsi" w:cstheme="minorBidi"/>
          <w:szCs w:val="22"/>
        </w:rPr>
        <w:t xml:space="preserve">. A data strategy, aligned with the Department of Defense Architecture Framework, guides interoperability specifications and policies for data governance, privacy, and security. </w:t>
      </w:r>
      <w:r w:rsidR="009E1C68">
        <w:rPr>
          <w:rFonts w:eastAsiaTheme="minorHAnsi" w:cstheme="minorBidi"/>
          <w:szCs w:val="22"/>
        </w:rPr>
        <w:t>The Army can support talent management</w:t>
      </w:r>
      <w:r w:rsidR="00032DC6" w:rsidRPr="00032DC6">
        <w:rPr>
          <w:rFonts w:eastAsiaTheme="minorHAnsi" w:cstheme="minorBidi"/>
          <w:szCs w:val="22"/>
        </w:rPr>
        <w:t xml:space="preserve"> </w:t>
      </w:r>
      <w:r w:rsidR="00DB597D">
        <w:rPr>
          <w:rFonts w:eastAsiaTheme="minorHAnsi" w:cstheme="minorBidi"/>
          <w:szCs w:val="22"/>
        </w:rPr>
        <w:t>using</w:t>
      </w:r>
      <w:r w:rsidR="00032DC6" w:rsidRPr="00032DC6">
        <w:rPr>
          <w:rFonts w:eastAsiaTheme="minorHAnsi" w:cstheme="minorBidi"/>
          <w:szCs w:val="22"/>
        </w:rPr>
        <w:t xml:space="preserve"> industry data standards, machine-readable competency frameworks, and learning science principles. For example, enterprise competency data can identify individuals needed to meet team competency requirements or map individual competencies to a desired career path.</w:t>
      </w:r>
    </w:p>
    <w:p w14:paraId="73A09EC0"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73F719AB" w14:textId="170FA68F" w:rsidR="00032DC6" w:rsidRPr="00032DC6" w:rsidRDefault="00121E88" w:rsidP="00032DC6">
      <w:pPr>
        <w:tabs>
          <w:tab w:val="clear" w:pos="360"/>
          <w:tab w:val="clear" w:pos="720"/>
          <w:tab w:val="clear" w:pos="1080"/>
          <w:tab w:val="clear" w:pos="1440"/>
          <w:tab w:val="clear" w:pos="1800"/>
        </w:tabs>
        <w:rPr>
          <w:rFonts w:eastAsiaTheme="minorHAnsi" w:cstheme="minorBidi"/>
          <w:szCs w:val="22"/>
        </w:rPr>
      </w:pPr>
      <w:r w:rsidRPr="00EF47FF">
        <w:rPr>
          <w:lang w:bidi="en-US"/>
        </w:rPr>
        <w:lastRenderedPageBreak/>
        <w:t xml:space="preserve">     </w:t>
      </w:r>
      <w:r w:rsidR="00032DC6" w:rsidRPr="00032DC6">
        <w:rPr>
          <w:rFonts w:eastAsiaTheme="minorHAnsi" w:cstheme="minorBidi"/>
          <w:szCs w:val="22"/>
        </w:rPr>
        <w:t xml:space="preserve">b. Proponent developed competency frameworks are the keystone of the learning ecosystem data strategy. They define the required personnel capabilities for the force, set standards for personnel performance, and create the roadmap for aligning learning outcomes to career tracking. The required competencies evolve over time to reflect the changing OE. Similarly, the Army learning infrastructure includes processes to identify changes in required competencies over time and to integrate those updates into its learning systems. This approach </w:t>
      </w:r>
      <w:r w:rsidR="00F1315F">
        <w:rPr>
          <w:rFonts w:eastAsiaTheme="minorHAnsi" w:cstheme="minorBidi"/>
          <w:szCs w:val="22"/>
        </w:rPr>
        <w:t xml:space="preserve">includes </w:t>
      </w:r>
      <w:r w:rsidR="00032DC6" w:rsidRPr="00032DC6">
        <w:rPr>
          <w:rFonts w:eastAsiaTheme="minorHAnsi" w:cstheme="minorBidi"/>
          <w:szCs w:val="22"/>
        </w:rPr>
        <w:t>common leader military occupational specialty, and area of concentration specific competencies as well as emerging competencies for both individuals and teams. The infrastructure enables direct proponent authoring, management, refinement, and removal of competency frameworks to support evolving operational requirements.</w:t>
      </w:r>
    </w:p>
    <w:p w14:paraId="69A0A0F1"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524B2613" w14:textId="57E20A12" w:rsidR="00032DC6" w:rsidRPr="00032DC6" w:rsidRDefault="00121E88"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c. Where feasible and applicable, the Army uses aggregate data on learners’ performance, through machine learning, to support quantitative evaluations of the quality of a piece of training content or the instructional approaches used in </w:t>
      </w:r>
      <w:r w:rsidR="00F16214">
        <w:rPr>
          <w:rFonts w:eastAsiaTheme="minorHAnsi" w:cstheme="minorBidi"/>
          <w:szCs w:val="22"/>
        </w:rPr>
        <w:t>each</w:t>
      </w:r>
      <w:r w:rsidR="00032DC6" w:rsidRPr="00032DC6">
        <w:rPr>
          <w:rFonts w:eastAsiaTheme="minorHAnsi" w:cstheme="minorBidi"/>
          <w:szCs w:val="22"/>
        </w:rPr>
        <w:t xml:space="preserve"> course. In turn, these analyses inform continual refinement of curricula to meet performance objectives. The data-informed infrastructure incorporates a suite of AI-based recommender decision support engines (technology designed to collect large amounts of user data and offer recommendations) to optimize different learning trajectories based on goals for the target audience. Related AI techniques also inform updates to competency frameworks and drive automated content and scenario generation, to better align learning experiences to learners’ needs and enable a dynamic library of learning experiences.</w:t>
      </w:r>
    </w:p>
    <w:p w14:paraId="28008FA7"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3893D0F6" w14:textId="05550916" w:rsidR="00032DC6" w:rsidRPr="00121E88" w:rsidRDefault="00121E88" w:rsidP="00032DC6">
      <w:pPr>
        <w:tabs>
          <w:tab w:val="clear" w:pos="360"/>
          <w:tab w:val="clear" w:pos="720"/>
          <w:tab w:val="clear" w:pos="1080"/>
          <w:tab w:val="clear" w:pos="1440"/>
          <w:tab w:val="clear" w:pos="1800"/>
        </w:tabs>
        <w:rPr>
          <w:rFonts w:eastAsiaTheme="minorHAnsi" w:cstheme="minorBidi"/>
          <w:szCs w:val="22"/>
        </w:rPr>
      </w:pPr>
      <w:r w:rsidRPr="00121E88">
        <w:rPr>
          <w:lang w:bidi="en-US"/>
        </w:rPr>
        <w:t xml:space="preserve">     </w:t>
      </w:r>
      <w:r w:rsidR="00032DC6" w:rsidRPr="00121E88">
        <w:rPr>
          <w:rFonts w:eastAsiaTheme="minorHAnsi" w:cstheme="minorBidi"/>
          <w:szCs w:val="22"/>
        </w:rPr>
        <w:t>d. Common, standardized, shareable, and secure data drives interoperability</w:t>
      </w:r>
      <w:r w:rsidR="0018567C">
        <w:rPr>
          <w:rFonts w:eastAsiaTheme="minorHAnsi" w:cstheme="minorBidi"/>
          <w:szCs w:val="22"/>
        </w:rPr>
        <w:t xml:space="preserve"> (</w:t>
      </w:r>
      <w:r w:rsidR="00032DC6" w:rsidRPr="00121E88">
        <w:rPr>
          <w:rFonts w:eastAsiaTheme="minorHAnsi" w:cstheme="minorBidi"/>
          <w:szCs w:val="22"/>
        </w:rPr>
        <w:t>across platforms and experiences</w:t>
      </w:r>
      <w:r w:rsidR="0018567C">
        <w:rPr>
          <w:rFonts w:eastAsiaTheme="minorHAnsi" w:cstheme="minorBidi"/>
          <w:szCs w:val="22"/>
        </w:rPr>
        <w:t>)</w:t>
      </w:r>
      <w:r w:rsidR="00032DC6" w:rsidRPr="00121E88">
        <w:rPr>
          <w:rFonts w:eastAsiaTheme="minorHAnsi" w:cstheme="minorBidi"/>
          <w:szCs w:val="22"/>
        </w:rPr>
        <w:t xml:space="preserve">, </w:t>
      </w:r>
      <w:r w:rsidR="0018567C" w:rsidRPr="0018567C">
        <w:rPr>
          <w:rFonts w:eastAsiaTheme="minorHAnsi" w:cstheme="minorBidi"/>
          <w:szCs w:val="22"/>
        </w:rPr>
        <w:t>the facilitation of data capture across learning events, monitoring of progress towards long-term objectives, and target</w:t>
      </w:r>
      <w:r w:rsidR="0062227A">
        <w:rPr>
          <w:rFonts w:eastAsiaTheme="minorHAnsi" w:cstheme="minorBidi"/>
          <w:szCs w:val="22"/>
        </w:rPr>
        <w:t>ed</w:t>
      </w:r>
      <w:r w:rsidR="0018567C" w:rsidRPr="0018567C">
        <w:rPr>
          <w:rFonts w:eastAsiaTheme="minorHAnsi" w:cstheme="minorBidi"/>
          <w:szCs w:val="22"/>
        </w:rPr>
        <w:t xml:space="preserve"> competency development to inform future learning opportunities.</w:t>
      </w:r>
      <w:r w:rsidR="00032DC6" w:rsidRPr="00121E88">
        <w:rPr>
          <w:rFonts w:eastAsiaTheme="minorHAnsi" w:cstheme="minorBidi"/>
          <w:szCs w:val="22"/>
        </w:rPr>
        <w:t xml:space="preserve"> When captured and stored, data in repositories updates AI-based recommender decision-support engines and analytical tools to optimize learning pathways applying machine-learned patterns to historical data sets. These same engines apply competency decay algorithms to automate scheduling and delivery of refresher training to maintain required proficiency levels, customized to each competency framework defined within the infrastructure.</w:t>
      </w:r>
    </w:p>
    <w:p w14:paraId="65C77914" w14:textId="77777777" w:rsidR="0018567C" w:rsidRPr="00032DC6" w:rsidRDefault="0018567C" w:rsidP="00032DC6">
      <w:pPr>
        <w:tabs>
          <w:tab w:val="clear" w:pos="360"/>
          <w:tab w:val="clear" w:pos="720"/>
          <w:tab w:val="clear" w:pos="1080"/>
          <w:tab w:val="clear" w:pos="1440"/>
          <w:tab w:val="clear" w:pos="1800"/>
        </w:tabs>
        <w:rPr>
          <w:rFonts w:eastAsiaTheme="minorHAnsi"/>
          <w:b/>
          <w:color w:val="000000" w:themeColor="text1"/>
          <w:szCs w:val="20"/>
        </w:rPr>
      </w:pPr>
    </w:p>
    <w:p w14:paraId="17B087AA" w14:textId="7224E5C8" w:rsidR="00032DC6" w:rsidRPr="00032DC6" w:rsidRDefault="005A0CDD"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e. The learning infrastructure enables collection of relevant data from across all learning resources and technologies, even informal learning experiences. This data collection capability captures, stores, and aggregates evidence on collective and individual tasks and their subordinate knowledge, skills, and attitudes from across widely different contexts. The data collection capability may nest a modular breakdown of competency structures into multiple levels within a task framework. Curriculum design involves path sequences through learning resources to meet established learning outcomes defined in the task and competency framework. </w:t>
      </w:r>
      <w:r w:rsidR="00766694">
        <w:rPr>
          <w:rFonts w:eastAsiaTheme="minorHAnsi" w:cstheme="minorBidi"/>
          <w:szCs w:val="22"/>
        </w:rPr>
        <w:t>Informed by data analytics, d</w:t>
      </w:r>
      <w:r w:rsidR="00032DC6" w:rsidRPr="00032DC6">
        <w:rPr>
          <w:rFonts w:eastAsiaTheme="minorHAnsi" w:cstheme="minorBidi"/>
          <w:szCs w:val="22"/>
        </w:rPr>
        <w:t>eficiencies in behavioral and task performance can map to learning ecosystem resources tha</w:t>
      </w:r>
      <w:r w:rsidR="00766694">
        <w:rPr>
          <w:rFonts w:eastAsiaTheme="minorHAnsi" w:cstheme="minorBidi"/>
          <w:szCs w:val="22"/>
        </w:rPr>
        <w:t>t</w:t>
      </w:r>
      <w:r w:rsidR="00032DC6" w:rsidRPr="00032DC6">
        <w:rPr>
          <w:rFonts w:eastAsiaTheme="minorHAnsi" w:cstheme="minorBidi"/>
          <w:szCs w:val="22"/>
        </w:rPr>
        <w:t xml:space="preserve"> support remediation and reinforcement across associated knowledge, </w:t>
      </w:r>
      <w:r w:rsidR="00DA4698" w:rsidRPr="00032DC6">
        <w:rPr>
          <w:rFonts w:eastAsiaTheme="minorHAnsi" w:cstheme="minorBidi"/>
          <w:szCs w:val="22"/>
        </w:rPr>
        <w:t>skills,</w:t>
      </w:r>
      <w:r w:rsidR="00032DC6" w:rsidRPr="00032DC6">
        <w:rPr>
          <w:rFonts w:eastAsiaTheme="minorHAnsi" w:cstheme="minorBidi"/>
          <w:szCs w:val="22"/>
        </w:rPr>
        <w:t xml:space="preserve"> and attitudes. Data processes within the infrastructure support the measurement of behaviors, competency, proficiency and determination of the level and type of remediation required for individuals and across teams.</w:t>
      </w:r>
    </w:p>
    <w:p w14:paraId="6A51463E"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4B00AF49" w14:textId="5D811A66" w:rsidR="00032DC6" w:rsidRPr="0062227A" w:rsidRDefault="005A0CDD" w:rsidP="00032DC6">
      <w:pPr>
        <w:tabs>
          <w:tab w:val="clear" w:pos="360"/>
          <w:tab w:val="clear" w:pos="720"/>
          <w:tab w:val="clear" w:pos="1080"/>
          <w:tab w:val="clear" w:pos="1440"/>
          <w:tab w:val="clear" w:pos="1800"/>
        </w:tabs>
        <w:rPr>
          <w:rFonts w:eastAsiaTheme="minorHAnsi" w:cstheme="minorBidi"/>
          <w:szCs w:val="22"/>
        </w:rPr>
      </w:pPr>
      <w:r w:rsidRPr="0062227A">
        <w:rPr>
          <w:lang w:bidi="en-US"/>
        </w:rPr>
        <w:t xml:space="preserve">     </w:t>
      </w:r>
      <w:r w:rsidRPr="00A3527F">
        <w:rPr>
          <w:rFonts w:eastAsiaTheme="minorHAnsi" w:cstheme="minorBidi"/>
          <w:szCs w:val="22"/>
        </w:rPr>
        <w:t>f</w:t>
      </w:r>
      <w:r w:rsidR="00032DC6" w:rsidRPr="0062227A">
        <w:rPr>
          <w:rFonts w:eastAsiaTheme="minorHAnsi" w:cstheme="minorBidi"/>
          <w:szCs w:val="22"/>
        </w:rPr>
        <w:t xml:space="preserve">. The training information system of systems provides individual and collective audiences with access to their learning records and competency frameworks to inform developmental </w:t>
      </w:r>
      <w:r w:rsidR="00032DC6" w:rsidRPr="0062227A">
        <w:rPr>
          <w:rFonts w:eastAsiaTheme="minorHAnsi" w:cstheme="minorBidi"/>
          <w:szCs w:val="22"/>
        </w:rPr>
        <w:lastRenderedPageBreak/>
        <w:t xml:space="preserve">needs. The infrastructure also allows trainers, faculty, coaches, and mentors to explore competency frameworks and their learners’ relevant behavioral and task performance. This requires advanced data analytics and visualization processes for communicating current individual and team competencies against desired levels of proficiency. Training and education records linked to learning infrastructure activities and AI-based recommender decision support engines </w:t>
      </w:r>
      <w:r w:rsidR="00C52956">
        <w:rPr>
          <w:rFonts w:eastAsiaTheme="minorHAnsi" w:cstheme="minorBidi"/>
          <w:szCs w:val="22"/>
        </w:rPr>
        <w:t xml:space="preserve">can </w:t>
      </w:r>
      <w:r w:rsidR="00032DC6" w:rsidRPr="0062227A">
        <w:rPr>
          <w:rFonts w:eastAsiaTheme="minorHAnsi" w:cstheme="minorBidi"/>
          <w:szCs w:val="22"/>
        </w:rPr>
        <w:t xml:space="preserve">assist determination </w:t>
      </w:r>
      <w:r w:rsidR="0064044C">
        <w:rPr>
          <w:rFonts w:eastAsiaTheme="minorHAnsi" w:cstheme="minorBidi"/>
          <w:szCs w:val="22"/>
        </w:rPr>
        <w:t>for</w:t>
      </w:r>
      <w:r w:rsidR="00032DC6" w:rsidRPr="0062227A">
        <w:rPr>
          <w:rFonts w:eastAsiaTheme="minorHAnsi" w:cstheme="minorBidi"/>
          <w:szCs w:val="22"/>
        </w:rPr>
        <w:t xml:space="preserve"> learning needs best met within the unit, at home station, or </w:t>
      </w:r>
      <w:r w:rsidR="0064044C">
        <w:rPr>
          <w:rFonts w:eastAsiaTheme="minorHAnsi" w:cstheme="minorBidi"/>
          <w:szCs w:val="22"/>
        </w:rPr>
        <w:t>with</w:t>
      </w:r>
      <w:r w:rsidR="00032DC6" w:rsidRPr="0062227A">
        <w:rPr>
          <w:rFonts w:eastAsiaTheme="minorHAnsi" w:cstheme="minorBidi"/>
          <w:szCs w:val="22"/>
        </w:rPr>
        <w:t xml:space="preserve"> support from regional or Army-wide training resources.</w:t>
      </w:r>
    </w:p>
    <w:p w14:paraId="74515989"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6FE4CAB0" w14:textId="3078393B" w:rsidR="00032DC6" w:rsidRPr="00032DC6" w:rsidRDefault="005A0CDD"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g. </w:t>
      </w:r>
      <w:r w:rsidR="00C52956">
        <w:rPr>
          <w:rFonts w:eastAsiaTheme="minorHAnsi" w:cstheme="minorBidi"/>
          <w:szCs w:val="22"/>
        </w:rPr>
        <w:t>A</w:t>
      </w:r>
      <w:r w:rsidR="00C52956" w:rsidRPr="00C52956">
        <w:rPr>
          <w:rFonts w:eastAsiaTheme="minorHAnsi" w:cstheme="minorBidi"/>
          <w:szCs w:val="22"/>
        </w:rPr>
        <w:t xml:space="preserve">uthoritative resources in this networked environment </w:t>
      </w:r>
      <w:proofErr w:type="gramStart"/>
      <w:r w:rsidR="00C52956">
        <w:rPr>
          <w:rFonts w:eastAsiaTheme="minorHAnsi" w:cstheme="minorBidi"/>
          <w:szCs w:val="22"/>
        </w:rPr>
        <w:t>include:</w:t>
      </w:r>
      <w:proofErr w:type="gramEnd"/>
      <w:r w:rsidR="00C52956">
        <w:rPr>
          <w:rFonts w:eastAsiaTheme="minorHAnsi" w:cstheme="minorBidi"/>
          <w:szCs w:val="22"/>
        </w:rPr>
        <w:t xml:space="preserve"> d</w:t>
      </w:r>
      <w:r w:rsidR="00032DC6" w:rsidRPr="00032DC6">
        <w:rPr>
          <w:rFonts w:eastAsiaTheme="minorHAnsi" w:cstheme="minorBidi"/>
          <w:szCs w:val="22"/>
        </w:rPr>
        <w:t>esignated trainers, faculty, coaches and mentors</w:t>
      </w:r>
      <w:r w:rsidR="00BC43AD">
        <w:rPr>
          <w:rFonts w:eastAsiaTheme="minorHAnsi" w:cstheme="minorBidi"/>
          <w:szCs w:val="22"/>
        </w:rPr>
        <w:t>,</w:t>
      </w:r>
      <w:r w:rsidR="00032DC6" w:rsidRPr="00032DC6">
        <w:rPr>
          <w:rFonts w:eastAsiaTheme="minorHAnsi" w:cstheme="minorBidi"/>
          <w:szCs w:val="22"/>
        </w:rPr>
        <w:t xml:space="preserve"> as well as automated intelligent agents responsible for guiding learning in an interactive manner. The Army’s challenge is validating socialized solutions as authoritative to ensure doctrinal correctness and relevance before incorporation into the learning ecosystem for enterprise level access. Institutional schoolhouses and operational forces at home station request information from forward deployed subject matter experts, to gather the same situational awareness of the OE, providing just-in-time access to data used to select and refine learning resources based on operational needs.</w:t>
      </w:r>
    </w:p>
    <w:p w14:paraId="3740ADC3"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4756D400" w14:textId="77777777" w:rsidR="00032DC6" w:rsidRPr="00032DC6" w:rsidRDefault="00032DC6" w:rsidP="00A62321">
      <w:pPr>
        <w:pStyle w:val="Heading2"/>
      </w:pPr>
      <w:bookmarkStart w:id="54" w:name="_Toc158903068"/>
      <w:r w:rsidRPr="00032DC6">
        <w:t>3-9. Component of the solution 5: Foster human capital and workforce development</w:t>
      </w:r>
      <w:bookmarkEnd w:id="54"/>
    </w:p>
    <w:p w14:paraId="690FECBF"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22FA590B" w14:textId="2C5F5631" w:rsidR="00032DC6" w:rsidRPr="00032DC6" w:rsidRDefault="005A0CDD" w:rsidP="005A0CDD">
      <w:pPr>
        <w:tabs>
          <w:tab w:val="clear" w:pos="360"/>
          <w:tab w:val="clear" w:pos="1080"/>
          <w:tab w:val="clear" w:pos="1440"/>
          <w:tab w:val="clear" w:pos="1800"/>
        </w:tabs>
        <w:rPr>
          <w:rFonts w:eastAsia="Calibri"/>
          <w:color w:val="000000"/>
          <w:szCs w:val="22"/>
        </w:rPr>
      </w:pPr>
      <w:r w:rsidRPr="00EF47FF">
        <w:rPr>
          <w:lang w:bidi="en-US"/>
        </w:rPr>
        <w:t xml:space="preserve">     </w:t>
      </w:r>
      <w:r w:rsidR="00032DC6" w:rsidRPr="005A0CDD">
        <w:rPr>
          <w:rFonts w:eastAsia="Calibri"/>
          <w:color w:val="000000"/>
          <w:szCs w:val="22"/>
          <w:lang w:bidi="en-US"/>
        </w:rPr>
        <w:t xml:space="preserve">a. </w:t>
      </w:r>
      <w:r w:rsidR="00032DC6" w:rsidRPr="005A0CDD">
        <w:rPr>
          <w:rFonts w:eastAsia="Calibri"/>
          <w:szCs w:val="22"/>
        </w:rPr>
        <w:t xml:space="preserve">The Army adapts systems, processes, and workforce development to shape how </w:t>
      </w:r>
      <w:r w:rsidR="00032DC6" w:rsidRPr="005A0CDD">
        <w:rPr>
          <w:rFonts w:eastAsia="Calibri"/>
          <w:color w:val="000000"/>
          <w:szCs w:val="22"/>
          <w:lang w:bidi="en-US"/>
        </w:rPr>
        <w:t>trainers, faculty, coaches, mentors, and developers support Soldier and Army Civilian</w:t>
      </w:r>
      <w:r w:rsidR="00ED3C12">
        <w:rPr>
          <w:rFonts w:eastAsia="Calibri"/>
          <w:color w:val="000000"/>
          <w:szCs w:val="22"/>
          <w:lang w:bidi="en-US"/>
        </w:rPr>
        <w:t xml:space="preserve"> </w:t>
      </w:r>
      <w:r w:rsidR="00ED3C12" w:rsidRPr="00ED3C12">
        <w:rPr>
          <w:rFonts w:eastAsia="Calibri"/>
          <w:color w:val="000000"/>
          <w:szCs w:val="22"/>
          <w:lang w:bidi="en-US"/>
        </w:rPr>
        <w:t>professional</w:t>
      </w:r>
      <w:r w:rsidR="00ED3C12">
        <w:rPr>
          <w:rFonts w:eastAsia="Calibri"/>
          <w:color w:val="000000"/>
          <w:szCs w:val="22"/>
          <w:lang w:bidi="en-US"/>
        </w:rPr>
        <w:t xml:space="preserve"> </w:t>
      </w:r>
      <w:r w:rsidR="00032DC6" w:rsidRPr="005A0CDD">
        <w:rPr>
          <w:rFonts w:eastAsia="Calibri"/>
          <w:color w:val="000000"/>
          <w:szCs w:val="22"/>
          <w:lang w:bidi="en-US"/>
        </w:rPr>
        <w:t xml:space="preserve">recruiting, development, employment, and retention through a talent management system designed to meet </w:t>
      </w:r>
      <w:r w:rsidR="00AF1326">
        <w:rPr>
          <w:rFonts w:eastAsia="Calibri"/>
          <w:color w:val="000000" w:themeColor="text1"/>
        </w:rPr>
        <w:t>MDO</w:t>
      </w:r>
      <w:r w:rsidR="00032DC6" w:rsidRPr="005A0CDD">
        <w:rPr>
          <w:rFonts w:eastAsia="Calibri"/>
          <w:color w:val="000000"/>
          <w:szCs w:val="22"/>
          <w:lang w:bidi="en-US"/>
        </w:rPr>
        <w:t xml:space="preserve"> challenges. </w:t>
      </w:r>
      <w:r w:rsidR="00032DC6" w:rsidRPr="005A0CDD">
        <w:rPr>
          <w:rFonts w:eastAsia="Calibri"/>
          <w:szCs w:val="22"/>
        </w:rPr>
        <w:t>Each service member supporting the Army talent management system understands Army human capital requirements at a granular level to inventory capabilities within the force, gauge the demand f</w:t>
      </w:r>
      <w:r w:rsidR="00032DC6" w:rsidRPr="005A0CDD">
        <w:rPr>
          <w:rFonts w:eastAsia="Calibri"/>
          <w:color w:val="000000"/>
          <w:szCs w:val="22"/>
        </w:rPr>
        <w:t>or capabilities required for operations, and identify the gaps between inventory and demand.</w:t>
      </w:r>
    </w:p>
    <w:p w14:paraId="7936C5EC" w14:textId="77777777" w:rsidR="00032DC6" w:rsidRPr="00032DC6" w:rsidRDefault="00032DC6" w:rsidP="00032DC6">
      <w:pPr>
        <w:tabs>
          <w:tab w:val="clear" w:pos="360"/>
          <w:tab w:val="clear" w:pos="1080"/>
          <w:tab w:val="clear" w:pos="1440"/>
          <w:tab w:val="clear" w:pos="1800"/>
        </w:tabs>
        <w:rPr>
          <w:rFonts w:eastAsia="Calibri"/>
          <w:color w:val="000000"/>
          <w:szCs w:val="22"/>
        </w:rPr>
      </w:pPr>
    </w:p>
    <w:p w14:paraId="4553E126" w14:textId="6CBC3390" w:rsidR="00032DC6" w:rsidRPr="00032DC6" w:rsidRDefault="004A4472" w:rsidP="004A4472">
      <w:pPr>
        <w:tabs>
          <w:tab w:val="clear" w:pos="360"/>
          <w:tab w:val="clear" w:pos="1080"/>
          <w:tab w:val="clear" w:pos="1440"/>
          <w:tab w:val="clear" w:pos="1800"/>
        </w:tabs>
        <w:rPr>
          <w:rFonts w:eastAsia="Calibri"/>
          <w:color w:val="000000"/>
          <w:szCs w:val="22"/>
        </w:rPr>
      </w:pPr>
      <w:r w:rsidRPr="00EF47FF">
        <w:rPr>
          <w:lang w:bidi="en-US"/>
        </w:rPr>
        <w:t xml:space="preserve">     </w:t>
      </w:r>
      <w:r w:rsidR="00032DC6" w:rsidRPr="00032DC6">
        <w:rPr>
          <w:rFonts w:eastAsia="Calibri"/>
          <w:color w:val="000000"/>
          <w:szCs w:val="22"/>
        </w:rPr>
        <w:t xml:space="preserve">b. The training and education workforce understands talent management systems and employs an Army Talent Attribute Framework (ATAF) – a common framework for identifying and communicating personnel attributes, talents, knowledge, skills, behaviors, and preferences. The ATAF uses feedback, assessments, research, and data science to support personnel and their development and employment decisions within the Army. To optimize support to Army military, civilians, and organizations, proponents fully integrate and synchronize learning strategies with talent management strategies. </w:t>
      </w:r>
    </w:p>
    <w:p w14:paraId="3DF156BB" w14:textId="77777777" w:rsidR="00032DC6" w:rsidRPr="00032DC6" w:rsidRDefault="00032DC6" w:rsidP="00032DC6">
      <w:pPr>
        <w:tabs>
          <w:tab w:val="clear" w:pos="360"/>
          <w:tab w:val="clear" w:pos="1080"/>
          <w:tab w:val="clear" w:pos="1440"/>
          <w:tab w:val="clear" w:pos="1800"/>
        </w:tabs>
        <w:rPr>
          <w:rFonts w:eastAsia="Calibri"/>
          <w:color w:val="000000"/>
          <w:szCs w:val="22"/>
        </w:rPr>
      </w:pPr>
    </w:p>
    <w:p w14:paraId="6E991B4C" w14:textId="607A721C" w:rsidR="00032DC6" w:rsidRPr="007F1FBC" w:rsidRDefault="004A4472" w:rsidP="004A4472">
      <w:pPr>
        <w:tabs>
          <w:tab w:val="clear" w:pos="360"/>
          <w:tab w:val="clear" w:pos="1080"/>
          <w:tab w:val="clear" w:pos="1440"/>
          <w:tab w:val="clear" w:pos="1800"/>
        </w:tabs>
        <w:rPr>
          <w:rFonts w:eastAsiaTheme="minorHAnsi" w:cstheme="minorBidi"/>
          <w:color w:val="000000" w:themeColor="text1"/>
          <w:szCs w:val="22"/>
        </w:rPr>
      </w:pPr>
      <w:r w:rsidRPr="00EF47FF">
        <w:rPr>
          <w:lang w:bidi="en-US"/>
        </w:rPr>
        <w:t xml:space="preserve">     </w:t>
      </w:r>
      <w:r w:rsidR="00032DC6" w:rsidRPr="007F1FBC">
        <w:rPr>
          <w:rFonts w:eastAsia="Calibri"/>
          <w:color w:val="000000" w:themeColor="text1"/>
          <w:szCs w:val="22"/>
        </w:rPr>
        <w:t xml:space="preserve">c. The training and education community supports a culture of assessment through robust developmental and diagnostic assessments connected to </w:t>
      </w:r>
      <w:r w:rsidR="00F717FE">
        <w:rPr>
          <w:rFonts w:eastAsia="Calibri"/>
          <w:color w:val="000000" w:themeColor="text1"/>
          <w:szCs w:val="22"/>
        </w:rPr>
        <w:t xml:space="preserve">predictive </w:t>
      </w:r>
      <w:r w:rsidR="00032DC6" w:rsidRPr="007F1FBC">
        <w:rPr>
          <w:rFonts w:eastAsia="Calibri"/>
          <w:color w:val="000000" w:themeColor="text1"/>
          <w:szCs w:val="22"/>
        </w:rPr>
        <w:t xml:space="preserve">assessments for talent management. For example, predictive talent assessments continue to evolve to shape the assignment of personnel to positions of increased responsibility or positions of unique knowledge and skills. Correspondingly, developmental assessment tools evolve to focus individuals on competency gaps. Proponent learning strategies identify the best opportunities to develop critical competencies across the </w:t>
      </w:r>
      <w:r w:rsidR="00924CED" w:rsidRPr="00924CED">
        <w:rPr>
          <w:rFonts w:eastAsia="Calibri"/>
          <w:color w:val="000000" w:themeColor="text1"/>
          <w:szCs w:val="22"/>
        </w:rPr>
        <w:t>operational, institutional, and self-development</w:t>
      </w:r>
      <w:r w:rsidR="00924CED">
        <w:rPr>
          <w:rFonts w:eastAsia="Calibri"/>
          <w:color w:val="000000" w:themeColor="text1"/>
          <w:szCs w:val="22"/>
        </w:rPr>
        <w:t xml:space="preserve"> training</w:t>
      </w:r>
      <w:r w:rsidR="00032DC6" w:rsidRPr="007F1FBC">
        <w:rPr>
          <w:rFonts w:eastAsia="Calibri"/>
          <w:color w:val="000000" w:themeColor="text1"/>
          <w:szCs w:val="22"/>
        </w:rPr>
        <w:t xml:space="preserve"> domains and meet the Army’s need for optimized teams. </w:t>
      </w:r>
    </w:p>
    <w:p w14:paraId="02B92AE0"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14AE7505" w14:textId="205DFFDD" w:rsidR="00032DC6" w:rsidRPr="007F1FBC" w:rsidRDefault="004A4472" w:rsidP="004A4472">
      <w:pPr>
        <w:tabs>
          <w:tab w:val="clear" w:pos="360"/>
          <w:tab w:val="clear" w:pos="1440"/>
          <w:tab w:val="clear" w:pos="1800"/>
        </w:tabs>
        <w:rPr>
          <w:rFonts w:eastAsiaTheme="minorHAnsi" w:cstheme="minorBidi"/>
          <w:color w:val="000000" w:themeColor="text1"/>
          <w:szCs w:val="22"/>
          <w:lang w:bidi="en-US"/>
        </w:rPr>
      </w:pPr>
      <w:r w:rsidRPr="00EF47FF">
        <w:rPr>
          <w:lang w:bidi="en-US"/>
        </w:rPr>
        <w:t xml:space="preserve">     </w:t>
      </w:r>
      <w:r w:rsidR="00032DC6" w:rsidRPr="007F1FBC">
        <w:rPr>
          <w:rFonts w:eastAsiaTheme="minorHAnsi" w:cstheme="minorBidi"/>
          <w:color w:val="000000" w:themeColor="text1"/>
          <w:szCs w:val="22"/>
          <w:lang w:bidi="en-US"/>
        </w:rPr>
        <w:t>d. However, proponent learning strategies and the associated training and education workforce continuous</w:t>
      </w:r>
      <w:r w:rsidR="00BC43AD">
        <w:rPr>
          <w:rFonts w:eastAsiaTheme="minorHAnsi" w:cstheme="minorBidi"/>
          <w:color w:val="000000" w:themeColor="text1"/>
          <w:szCs w:val="22"/>
          <w:lang w:bidi="en-US"/>
        </w:rPr>
        <w:t>ly</w:t>
      </w:r>
      <w:r w:rsidR="00032DC6" w:rsidRPr="007F1FBC">
        <w:rPr>
          <w:rFonts w:eastAsiaTheme="minorHAnsi" w:cstheme="minorBidi"/>
          <w:color w:val="000000" w:themeColor="text1"/>
          <w:szCs w:val="22"/>
          <w:lang w:bidi="en-US"/>
        </w:rPr>
        <w:t xml:space="preserve"> adapt, as the Army futures and research communities continue to </w:t>
      </w:r>
      <w:r w:rsidR="00032DC6" w:rsidRPr="007F1FBC">
        <w:rPr>
          <w:rFonts w:eastAsiaTheme="minorHAnsi" w:cstheme="minorBidi"/>
          <w:color w:val="000000" w:themeColor="text1"/>
          <w:szCs w:val="22"/>
          <w:lang w:bidi="en-US"/>
        </w:rPr>
        <w:lastRenderedPageBreak/>
        <w:t xml:space="preserve">identify evolving operational requirements and talent demands for </w:t>
      </w:r>
      <w:r w:rsidR="00AF1326">
        <w:rPr>
          <w:rFonts w:eastAsiaTheme="minorHAnsi" w:cstheme="minorBidi"/>
          <w:color w:val="000000" w:themeColor="text1"/>
          <w:szCs w:val="22"/>
          <w:lang w:bidi="en-US"/>
        </w:rPr>
        <w:t>MDO</w:t>
      </w:r>
      <w:r w:rsidR="00032DC6" w:rsidRPr="007F1FBC">
        <w:rPr>
          <w:rFonts w:eastAsiaTheme="minorHAnsi" w:cstheme="minorBidi"/>
          <w:color w:val="000000" w:themeColor="text1"/>
          <w:szCs w:val="22"/>
          <w:lang w:bidi="en-US"/>
        </w:rPr>
        <w:t xml:space="preserve">. To thrive in this state of continuous adaptation, the Army invests in training and education workforce development. The workforce includes leaders, mentors, teachers, instructors, facilitators, training managers, training and education developers, and multi-media specialists who facilitate individual and collective competency development across the </w:t>
      </w:r>
      <w:r w:rsidR="00924CED" w:rsidRPr="00924CED">
        <w:rPr>
          <w:rFonts w:eastAsiaTheme="minorHAnsi" w:cstheme="minorBidi"/>
          <w:color w:val="000000" w:themeColor="text1"/>
          <w:szCs w:val="22"/>
          <w:lang w:bidi="en-US"/>
        </w:rPr>
        <w:t>operational, institutional, and self-development</w:t>
      </w:r>
      <w:r w:rsidR="00032DC6" w:rsidRPr="007F1FBC">
        <w:rPr>
          <w:rFonts w:eastAsiaTheme="minorHAnsi" w:cstheme="minorBidi"/>
          <w:color w:val="000000" w:themeColor="text1"/>
          <w:szCs w:val="22"/>
          <w:lang w:bidi="en-US"/>
        </w:rPr>
        <w:t xml:space="preserve"> </w:t>
      </w:r>
      <w:r w:rsidR="00924CED">
        <w:rPr>
          <w:rFonts w:eastAsiaTheme="minorHAnsi" w:cstheme="minorBidi"/>
          <w:color w:val="000000" w:themeColor="text1"/>
          <w:szCs w:val="22"/>
          <w:lang w:bidi="en-US"/>
        </w:rPr>
        <w:t xml:space="preserve">training </w:t>
      </w:r>
      <w:r w:rsidR="00032DC6" w:rsidRPr="007F1FBC">
        <w:rPr>
          <w:rFonts w:eastAsiaTheme="minorHAnsi" w:cstheme="minorBidi"/>
          <w:color w:val="000000" w:themeColor="text1"/>
          <w:szCs w:val="22"/>
          <w:lang w:bidi="en-US"/>
        </w:rPr>
        <w:t xml:space="preserve">domains. Achieving the Army’s </w:t>
      </w:r>
      <w:r w:rsidR="00AF1326">
        <w:rPr>
          <w:rFonts w:eastAsiaTheme="minorHAnsi" w:cstheme="minorBidi"/>
          <w:color w:val="000000" w:themeColor="text1"/>
          <w:szCs w:val="22"/>
          <w:lang w:bidi="en-US"/>
        </w:rPr>
        <w:t xml:space="preserve">MDO </w:t>
      </w:r>
      <w:r w:rsidR="00032DC6" w:rsidRPr="007F1FBC">
        <w:rPr>
          <w:rFonts w:eastAsiaTheme="minorHAnsi" w:cstheme="minorBidi"/>
          <w:color w:val="000000" w:themeColor="text1"/>
          <w:szCs w:val="22"/>
          <w:lang w:bidi="en-US"/>
        </w:rPr>
        <w:t>competency goals for 2030-2040 requires developing human capital effectively with a “leaders teach, teachers lead” philosophy, resulting in a complex community of professional learning specialists. As learning is a strategic enabler to Army readiness, the Army ensures that leaders in the operational force have effective train</w:t>
      </w:r>
      <w:r w:rsidR="002A35BD">
        <w:rPr>
          <w:rFonts w:eastAsiaTheme="minorHAnsi" w:cstheme="minorBidi"/>
          <w:color w:val="000000" w:themeColor="text1"/>
          <w:szCs w:val="22"/>
          <w:lang w:bidi="en-US"/>
        </w:rPr>
        <w:t>ing</w:t>
      </w:r>
      <w:r w:rsidR="00032DC6" w:rsidRPr="007F1FBC">
        <w:rPr>
          <w:rFonts w:eastAsiaTheme="minorHAnsi" w:cstheme="minorBidi"/>
          <w:color w:val="000000" w:themeColor="text1"/>
          <w:szCs w:val="22"/>
          <w:lang w:bidi="en-US"/>
        </w:rPr>
        <w:t>, coach</w:t>
      </w:r>
      <w:r w:rsidR="002A35BD">
        <w:rPr>
          <w:rFonts w:eastAsiaTheme="minorHAnsi" w:cstheme="minorBidi"/>
          <w:color w:val="000000" w:themeColor="text1"/>
          <w:szCs w:val="22"/>
          <w:lang w:bidi="en-US"/>
        </w:rPr>
        <w:t>ing</w:t>
      </w:r>
      <w:r w:rsidR="00032DC6" w:rsidRPr="007F1FBC">
        <w:rPr>
          <w:rFonts w:eastAsiaTheme="minorHAnsi" w:cstheme="minorBidi"/>
          <w:color w:val="000000" w:themeColor="text1"/>
          <w:szCs w:val="22"/>
          <w:lang w:bidi="en-US"/>
        </w:rPr>
        <w:t>, and mentor</w:t>
      </w:r>
      <w:r w:rsidR="002A35BD">
        <w:rPr>
          <w:rFonts w:eastAsiaTheme="minorHAnsi" w:cstheme="minorBidi"/>
          <w:color w:val="000000" w:themeColor="text1"/>
          <w:szCs w:val="22"/>
          <w:lang w:bidi="en-US"/>
        </w:rPr>
        <w:t>ing skills</w:t>
      </w:r>
      <w:r w:rsidR="00032DC6" w:rsidRPr="007F1FBC">
        <w:rPr>
          <w:rFonts w:eastAsiaTheme="minorHAnsi" w:cstheme="minorBidi"/>
          <w:color w:val="000000" w:themeColor="text1"/>
          <w:szCs w:val="22"/>
          <w:lang w:bidi="en-US"/>
        </w:rPr>
        <w:t xml:space="preserve"> and that the trainer, educator, developer, and facilitator institutional workforce develops and sustains the expertise to enable the </w:t>
      </w:r>
      <w:r w:rsidR="00AF1326">
        <w:rPr>
          <w:rFonts w:eastAsiaTheme="minorHAnsi" w:cstheme="minorBidi"/>
          <w:color w:val="000000" w:themeColor="text1"/>
          <w:szCs w:val="22"/>
          <w:lang w:bidi="en-US"/>
        </w:rPr>
        <w:t>MDO</w:t>
      </w:r>
      <w:r w:rsidR="00032DC6" w:rsidRPr="007F1FBC">
        <w:rPr>
          <w:rFonts w:eastAsiaTheme="minorHAnsi" w:cstheme="minorBidi"/>
          <w:color w:val="000000" w:themeColor="text1"/>
          <w:szCs w:val="22"/>
          <w:lang w:bidi="en-US"/>
        </w:rPr>
        <w:t xml:space="preserve">-capable force. Due to the pace of efforts to develop capacity to address </w:t>
      </w:r>
      <w:r w:rsidR="00AF1326">
        <w:rPr>
          <w:rFonts w:eastAsia="Calibri"/>
          <w:color w:val="000000" w:themeColor="text1"/>
        </w:rPr>
        <w:t>MDO</w:t>
      </w:r>
      <w:r w:rsidR="00032DC6" w:rsidRPr="007F1FBC">
        <w:rPr>
          <w:rFonts w:eastAsiaTheme="minorHAnsi" w:cstheme="minorBidi"/>
          <w:color w:val="000000" w:themeColor="text1"/>
          <w:szCs w:val="22"/>
          <w:lang w:bidi="en-US"/>
        </w:rPr>
        <w:t xml:space="preserve"> challenges and the rapidly changing OE, the training and education workforce risks </w:t>
      </w:r>
      <w:r w:rsidR="00256A9F">
        <w:rPr>
          <w:rFonts w:eastAsiaTheme="minorHAnsi" w:cstheme="minorBidi"/>
          <w:color w:val="000000" w:themeColor="text1"/>
          <w:szCs w:val="22"/>
          <w:lang w:bidi="en-US"/>
        </w:rPr>
        <w:t>n</w:t>
      </w:r>
      <w:r w:rsidR="00032DC6" w:rsidRPr="007F1FBC">
        <w:rPr>
          <w:rFonts w:eastAsiaTheme="minorHAnsi" w:cstheme="minorBidi"/>
          <w:color w:val="000000" w:themeColor="text1"/>
          <w:szCs w:val="22"/>
          <w:lang w:bidi="en-US"/>
        </w:rPr>
        <w:t>ot keep</w:t>
      </w:r>
      <w:r w:rsidR="00256A9F">
        <w:rPr>
          <w:rFonts w:eastAsiaTheme="minorHAnsi" w:cstheme="minorBidi"/>
          <w:color w:val="000000" w:themeColor="text1"/>
          <w:szCs w:val="22"/>
          <w:lang w:bidi="en-US"/>
        </w:rPr>
        <w:t>ing</w:t>
      </w:r>
      <w:r w:rsidR="00032DC6" w:rsidRPr="007F1FBC">
        <w:rPr>
          <w:rFonts w:eastAsiaTheme="minorHAnsi" w:cstheme="minorBidi"/>
          <w:color w:val="000000" w:themeColor="text1"/>
          <w:szCs w:val="22"/>
          <w:lang w:bidi="en-US"/>
        </w:rPr>
        <w:t xml:space="preserve"> up with the quantitative and qualitative demands levied. Any unaddressed gaps in the training and education workforce become more acute as demands increase.</w:t>
      </w:r>
      <w:r w:rsidR="00032DC6" w:rsidRPr="007F1FBC">
        <w:rPr>
          <w:rFonts w:eastAsiaTheme="minorHAnsi" w:cstheme="minorBidi"/>
          <w:color w:val="000000" w:themeColor="text1"/>
          <w:szCs w:val="22"/>
          <w:vertAlign w:val="superscript"/>
          <w:lang w:bidi="en-US"/>
        </w:rPr>
        <w:footnoteReference w:id="10"/>
      </w:r>
    </w:p>
    <w:p w14:paraId="03CC09A7"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lang w:bidi="en-US"/>
        </w:rPr>
      </w:pPr>
    </w:p>
    <w:p w14:paraId="459B0510" w14:textId="5874E80B" w:rsidR="00032DC6" w:rsidRPr="00032DC6" w:rsidRDefault="00BC0BA7" w:rsidP="00BC0BA7">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lang w:bidi="en-US"/>
        </w:rPr>
        <w:t xml:space="preserve">e. </w:t>
      </w:r>
      <w:r w:rsidR="00032DC6" w:rsidRPr="00032DC6">
        <w:rPr>
          <w:rFonts w:eastAsiaTheme="minorHAnsi" w:cstheme="minorBidi"/>
          <w:color w:val="000000" w:themeColor="text1"/>
          <w:szCs w:val="22"/>
        </w:rPr>
        <w:t xml:space="preserve">The training and education workforce provides experts and authoritative sources for learners at the point of need – whether at an institution, across post, to a remote location within the U.S., or to a distant site overseas. The institutional workforce supports operational force reach to proponent subject matter experts in support of </w:t>
      </w:r>
      <w:r w:rsidR="00AF1326">
        <w:rPr>
          <w:rFonts w:eastAsiaTheme="minorHAnsi" w:cstheme="minorBidi"/>
          <w:color w:val="000000" w:themeColor="text1"/>
          <w:szCs w:val="22"/>
        </w:rPr>
        <w:t>MDO</w:t>
      </w:r>
      <w:r w:rsidR="00032DC6" w:rsidRPr="00032DC6">
        <w:rPr>
          <w:rFonts w:eastAsiaTheme="minorHAnsi" w:cstheme="minorBidi"/>
          <w:color w:val="000000" w:themeColor="text1"/>
          <w:szCs w:val="22"/>
        </w:rPr>
        <w:t xml:space="preserve"> requirements, in addition to resident facilitators engaging with remote learners. The learning enterprise continuously adapts learning strategies and systems to change with the OE and account for evolving </w:t>
      </w:r>
      <w:r w:rsidR="00AF1326">
        <w:rPr>
          <w:rFonts w:eastAsiaTheme="minorHAnsi" w:cstheme="minorBidi"/>
          <w:color w:val="000000" w:themeColor="text1"/>
          <w:szCs w:val="22"/>
        </w:rPr>
        <w:t>MDO</w:t>
      </w:r>
      <w:r w:rsidR="00032DC6" w:rsidRPr="00032DC6">
        <w:rPr>
          <w:rFonts w:eastAsiaTheme="minorHAnsi" w:cstheme="minorBidi"/>
          <w:color w:val="000000" w:themeColor="text1"/>
          <w:szCs w:val="22"/>
        </w:rPr>
        <w:t xml:space="preserve"> doctrine, warfighting systems, and critical individual tasks in support of mission essential collective tasks. The Army learning enterprise needs aggressive efforts to inculcate the technical, tactical, and operational competencies to meet these demands.</w:t>
      </w:r>
    </w:p>
    <w:p w14:paraId="671E15E5"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083ADF4A" w14:textId="673CE7DC" w:rsidR="00032DC6" w:rsidRPr="00032DC6" w:rsidRDefault="00BC0BA7" w:rsidP="00BC0BA7">
      <w:pPr>
        <w:tabs>
          <w:tab w:val="clear" w:pos="360"/>
          <w:tab w:val="clear" w:pos="720"/>
          <w:tab w:val="clear" w:pos="1080"/>
          <w:tab w:val="clear" w:pos="1440"/>
          <w:tab w:val="clear" w:pos="1800"/>
        </w:tabs>
        <w:rPr>
          <w:rFonts w:eastAsia="Calibri"/>
        </w:rPr>
      </w:pPr>
      <w:r w:rsidRPr="00EF47FF">
        <w:rPr>
          <w:lang w:bidi="en-US"/>
        </w:rPr>
        <w:t xml:space="preserve">     </w:t>
      </w:r>
      <w:r w:rsidR="00032DC6" w:rsidRPr="00032DC6">
        <w:rPr>
          <w:rFonts w:eastAsiaTheme="minorHAnsi" w:cstheme="minorBidi"/>
          <w:color w:val="000000" w:themeColor="text1"/>
          <w:szCs w:val="22"/>
        </w:rPr>
        <w:t xml:space="preserve">f. </w:t>
      </w:r>
      <w:r w:rsidR="002A35BD">
        <w:rPr>
          <w:rFonts w:eastAsiaTheme="minorHAnsi" w:cstheme="minorBidi"/>
          <w:color w:val="000000" w:themeColor="text1"/>
          <w:szCs w:val="22"/>
        </w:rPr>
        <w:t>T</w:t>
      </w:r>
      <w:r w:rsidR="002A35BD" w:rsidRPr="002A35BD">
        <w:rPr>
          <w:rFonts w:eastAsiaTheme="minorHAnsi" w:cstheme="minorBidi"/>
          <w:color w:val="000000" w:themeColor="text1"/>
          <w:szCs w:val="22"/>
        </w:rPr>
        <w:t>hrough face-to-face and virtual interactions</w:t>
      </w:r>
      <w:r w:rsidR="002A35BD">
        <w:rPr>
          <w:rFonts w:eastAsiaTheme="minorHAnsi" w:cstheme="minorBidi"/>
          <w:color w:val="000000" w:themeColor="text1"/>
          <w:szCs w:val="22"/>
        </w:rPr>
        <w:t>,</w:t>
      </w:r>
      <w:r w:rsidR="002A35BD" w:rsidRPr="002A35BD">
        <w:rPr>
          <w:rFonts w:eastAsiaTheme="minorHAnsi" w:cstheme="minorBidi"/>
          <w:color w:val="000000" w:themeColor="text1"/>
          <w:szCs w:val="22"/>
        </w:rPr>
        <w:t xml:space="preserve"> </w:t>
      </w:r>
      <w:r w:rsidR="00032DC6" w:rsidRPr="00032DC6">
        <w:rPr>
          <w:rFonts w:eastAsia="Calibri"/>
        </w:rPr>
        <w:t xml:space="preserve">Soldiers and </w:t>
      </w:r>
      <w:r w:rsidR="00BF6CA4">
        <w:rPr>
          <w:rFonts w:eastAsia="Calibri"/>
        </w:rPr>
        <w:t>Army C</w:t>
      </w:r>
      <w:r w:rsidR="00032DC6" w:rsidRPr="00032DC6">
        <w:rPr>
          <w:rFonts w:eastAsia="Calibri"/>
        </w:rPr>
        <w:t>ivilian</w:t>
      </w:r>
      <w:r w:rsidR="00D9463D">
        <w:rPr>
          <w:rFonts w:eastAsia="Calibri"/>
        </w:rPr>
        <w:t xml:space="preserve"> </w:t>
      </w:r>
      <w:r w:rsidR="00D9463D">
        <w:rPr>
          <w:rFonts w:eastAsiaTheme="minorHAnsi" w:cstheme="minorBidi"/>
          <w:color w:val="000000" w:themeColor="text1"/>
          <w:szCs w:val="22"/>
        </w:rPr>
        <w:t>profes</w:t>
      </w:r>
      <w:r w:rsidR="00D9463D" w:rsidRPr="00862567">
        <w:rPr>
          <w:rFonts w:eastAsiaTheme="minorHAnsi" w:cstheme="minorBidi"/>
          <w:color w:val="000000" w:themeColor="text1"/>
          <w:szCs w:val="22"/>
        </w:rPr>
        <w:t>s</w:t>
      </w:r>
      <w:r w:rsidR="00D9463D">
        <w:rPr>
          <w:rFonts w:eastAsiaTheme="minorHAnsi" w:cstheme="minorBidi"/>
          <w:color w:val="000000" w:themeColor="text1"/>
          <w:szCs w:val="22"/>
        </w:rPr>
        <w:t>ional</w:t>
      </w:r>
      <w:r w:rsidR="00032DC6" w:rsidRPr="00032DC6">
        <w:rPr>
          <w:rFonts w:eastAsia="Calibri"/>
        </w:rPr>
        <w:t xml:space="preserve">s </w:t>
      </w:r>
      <w:proofErr w:type="gramStart"/>
      <w:r w:rsidR="002A35BD">
        <w:rPr>
          <w:rFonts w:eastAsia="Calibri"/>
        </w:rPr>
        <w:t>develop</w:t>
      </w:r>
      <w:proofErr w:type="gramEnd"/>
      <w:r w:rsidR="002A35BD">
        <w:rPr>
          <w:rFonts w:eastAsia="Calibri"/>
        </w:rPr>
        <w:t xml:space="preserve"> and create </w:t>
      </w:r>
      <w:r w:rsidR="00032DC6" w:rsidRPr="00032DC6">
        <w:rPr>
          <w:rFonts w:eastAsia="Calibri"/>
        </w:rPr>
        <w:t>tacit knowledge as part of the learning experience</w:t>
      </w:r>
      <w:r w:rsidR="002A35BD">
        <w:rPr>
          <w:rFonts w:eastAsia="Calibri"/>
        </w:rPr>
        <w:t xml:space="preserve">. </w:t>
      </w:r>
      <w:r w:rsidR="00032DC6" w:rsidRPr="00032DC6">
        <w:rPr>
          <w:rFonts w:eastAsia="Calibri"/>
        </w:rPr>
        <w:t>By sharing the “unique, personal store of knowledge gained from life experiences”</w:t>
      </w:r>
      <w:r w:rsidR="00032DC6" w:rsidRPr="00032DC6">
        <w:rPr>
          <w:rFonts w:eastAsia="Calibri"/>
          <w:vertAlign w:val="superscript"/>
        </w:rPr>
        <w:footnoteReference w:id="11"/>
      </w:r>
      <w:r w:rsidR="00032DC6" w:rsidRPr="00032DC6">
        <w:rPr>
          <w:rFonts w:eastAsia="Calibri"/>
        </w:rPr>
        <w:t>, classmates can develop fellow colleagues and teammates with input of their intuitions and stories. Tacit knowledge sharing can accelerate knowledge transfer and increase group participants’ mental agility in dealing with new problem sets and hands-on job activities.</w:t>
      </w:r>
      <w:r w:rsidR="00032DC6" w:rsidRPr="00032DC6">
        <w:rPr>
          <w:rFonts w:eastAsia="Calibri"/>
          <w:vertAlign w:val="superscript"/>
        </w:rPr>
        <w:footnoteReference w:id="12"/>
      </w:r>
      <w:r w:rsidR="00032DC6" w:rsidRPr="00032DC6">
        <w:rPr>
          <w:rFonts w:eastAsia="Calibri"/>
        </w:rPr>
        <w:t xml:space="preserve"> In a group setting a “majority of learning relies on the acquisition of tacit knowledge through practicing, discussing, adjusting, and refining…Because of the experiential and personal nature of that learning, an important factor for effective acquisition of tacit knowledge is the feedback that is given when learning…[w]</w:t>
      </w:r>
      <w:proofErr w:type="spellStart"/>
      <w:r w:rsidR="00032DC6" w:rsidRPr="00032DC6">
        <w:rPr>
          <w:rFonts w:eastAsia="Calibri"/>
        </w:rPr>
        <w:t>ith</w:t>
      </w:r>
      <w:proofErr w:type="spellEnd"/>
      <w:r w:rsidR="00032DC6" w:rsidRPr="00032DC6">
        <w:rPr>
          <w:rFonts w:eastAsia="Calibri"/>
        </w:rPr>
        <w:t xml:space="preserve"> the assistance </w:t>
      </w:r>
      <w:r w:rsidR="00032DC6" w:rsidRPr="00032DC6">
        <w:rPr>
          <w:rFonts w:eastAsia="Calibri"/>
        </w:rPr>
        <w:lastRenderedPageBreak/>
        <w:t>of an expert qualified coach/mentor providing insights and feedback, [together the group] can ‘create’ new knowledge…[If] processes are in place and assessments are created, understanding how to accelerate tacit knowledge transfer could result in better training for future, yet unknown, skill sets.”</w:t>
      </w:r>
      <w:r w:rsidR="00032DC6" w:rsidRPr="00032DC6">
        <w:rPr>
          <w:rFonts w:eastAsia="Calibri"/>
          <w:vertAlign w:val="superscript"/>
        </w:rPr>
        <w:footnoteReference w:id="13"/>
      </w:r>
    </w:p>
    <w:p w14:paraId="5594DF57" w14:textId="77777777" w:rsidR="00032DC6" w:rsidRPr="00032DC6" w:rsidRDefault="00032DC6" w:rsidP="00032DC6">
      <w:pPr>
        <w:tabs>
          <w:tab w:val="clear" w:pos="360"/>
          <w:tab w:val="clear" w:pos="720"/>
          <w:tab w:val="clear" w:pos="1080"/>
          <w:tab w:val="clear" w:pos="1440"/>
          <w:tab w:val="clear" w:pos="1800"/>
        </w:tabs>
        <w:rPr>
          <w:rFonts w:eastAsia="Calibri"/>
        </w:rPr>
      </w:pPr>
    </w:p>
    <w:p w14:paraId="4B48F50E" w14:textId="17F6DF84" w:rsidR="00032DC6" w:rsidRPr="00032DC6" w:rsidRDefault="00BA2414" w:rsidP="00BA2414">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 xml:space="preserve">g. The Army identifies and recruits diverse, talented military and civilian personnel to train and educate a </w:t>
      </w:r>
      <w:r w:rsidR="00AF1326">
        <w:rPr>
          <w:rFonts w:eastAsiaTheme="minorHAnsi" w:cstheme="minorBidi"/>
          <w:color w:val="000000" w:themeColor="text1"/>
          <w:szCs w:val="22"/>
        </w:rPr>
        <w:t>MDO</w:t>
      </w:r>
      <w:r w:rsidR="00032DC6" w:rsidRPr="00032DC6">
        <w:rPr>
          <w:rFonts w:eastAsiaTheme="minorHAnsi" w:cstheme="minorBidi"/>
          <w:color w:val="000000" w:themeColor="text1"/>
          <w:szCs w:val="22"/>
        </w:rPr>
        <w:t xml:space="preserve"> ready force. Talent manage</w:t>
      </w:r>
      <w:r w:rsidR="00E92B6F">
        <w:rPr>
          <w:rFonts w:eastAsiaTheme="minorHAnsi" w:cstheme="minorBidi"/>
          <w:color w:val="000000" w:themeColor="text1"/>
          <w:szCs w:val="22"/>
        </w:rPr>
        <w:t>rs</w:t>
      </w:r>
      <w:r w:rsidR="00B92772">
        <w:rPr>
          <w:rFonts w:eastAsiaTheme="minorHAnsi" w:cstheme="minorBidi"/>
          <w:color w:val="000000" w:themeColor="text1"/>
          <w:szCs w:val="22"/>
        </w:rPr>
        <w:t xml:space="preserve"> find</w:t>
      </w:r>
      <w:r w:rsidR="00032DC6" w:rsidRPr="00032DC6">
        <w:rPr>
          <w:rFonts w:eastAsiaTheme="minorHAnsi" w:cstheme="minorBidi"/>
          <w:color w:val="000000" w:themeColor="text1"/>
          <w:szCs w:val="22"/>
        </w:rPr>
        <w:t xml:space="preserve"> opportunities</w:t>
      </w:r>
      <w:r w:rsidR="00B92772">
        <w:rPr>
          <w:rFonts w:eastAsiaTheme="minorHAnsi" w:cstheme="minorBidi"/>
          <w:color w:val="000000" w:themeColor="text1"/>
          <w:szCs w:val="22"/>
        </w:rPr>
        <w:t xml:space="preserve"> for</w:t>
      </w:r>
      <w:r w:rsidR="00032DC6" w:rsidRPr="00032DC6">
        <w:rPr>
          <w:rFonts w:eastAsiaTheme="minorHAnsi" w:cstheme="minorBidi"/>
          <w:color w:val="000000" w:themeColor="text1"/>
          <w:szCs w:val="22"/>
        </w:rPr>
        <w:t xml:space="preserve"> trainers, educators, and developers </w:t>
      </w:r>
      <w:r w:rsidR="00B92772">
        <w:rPr>
          <w:rFonts w:eastAsiaTheme="minorHAnsi" w:cstheme="minorBidi"/>
          <w:color w:val="000000" w:themeColor="text1"/>
          <w:szCs w:val="22"/>
        </w:rPr>
        <w:t xml:space="preserve">to </w:t>
      </w:r>
      <w:r w:rsidR="00032DC6" w:rsidRPr="00032DC6">
        <w:rPr>
          <w:rFonts w:eastAsiaTheme="minorHAnsi" w:cstheme="minorBidi"/>
          <w:color w:val="000000" w:themeColor="text1"/>
          <w:szCs w:val="22"/>
        </w:rPr>
        <w:t>expand their own talents, close their own talent gaps, and maximize their contributions to the total Army. Aligning operational force leader, trainer, developer, and educator assignments, credentialing, and certification more closely with demonstrated and measurable talent, rather than time in grade, service, or position, will leverage preferences, knowledge, skills, and attitudes to increase Army readiness.</w:t>
      </w:r>
    </w:p>
    <w:p w14:paraId="48EDFBDE"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6CE44F0F" w14:textId="63727B2C" w:rsidR="00032DC6" w:rsidRPr="00032DC6" w:rsidRDefault="00BA2414" w:rsidP="00BA2414">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Pr>
          <w:rFonts w:eastAsia="Calibri"/>
          <w:color w:val="000000"/>
          <w:szCs w:val="22"/>
          <w:lang w:bidi="en-US"/>
        </w:rPr>
        <w:t>h</w:t>
      </w:r>
      <w:r w:rsidR="00032DC6" w:rsidRPr="00032DC6">
        <w:rPr>
          <w:rFonts w:eastAsiaTheme="minorHAnsi" w:cstheme="minorBidi"/>
          <w:color w:val="000000" w:themeColor="text1"/>
          <w:szCs w:val="22"/>
        </w:rPr>
        <w:t>. By proper application of talent management tools, the learning enterprise produces fully functional multidisciplinary learning development and employment teams comprised of experts in subject content, learning theory, ISD, and media development. To optimize operational reach and learning outcomes, desired learning enterprise competencies include tactical and technical expertise, video production, game-based scenario design, digital tutoring and tailored assessment, social media engagement, and use of emerging technologies – both synchronous and asynchronous – to facilitate, mentor, and guide learners.</w:t>
      </w:r>
      <w:r w:rsidR="00032DC6" w:rsidRPr="00032DC6">
        <w:rPr>
          <w:rFonts w:eastAsiaTheme="minorHAnsi" w:cstheme="minorBidi"/>
          <w:color w:val="000000" w:themeColor="text1"/>
          <w:szCs w:val="22"/>
          <w:vertAlign w:val="superscript"/>
        </w:rPr>
        <w:footnoteReference w:id="14"/>
      </w:r>
      <w:r w:rsidR="00032DC6" w:rsidRPr="00032DC6">
        <w:rPr>
          <w:rFonts w:eastAsiaTheme="minorHAnsi" w:cstheme="minorBidi"/>
          <w:color w:val="000000" w:themeColor="text1"/>
          <w:szCs w:val="22"/>
        </w:rPr>
        <w:t xml:space="preserve"> The single most important factor that enables the integration of acquiring, developing, employing, and retaining talent in the learning enterprise is an integrated talent assessment framework. The Army will shift from simply distributing personnel to deliberately managing the talents of leaders of learning.</w:t>
      </w:r>
      <w:r w:rsidR="00032DC6" w:rsidRPr="00032DC6">
        <w:rPr>
          <w:rFonts w:eastAsiaTheme="minorHAnsi" w:cstheme="minorBidi"/>
          <w:color w:val="000000" w:themeColor="text1"/>
          <w:szCs w:val="22"/>
          <w:vertAlign w:val="superscript"/>
        </w:rPr>
        <w:footnoteReference w:id="15"/>
      </w:r>
      <w:r w:rsidR="00032DC6" w:rsidRPr="00032DC6">
        <w:rPr>
          <w:rFonts w:eastAsiaTheme="minorHAnsi" w:cstheme="minorBidi"/>
          <w:color w:val="000000" w:themeColor="text1"/>
          <w:szCs w:val="22"/>
        </w:rPr>
        <w:t xml:space="preserve">  </w:t>
      </w:r>
    </w:p>
    <w:p w14:paraId="0DB9E35F" w14:textId="77777777" w:rsidR="00032DC6" w:rsidRPr="00032DC6" w:rsidRDefault="00032DC6" w:rsidP="00032DC6">
      <w:pPr>
        <w:tabs>
          <w:tab w:val="clear" w:pos="360"/>
          <w:tab w:val="clear" w:pos="1440"/>
          <w:tab w:val="clear" w:pos="1800"/>
        </w:tabs>
        <w:ind w:firstLine="360"/>
        <w:rPr>
          <w:rFonts w:eastAsiaTheme="minorHAnsi" w:cstheme="minorBidi"/>
          <w:color w:val="000000" w:themeColor="text1"/>
          <w:szCs w:val="22"/>
        </w:rPr>
      </w:pPr>
    </w:p>
    <w:p w14:paraId="2F545CCC" w14:textId="3DB52759" w:rsidR="00032DC6" w:rsidRPr="00032DC6" w:rsidRDefault="00BA2414" w:rsidP="00BA2414">
      <w:pPr>
        <w:tabs>
          <w:tab w:val="clear" w:pos="360"/>
          <w:tab w:val="clear" w:pos="1440"/>
          <w:tab w:val="clear" w:pos="1800"/>
        </w:tabs>
        <w:rPr>
          <w:rFonts w:eastAsiaTheme="minorHAnsi" w:cstheme="minorBidi"/>
          <w:color w:val="000000" w:themeColor="text1"/>
          <w:szCs w:val="22"/>
        </w:rPr>
      </w:pPr>
      <w:r w:rsidRPr="00EF47FF">
        <w:rPr>
          <w:lang w:bidi="en-US"/>
        </w:rPr>
        <w:t xml:space="preserve">     </w:t>
      </w:r>
      <w:r w:rsidR="00032DC6" w:rsidRPr="00032DC6">
        <w:rPr>
          <w:rFonts w:eastAsiaTheme="minorHAnsi" w:cstheme="minorBidi"/>
          <w:color w:val="000000" w:themeColor="text1"/>
          <w:szCs w:val="22"/>
        </w:rPr>
        <w:t xml:space="preserve">i. To improve Army learning strategy design and implementation, the Army will need to grow the skilled corps of learning and support specialists to keep pace with training and education science/technology and </w:t>
      </w:r>
      <w:r w:rsidR="00AF1326">
        <w:rPr>
          <w:rFonts w:eastAsiaTheme="minorHAnsi" w:cstheme="minorBidi"/>
          <w:color w:val="000000" w:themeColor="text1"/>
          <w:szCs w:val="22"/>
        </w:rPr>
        <w:t>MDO</w:t>
      </w:r>
      <w:r w:rsidR="00032DC6" w:rsidRPr="00032DC6">
        <w:rPr>
          <w:rFonts w:eastAsiaTheme="minorHAnsi" w:cstheme="minorBidi"/>
          <w:color w:val="000000" w:themeColor="text1"/>
          <w:szCs w:val="22"/>
        </w:rPr>
        <w:t xml:space="preserve"> learning demands. The Army training and education workforce continues to evolve the integration of the institutional and operational Army and transcend the distinctions between formal, informal, episodic, and career-long learning. The training and education workforce and supporting workforce internally apply the culture of assessments applied to the broader Army workforce. </w:t>
      </w:r>
      <w:r w:rsidR="00D81BF2">
        <w:rPr>
          <w:rFonts w:eastAsiaTheme="minorHAnsi" w:cstheme="minorBidi"/>
          <w:color w:val="000000" w:themeColor="text1"/>
          <w:szCs w:val="22"/>
        </w:rPr>
        <w:t>T</w:t>
      </w:r>
      <w:r w:rsidR="00032DC6" w:rsidRPr="00032DC6">
        <w:rPr>
          <w:rFonts w:eastAsiaTheme="minorHAnsi" w:cstheme="minorBidi"/>
          <w:color w:val="000000" w:themeColor="text1"/>
          <w:szCs w:val="22"/>
        </w:rPr>
        <w:t>he institutional workforce and the formal and informal instructors, trainers, coaches, and mentors that support individual learning in the operational force</w:t>
      </w:r>
      <w:r w:rsidR="00D81BF2">
        <w:rPr>
          <w:rFonts w:eastAsiaTheme="minorHAnsi" w:cstheme="minorBidi"/>
          <w:color w:val="000000" w:themeColor="text1"/>
          <w:szCs w:val="22"/>
        </w:rPr>
        <w:t xml:space="preserve"> require capability assessments</w:t>
      </w:r>
      <w:r w:rsidR="00032DC6" w:rsidRPr="00032DC6">
        <w:rPr>
          <w:rFonts w:eastAsiaTheme="minorHAnsi" w:cstheme="minorBidi"/>
          <w:color w:val="000000" w:themeColor="text1"/>
          <w:szCs w:val="22"/>
        </w:rPr>
        <w:t>. The training and education workforce need robust career-long skills development and certification to ensure personnel remain adaptive and support increased readiness demands. The Army learning workforce continues to expand its expertise in designing and development of curricula for and the employment of sophisticated learning enablers (</w:t>
      </w:r>
      <w:r w:rsidR="000B449B">
        <w:rPr>
          <w:rFonts w:eastAsiaTheme="minorHAnsi" w:cstheme="minorBidi"/>
          <w:color w:val="000000" w:themeColor="text1"/>
          <w:szCs w:val="22"/>
        </w:rPr>
        <w:t>for example</w:t>
      </w:r>
      <w:r w:rsidR="00032DC6" w:rsidRPr="00032DC6">
        <w:rPr>
          <w:rFonts w:eastAsiaTheme="minorHAnsi" w:cstheme="minorBidi"/>
          <w:color w:val="000000" w:themeColor="text1"/>
          <w:szCs w:val="22"/>
        </w:rPr>
        <w:t>, virtual learning tools and the STE) and data</w:t>
      </w:r>
      <w:r w:rsidR="005C2C0B">
        <w:rPr>
          <w:rFonts w:eastAsiaTheme="minorHAnsi" w:cstheme="minorBidi"/>
          <w:color w:val="000000" w:themeColor="text1"/>
          <w:szCs w:val="22"/>
        </w:rPr>
        <w:t>-</w:t>
      </w:r>
      <w:r w:rsidR="00032DC6" w:rsidRPr="00032DC6">
        <w:rPr>
          <w:rFonts w:eastAsiaTheme="minorHAnsi" w:cstheme="minorBidi"/>
          <w:color w:val="000000" w:themeColor="text1"/>
          <w:szCs w:val="22"/>
        </w:rPr>
        <w:t xml:space="preserve">driven mechanisms to </w:t>
      </w:r>
      <w:r w:rsidR="00032DC6" w:rsidRPr="00032DC6">
        <w:rPr>
          <w:rFonts w:eastAsiaTheme="minorHAnsi" w:cstheme="minorBidi"/>
          <w:color w:val="000000" w:themeColor="text1"/>
          <w:szCs w:val="22"/>
        </w:rPr>
        <w:lastRenderedPageBreak/>
        <w:t xml:space="preserve">enhance learning and competency development across the </w:t>
      </w:r>
      <w:r w:rsidR="00924CED" w:rsidRPr="00924CED">
        <w:rPr>
          <w:rFonts w:eastAsiaTheme="minorHAnsi" w:cstheme="minorBidi"/>
          <w:color w:val="000000" w:themeColor="text1"/>
          <w:szCs w:val="22"/>
        </w:rPr>
        <w:t>operational, institutional, and self-development</w:t>
      </w:r>
      <w:r w:rsidR="00032DC6" w:rsidRPr="00032DC6">
        <w:rPr>
          <w:rFonts w:eastAsiaTheme="minorHAnsi" w:cstheme="minorBidi"/>
          <w:color w:val="000000" w:themeColor="text1"/>
          <w:szCs w:val="22"/>
        </w:rPr>
        <w:t xml:space="preserve"> domains of Army learning.</w:t>
      </w:r>
      <w:r w:rsidR="00032DC6" w:rsidRPr="00032DC6">
        <w:rPr>
          <w:rFonts w:eastAsiaTheme="minorHAnsi" w:cstheme="minorBidi"/>
          <w:color w:val="000000" w:themeColor="text1"/>
          <w:szCs w:val="22"/>
          <w:vertAlign w:val="superscript"/>
        </w:rPr>
        <w:footnoteReference w:id="16"/>
      </w:r>
    </w:p>
    <w:p w14:paraId="5278DB2B" w14:textId="77777777" w:rsidR="00032DC6" w:rsidRPr="00032DC6" w:rsidRDefault="00032DC6" w:rsidP="00032DC6">
      <w:pPr>
        <w:tabs>
          <w:tab w:val="clear" w:pos="360"/>
          <w:tab w:val="clear" w:pos="1440"/>
          <w:tab w:val="clear" w:pos="1800"/>
        </w:tabs>
        <w:rPr>
          <w:rFonts w:eastAsiaTheme="minorHAnsi" w:cstheme="minorBidi"/>
          <w:color w:val="000000" w:themeColor="text1"/>
          <w:szCs w:val="22"/>
        </w:rPr>
      </w:pPr>
    </w:p>
    <w:p w14:paraId="017CF164" w14:textId="77777777" w:rsidR="00032DC6" w:rsidRPr="00032DC6" w:rsidRDefault="00032DC6" w:rsidP="00032DC6">
      <w:pPr>
        <w:pBdr>
          <w:top w:val="single" w:sz="4" w:space="1" w:color="auto"/>
        </w:pBdr>
        <w:tabs>
          <w:tab w:val="clear" w:pos="360"/>
          <w:tab w:val="clear" w:pos="1440"/>
          <w:tab w:val="clear" w:pos="1800"/>
        </w:tabs>
        <w:rPr>
          <w:rFonts w:eastAsiaTheme="minorHAnsi" w:cstheme="minorBidi"/>
          <w:color w:val="000000" w:themeColor="text1"/>
          <w:szCs w:val="22"/>
        </w:rPr>
      </w:pPr>
    </w:p>
    <w:p w14:paraId="31454AF7" w14:textId="77777777" w:rsidR="00032DC6" w:rsidRPr="00032DC6" w:rsidRDefault="00032DC6" w:rsidP="0084339D">
      <w:pPr>
        <w:pStyle w:val="Heading1"/>
      </w:pPr>
      <w:bookmarkStart w:id="56" w:name="_Appendix_A_References"/>
      <w:bookmarkStart w:id="57" w:name="_Toc158903069"/>
      <w:bookmarkStart w:id="58" w:name="_Toc480272074"/>
      <w:bookmarkStart w:id="59" w:name="_Toc494185961"/>
      <w:bookmarkStart w:id="60" w:name="_Toc524598765"/>
      <w:bookmarkStart w:id="61" w:name="_Toc56076419"/>
      <w:bookmarkEnd w:id="56"/>
      <w:r w:rsidRPr="00032DC6">
        <w:t>Chapter 4</w:t>
      </w:r>
      <w:r w:rsidRPr="00032DC6">
        <w:br/>
        <w:t>Conclusion</w:t>
      </w:r>
      <w:bookmarkEnd w:id="57"/>
    </w:p>
    <w:p w14:paraId="1AE2CE0F" w14:textId="14A934C3"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r w:rsidRPr="00032DC6">
        <w:rPr>
          <w:rFonts w:eastAsiaTheme="minorHAnsi" w:cstheme="minorBidi"/>
          <w:bCs/>
          <w:szCs w:val="22"/>
        </w:rPr>
        <w:t>To</w:t>
      </w:r>
      <w:r w:rsidRPr="00032DC6">
        <w:rPr>
          <w:rFonts w:eastAsiaTheme="minorHAnsi" w:cstheme="minorBidi"/>
          <w:szCs w:val="22"/>
        </w:rPr>
        <w:t xml:space="preserve"> meet the learning challenges of 2030-2040 and beyond:</w:t>
      </w:r>
    </w:p>
    <w:p w14:paraId="0A07E3E7"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6BBECF36" w14:textId="4854E2D4" w:rsidR="00032DC6" w:rsidRPr="004A5C24" w:rsidRDefault="004A5C24"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4A5C24">
        <w:rPr>
          <w:rFonts w:eastAsiaTheme="minorHAnsi" w:cstheme="minorBidi"/>
          <w:szCs w:val="22"/>
        </w:rPr>
        <w:t xml:space="preserve">a. The Army, as a learning organization, commits to a culture of continuous responsibility for the development of individuals, teams, and the organization overall to achieve intellectual overmatch of any adversaries.  </w:t>
      </w:r>
    </w:p>
    <w:p w14:paraId="12203099"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77F5194C" w14:textId="1F8146E2" w:rsidR="00032DC6" w:rsidRPr="00032DC6" w:rsidRDefault="004A5C24"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b. Leaders evaluate individual and team performance across </w:t>
      </w:r>
      <w:r w:rsidR="0093682F" w:rsidRPr="0093682F">
        <w:rPr>
          <w:rFonts w:eastAsiaTheme="minorHAnsi" w:cstheme="minorBidi"/>
          <w:szCs w:val="22"/>
        </w:rPr>
        <w:t xml:space="preserve">operational, institutional, and self-development </w:t>
      </w:r>
      <w:r w:rsidR="0093682F">
        <w:rPr>
          <w:rFonts w:eastAsiaTheme="minorHAnsi" w:cstheme="minorBidi"/>
          <w:szCs w:val="22"/>
        </w:rPr>
        <w:t>training domains</w:t>
      </w:r>
      <w:r w:rsidR="00032DC6" w:rsidRPr="00032DC6">
        <w:rPr>
          <w:rFonts w:eastAsiaTheme="minorHAnsi" w:cstheme="minorBidi"/>
          <w:szCs w:val="22"/>
        </w:rPr>
        <w:t xml:space="preserve"> to identify their strengths and weaknesses and, by linking learning and development processes to an improved talent management system, take actions to increase the Army’s competitive edge.  </w:t>
      </w:r>
    </w:p>
    <w:p w14:paraId="10D86FE6"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5A49849F" w14:textId="3D891E73" w:rsidR="00032DC6" w:rsidRPr="00032DC6" w:rsidRDefault="004A5C24"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c. A system of systems provides tailored learning experiences to hone individuals’ and team’s competencies at echelon. Routine behavioral performance feedback from data-driven processes across </w:t>
      </w:r>
      <w:r w:rsidR="0093682F" w:rsidRPr="0093682F">
        <w:rPr>
          <w:rFonts w:eastAsiaTheme="minorHAnsi" w:cstheme="minorBidi"/>
          <w:szCs w:val="22"/>
        </w:rPr>
        <w:t xml:space="preserve">operational, institutional, and self-development </w:t>
      </w:r>
      <w:r w:rsidR="0093682F">
        <w:rPr>
          <w:rFonts w:eastAsiaTheme="minorHAnsi" w:cstheme="minorBidi"/>
          <w:szCs w:val="22"/>
        </w:rPr>
        <w:t>training</w:t>
      </w:r>
      <w:r w:rsidR="00032DC6" w:rsidRPr="00032DC6">
        <w:rPr>
          <w:rFonts w:eastAsiaTheme="minorHAnsi" w:cstheme="minorBidi"/>
          <w:szCs w:val="22"/>
        </w:rPr>
        <w:t xml:space="preserve"> domains informs rapid adjustments to learning products, highlights talent in diverse areas, and empowers lifelong learners.  </w:t>
      </w:r>
    </w:p>
    <w:p w14:paraId="5171BF32" w14:textId="77777777" w:rsidR="00032DC6" w:rsidRPr="00032DC6" w:rsidRDefault="00032DC6" w:rsidP="00032DC6">
      <w:pPr>
        <w:tabs>
          <w:tab w:val="clear" w:pos="360"/>
          <w:tab w:val="clear" w:pos="720"/>
          <w:tab w:val="clear" w:pos="1080"/>
          <w:tab w:val="clear" w:pos="1440"/>
          <w:tab w:val="clear" w:pos="1800"/>
        </w:tabs>
        <w:rPr>
          <w:rFonts w:eastAsiaTheme="minorHAnsi"/>
          <w:b/>
          <w:color w:val="000000" w:themeColor="text1"/>
          <w:szCs w:val="20"/>
        </w:rPr>
      </w:pPr>
    </w:p>
    <w:p w14:paraId="13C0CF89" w14:textId="57D3E707" w:rsidR="00032DC6" w:rsidRPr="00032DC6" w:rsidRDefault="004A5C24" w:rsidP="00032DC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d. The Army effectively manages and develops Soldier and Army Civilian</w:t>
      </w:r>
      <w:r w:rsidR="005B26DC">
        <w:rPr>
          <w:rFonts w:eastAsiaTheme="minorHAnsi" w:cstheme="minorBidi"/>
          <w:szCs w:val="22"/>
        </w:rPr>
        <w:t xml:space="preserve"> </w:t>
      </w:r>
      <w:r w:rsidR="005B26DC" w:rsidRPr="005B26DC">
        <w:rPr>
          <w:rFonts w:eastAsiaTheme="minorHAnsi" w:cstheme="minorBidi"/>
          <w:szCs w:val="22"/>
        </w:rPr>
        <w:t>professional</w:t>
      </w:r>
      <w:r w:rsidR="00032DC6" w:rsidRPr="00032DC6">
        <w:rPr>
          <w:rFonts w:eastAsiaTheme="minorHAnsi" w:cstheme="minorBidi"/>
          <w:szCs w:val="22"/>
        </w:rPr>
        <w:t xml:space="preserve"> competencies, pushing military and civilian personnel to their limits in areas of physical, cognitive, and emotional performance to win in </w:t>
      </w:r>
      <w:r w:rsidR="00AF1326">
        <w:rPr>
          <w:rFonts w:eastAsiaTheme="minorHAnsi" w:cstheme="minorBidi"/>
          <w:szCs w:val="22"/>
        </w:rPr>
        <w:t>MDO</w:t>
      </w:r>
      <w:r w:rsidR="00032DC6" w:rsidRPr="00032DC6">
        <w:rPr>
          <w:rFonts w:eastAsiaTheme="minorHAnsi" w:cstheme="minorBidi"/>
          <w:szCs w:val="22"/>
        </w:rPr>
        <w:t>.</w:t>
      </w:r>
    </w:p>
    <w:p w14:paraId="66E68399" w14:textId="77777777" w:rsidR="00032DC6" w:rsidRDefault="00032DC6" w:rsidP="00032DC6">
      <w:pPr>
        <w:tabs>
          <w:tab w:val="clear" w:pos="360"/>
          <w:tab w:val="clear" w:pos="720"/>
          <w:tab w:val="clear" w:pos="1080"/>
          <w:tab w:val="clear" w:pos="1440"/>
          <w:tab w:val="clear" w:pos="1800"/>
        </w:tabs>
        <w:rPr>
          <w:rFonts w:eastAsiaTheme="minorHAnsi" w:cstheme="minorBidi"/>
          <w:szCs w:val="22"/>
        </w:rPr>
      </w:pPr>
    </w:p>
    <w:p w14:paraId="43991B78"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4CFD1DC3"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660F239A"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67106589"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65EB7D12"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3BCD11F5"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77947CE9"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6A7EFEB7"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44D54FAB"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11380885"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6C46FDDA"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1C4913F5" w14:textId="77777777" w:rsidR="004C499C" w:rsidRDefault="004C499C" w:rsidP="00032DC6">
      <w:pPr>
        <w:tabs>
          <w:tab w:val="clear" w:pos="360"/>
          <w:tab w:val="clear" w:pos="720"/>
          <w:tab w:val="clear" w:pos="1080"/>
          <w:tab w:val="clear" w:pos="1440"/>
          <w:tab w:val="clear" w:pos="1800"/>
        </w:tabs>
        <w:rPr>
          <w:rFonts w:eastAsiaTheme="minorHAnsi" w:cstheme="minorBidi"/>
          <w:szCs w:val="22"/>
        </w:rPr>
      </w:pPr>
    </w:p>
    <w:p w14:paraId="4E64B24A" w14:textId="77777777" w:rsidR="004C499C" w:rsidRPr="00032DC6" w:rsidRDefault="004C499C" w:rsidP="00032DC6">
      <w:pPr>
        <w:tabs>
          <w:tab w:val="clear" w:pos="360"/>
          <w:tab w:val="clear" w:pos="720"/>
          <w:tab w:val="clear" w:pos="1080"/>
          <w:tab w:val="clear" w:pos="1440"/>
          <w:tab w:val="clear" w:pos="1800"/>
        </w:tabs>
        <w:rPr>
          <w:rFonts w:eastAsiaTheme="minorHAnsi" w:cstheme="minorBidi"/>
          <w:szCs w:val="22"/>
        </w:rPr>
      </w:pPr>
    </w:p>
    <w:p w14:paraId="345373B4" w14:textId="77777777" w:rsidR="00032DC6" w:rsidRPr="00032DC6" w:rsidRDefault="00032DC6" w:rsidP="0084339D">
      <w:pPr>
        <w:pStyle w:val="Heading1"/>
      </w:pPr>
      <w:bookmarkStart w:id="62" w:name="_Toc158903070"/>
      <w:r w:rsidRPr="00032DC6">
        <w:lastRenderedPageBreak/>
        <w:t>Appendix A</w:t>
      </w:r>
      <w:bookmarkEnd w:id="58"/>
      <w:bookmarkEnd w:id="59"/>
      <w:r w:rsidRPr="00032DC6">
        <w:br/>
        <w:t>References</w:t>
      </w:r>
      <w:bookmarkEnd w:id="60"/>
      <w:bookmarkEnd w:id="61"/>
      <w:bookmarkEnd w:id="62"/>
    </w:p>
    <w:p w14:paraId="04921FE0" w14:textId="16F88B62" w:rsidR="00FA0780" w:rsidRPr="00FA0780" w:rsidRDefault="00FA0780" w:rsidP="00FA0780">
      <w:pPr>
        <w:tabs>
          <w:tab w:val="clear" w:pos="360"/>
          <w:tab w:val="clear" w:pos="720"/>
          <w:tab w:val="clear" w:pos="1080"/>
          <w:tab w:val="clear" w:pos="1440"/>
          <w:tab w:val="clear" w:pos="1800"/>
          <w:tab w:val="left" w:pos="5835"/>
        </w:tabs>
        <w:rPr>
          <w:rFonts w:eastAsiaTheme="minorHAnsi" w:cstheme="minorBidi"/>
          <w:color w:val="000000" w:themeColor="text1"/>
          <w:szCs w:val="22"/>
        </w:rPr>
      </w:pPr>
      <w:r>
        <w:rPr>
          <w:rFonts w:eastAsiaTheme="minorHAnsi" w:cstheme="minorBidi"/>
          <w:color w:val="000000" w:themeColor="text1"/>
          <w:szCs w:val="22"/>
        </w:rPr>
        <w:t>Unle</w:t>
      </w:r>
      <w:r w:rsidRPr="00FA0780">
        <w:rPr>
          <w:rFonts w:eastAsiaTheme="minorHAnsi" w:cstheme="minorBidi"/>
          <w:color w:val="000000" w:themeColor="text1"/>
          <w:szCs w:val="22"/>
        </w:rPr>
        <w:t>s</w:t>
      </w:r>
      <w:r>
        <w:rPr>
          <w:rFonts w:eastAsiaTheme="minorHAnsi" w:cstheme="minorBidi"/>
          <w:color w:val="000000" w:themeColor="text1"/>
          <w:szCs w:val="22"/>
        </w:rPr>
        <w:t>s</w:t>
      </w:r>
      <w:r w:rsidRPr="00FA0780">
        <w:rPr>
          <w:rFonts w:eastAsiaTheme="minorHAnsi" w:cstheme="minorBidi"/>
          <w:color w:val="000000" w:themeColor="text1"/>
          <w:szCs w:val="22"/>
        </w:rPr>
        <w:t xml:space="preserve"> otherwise indicated, TRADOC publications and forms are available on the TRADOC Administrative Publications website at </w:t>
      </w:r>
      <w:hyperlink r:id="rId16" w:history="1">
        <w:r w:rsidRPr="00D8134A">
          <w:rPr>
            <w:rStyle w:val="Hyperlink"/>
            <w:rFonts w:eastAsiaTheme="minorHAnsi" w:cstheme="minorBidi"/>
            <w:szCs w:val="22"/>
          </w:rPr>
          <w:t>https://adminpubs.tradoc.army.mil/</w:t>
        </w:r>
      </w:hyperlink>
      <w:r w:rsidRPr="00FA0780">
        <w:rPr>
          <w:rFonts w:eastAsiaTheme="minorHAnsi" w:cstheme="minorBidi"/>
          <w:color w:val="000000" w:themeColor="text1"/>
          <w:szCs w:val="22"/>
        </w:rPr>
        <w:t xml:space="preserve">. DA publications and forms are available on the Army Publishing Directorate website at </w:t>
      </w:r>
      <w:hyperlink r:id="rId17" w:history="1">
        <w:r w:rsidRPr="00D8134A">
          <w:rPr>
            <w:rStyle w:val="Hyperlink"/>
            <w:rFonts w:eastAsiaTheme="minorHAnsi" w:cstheme="minorBidi"/>
            <w:szCs w:val="22"/>
          </w:rPr>
          <w:t>https://armypubs.army.mil/</w:t>
        </w:r>
      </w:hyperlink>
      <w:r w:rsidRPr="00FA0780">
        <w:rPr>
          <w:rFonts w:eastAsiaTheme="minorHAnsi" w:cstheme="minorBidi"/>
          <w:color w:val="000000" w:themeColor="text1"/>
          <w:szCs w:val="22"/>
        </w:rPr>
        <w:t xml:space="preserve">. DOD issuances and forms are available on the Executive Services Division website at </w:t>
      </w:r>
      <w:hyperlink r:id="rId18" w:history="1">
        <w:r w:rsidRPr="00D8134A">
          <w:rPr>
            <w:rStyle w:val="Hyperlink"/>
            <w:rFonts w:eastAsiaTheme="minorHAnsi" w:cstheme="minorBidi"/>
            <w:szCs w:val="22"/>
          </w:rPr>
          <w:t>https://www.esd.whs.mil/DD/</w:t>
        </w:r>
      </w:hyperlink>
      <w:r w:rsidRPr="00FA0780">
        <w:rPr>
          <w:rFonts w:eastAsiaTheme="minorHAnsi" w:cstheme="minorBidi"/>
          <w:color w:val="000000" w:themeColor="text1"/>
          <w:szCs w:val="22"/>
        </w:rPr>
        <w:t>.</w:t>
      </w:r>
    </w:p>
    <w:p w14:paraId="61F503C3" w14:textId="77777777" w:rsidR="00FA0780" w:rsidRPr="00032DC6" w:rsidRDefault="00FA0780"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6150D120"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szCs w:val="22"/>
        </w:rPr>
      </w:pPr>
      <w:r w:rsidRPr="00032DC6">
        <w:rPr>
          <w:rFonts w:eastAsiaTheme="minorHAnsi" w:cstheme="minorBidi"/>
          <w:b/>
          <w:szCs w:val="22"/>
        </w:rPr>
        <w:t>Section I</w:t>
      </w:r>
      <w:r w:rsidRPr="00032DC6">
        <w:rPr>
          <w:rFonts w:eastAsiaTheme="minorHAnsi" w:cstheme="minorBidi"/>
          <w:b/>
          <w:szCs w:val="22"/>
        </w:rPr>
        <w:br/>
        <w:t>Required Publications</w:t>
      </w:r>
    </w:p>
    <w:p w14:paraId="15E575EF"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1EEA059A"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 350-1</w:t>
      </w:r>
    </w:p>
    <w:p w14:paraId="12E5AC21"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Army Training and Leader Development</w:t>
      </w:r>
    </w:p>
    <w:p w14:paraId="100936E6"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4C8BBEEA" w14:textId="7A4F0479" w:rsidR="00032DC6" w:rsidRDefault="00032DC6" w:rsidP="00032DC6">
      <w:pPr>
        <w:tabs>
          <w:tab w:val="clear" w:pos="360"/>
          <w:tab w:val="clear" w:pos="720"/>
          <w:tab w:val="clear" w:pos="1080"/>
          <w:tab w:val="clear" w:pos="1440"/>
          <w:tab w:val="clear" w:pos="1800"/>
          <w:tab w:val="left" w:pos="5835"/>
        </w:tabs>
        <w:rPr>
          <w:rFonts w:eastAsiaTheme="minorHAnsi" w:cstheme="minorBidi"/>
          <w:color w:val="0563C1" w:themeColor="hyperlink"/>
          <w:szCs w:val="22"/>
          <w:u w:val="single"/>
        </w:rPr>
      </w:pPr>
      <w:r w:rsidRPr="00032DC6">
        <w:rPr>
          <w:rFonts w:eastAsiaTheme="minorHAnsi" w:cstheme="minorBidi"/>
          <w:color w:val="000000" w:themeColor="text1"/>
          <w:szCs w:val="22"/>
        </w:rPr>
        <w:t xml:space="preserve">Assistant Secretary of the Army (Manpower and Reserve Affairs). (October 2019). The Army People Strategy. Retrieved from </w:t>
      </w:r>
      <w:hyperlink w:history="1"/>
      <w:hyperlink r:id="rId19" w:history="1">
        <w:r w:rsidR="002859D0" w:rsidRPr="00715E0A">
          <w:rPr>
            <w:rStyle w:val="Hyperlink"/>
            <w:rFonts w:eastAsiaTheme="minorHAnsi" w:cstheme="minorBidi"/>
            <w:szCs w:val="22"/>
          </w:rPr>
          <w:t>https://armypubs.army.mil/ProductMaps/PubForm/StrategicDocuments.aspx</w:t>
        </w:r>
      </w:hyperlink>
    </w:p>
    <w:p w14:paraId="2827FB0A"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5E501D62" w14:textId="19F42B3A" w:rsid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Assistant Secretary of the Army (Manpower and Reserve Affairs).</w:t>
      </w:r>
      <w:r w:rsidRPr="00032DC6">
        <w:rPr>
          <w:rFonts w:eastAsiaTheme="minorHAnsi" w:cstheme="minorBidi"/>
          <w:szCs w:val="22"/>
        </w:rPr>
        <w:t xml:space="preserve"> </w:t>
      </w:r>
      <w:r w:rsidRPr="00032DC6">
        <w:rPr>
          <w:rFonts w:eastAsiaTheme="minorHAnsi" w:cstheme="minorBidi"/>
          <w:color w:val="000000" w:themeColor="text1"/>
          <w:szCs w:val="22"/>
        </w:rPr>
        <w:t>The Army People Strategy: Civilian Implementation Plan</w:t>
      </w:r>
      <w:r w:rsidR="00B66D03">
        <w:rPr>
          <w:rFonts w:eastAsiaTheme="minorHAnsi" w:cstheme="minorBidi"/>
          <w:color w:val="000000" w:themeColor="text1"/>
          <w:szCs w:val="22"/>
        </w:rPr>
        <w:t xml:space="preserve"> (Available at </w:t>
      </w:r>
      <w:hyperlink r:id="rId20" w:anchor="org-resources-reports" w:history="1">
        <w:r w:rsidR="00BC5805" w:rsidRPr="006F1150">
          <w:rPr>
            <w:rStyle w:val="Hyperlink"/>
            <w:rFonts w:eastAsiaTheme="minorHAnsi" w:cstheme="minorBidi"/>
            <w:szCs w:val="22"/>
          </w:rPr>
          <w:t>https://www.army.mil/armyequityandinclusion#org-resources-reports</w:t>
        </w:r>
      </w:hyperlink>
      <w:r w:rsidR="00BC5805">
        <w:rPr>
          <w:rFonts w:eastAsiaTheme="minorHAnsi" w:cstheme="minorBidi"/>
          <w:color w:val="000000" w:themeColor="text1"/>
          <w:szCs w:val="22"/>
        </w:rPr>
        <w:t xml:space="preserve">) </w:t>
      </w:r>
      <w:r w:rsidR="00B66D03">
        <w:rPr>
          <w:rFonts w:eastAsiaTheme="minorHAnsi" w:cstheme="minorBidi"/>
          <w:color w:val="000000" w:themeColor="text1"/>
          <w:szCs w:val="22"/>
        </w:rPr>
        <w:t xml:space="preserve"> </w:t>
      </w:r>
      <w:r w:rsidR="00BC5805">
        <w:rPr>
          <w:rFonts w:eastAsiaTheme="minorHAnsi" w:cstheme="minorBidi"/>
          <w:color w:val="000000" w:themeColor="text1"/>
          <w:szCs w:val="22"/>
        </w:rPr>
        <w:t xml:space="preserve"> </w:t>
      </w:r>
    </w:p>
    <w:p w14:paraId="785BCC3A" w14:textId="77777777" w:rsidR="00996215" w:rsidRPr="00032DC6" w:rsidRDefault="00996215"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519B157E" w14:textId="180838E2" w:rsidR="00996215"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Assistant Secretary of the Army (Manpower and Reserve Affairs). The Army People Strategy: Military Implementation Plan</w:t>
      </w:r>
      <w:r w:rsidR="00BC5805">
        <w:rPr>
          <w:rFonts w:eastAsiaTheme="minorHAnsi" w:cstheme="minorBidi"/>
          <w:color w:val="000000" w:themeColor="text1"/>
          <w:szCs w:val="22"/>
        </w:rPr>
        <w:t xml:space="preserve"> (Available at </w:t>
      </w:r>
      <w:hyperlink r:id="rId21" w:anchor="org-resources-reports" w:history="1">
        <w:r w:rsidR="00BC5805" w:rsidRPr="006F1150">
          <w:rPr>
            <w:rStyle w:val="Hyperlink"/>
            <w:rFonts w:eastAsiaTheme="minorHAnsi" w:cstheme="minorBidi"/>
            <w:szCs w:val="22"/>
          </w:rPr>
          <w:t>https://www.army.mil/armyequityandinclusion#org-resources-reports</w:t>
        </w:r>
      </w:hyperlink>
      <w:r w:rsidR="00BC5805">
        <w:rPr>
          <w:rFonts w:eastAsiaTheme="minorHAnsi" w:cstheme="minorBidi"/>
          <w:color w:val="000000" w:themeColor="text1"/>
          <w:szCs w:val="22"/>
        </w:rPr>
        <w:t xml:space="preserve">) </w:t>
      </w:r>
    </w:p>
    <w:p w14:paraId="173E4BF1" w14:textId="77777777" w:rsidR="00996215" w:rsidRPr="00032DC6" w:rsidRDefault="00996215"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2206D52D"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ATP 6-01.1</w:t>
      </w:r>
    </w:p>
    <w:p w14:paraId="035FE091" w14:textId="77777777" w:rsidR="00F11234" w:rsidRDefault="00032DC6" w:rsidP="00F11234">
      <w:pPr>
        <w:tabs>
          <w:tab w:val="clear" w:pos="360"/>
          <w:tab w:val="clear" w:pos="720"/>
          <w:tab w:val="clear" w:pos="1080"/>
          <w:tab w:val="clear" w:pos="1440"/>
          <w:tab w:val="clear" w:pos="1800"/>
          <w:tab w:val="left" w:pos="5835"/>
        </w:tabs>
      </w:pPr>
      <w:r w:rsidRPr="00032DC6">
        <w:rPr>
          <w:rFonts w:eastAsiaTheme="minorHAnsi" w:cstheme="minorBidi"/>
          <w:color w:val="000000" w:themeColor="text1"/>
          <w:szCs w:val="22"/>
        </w:rPr>
        <w:t>Techniques for Effective Knowledge Management</w:t>
      </w:r>
    </w:p>
    <w:p w14:paraId="65F0960D" w14:textId="77777777" w:rsidR="00F11234" w:rsidRDefault="00F11234" w:rsidP="00F11234">
      <w:pPr>
        <w:tabs>
          <w:tab w:val="clear" w:pos="360"/>
          <w:tab w:val="clear" w:pos="720"/>
          <w:tab w:val="clear" w:pos="1080"/>
          <w:tab w:val="clear" w:pos="1440"/>
          <w:tab w:val="clear" w:pos="1800"/>
          <w:tab w:val="left" w:pos="5835"/>
        </w:tabs>
      </w:pPr>
    </w:p>
    <w:p w14:paraId="4CA231D8" w14:textId="74C93484" w:rsidR="00F11234" w:rsidRPr="00F11234" w:rsidRDefault="00F11234" w:rsidP="00F11234">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F11234">
        <w:rPr>
          <w:rFonts w:eastAsiaTheme="minorHAnsi" w:cstheme="minorBidi"/>
          <w:color w:val="000000" w:themeColor="text1"/>
          <w:szCs w:val="22"/>
        </w:rPr>
        <w:t>Babin, L.B., &amp; Garven, A.J. (</w:t>
      </w:r>
      <w:proofErr w:type="gramStart"/>
      <w:r w:rsidRPr="00F11234">
        <w:rPr>
          <w:rFonts w:eastAsiaTheme="minorHAnsi" w:cstheme="minorBidi"/>
          <w:color w:val="000000" w:themeColor="text1"/>
          <w:szCs w:val="22"/>
        </w:rPr>
        <w:t>April,</w:t>
      </w:r>
      <w:proofErr w:type="gramEnd"/>
      <w:r w:rsidRPr="00F11234">
        <w:rPr>
          <w:rFonts w:eastAsiaTheme="minorHAnsi" w:cstheme="minorBidi"/>
          <w:color w:val="000000" w:themeColor="text1"/>
          <w:szCs w:val="22"/>
        </w:rPr>
        <w:t xml:space="preserve"> 2019). </w:t>
      </w:r>
      <w:r w:rsidRPr="00DB4B2A">
        <w:rPr>
          <w:rFonts w:eastAsiaTheme="minorHAnsi" w:cstheme="minorBidi"/>
          <w:i/>
          <w:iCs/>
          <w:color w:val="000000" w:themeColor="text1"/>
          <w:szCs w:val="22"/>
        </w:rPr>
        <w:t>Tacit knowledge cultivation as an essential component of developing experts</w:t>
      </w:r>
      <w:r w:rsidRPr="00F11234">
        <w:rPr>
          <w:rFonts w:eastAsiaTheme="minorHAnsi" w:cstheme="minorBidi"/>
          <w:color w:val="000000" w:themeColor="text1"/>
          <w:szCs w:val="22"/>
        </w:rPr>
        <w:t>. Journal of Military Learning, 3-18. Retrieved from</w:t>
      </w:r>
    </w:p>
    <w:p w14:paraId="7B2CF271" w14:textId="46C31156" w:rsidR="00032DC6" w:rsidRPr="00BB7B42" w:rsidRDefault="004A2AE8" w:rsidP="00F11234">
      <w:pPr>
        <w:tabs>
          <w:tab w:val="clear" w:pos="360"/>
          <w:tab w:val="clear" w:pos="720"/>
          <w:tab w:val="clear" w:pos="1080"/>
          <w:tab w:val="clear" w:pos="1440"/>
          <w:tab w:val="clear" w:pos="1800"/>
          <w:tab w:val="left" w:pos="5835"/>
        </w:tabs>
        <w:rPr>
          <w:rFonts w:eastAsiaTheme="minorHAnsi" w:cstheme="minorBidi"/>
          <w:szCs w:val="22"/>
        </w:rPr>
      </w:pPr>
      <w:hyperlink r:id="rId22" w:history="1">
        <w:r w:rsidR="00F11234" w:rsidRPr="00BB7B42">
          <w:rPr>
            <w:rStyle w:val="Hyperlink"/>
            <w:rFonts w:eastAsiaTheme="minorHAnsi" w:cstheme="minorBidi"/>
            <w:szCs w:val="22"/>
          </w:rPr>
          <w:t>https://www.armyupress.army.mil/Journals/Journal-of-Military- Learning/Journal-of-Military-Learning-Archives/JML-Apr-2019/Babin-Garvin-Tacit-Knowledge/</w:t>
        </w:r>
      </w:hyperlink>
      <w:r w:rsidR="00F11234" w:rsidRPr="00BB7B42">
        <w:rPr>
          <w:rFonts w:eastAsiaTheme="minorHAnsi" w:cstheme="minorBidi"/>
          <w:szCs w:val="22"/>
        </w:rPr>
        <w:t xml:space="preserve"> </w:t>
      </w:r>
    </w:p>
    <w:p w14:paraId="065DC3C1" w14:textId="77777777" w:rsidR="00032DC6" w:rsidRPr="00F11234" w:rsidRDefault="00032DC6" w:rsidP="00032DC6">
      <w:pPr>
        <w:tabs>
          <w:tab w:val="clear" w:pos="360"/>
          <w:tab w:val="clear" w:pos="720"/>
          <w:tab w:val="clear" w:pos="1080"/>
          <w:tab w:val="clear" w:pos="1440"/>
          <w:tab w:val="clear" w:pos="1800"/>
          <w:tab w:val="left" w:pos="5835"/>
        </w:tabs>
        <w:rPr>
          <w:rFonts w:eastAsiaTheme="minorHAnsi" w:cstheme="minorBidi"/>
          <w:szCs w:val="22"/>
        </w:rPr>
      </w:pPr>
    </w:p>
    <w:p w14:paraId="10A45560" w14:textId="77777777" w:rsidR="000108DA" w:rsidRDefault="00032DC6" w:rsidP="000108DA">
      <w:pPr>
        <w:tabs>
          <w:tab w:val="clear" w:pos="360"/>
          <w:tab w:val="clear" w:pos="720"/>
          <w:tab w:val="clear" w:pos="1080"/>
          <w:tab w:val="clear" w:pos="1440"/>
          <w:tab w:val="clear" w:pos="1800"/>
          <w:tab w:val="left" w:pos="5835"/>
        </w:tabs>
      </w:pPr>
      <w:r w:rsidRPr="00F11234">
        <w:rPr>
          <w:rFonts w:eastAsiaTheme="minorHAnsi" w:cstheme="minorBidi"/>
          <w:szCs w:val="22"/>
        </w:rPr>
        <w:t>Calton, M.A., Freeman, T.E., Cronin, C.B., Thompson, C., Warner</w:t>
      </w:r>
      <w:r w:rsidRPr="00032DC6">
        <w:rPr>
          <w:rFonts w:eastAsiaTheme="minorHAnsi" w:cstheme="minorBidi"/>
          <w:color w:val="000000" w:themeColor="text1"/>
          <w:szCs w:val="22"/>
        </w:rPr>
        <w:t xml:space="preserve">, K., Morath, R., &amp; Smith, M. (March 2021). </w:t>
      </w:r>
      <w:r w:rsidRPr="00032DC6">
        <w:rPr>
          <w:rFonts w:eastAsiaTheme="minorHAnsi" w:cstheme="minorBidi"/>
          <w:i/>
          <w:color w:val="000000" w:themeColor="text1"/>
          <w:szCs w:val="22"/>
        </w:rPr>
        <w:t>Development and validation of the U.S. Army Learning Organization Maturity Model</w:t>
      </w:r>
      <w:r w:rsidRPr="00032DC6">
        <w:rPr>
          <w:rFonts w:eastAsiaTheme="minorHAnsi" w:cstheme="minorBidi"/>
          <w:color w:val="000000" w:themeColor="text1"/>
          <w:szCs w:val="22"/>
        </w:rPr>
        <w:t xml:space="preserve"> (Technical Report No. 1395). Fort Belvoir, VA: U.S. Army Research Institute for the Behavioral and Social Sciences.</w:t>
      </w:r>
      <w:r w:rsidR="000108DA" w:rsidRPr="000108DA">
        <w:t xml:space="preserve"> </w:t>
      </w:r>
    </w:p>
    <w:p w14:paraId="07AA60DE"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576C0585" w14:textId="204674CF" w:rsidR="004B04EC" w:rsidRPr="004B04EC" w:rsidRDefault="004B04EC" w:rsidP="004B04EC">
      <w:pPr>
        <w:tabs>
          <w:tab w:val="clear" w:pos="360"/>
          <w:tab w:val="clear" w:pos="720"/>
          <w:tab w:val="clear" w:pos="1080"/>
          <w:tab w:val="clear" w:pos="1440"/>
          <w:tab w:val="clear" w:pos="1800"/>
        </w:tabs>
        <w:rPr>
          <w:rFonts w:eastAsiaTheme="minorHAnsi"/>
        </w:rPr>
      </w:pPr>
      <w:r w:rsidRPr="004B04EC">
        <w:rPr>
          <w:rFonts w:eastAsiaTheme="minorHAnsi"/>
        </w:rPr>
        <w:t>DA P</w:t>
      </w:r>
      <w:r w:rsidR="00BB7B42">
        <w:rPr>
          <w:rFonts w:eastAsiaTheme="minorHAnsi"/>
        </w:rPr>
        <w:t>amphlet</w:t>
      </w:r>
      <w:r w:rsidRPr="004B04EC">
        <w:rPr>
          <w:rFonts w:eastAsiaTheme="minorHAnsi"/>
        </w:rPr>
        <w:t xml:space="preserve"> 25-403</w:t>
      </w:r>
    </w:p>
    <w:p w14:paraId="661CB5ED" w14:textId="77777777" w:rsidR="004B04EC" w:rsidRPr="004B04EC" w:rsidRDefault="004B04EC" w:rsidP="004B04EC">
      <w:pPr>
        <w:tabs>
          <w:tab w:val="clear" w:pos="360"/>
          <w:tab w:val="clear" w:pos="720"/>
          <w:tab w:val="clear" w:pos="1080"/>
          <w:tab w:val="clear" w:pos="1440"/>
          <w:tab w:val="clear" w:pos="1800"/>
        </w:tabs>
        <w:rPr>
          <w:rFonts w:eastAsiaTheme="minorHAnsi"/>
        </w:rPr>
      </w:pPr>
      <w:r w:rsidRPr="004B04EC">
        <w:rPr>
          <w:rFonts w:eastAsiaTheme="minorHAnsi"/>
        </w:rPr>
        <w:t>Army Guide to Recordkeeping</w:t>
      </w:r>
    </w:p>
    <w:p w14:paraId="34C5CD58" w14:textId="77777777" w:rsidR="004B04EC" w:rsidRDefault="004B04EC"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2E52D009" w14:textId="5E0CBDC3"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DOD Dictionary of Military and Associated Terms</w:t>
      </w:r>
      <w:r w:rsidR="00FA0780">
        <w:rPr>
          <w:rFonts w:eastAsiaTheme="minorHAnsi" w:cstheme="minorBidi"/>
          <w:color w:val="000000" w:themeColor="text1"/>
          <w:szCs w:val="22"/>
        </w:rPr>
        <w:t xml:space="preserve">. </w:t>
      </w:r>
      <w:r w:rsidR="00875FD6">
        <w:rPr>
          <w:rFonts w:eastAsiaTheme="minorHAnsi" w:cstheme="minorBidi"/>
          <w:color w:val="000000" w:themeColor="text1"/>
          <w:szCs w:val="22"/>
        </w:rPr>
        <w:t>(</w:t>
      </w:r>
      <w:r w:rsidR="00FA0780" w:rsidRPr="00FA0780">
        <w:rPr>
          <w:rFonts w:eastAsiaTheme="minorHAnsi" w:cstheme="minorBidi"/>
          <w:color w:val="000000" w:themeColor="text1"/>
          <w:szCs w:val="22"/>
        </w:rPr>
        <w:t>Available at</w:t>
      </w:r>
      <w:r w:rsidR="00FA0780">
        <w:rPr>
          <w:rFonts w:eastAsiaTheme="minorHAnsi" w:cstheme="minorBidi"/>
          <w:color w:val="000000" w:themeColor="text1"/>
          <w:szCs w:val="22"/>
        </w:rPr>
        <w:t xml:space="preserve"> </w:t>
      </w:r>
      <w:hyperlink r:id="rId23" w:history="1">
        <w:r w:rsidR="00CA1BB4">
          <w:rPr>
            <w:rStyle w:val="Hyperlink"/>
            <w:rFonts w:eastAsiaTheme="minorHAnsi" w:cstheme="minorBidi"/>
            <w:szCs w:val="22"/>
          </w:rPr>
          <w:t>https://jdeis.js.mil/jdeis/</w:t>
        </w:r>
      </w:hyperlink>
      <w:r w:rsidR="00875FD6">
        <w:rPr>
          <w:rFonts w:eastAsiaTheme="minorHAnsi" w:cstheme="minorBidi"/>
          <w:color w:val="000000" w:themeColor="text1"/>
          <w:szCs w:val="22"/>
        </w:rPr>
        <w:t>)</w:t>
      </w:r>
    </w:p>
    <w:p w14:paraId="3A03A344"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389B31CF" w14:textId="7C86C28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563C1" w:themeColor="hyperlink"/>
          <w:szCs w:val="22"/>
          <w:u w:val="single"/>
        </w:rPr>
      </w:pPr>
      <w:r w:rsidRPr="00004BA5">
        <w:rPr>
          <w:rFonts w:eastAsiaTheme="minorHAnsi" w:cstheme="minorBidi"/>
          <w:color w:val="000000" w:themeColor="text1"/>
        </w:rPr>
        <w:t xml:space="preserve">Parker, C.K. (2020). </w:t>
      </w:r>
      <w:r w:rsidR="00004BA5" w:rsidRPr="00E165F2">
        <w:rPr>
          <w:i/>
          <w:color w:val="000000" w:themeColor="text1"/>
        </w:rPr>
        <w:t>Instructional design perception and practice in United States Army training organizations: A case study</w:t>
      </w:r>
      <w:r w:rsidRPr="00004BA5">
        <w:rPr>
          <w:rFonts w:eastAsiaTheme="minorHAnsi" w:cstheme="minorBidi"/>
          <w:i/>
          <w:color w:val="000000" w:themeColor="text1"/>
        </w:rPr>
        <w:t xml:space="preserve"> </w:t>
      </w:r>
      <w:r w:rsidRPr="00004BA5">
        <w:rPr>
          <w:rFonts w:eastAsiaTheme="minorHAnsi" w:cstheme="minorBidi"/>
          <w:color w:val="000000" w:themeColor="text1"/>
        </w:rPr>
        <w:t xml:space="preserve">(Publication No. 28149643) [Doctoral dissertation, Indiana </w:t>
      </w:r>
      <w:r w:rsidRPr="00004BA5">
        <w:rPr>
          <w:rFonts w:eastAsiaTheme="minorHAnsi" w:cstheme="minorBidi"/>
          <w:color w:val="000000" w:themeColor="text1"/>
        </w:rPr>
        <w:lastRenderedPageBreak/>
        <w:t>University]. ProQuest Dissertation Publishing. Retrieved</w:t>
      </w:r>
      <w:r w:rsidRPr="00032DC6">
        <w:rPr>
          <w:rFonts w:eastAsiaTheme="minorHAnsi" w:cstheme="minorBidi"/>
          <w:color w:val="000000" w:themeColor="text1"/>
          <w:szCs w:val="22"/>
        </w:rPr>
        <w:t xml:space="preserve"> from </w:t>
      </w:r>
      <w:hyperlink r:id="rId24" w:history="1">
        <w:r w:rsidRPr="00032DC6">
          <w:rPr>
            <w:rFonts w:eastAsiaTheme="minorHAnsi" w:cstheme="minorBidi"/>
            <w:color w:val="0563C1" w:themeColor="hyperlink"/>
            <w:szCs w:val="22"/>
            <w:u w:val="single"/>
          </w:rPr>
          <w:t>https://files.eric.ed.gov/fulltext/ED607592.pdf</w:t>
        </w:r>
      </w:hyperlink>
    </w:p>
    <w:p w14:paraId="0F5E3446" w14:textId="77777777" w:rsidR="000108DA" w:rsidRDefault="000108DA" w:rsidP="000108DA">
      <w:pPr>
        <w:tabs>
          <w:tab w:val="clear" w:pos="360"/>
          <w:tab w:val="clear" w:pos="720"/>
          <w:tab w:val="clear" w:pos="1080"/>
          <w:tab w:val="clear" w:pos="1440"/>
          <w:tab w:val="clear" w:pos="1800"/>
          <w:tab w:val="left" w:pos="5835"/>
        </w:tabs>
      </w:pPr>
    </w:p>
    <w:p w14:paraId="2C082817" w14:textId="77777777" w:rsidR="000108DA" w:rsidRPr="000108DA" w:rsidRDefault="000108DA" w:rsidP="000108DA">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108DA">
        <w:rPr>
          <w:rFonts w:eastAsiaTheme="minorHAnsi" w:cstheme="minorBidi"/>
          <w:color w:val="000000" w:themeColor="text1"/>
          <w:szCs w:val="22"/>
        </w:rPr>
        <w:t>TP 525-3-1</w:t>
      </w:r>
    </w:p>
    <w:p w14:paraId="4FF6B8D8" w14:textId="77777777" w:rsidR="000108DA" w:rsidRPr="000108DA" w:rsidRDefault="000108DA" w:rsidP="000108DA">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108DA">
        <w:rPr>
          <w:rFonts w:eastAsiaTheme="minorHAnsi" w:cstheme="minorBidi"/>
          <w:color w:val="000000" w:themeColor="text1"/>
          <w:szCs w:val="22"/>
        </w:rPr>
        <w:t>The U.S. Army in Multi-Domain Operations, 2028</w:t>
      </w:r>
    </w:p>
    <w:p w14:paraId="142497D6" w14:textId="77777777" w:rsidR="000108DA" w:rsidRPr="000108DA" w:rsidRDefault="000108DA" w:rsidP="000108DA">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5AE1BA71" w14:textId="77777777" w:rsidR="000108DA" w:rsidRPr="000108DA" w:rsidRDefault="000108DA" w:rsidP="000108DA">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108DA">
        <w:rPr>
          <w:rFonts w:eastAsiaTheme="minorHAnsi" w:cstheme="minorBidi"/>
          <w:color w:val="000000" w:themeColor="text1"/>
          <w:szCs w:val="22"/>
        </w:rPr>
        <w:t>TR 350-70</w:t>
      </w:r>
    </w:p>
    <w:p w14:paraId="20BA68C1" w14:textId="77777777" w:rsidR="000108DA" w:rsidRPr="00032DC6" w:rsidRDefault="000108DA" w:rsidP="000108DA">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108DA">
        <w:rPr>
          <w:rFonts w:eastAsiaTheme="minorHAnsi" w:cstheme="minorBidi"/>
          <w:color w:val="000000" w:themeColor="text1"/>
          <w:szCs w:val="22"/>
        </w:rPr>
        <w:t>Army Learning Policy and Systems</w:t>
      </w:r>
    </w:p>
    <w:p w14:paraId="12F11A90" w14:textId="3F9CEDED" w:rsid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4694B8D1" w14:textId="71C912BD"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 xml:space="preserve">Under Secretary of Defense for Personnel and Readiness. (October 2020). </w:t>
      </w:r>
      <w:r w:rsidRPr="00032DC6">
        <w:rPr>
          <w:rFonts w:eastAsiaTheme="minorHAnsi" w:cstheme="minorBidi"/>
          <w:i/>
          <w:color w:val="000000" w:themeColor="text1"/>
          <w:szCs w:val="22"/>
        </w:rPr>
        <w:t>Preserving Our Competitive Advantage: Personnel and Readiness Strategy for 2030</w:t>
      </w:r>
      <w:r w:rsidRPr="00032DC6">
        <w:rPr>
          <w:rFonts w:eastAsiaTheme="minorHAnsi" w:cstheme="minorBidi"/>
          <w:color w:val="000000" w:themeColor="text1"/>
          <w:szCs w:val="22"/>
        </w:rPr>
        <w:t>. Retrieved from</w:t>
      </w:r>
      <w:r w:rsidRPr="00032DC6">
        <w:rPr>
          <w:rFonts w:eastAsiaTheme="minorHAnsi" w:cstheme="minorBidi"/>
          <w:szCs w:val="22"/>
        </w:rPr>
        <w:t xml:space="preserve"> </w:t>
      </w:r>
      <w:hyperlink r:id="rId25" w:history="1">
        <w:r w:rsidR="00A42809">
          <w:rPr>
            <w:rFonts w:eastAsiaTheme="minorHAnsi" w:cstheme="minorBidi"/>
            <w:color w:val="0563C1" w:themeColor="hyperlink"/>
            <w:szCs w:val="22"/>
            <w:u w:val="single"/>
          </w:rPr>
          <w:t>https://prhome.defense.gov/Portals/52/Documents/Strategy/PR_Strategy_FINAL_.pdf</w:t>
        </w:r>
      </w:hyperlink>
    </w:p>
    <w:p w14:paraId="528304BD"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571CD6E8" w14:textId="086D76CC" w:rsidR="00617F08" w:rsidRDefault="00056F24" w:rsidP="00056F24">
      <w:pPr>
        <w:tabs>
          <w:tab w:val="clear" w:pos="360"/>
          <w:tab w:val="clear" w:pos="720"/>
          <w:tab w:val="clear" w:pos="1080"/>
          <w:tab w:val="clear" w:pos="1440"/>
          <w:tab w:val="clear" w:pos="1800"/>
        </w:tabs>
        <w:contextualSpacing/>
      </w:pPr>
      <w:r w:rsidRPr="00056F24">
        <w:rPr>
          <w:rFonts w:eastAsiaTheme="minorHAnsi" w:cstheme="minorBidi"/>
          <w:color w:val="000000" w:themeColor="text1"/>
          <w:szCs w:val="22"/>
        </w:rPr>
        <w:t xml:space="preserve">Walcutt, J.J. &amp; Schatz, S. (2019). </w:t>
      </w:r>
      <w:r w:rsidRPr="00E165F2">
        <w:rPr>
          <w:rFonts w:eastAsiaTheme="minorHAnsi" w:cstheme="minorBidi"/>
          <w:i/>
          <w:iCs/>
          <w:color w:val="000000" w:themeColor="text1"/>
          <w:szCs w:val="22"/>
        </w:rPr>
        <w:t>Modernizing learning: Building the future learning ecosystem</w:t>
      </w:r>
      <w:r w:rsidRPr="00056F24">
        <w:rPr>
          <w:rFonts w:eastAsiaTheme="minorHAnsi" w:cstheme="minorBidi"/>
          <w:color w:val="000000" w:themeColor="text1"/>
          <w:szCs w:val="22"/>
        </w:rPr>
        <w:t xml:space="preserve">. Washington, DC. Government Publishing Office. Retrieved from </w:t>
      </w:r>
      <w:hyperlink r:id="rId26" w:history="1">
        <w:r w:rsidR="00CA1BB4" w:rsidRPr="006F1150">
          <w:rPr>
            <w:rStyle w:val="Hyperlink"/>
          </w:rPr>
          <w:t>https://www.adlnet.gov/resources/</w:t>
        </w:r>
      </w:hyperlink>
    </w:p>
    <w:p w14:paraId="15499659" w14:textId="7247EB60" w:rsidR="00032DC6" w:rsidRDefault="00032DC6" w:rsidP="00032DC6">
      <w:pPr>
        <w:tabs>
          <w:tab w:val="clear" w:pos="360"/>
          <w:tab w:val="clear" w:pos="720"/>
          <w:tab w:val="clear" w:pos="1080"/>
          <w:tab w:val="clear" w:pos="1440"/>
          <w:tab w:val="clear" w:pos="1800"/>
        </w:tabs>
        <w:rPr>
          <w:rFonts w:eastAsiaTheme="minorHAnsi" w:cstheme="minorBidi"/>
          <w:bCs/>
          <w:szCs w:val="22"/>
        </w:rPr>
      </w:pPr>
    </w:p>
    <w:p w14:paraId="43198110" w14:textId="619585D4" w:rsidR="00032DC6" w:rsidRDefault="00032DC6" w:rsidP="00032DC6">
      <w:pPr>
        <w:tabs>
          <w:tab w:val="clear" w:pos="360"/>
          <w:tab w:val="clear" w:pos="720"/>
          <w:tab w:val="clear" w:pos="1080"/>
          <w:tab w:val="clear" w:pos="1440"/>
          <w:tab w:val="clear" w:pos="1800"/>
        </w:tabs>
        <w:rPr>
          <w:rFonts w:eastAsiaTheme="minorHAnsi" w:cstheme="minorBidi"/>
          <w:b/>
          <w:szCs w:val="22"/>
        </w:rPr>
      </w:pPr>
      <w:r w:rsidRPr="00032DC6">
        <w:rPr>
          <w:rFonts w:eastAsiaTheme="minorHAnsi" w:cstheme="minorBidi"/>
          <w:b/>
          <w:szCs w:val="22"/>
        </w:rPr>
        <w:t>Section II</w:t>
      </w:r>
      <w:r w:rsidRPr="00032DC6">
        <w:rPr>
          <w:rFonts w:eastAsiaTheme="minorHAnsi" w:cstheme="minorBidi"/>
          <w:b/>
          <w:szCs w:val="22"/>
        </w:rPr>
        <w:br/>
        <w:t>Related Publications</w:t>
      </w:r>
    </w:p>
    <w:p w14:paraId="44792D83" w14:textId="7FC74ADB" w:rsidR="00032DC6" w:rsidRPr="00032DC6" w:rsidRDefault="00032DC6" w:rsidP="00032DC6">
      <w:pPr>
        <w:tabs>
          <w:tab w:val="clear" w:pos="360"/>
          <w:tab w:val="clear" w:pos="720"/>
          <w:tab w:val="clear" w:pos="1080"/>
          <w:tab w:val="clear" w:pos="1440"/>
          <w:tab w:val="clear" w:pos="1800"/>
        </w:tabs>
        <w:contextualSpacing/>
        <w:rPr>
          <w:rFonts w:eastAsiaTheme="minorHAnsi" w:cstheme="minorBidi"/>
          <w:color w:val="000000" w:themeColor="text1"/>
          <w:szCs w:val="22"/>
        </w:rPr>
      </w:pPr>
      <w:r w:rsidRPr="00032DC6">
        <w:rPr>
          <w:rFonts w:eastAsiaTheme="minorHAnsi" w:cstheme="minorBidi"/>
          <w:color w:val="000000" w:themeColor="text1"/>
          <w:szCs w:val="22"/>
        </w:rPr>
        <w:t>A related publication is a source of additional information. The user does not have to read a related publication to understand this publication.</w:t>
      </w:r>
      <w:r w:rsidR="00056F24" w:rsidRPr="00056F24">
        <w:t xml:space="preserve"> </w:t>
      </w:r>
    </w:p>
    <w:p w14:paraId="77D3C73D" w14:textId="77777777" w:rsidR="00032DC6" w:rsidRPr="00032DC6" w:rsidRDefault="00032DC6" w:rsidP="00032DC6">
      <w:pPr>
        <w:tabs>
          <w:tab w:val="clear" w:pos="360"/>
          <w:tab w:val="clear" w:pos="720"/>
          <w:tab w:val="clear" w:pos="1080"/>
          <w:tab w:val="clear" w:pos="1440"/>
          <w:tab w:val="clear" w:pos="1800"/>
        </w:tabs>
        <w:contextualSpacing/>
        <w:rPr>
          <w:rFonts w:eastAsiaTheme="minorHAnsi" w:cstheme="minorBidi"/>
          <w:color w:val="000000" w:themeColor="text1"/>
          <w:szCs w:val="22"/>
        </w:rPr>
      </w:pPr>
    </w:p>
    <w:p w14:paraId="128F6866"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 1-1</w:t>
      </w:r>
    </w:p>
    <w:p w14:paraId="22A4C0A3"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Planning, Programming, Budgeting, and Execution</w:t>
      </w:r>
    </w:p>
    <w:p w14:paraId="257EEDCE"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1175C158"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 10-87</w:t>
      </w:r>
    </w:p>
    <w:p w14:paraId="6D8707B6"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Army Commands, Army Service Component Commands, and Direct Reporting Units</w:t>
      </w:r>
    </w:p>
    <w:p w14:paraId="703FBA8A"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57E42FDA"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 71-9</w:t>
      </w:r>
    </w:p>
    <w:p w14:paraId="680C9170"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Warfighting Capabilities Determination</w:t>
      </w:r>
    </w:p>
    <w:p w14:paraId="45346E52"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07792A91"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 71-32</w:t>
      </w:r>
    </w:p>
    <w:p w14:paraId="4E62A9EF"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Force Development and Documentation Consolidated Polices</w:t>
      </w:r>
    </w:p>
    <w:p w14:paraId="3A1E0493"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2CA25192"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 210-14</w:t>
      </w:r>
    </w:p>
    <w:p w14:paraId="6A202388"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Installation Status Report Program</w:t>
      </w:r>
    </w:p>
    <w:p w14:paraId="6DFFFBE9"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106FFBE1"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 350-52</w:t>
      </w:r>
    </w:p>
    <w:p w14:paraId="331E9F4F"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Army Training Support System</w:t>
      </w:r>
    </w:p>
    <w:p w14:paraId="38D278DC" w14:textId="6B7B7EF4" w:rsid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0EE1B431" w14:textId="60E7C822" w:rsidR="00B95FA2" w:rsidRDefault="00B95FA2"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B95FA2">
        <w:rPr>
          <w:rFonts w:eastAsiaTheme="minorHAnsi" w:cstheme="minorBidi"/>
          <w:color w:val="000000" w:themeColor="text1"/>
          <w:szCs w:val="22"/>
        </w:rPr>
        <w:t>AR 600-100</w:t>
      </w:r>
    </w:p>
    <w:p w14:paraId="0FF59E22" w14:textId="601DA47D" w:rsidR="00B95FA2" w:rsidRDefault="00B95FA2"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B95FA2">
        <w:rPr>
          <w:rFonts w:eastAsiaTheme="minorHAnsi" w:cstheme="minorBidi"/>
          <w:color w:val="000000" w:themeColor="text1"/>
          <w:szCs w:val="22"/>
        </w:rPr>
        <w:t>Army Profession and Leadership Policy</w:t>
      </w:r>
    </w:p>
    <w:p w14:paraId="479031C4" w14:textId="77777777" w:rsidR="00D71CEB" w:rsidRDefault="00D71CEB"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002B2FF0" w14:textId="61BF7932" w:rsidR="00394702" w:rsidRDefault="00394702"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Pr>
          <w:rFonts w:eastAsiaTheme="minorHAnsi" w:cstheme="minorBidi"/>
          <w:color w:val="000000" w:themeColor="text1"/>
          <w:szCs w:val="22"/>
        </w:rPr>
        <w:t>DA Pamphlet 600-3</w:t>
      </w:r>
    </w:p>
    <w:p w14:paraId="596E0E0F" w14:textId="261677D5" w:rsidR="00394702" w:rsidRDefault="00394702"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Pr>
          <w:rFonts w:eastAsiaTheme="minorHAnsi" w:cstheme="minorBidi"/>
          <w:color w:val="000000" w:themeColor="text1"/>
          <w:szCs w:val="22"/>
        </w:rPr>
        <w:t>Officer Talent Management</w:t>
      </w:r>
    </w:p>
    <w:p w14:paraId="6288DEE1" w14:textId="77777777" w:rsidR="00394702" w:rsidRDefault="00394702"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7D735D9E" w14:textId="03CA737A"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875FD6">
        <w:rPr>
          <w:rFonts w:eastAsiaTheme="minorHAnsi" w:cstheme="minorBidi"/>
          <w:color w:val="000000" w:themeColor="text1"/>
          <w:szCs w:val="22"/>
        </w:rPr>
        <w:lastRenderedPageBreak/>
        <w:t>CJCSI 1800.01F</w:t>
      </w:r>
    </w:p>
    <w:p w14:paraId="4DDB8476" w14:textId="479CAB4D" w:rsid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Officer Professional Military Education Policy</w:t>
      </w:r>
      <w:r w:rsidR="00875FD6">
        <w:rPr>
          <w:rFonts w:eastAsiaTheme="minorHAnsi" w:cstheme="minorBidi"/>
          <w:color w:val="000000" w:themeColor="text1"/>
          <w:szCs w:val="22"/>
        </w:rPr>
        <w:t xml:space="preserve"> (Available at </w:t>
      </w:r>
      <w:hyperlink r:id="rId27" w:history="1">
        <w:r w:rsidR="00875FD6" w:rsidRPr="00E80246">
          <w:rPr>
            <w:rStyle w:val="Hyperlink"/>
            <w:rFonts w:eastAsiaTheme="minorHAnsi" w:cstheme="minorBidi"/>
            <w:szCs w:val="22"/>
          </w:rPr>
          <w:t>https://www.jcs.mil/Library.aspx</w:t>
        </w:r>
      </w:hyperlink>
      <w:r w:rsidR="00875FD6">
        <w:rPr>
          <w:rFonts w:eastAsiaTheme="minorHAnsi" w:cstheme="minorBidi"/>
          <w:color w:val="000000" w:themeColor="text1"/>
          <w:szCs w:val="22"/>
        </w:rPr>
        <w:t>)</w:t>
      </w:r>
    </w:p>
    <w:p w14:paraId="59BAF0FB" w14:textId="77777777" w:rsidR="009D1BEB" w:rsidRPr="00032DC6" w:rsidRDefault="009D1BEB"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79758BB0" w14:textId="6B5D6453"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CJCSI 5123.01</w:t>
      </w:r>
      <w:r w:rsidR="00BB6269">
        <w:rPr>
          <w:rFonts w:eastAsiaTheme="minorHAnsi" w:cstheme="minorBidi"/>
          <w:color w:val="000000" w:themeColor="text1"/>
          <w:szCs w:val="22"/>
        </w:rPr>
        <w:t>I</w:t>
      </w:r>
    </w:p>
    <w:p w14:paraId="2D7CE390" w14:textId="21B936F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 xml:space="preserve">Charter of the Joint Requirements Oversight Council and Implementation of the Joint Capabilities Integration and Development </w:t>
      </w:r>
      <w:bookmarkStart w:id="63" w:name="_Hlk153883288"/>
      <w:r w:rsidRPr="00032DC6">
        <w:rPr>
          <w:rFonts w:eastAsiaTheme="minorHAnsi" w:cstheme="minorBidi"/>
          <w:color w:val="000000" w:themeColor="text1"/>
          <w:szCs w:val="22"/>
        </w:rPr>
        <w:t>System</w:t>
      </w:r>
      <w:r w:rsidR="00875FD6">
        <w:rPr>
          <w:rFonts w:eastAsiaTheme="minorHAnsi" w:cstheme="minorBidi"/>
          <w:color w:val="000000" w:themeColor="text1"/>
          <w:szCs w:val="22"/>
        </w:rPr>
        <w:t xml:space="preserve"> (</w:t>
      </w:r>
      <w:hyperlink r:id="rId28" w:history="1">
        <w:r w:rsidR="00A42809" w:rsidRPr="006F1150">
          <w:rPr>
            <w:rStyle w:val="Hyperlink"/>
            <w:rFonts w:eastAsiaTheme="minorHAnsi" w:cstheme="minorBidi"/>
            <w:szCs w:val="22"/>
          </w:rPr>
          <w:t>https://www.jcs.mil/Library.aspx</w:t>
        </w:r>
      </w:hyperlink>
      <w:r w:rsidR="00A42809">
        <w:rPr>
          <w:rFonts w:eastAsiaTheme="minorHAnsi" w:cstheme="minorBidi"/>
          <w:color w:val="000000" w:themeColor="text1"/>
          <w:szCs w:val="22"/>
        </w:rPr>
        <w:t>)</w:t>
      </w:r>
    </w:p>
    <w:bookmarkEnd w:id="63"/>
    <w:p w14:paraId="2B32D245" w14:textId="77777777" w:rsid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2A165857" w14:textId="77777777" w:rsidR="005C1680" w:rsidRPr="005C1680" w:rsidRDefault="005C1680" w:rsidP="005C1680">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5C1680">
        <w:rPr>
          <w:rFonts w:eastAsiaTheme="minorHAnsi" w:cstheme="minorBidi"/>
          <w:color w:val="000000" w:themeColor="text1"/>
          <w:szCs w:val="22"/>
        </w:rPr>
        <w:t xml:space="preserve">CJCSI 5760.01B </w:t>
      </w:r>
    </w:p>
    <w:p w14:paraId="5EDFAA28" w14:textId="2F340791" w:rsidR="005C1680" w:rsidRDefault="005C1680" w:rsidP="005C1680">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5C1680">
        <w:rPr>
          <w:rFonts w:eastAsiaTheme="minorHAnsi" w:cstheme="minorBidi"/>
          <w:color w:val="000000" w:themeColor="text1"/>
          <w:szCs w:val="22"/>
        </w:rPr>
        <w:t>R</w:t>
      </w:r>
      <w:r>
        <w:rPr>
          <w:rFonts w:eastAsiaTheme="minorHAnsi" w:cstheme="minorBidi"/>
          <w:color w:val="000000" w:themeColor="text1"/>
          <w:szCs w:val="22"/>
        </w:rPr>
        <w:t xml:space="preserve">ecords and </w:t>
      </w:r>
      <w:r w:rsidRPr="005C1680">
        <w:rPr>
          <w:rFonts w:eastAsiaTheme="minorHAnsi" w:cstheme="minorBidi"/>
          <w:color w:val="000000" w:themeColor="text1"/>
          <w:szCs w:val="22"/>
        </w:rPr>
        <w:t>I</w:t>
      </w:r>
      <w:r>
        <w:rPr>
          <w:rFonts w:eastAsiaTheme="minorHAnsi" w:cstheme="minorBidi"/>
          <w:color w:val="000000" w:themeColor="text1"/>
          <w:szCs w:val="22"/>
        </w:rPr>
        <w:t>nformation</w:t>
      </w:r>
      <w:r w:rsidRPr="005C1680">
        <w:rPr>
          <w:rFonts w:eastAsiaTheme="minorHAnsi" w:cstheme="minorBidi"/>
          <w:color w:val="000000" w:themeColor="text1"/>
          <w:szCs w:val="22"/>
        </w:rPr>
        <w:t xml:space="preserve"> M</w:t>
      </w:r>
      <w:r>
        <w:rPr>
          <w:rFonts w:eastAsiaTheme="minorHAnsi" w:cstheme="minorBidi"/>
          <w:color w:val="000000" w:themeColor="text1"/>
          <w:szCs w:val="22"/>
        </w:rPr>
        <w:t>anagement</w:t>
      </w:r>
      <w:r w:rsidRPr="005C1680">
        <w:rPr>
          <w:rFonts w:eastAsiaTheme="minorHAnsi" w:cstheme="minorBidi"/>
          <w:color w:val="000000" w:themeColor="text1"/>
          <w:szCs w:val="22"/>
        </w:rPr>
        <w:t xml:space="preserve"> P</w:t>
      </w:r>
      <w:r>
        <w:rPr>
          <w:rFonts w:eastAsiaTheme="minorHAnsi" w:cstheme="minorBidi"/>
          <w:color w:val="000000" w:themeColor="text1"/>
          <w:szCs w:val="22"/>
        </w:rPr>
        <w:t xml:space="preserve">olicy </w:t>
      </w:r>
      <w:r w:rsidRPr="005C1680">
        <w:rPr>
          <w:rFonts w:eastAsiaTheme="minorHAnsi" w:cstheme="minorBidi"/>
          <w:color w:val="000000" w:themeColor="text1"/>
          <w:szCs w:val="22"/>
        </w:rPr>
        <w:t>(https://www.jcs.mil/Library.aspx)</w:t>
      </w:r>
    </w:p>
    <w:p w14:paraId="31783C4E" w14:textId="77777777" w:rsidR="005C1680" w:rsidRPr="00032DC6" w:rsidRDefault="005C1680"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57B97B6E" w14:textId="7B03A5A5"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F</w:t>
      </w:r>
      <w:r w:rsidR="00001CC9">
        <w:rPr>
          <w:rFonts w:eastAsiaTheme="minorHAnsi" w:cstheme="minorBidi"/>
          <w:color w:val="000000" w:themeColor="text1"/>
          <w:szCs w:val="22"/>
        </w:rPr>
        <w:t xml:space="preserve">ield </w:t>
      </w:r>
      <w:r w:rsidRPr="00032DC6">
        <w:rPr>
          <w:rFonts w:eastAsiaTheme="minorHAnsi" w:cstheme="minorBidi"/>
          <w:color w:val="000000" w:themeColor="text1"/>
          <w:szCs w:val="22"/>
        </w:rPr>
        <w:t>M</w:t>
      </w:r>
      <w:r w:rsidR="00001CC9">
        <w:rPr>
          <w:rFonts w:eastAsiaTheme="minorHAnsi" w:cstheme="minorBidi"/>
          <w:color w:val="000000" w:themeColor="text1"/>
          <w:szCs w:val="22"/>
        </w:rPr>
        <w:t>anual</w:t>
      </w:r>
      <w:r w:rsidRPr="00032DC6">
        <w:rPr>
          <w:rFonts w:eastAsiaTheme="minorHAnsi" w:cstheme="minorBidi"/>
          <w:color w:val="000000" w:themeColor="text1"/>
          <w:szCs w:val="22"/>
        </w:rPr>
        <w:t xml:space="preserve"> 1-02.1</w:t>
      </w:r>
    </w:p>
    <w:p w14:paraId="01C1070D"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Operational Terms</w:t>
      </w:r>
    </w:p>
    <w:p w14:paraId="65383A43" w14:textId="77777777" w:rsid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185AB27E" w14:textId="775C6FDD" w:rsidR="00394702" w:rsidRDefault="00394702" w:rsidP="00032DC6">
      <w:pPr>
        <w:tabs>
          <w:tab w:val="clear" w:pos="360"/>
          <w:tab w:val="clear" w:pos="720"/>
          <w:tab w:val="clear" w:pos="1080"/>
          <w:tab w:val="clear" w:pos="1440"/>
          <w:tab w:val="clear" w:pos="1800"/>
          <w:tab w:val="left" w:pos="5835"/>
        </w:tabs>
        <w:rPr>
          <w:rFonts w:eastAsiaTheme="minorHAnsi"/>
        </w:rPr>
      </w:pPr>
      <w:r w:rsidRPr="00394702">
        <w:rPr>
          <w:rFonts w:eastAsiaTheme="minorHAnsi"/>
        </w:rPr>
        <w:t>J</w:t>
      </w:r>
      <w:r>
        <w:rPr>
          <w:rFonts w:eastAsiaTheme="minorHAnsi"/>
        </w:rPr>
        <w:t>oint Publication</w:t>
      </w:r>
      <w:r w:rsidRPr="00394702">
        <w:rPr>
          <w:rFonts w:eastAsiaTheme="minorHAnsi"/>
        </w:rPr>
        <w:t xml:space="preserve"> 3-30</w:t>
      </w:r>
    </w:p>
    <w:p w14:paraId="6152CFBB" w14:textId="72B5450A" w:rsidR="00394702" w:rsidRPr="00394702" w:rsidRDefault="00394702"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Pr>
          <w:rFonts w:eastAsiaTheme="minorHAnsi"/>
        </w:rPr>
        <w:t>Joint Air Operations (</w:t>
      </w:r>
      <w:r w:rsidRPr="00FA0780">
        <w:rPr>
          <w:rFonts w:eastAsiaTheme="minorHAnsi" w:cstheme="minorBidi"/>
          <w:color w:val="000000" w:themeColor="text1"/>
          <w:szCs w:val="22"/>
        </w:rPr>
        <w:t>Available at</w:t>
      </w:r>
      <w:r>
        <w:rPr>
          <w:rFonts w:eastAsiaTheme="minorHAnsi" w:cstheme="minorBidi"/>
          <w:color w:val="000000" w:themeColor="text1"/>
          <w:szCs w:val="22"/>
        </w:rPr>
        <w:t xml:space="preserve"> </w:t>
      </w:r>
      <w:hyperlink r:id="rId29" w:history="1">
        <w:r>
          <w:rPr>
            <w:rStyle w:val="Hyperlink"/>
            <w:rFonts w:eastAsiaTheme="minorHAnsi" w:cstheme="minorBidi"/>
            <w:szCs w:val="22"/>
          </w:rPr>
          <w:t>https://jdeis.js.mil/jdeis/</w:t>
        </w:r>
      </w:hyperlink>
      <w:r w:rsidRPr="00394702">
        <w:rPr>
          <w:rFonts w:eastAsiaTheme="minorHAnsi"/>
          <w:color w:val="000000" w:themeColor="text1"/>
        </w:rPr>
        <w:t>)</w:t>
      </w:r>
    </w:p>
    <w:p w14:paraId="6FDBEFBE" w14:textId="77777777" w:rsidR="00394702" w:rsidRPr="00032DC6" w:rsidRDefault="00394702"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04E46F73" w14:textId="6E62EBDC" w:rsidR="00530A1D" w:rsidRDefault="00530A1D"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Pr>
          <w:rFonts w:eastAsiaTheme="minorHAnsi" w:cstheme="minorBidi"/>
          <w:color w:val="000000" w:themeColor="text1"/>
          <w:szCs w:val="22"/>
        </w:rPr>
        <w:t xml:space="preserve">Military Handbook </w:t>
      </w:r>
      <w:r w:rsidR="004842FB" w:rsidRPr="004842FB">
        <w:rPr>
          <w:rFonts w:eastAsiaTheme="minorHAnsi" w:cstheme="minorBidi"/>
          <w:color w:val="000000" w:themeColor="text1"/>
          <w:szCs w:val="22"/>
        </w:rPr>
        <w:t xml:space="preserve">29612-4A </w:t>
      </w:r>
    </w:p>
    <w:p w14:paraId="232734C3" w14:textId="55AFD918" w:rsidR="00530A1D" w:rsidRDefault="004842FB"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4842FB">
        <w:rPr>
          <w:rFonts w:eastAsiaTheme="minorHAnsi" w:cstheme="minorBidi"/>
          <w:color w:val="000000" w:themeColor="text1"/>
          <w:szCs w:val="22"/>
        </w:rPr>
        <w:t xml:space="preserve">Glossary for Training (Part 4 of 5 Parts) </w:t>
      </w:r>
      <w:r>
        <w:rPr>
          <w:rFonts w:eastAsiaTheme="minorHAnsi" w:cstheme="minorBidi"/>
          <w:color w:val="000000" w:themeColor="text1"/>
          <w:szCs w:val="22"/>
        </w:rPr>
        <w:t xml:space="preserve">(Available at </w:t>
      </w:r>
      <w:hyperlink r:id="rId30" w:history="1">
        <w:r w:rsidRPr="006F1150">
          <w:rPr>
            <w:rStyle w:val="Hyperlink"/>
            <w:rFonts w:eastAsiaTheme="minorHAnsi" w:cstheme="minorBidi"/>
            <w:szCs w:val="22"/>
          </w:rPr>
          <w:t>https://assistca.dla.mil/</w:t>
        </w:r>
      </w:hyperlink>
      <w:r>
        <w:rPr>
          <w:rFonts w:eastAsiaTheme="minorHAnsi" w:cstheme="minorBidi"/>
          <w:color w:val="000000" w:themeColor="text1"/>
          <w:szCs w:val="22"/>
        </w:rPr>
        <w:t>)</w:t>
      </w:r>
    </w:p>
    <w:p w14:paraId="4F70F308" w14:textId="77777777" w:rsidR="004842FB" w:rsidRDefault="004842FB"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59FFABD8" w14:textId="40706D0A" w:rsidR="00B95FA2" w:rsidRDefault="00B95FA2" w:rsidP="00B95FA2">
      <w:pPr>
        <w:tabs>
          <w:tab w:val="clear" w:pos="360"/>
          <w:tab w:val="clear" w:pos="720"/>
          <w:tab w:val="clear" w:pos="1080"/>
          <w:tab w:val="clear" w:pos="1440"/>
          <w:tab w:val="clear" w:pos="1800"/>
        </w:tabs>
        <w:autoSpaceDE w:val="0"/>
        <w:autoSpaceDN w:val="0"/>
        <w:adjustRightInd w:val="0"/>
        <w:rPr>
          <w:rFonts w:eastAsiaTheme="minorHAnsi" w:cstheme="minorBidi"/>
          <w:color w:val="000000" w:themeColor="text1"/>
          <w:szCs w:val="22"/>
        </w:rPr>
      </w:pPr>
      <w:r w:rsidRPr="00B95FA2">
        <w:rPr>
          <w:rFonts w:eastAsiaTheme="minorHAnsi" w:cstheme="minorBidi"/>
          <w:color w:val="000000" w:themeColor="text1"/>
          <w:szCs w:val="22"/>
        </w:rPr>
        <w:t>TP 350-70-3</w:t>
      </w:r>
    </w:p>
    <w:p w14:paraId="79336131" w14:textId="49856FD3" w:rsidR="00B95FA2" w:rsidRDefault="00B95FA2" w:rsidP="00B95FA2">
      <w:pPr>
        <w:tabs>
          <w:tab w:val="clear" w:pos="360"/>
          <w:tab w:val="clear" w:pos="720"/>
          <w:tab w:val="clear" w:pos="1080"/>
          <w:tab w:val="clear" w:pos="1440"/>
          <w:tab w:val="clear" w:pos="1800"/>
        </w:tabs>
        <w:autoSpaceDE w:val="0"/>
        <w:autoSpaceDN w:val="0"/>
        <w:adjustRightInd w:val="0"/>
        <w:rPr>
          <w:rFonts w:eastAsiaTheme="minorHAnsi" w:cstheme="minorBidi"/>
          <w:color w:val="000000" w:themeColor="text1"/>
          <w:szCs w:val="22"/>
        </w:rPr>
      </w:pPr>
      <w:r w:rsidRPr="00B95FA2">
        <w:rPr>
          <w:rFonts w:eastAsiaTheme="minorHAnsi" w:cstheme="minorBidi"/>
          <w:color w:val="000000" w:themeColor="text1"/>
          <w:szCs w:val="22"/>
        </w:rPr>
        <w:t>Faculty and Staff Development</w:t>
      </w:r>
    </w:p>
    <w:p w14:paraId="0EB73245" w14:textId="77777777" w:rsidR="00B95FA2" w:rsidRDefault="00B95FA2" w:rsidP="00B95FA2">
      <w:pPr>
        <w:tabs>
          <w:tab w:val="clear" w:pos="360"/>
          <w:tab w:val="clear" w:pos="720"/>
          <w:tab w:val="clear" w:pos="1080"/>
          <w:tab w:val="clear" w:pos="1440"/>
          <w:tab w:val="clear" w:pos="1800"/>
        </w:tabs>
        <w:autoSpaceDE w:val="0"/>
        <w:autoSpaceDN w:val="0"/>
        <w:adjustRightInd w:val="0"/>
        <w:rPr>
          <w:rFonts w:eastAsiaTheme="minorHAnsi" w:cstheme="minorBidi"/>
          <w:color w:val="000000" w:themeColor="text1"/>
          <w:szCs w:val="22"/>
        </w:rPr>
      </w:pPr>
    </w:p>
    <w:p w14:paraId="7B2999BE" w14:textId="07B739AE" w:rsidR="00B95FA2" w:rsidRDefault="00B95FA2" w:rsidP="00B95FA2">
      <w:pPr>
        <w:tabs>
          <w:tab w:val="clear" w:pos="360"/>
          <w:tab w:val="clear" w:pos="720"/>
          <w:tab w:val="clear" w:pos="1080"/>
          <w:tab w:val="clear" w:pos="1440"/>
          <w:tab w:val="clear" w:pos="1800"/>
        </w:tabs>
        <w:autoSpaceDE w:val="0"/>
        <w:autoSpaceDN w:val="0"/>
        <w:adjustRightInd w:val="0"/>
        <w:rPr>
          <w:rFonts w:eastAsiaTheme="minorHAnsi" w:cstheme="minorBidi"/>
          <w:color w:val="000000" w:themeColor="text1"/>
          <w:szCs w:val="22"/>
        </w:rPr>
      </w:pPr>
      <w:r>
        <w:rPr>
          <w:rFonts w:eastAsiaTheme="minorHAnsi" w:cstheme="minorBidi"/>
          <w:color w:val="000000" w:themeColor="text1"/>
          <w:szCs w:val="22"/>
        </w:rPr>
        <w:t>TP 350-70-14</w:t>
      </w:r>
    </w:p>
    <w:p w14:paraId="148F00BE" w14:textId="18A5C82D" w:rsidR="00B95FA2" w:rsidRDefault="00B95FA2" w:rsidP="00B95FA2">
      <w:pPr>
        <w:tabs>
          <w:tab w:val="clear" w:pos="360"/>
          <w:tab w:val="clear" w:pos="720"/>
          <w:tab w:val="clear" w:pos="1080"/>
          <w:tab w:val="clear" w:pos="1440"/>
          <w:tab w:val="clear" w:pos="1800"/>
        </w:tabs>
        <w:autoSpaceDE w:val="0"/>
        <w:autoSpaceDN w:val="0"/>
        <w:adjustRightInd w:val="0"/>
        <w:rPr>
          <w:rFonts w:eastAsiaTheme="minorHAnsi" w:cstheme="minorBidi"/>
          <w:color w:val="000000" w:themeColor="text1"/>
          <w:szCs w:val="22"/>
        </w:rPr>
      </w:pPr>
      <w:r w:rsidRPr="00B95FA2">
        <w:rPr>
          <w:rFonts w:eastAsiaTheme="minorHAnsi" w:cstheme="minorBidi"/>
          <w:color w:val="000000" w:themeColor="text1"/>
          <w:szCs w:val="22"/>
        </w:rPr>
        <w:t>Training and Education Development in Support of the Institutional Domain</w:t>
      </w:r>
    </w:p>
    <w:p w14:paraId="11ED5C6E" w14:textId="77777777" w:rsidR="00B95FA2" w:rsidRDefault="00B95FA2"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3920138E" w14:textId="0B2B29C0"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TP 525-92</w:t>
      </w:r>
    </w:p>
    <w:p w14:paraId="1E9AF8B1"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The Operational Environment and the Changing Character of Warfare</w:t>
      </w:r>
    </w:p>
    <w:p w14:paraId="3A436A6E"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4756C66B"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TR 10-5</w:t>
      </w:r>
    </w:p>
    <w:p w14:paraId="6706C325"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U.S. Army Training and Doctrine Command</w:t>
      </w:r>
    </w:p>
    <w:p w14:paraId="09795F33" w14:textId="77777777" w:rsidR="00032DC6" w:rsidRPr="00032DC6" w:rsidRDefault="00032DC6" w:rsidP="00032DC6">
      <w:pPr>
        <w:tabs>
          <w:tab w:val="clear" w:pos="360"/>
          <w:tab w:val="clear" w:pos="720"/>
          <w:tab w:val="clear" w:pos="1080"/>
          <w:tab w:val="clear" w:pos="1440"/>
          <w:tab w:val="clear" w:pos="1800"/>
          <w:tab w:val="left" w:pos="5835"/>
        </w:tabs>
        <w:rPr>
          <w:color w:val="000000" w:themeColor="text1"/>
          <w:szCs w:val="20"/>
        </w:rPr>
      </w:pPr>
    </w:p>
    <w:p w14:paraId="1045EB91"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color w:val="000000" w:themeColor="text1"/>
          <w:szCs w:val="20"/>
        </w:rPr>
        <w:t>TR 10-5</w:t>
      </w:r>
      <w:r w:rsidRPr="00032DC6">
        <w:rPr>
          <w:rFonts w:eastAsiaTheme="minorHAnsi" w:cstheme="minorBidi"/>
          <w:color w:val="000000" w:themeColor="text1"/>
          <w:szCs w:val="22"/>
        </w:rPr>
        <w:t>-4</w:t>
      </w:r>
    </w:p>
    <w:p w14:paraId="656ACA74"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U.S. Army Combined Arms Center</w:t>
      </w:r>
    </w:p>
    <w:p w14:paraId="4CE5A77F"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2157876F"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TR 71-20</w:t>
      </w:r>
    </w:p>
    <w:p w14:paraId="35F36E10"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Concept Development, Capabilities Determination, and Capabilities Integration</w:t>
      </w:r>
    </w:p>
    <w:p w14:paraId="56D23341"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b/>
          <w:color w:val="000000" w:themeColor="text1"/>
          <w:szCs w:val="22"/>
        </w:rPr>
      </w:pPr>
    </w:p>
    <w:p w14:paraId="59051D7A"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szCs w:val="22"/>
        </w:rPr>
      </w:pPr>
      <w:r w:rsidRPr="00032DC6">
        <w:rPr>
          <w:rFonts w:eastAsiaTheme="minorHAnsi" w:cstheme="minorBidi"/>
          <w:b/>
          <w:szCs w:val="22"/>
        </w:rPr>
        <w:t>Section III</w:t>
      </w:r>
      <w:r w:rsidRPr="00032DC6">
        <w:rPr>
          <w:rFonts w:eastAsiaTheme="minorHAnsi" w:cstheme="minorBidi"/>
          <w:b/>
          <w:szCs w:val="22"/>
        </w:rPr>
        <w:br/>
        <w:t>Prescribed Forms</w:t>
      </w:r>
    </w:p>
    <w:p w14:paraId="3448BB7F"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r w:rsidRPr="00032DC6">
        <w:rPr>
          <w:rFonts w:eastAsiaTheme="minorHAnsi" w:cstheme="minorBidi"/>
          <w:color w:val="000000" w:themeColor="text1"/>
          <w:szCs w:val="22"/>
        </w:rPr>
        <w:t>This section contains no entries.</w:t>
      </w:r>
    </w:p>
    <w:p w14:paraId="654DB95F" w14:textId="77777777" w:rsidR="00032DC6" w:rsidRPr="00032DC6" w:rsidRDefault="00032DC6" w:rsidP="00032DC6">
      <w:pPr>
        <w:tabs>
          <w:tab w:val="clear" w:pos="360"/>
          <w:tab w:val="clear" w:pos="720"/>
          <w:tab w:val="clear" w:pos="1080"/>
          <w:tab w:val="clear" w:pos="1440"/>
          <w:tab w:val="clear" w:pos="1800"/>
          <w:tab w:val="left" w:pos="5835"/>
        </w:tabs>
        <w:rPr>
          <w:rFonts w:eastAsiaTheme="minorHAnsi" w:cstheme="minorBidi"/>
          <w:color w:val="000000" w:themeColor="text1"/>
          <w:szCs w:val="22"/>
        </w:rPr>
      </w:pPr>
    </w:p>
    <w:p w14:paraId="71CD613A"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szCs w:val="22"/>
        </w:rPr>
      </w:pPr>
      <w:r w:rsidRPr="00032DC6">
        <w:rPr>
          <w:rFonts w:eastAsiaTheme="minorHAnsi" w:cstheme="minorBidi"/>
          <w:b/>
          <w:szCs w:val="22"/>
        </w:rPr>
        <w:t>Section IV</w:t>
      </w:r>
      <w:r w:rsidRPr="00032DC6">
        <w:rPr>
          <w:rFonts w:eastAsiaTheme="minorHAnsi" w:cstheme="minorBidi"/>
          <w:b/>
          <w:szCs w:val="22"/>
        </w:rPr>
        <w:br/>
        <w:t>Referenced Forms</w:t>
      </w:r>
    </w:p>
    <w:p w14:paraId="6F17E79A"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szCs w:val="22"/>
        </w:rPr>
      </w:pPr>
    </w:p>
    <w:p w14:paraId="031CF0C4"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r w:rsidRPr="00032DC6">
        <w:rPr>
          <w:rFonts w:eastAsiaTheme="minorHAnsi" w:cstheme="minorBidi"/>
          <w:szCs w:val="22"/>
        </w:rPr>
        <w:t>DA Form 2028</w:t>
      </w:r>
    </w:p>
    <w:p w14:paraId="084D3F63"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r w:rsidRPr="00032DC6">
        <w:rPr>
          <w:rFonts w:eastAsiaTheme="minorHAnsi" w:cstheme="minorBidi"/>
          <w:szCs w:val="22"/>
        </w:rPr>
        <w:t>Recommended Changes to Publications and Blank Forms</w:t>
      </w:r>
    </w:p>
    <w:p w14:paraId="16856494"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774B8E9A" w14:textId="77777777" w:rsidR="00032DC6" w:rsidRPr="00032DC6" w:rsidRDefault="00032DC6" w:rsidP="00032DC6">
      <w:pPr>
        <w:pBdr>
          <w:top w:val="single" w:sz="4" w:space="1" w:color="auto"/>
        </w:pBdr>
        <w:tabs>
          <w:tab w:val="clear" w:pos="360"/>
          <w:tab w:val="clear" w:pos="720"/>
          <w:tab w:val="clear" w:pos="1080"/>
          <w:tab w:val="clear" w:pos="1440"/>
          <w:tab w:val="clear" w:pos="1800"/>
        </w:tabs>
        <w:rPr>
          <w:rFonts w:eastAsiaTheme="minorHAnsi" w:cstheme="minorBidi"/>
          <w:iCs/>
          <w:color w:val="221E1F"/>
        </w:rPr>
      </w:pPr>
    </w:p>
    <w:p w14:paraId="28AA9252" w14:textId="77777777" w:rsidR="00032DC6" w:rsidRPr="00032DC6" w:rsidRDefault="00032DC6" w:rsidP="0084339D">
      <w:pPr>
        <w:pStyle w:val="Heading1"/>
      </w:pPr>
      <w:bookmarkStart w:id="64" w:name="_Toc158903071"/>
      <w:r w:rsidRPr="00032DC6">
        <w:t>Appendix B</w:t>
      </w:r>
      <w:r w:rsidRPr="00032DC6">
        <w:br/>
        <w:t>Required Capabilities</w:t>
      </w:r>
      <w:bookmarkEnd w:id="64"/>
    </w:p>
    <w:p w14:paraId="32BC2EAE"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7857895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bookmarkStart w:id="65" w:name="_Toc524598766"/>
      <w:bookmarkStart w:id="66" w:name="_Toc56076420"/>
      <w:r w:rsidRPr="00032DC6">
        <w:rPr>
          <w:rFonts w:eastAsiaTheme="minorHAnsi" w:cstheme="minorBidi"/>
          <w:b/>
          <w:szCs w:val="22"/>
        </w:rPr>
        <w:t xml:space="preserve">B-1. Introduction </w:t>
      </w:r>
    </w:p>
    <w:p w14:paraId="513D07C1"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r w:rsidRPr="00032DC6">
        <w:rPr>
          <w:rFonts w:eastAsiaTheme="minorHAnsi" w:cstheme="minorBidi"/>
          <w:szCs w:val="22"/>
        </w:rPr>
        <w:t>This appendix reflects required capabilities necessary to conduct operations as described in this concept.</w:t>
      </w:r>
    </w:p>
    <w:p w14:paraId="2D5F4AA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3BBFFD2D"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r w:rsidRPr="00032DC6">
        <w:rPr>
          <w:rFonts w:eastAsiaTheme="minorHAnsi" w:cstheme="minorBidi"/>
          <w:b/>
          <w:szCs w:val="22"/>
        </w:rPr>
        <w:t>B-2. Required capabilities for Army Learning 2030-2040</w:t>
      </w:r>
    </w:p>
    <w:p w14:paraId="4F6081A3"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445A1F55" w14:textId="05A5FEAA" w:rsidR="00032DC6" w:rsidRPr="00032DC6" w:rsidRDefault="00824260" w:rsidP="00824260">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a. Future Army forces require an information-age model learning paradigm with interconnected systems of technological and human infrastructure </w:t>
      </w:r>
      <w:proofErr w:type="gramStart"/>
      <w:r w:rsidR="00032DC6" w:rsidRPr="00032DC6">
        <w:rPr>
          <w:rFonts w:eastAsiaTheme="minorHAnsi" w:cstheme="minorBidi"/>
          <w:szCs w:val="22"/>
        </w:rPr>
        <w:t>in order to</w:t>
      </w:r>
      <w:proofErr w:type="gramEnd"/>
      <w:r w:rsidR="00032DC6" w:rsidRPr="00032DC6">
        <w:rPr>
          <w:rFonts w:eastAsiaTheme="minorHAnsi" w:cstheme="minorBidi"/>
          <w:szCs w:val="22"/>
        </w:rPr>
        <w:t xml:space="preserve"> maximize learning outcomes on demand. (</w:t>
      </w:r>
      <w:proofErr w:type="gramStart"/>
      <w:r w:rsidR="004101A2">
        <w:rPr>
          <w:rFonts w:eastAsiaTheme="minorHAnsi" w:cstheme="minorBidi"/>
          <w:szCs w:val="22"/>
        </w:rPr>
        <w:t>para</w:t>
      </w:r>
      <w:proofErr w:type="gramEnd"/>
      <w:r w:rsidR="00032DC6" w:rsidRPr="00032DC6">
        <w:rPr>
          <w:rFonts w:eastAsiaTheme="minorHAnsi" w:cstheme="minorBidi"/>
          <w:szCs w:val="22"/>
        </w:rPr>
        <w:t xml:space="preserve"> 3-4.)</w:t>
      </w:r>
    </w:p>
    <w:p w14:paraId="5070E6E8"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165722C2" w14:textId="7377C647" w:rsidR="00032DC6" w:rsidRPr="00032DC6" w:rsidRDefault="00824260" w:rsidP="00824260">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b. Future Army forces require the capability to access, learn, and apply </w:t>
      </w:r>
      <w:r w:rsidR="00AF1326">
        <w:rPr>
          <w:rFonts w:eastAsiaTheme="minorHAnsi" w:cstheme="minorBidi"/>
          <w:szCs w:val="22"/>
        </w:rPr>
        <w:t>MDO</w:t>
      </w:r>
      <w:r w:rsidR="00032DC6" w:rsidRPr="00032DC6">
        <w:rPr>
          <w:rFonts w:eastAsiaTheme="minorHAnsi" w:cstheme="minorBidi"/>
          <w:szCs w:val="22"/>
        </w:rPr>
        <w:t xml:space="preserve"> competencies to novel situations, on demand, </w:t>
      </w:r>
      <w:proofErr w:type="gramStart"/>
      <w:r w:rsidR="00032DC6" w:rsidRPr="00032DC6">
        <w:rPr>
          <w:rFonts w:eastAsiaTheme="minorHAnsi" w:cstheme="minorBidi"/>
          <w:szCs w:val="22"/>
        </w:rPr>
        <w:t>in order to</w:t>
      </w:r>
      <w:proofErr w:type="gramEnd"/>
      <w:r w:rsidR="00032DC6" w:rsidRPr="00032DC6">
        <w:rPr>
          <w:rFonts w:eastAsiaTheme="minorHAnsi" w:cstheme="minorBidi"/>
          <w:szCs w:val="22"/>
        </w:rPr>
        <w:t xml:space="preserve"> compete in an ever-changing environment. (</w:t>
      </w:r>
      <w:r w:rsidR="004101A2">
        <w:rPr>
          <w:rFonts w:eastAsiaTheme="minorHAnsi" w:cstheme="minorBidi"/>
          <w:szCs w:val="22"/>
        </w:rPr>
        <w:t>para</w:t>
      </w:r>
      <w:r w:rsidR="00032DC6" w:rsidRPr="00032DC6">
        <w:rPr>
          <w:rFonts w:eastAsiaTheme="minorHAnsi" w:cstheme="minorBidi"/>
          <w:szCs w:val="22"/>
        </w:rPr>
        <w:t xml:space="preserve"> 3-</w:t>
      </w:r>
      <w:proofErr w:type="gramStart"/>
      <w:r w:rsidR="00032DC6" w:rsidRPr="00032DC6">
        <w:rPr>
          <w:rFonts w:eastAsiaTheme="minorHAnsi" w:cstheme="minorBidi"/>
          <w:szCs w:val="22"/>
        </w:rPr>
        <w:t>5.a.</w:t>
      </w:r>
      <w:proofErr w:type="gramEnd"/>
      <w:r w:rsidR="00032DC6" w:rsidRPr="00032DC6">
        <w:rPr>
          <w:rFonts w:eastAsiaTheme="minorHAnsi" w:cstheme="minorBidi"/>
          <w:szCs w:val="22"/>
        </w:rPr>
        <w:t>)</w:t>
      </w:r>
    </w:p>
    <w:p w14:paraId="27DD231A" w14:textId="77777777" w:rsidR="00032DC6" w:rsidRDefault="00032DC6" w:rsidP="00032DC6">
      <w:pPr>
        <w:tabs>
          <w:tab w:val="clear" w:pos="360"/>
          <w:tab w:val="clear" w:pos="720"/>
          <w:tab w:val="clear" w:pos="1080"/>
          <w:tab w:val="clear" w:pos="1440"/>
          <w:tab w:val="clear" w:pos="1800"/>
        </w:tabs>
        <w:rPr>
          <w:rFonts w:eastAsiaTheme="minorHAnsi" w:cstheme="minorBidi"/>
          <w:szCs w:val="22"/>
        </w:rPr>
      </w:pPr>
    </w:p>
    <w:p w14:paraId="1F072E88" w14:textId="2BB0EC09" w:rsidR="00335DB4" w:rsidRPr="00032DC6" w:rsidRDefault="00AB292E" w:rsidP="007632AD">
      <w:pPr>
        <w:tabs>
          <w:tab w:val="clear" w:pos="360"/>
          <w:tab w:val="clear" w:pos="720"/>
          <w:tab w:val="clear" w:pos="1080"/>
          <w:tab w:val="clear" w:pos="1440"/>
          <w:tab w:val="clear" w:pos="1800"/>
        </w:tabs>
        <w:rPr>
          <w:rFonts w:eastAsiaTheme="minorHAnsi" w:cstheme="minorBidi"/>
          <w:szCs w:val="22"/>
        </w:rPr>
      </w:pPr>
      <w:r>
        <w:rPr>
          <w:rFonts w:eastAsiaTheme="minorHAnsi" w:cstheme="minorBidi"/>
          <w:szCs w:val="22"/>
        </w:rPr>
        <w:t xml:space="preserve">     </w:t>
      </w:r>
      <w:r w:rsidR="00335DB4" w:rsidRPr="00335DB4">
        <w:rPr>
          <w:rFonts w:eastAsiaTheme="minorHAnsi" w:cstheme="minorBidi"/>
          <w:szCs w:val="22"/>
        </w:rPr>
        <w:t xml:space="preserve">c. </w:t>
      </w:r>
      <w:r w:rsidR="00335DB4" w:rsidRPr="007632AD">
        <w:rPr>
          <w:rFonts w:eastAsiaTheme="minorHAnsi" w:cstheme="minorBidi"/>
          <w:szCs w:val="22"/>
        </w:rPr>
        <w:t>Future Army forces require the capability to gain and maintain an "operational mindset" during functional training and [professional military education] at institutions by gaining access to unit lessons learned, [tactics, techniques, and procedures] and knowledge of the current OE within a shared Institutional - Operational Learning Environment. (</w:t>
      </w:r>
      <w:r w:rsidR="004101A2">
        <w:rPr>
          <w:rFonts w:eastAsiaTheme="minorHAnsi" w:cstheme="minorBidi"/>
          <w:szCs w:val="22"/>
        </w:rPr>
        <w:t>para</w:t>
      </w:r>
      <w:r w:rsidR="00A13952">
        <w:rPr>
          <w:rFonts w:eastAsiaTheme="minorHAnsi" w:cstheme="minorBidi"/>
          <w:szCs w:val="22"/>
        </w:rPr>
        <w:t>s</w:t>
      </w:r>
      <w:r w:rsidR="00335DB4" w:rsidRPr="007632AD">
        <w:rPr>
          <w:rFonts w:eastAsiaTheme="minorHAnsi" w:cstheme="minorBidi"/>
          <w:szCs w:val="22"/>
        </w:rPr>
        <w:t xml:space="preserve"> 3-</w:t>
      </w:r>
      <w:proofErr w:type="gramStart"/>
      <w:r w:rsidR="00335DB4" w:rsidRPr="007632AD">
        <w:rPr>
          <w:rFonts w:eastAsiaTheme="minorHAnsi" w:cstheme="minorBidi"/>
          <w:szCs w:val="22"/>
        </w:rPr>
        <w:t>5.a</w:t>
      </w:r>
      <w:proofErr w:type="gramEnd"/>
      <w:r w:rsidR="00335DB4" w:rsidRPr="007632AD">
        <w:rPr>
          <w:rFonts w:eastAsiaTheme="minorHAnsi" w:cstheme="minorBidi"/>
          <w:szCs w:val="22"/>
        </w:rPr>
        <w:t xml:space="preserve"> and </w:t>
      </w:r>
      <w:r w:rsidR="00A13952">
        <w:rPr>
          <w:rFonts w:eastAsiaTheme="minorHAnsi" w:cstheme="minorBidi"/>
          <w:szCs w:val="22"/>
        </w:rPr>
        <w:t>3-5.</w:t>
      </w:r>
      <w:r w:rsidR="00335DB4" w:rsidRPr="007632AD">
        <w:rPr>
          <w:rFonts w:eastAsiaTheme="minorHAnsi" w:cstheme="minorBidi"/>
          <w:szCs w:val="22"/>
        </w:rPr>
        <w:t>b.)</w:t>
      </w:r>
    </w:p>
    <w:p w14:paraId="2F6989BC" w14:textId="77777777" w:rsidR="00335DB4" w:rsidRPr="00032DC6" w:rsidRDefault="00335DB4" w:rsidP="00032DC6">
      <w:pPr>
        <w:tabs>
          <w:tab w:val="clear" w:pos="360"/>
          <w:tab w:val="clear" w:pos="720"/>
          <w:tab w:val="clear" w:pos="1080"/>
          <w:tab w:val="clear" w:pos="1440"/>
          <w:tab w:val="clear" w:pos="1800"/>
        </w:tabs>
        <w:rPr>
          <w:rFonts w:eastAsiaTheme="minorHAnsi" w:cstheme="minorBidi"/>
          <w:szCs w:val="22"/>
        </w:rPr>
      </w:pPr>
    </w:p>
    <w:p w14:paraId="69985FE1" w14:textId="7862F092" w:rsidR="00032DC6" w:rsidRPr="00032DC6" w:rsidRDefault="00824260" w:rsidP="00824260">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335DB4">
        <w:rPr>
          <w:lang w:bidi="en-US"/>
        </w:rPr>
        <w:t>d</w:t>
      </w:r>
      <w:r w:rsidR="00032DC6" w:rsidRPr="00032DC6">
        <w:rPr>
          <w:rFonts w:eastAsiaTheme="minorHAnsi" w:cstheme="minorBidi"/>
          <w:szCs w:val="22"/>
        </w:rPr>
        <w:t xml:space="preserve">. </w:t>
      </w:r>
      <w:r w:rsidR="00032DC6" w:rsidRPr="00032DC6">
        <w:rPr>
          <w:rFonts w:eastAsiaTheme="minorHAnsi" w:cstheme="minorBidi"/>
          <w:szCs w:val="22"/>
          <w:lang w:bidi="en-US"/>
        </w:rPr>
        <w:t xml:space="preserve">Future Army forces require the capability to house and access pervasive feedback repositories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facilitate quick response changes to </w:t>
      </w:r>
      <w:r w:rsidR="00AF1326">
        <w:rPr>
          <w:rFonts w:eastAsiaTheme="minorHAnsi" w:cstheme="minorBidi"/>
          <w:szCs w:val="22"/>
          <w:lang w:bidi="en-US"/>
        </w:rPr>
        <w:t>MDO</w:t>
      </w:r>
      <w:r w:rsidR="00032DC6" w:rsidRPr="00032DC6">
        <w:rPr>
          <w:rFonts w:eastAsiaTheme="minorHAnsi" w:cstheme="minorBidi"/>
          <w:szCs w:val="22"/>
          <w:lang w:bidi="en-US"/>
        </w:rPr>
        <w:t xml:space="preserve"> learning content.</w:t>
      </w:r>
      <w:r w:rsidR="00032DC6" w:rsidRPr="00032DC6">
        <w:rPr>
          <w:rFonts w:eastAsiaTheme="minorHAnsi" w:cstheme="minorBidi"/>
          <w:b/>
          <w:color w:val="000000" w:themeColor="text1"/>
          <w:szCs w:val="22"/>
        </w:rPr>
        <w:t xml:space="preserve"> </w:t>
      </w:r>
      <w:r w:rsidR="00032DC6" w:rsidRPr="00032DC6">
        <w:rPr>
          <w:rFonts w:eastAsiaTheme="minorHAnsi" w:cstheme="minorBidi"/>
          <w:color w:val="000000" w:themeColor="text1"/>
          <w:szCs w:val="22"/>
        </w:rPr>
        <w:t>(</w:t>
      </w:r>
      <w:r w:rsidR="004101A2">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5.f</w:t>
      </w:r>
      <w:proofErr w:type="gramEnd"/>
      <w:r w:rsidR="00032DC6" w:rsidRPr="00032DC6">
        <w:rPr>
          <w:rFonts w:eastAsiaTheme="minorHAnsi" w:cstheme="minorBidi"/>
          <w:color w:val="000000" w:themeColor="text1"/>
          <w:szCs w:val="22"/>
        </w:rPr>
        <w:t xml:space="preserve"> and 3-7.g</w:t>
      </w:r>
      <w:r>
        <w:rPr>
          <w:rFonts w:eastAsiaTheme="minorHAnsi" w:cstheme="minorBidi"/>
          <w:color w:val="000000" w:themeColor="text1"/>
          <w:szCs w:val="22"/>
        </w:rPr>
        <w:t>.</w:t>
      </w:r>
      <w:r w:rsidR="00032DC6" w:rsidRPr="00032DC6">
        <w:rPr>
          <w:rFonts w:eastAsiaTheme="minorHAnsi" w:cstheme="minorBidi"/>
          <w:color w:val="000000" w:themeColor="text1"/>
          <w:szCs w:val="22"/>
        </w:rPr>
        <w:t>)</w:t>
      </w:r>
    </w:p>
    <w:p w14:paraId="15A326DD"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2F16A3E2" w14:textId="206EBB60" w:rsidR="00032DC6" w:rsidRPr="00032DC6" w:rsidRDefault="00824260" w:rsidP="00824260">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AB292E">
        <w:rPr>
          <w:lang w:bidi="en-US"/>
        </w:rPr>
        <w:t>e</w:t>
      </w:r>
      <w:r w:rsidR="00032DC6" w:rsidRPr="00032DC6">
        <w:rPr>
          <w:rFonts w:eastAsiaTheme="minorHAnsi" w:cstheme="minorBidi"/>
          <w:szCs w:val="22"/>
        </w:rPr>
        <w:t xml:space="preserve">. Future Army forces require the capability to store, share, synthesize and apply </w:t>
      </w:r>
      <w:r w:rsidR="00AF1326">
        <w:rPr>
          <w:rFonts w:eastAsiaTheme="minorHAnsi" w:cstheme="minorBidi"/>
          <w:szCs w:val="22"/>
        </w:rPr>
        <w:t>MDO</w:t>
      </w:r>
      <w:r w:rsidR="00032DC6" w:rsidRPr="00032DC6">
        <w:rPr>
          <w:rFonts w:eastAsiaTheme="minorHAnsi" w:cstheme="minorBidi"/>
          <w:szCs w:val="22"/>
        </w:rPr>
        <w:t xml:space="preserve"> competencies across organizations to rapidly support improvements in organizational operations in </w:t>
      </w:r>
      <w:r w:rsidR="00AF1326">
        <w:rPr>
          <w:rFonts w:eastAsiaTheme="minorHAnsi" w:cstheme="minorBidi"/>
          <w:szCs w:val="22"/>
        </w:rPr>
        <w:t>MDO</w:t>
      </w:r>
      <w:r w:rsidR="00032DC6" w:rsidRPr="00032DC6">
        <w:rPr>
          <w:rFonts w:eastAsiaTheme="minorHAnsi" w:cstheme="minorBidi"/>
          <w:szCs w:val="22"/>
        </w:rPr>
        <w:t xml:space="preserve"> environments. (</w:t>
      </w:r>
      <w:r w:rsidR="004101A2">
        <w:rPr>
          <w:rFonts w:eastAsiaTheme="minorHAnsi" w:cstheme="minorBidi"/>
          <w:szCs w:val="22"/>
        </w:rPr>
        <w:t>para</w:t>
      </w:r>
      <w:r w:rsidR="00A13952">
        <w:rPr>
          <w:rFonts w:eastAsiaTheme="minorHAnsi" w:cstheme="minorBidi"/>
          <w:szCs w:val="22"/>
        </w:rPr>
        <w:t>s</w:t>
      </w:r>
      <w:r w:rsidR="00032DC6" w:rsidRPr="00032DC6">
        <w:rPr>
          <w:rFonts w:eastAsiaTheme="minorHAnsi" w:cstheme="minorBidi"/>
          <w:szCs w:val="22"/>
        </w:rPr>
        <w:t xml:space="preserve"> 3-</w:t>
      </w:r>
      <w:proofErr w:type="gramStart"/>
      <w:r w:rsidR="00032DC6" w:rsidRPr="00032DC6">
        <w:rPr>
          <w:rFonts w:eastAsiaTheme="minorHAnsi" w:cstheme="minorBidi"/>
          <w:szCs w:val="22"/>
        </w:rPr>
        <w:t>5.b</w:t>
      </w:r>
      <w:proofErr w:type="gramEnd"/>
      <w:r w:rsidR="00032DC6" w:rsidRPr="00032DC6">
        <w:rPr>
          <w:rFonts w:eastAsiaTheme="minorHAnsi" w:cstheme="minorBidi"/>
          <w:szCs w:val="22"/>
        </w:rPr>
        <w:t xml:space="preserve"> and </w:t>
      </w:r>
      <w:r w:rsidR="00A13952">
        <w:rPr>
          <w:rFonts w:eastAsiaTheme="minorHAnsi" w:cstheme="minorBidi"/>
          <w:szCs w:val="22"/>
        </w:rPr>
        <w:t>3-5.</w:t>
      </w:r>
      <w:r w:rsidR="00032DC6" w:rsidRPr="00032DC6">
        <w:rPr>
          <w:rFonts w:eastAsiaTheme="minorHAnsi" w:cstheme="minorBidi"/>
          <w:szCs w:val="22"/>
        </w:rPr>
        <w:t>c.)</w:t>
      </w:r>
    </w:p>
    <w:p w14:paraId="1299E667" w14:textId="77777777" w:rsidR="00032DC6" w:rsidRDefault="00032DC6" w:rsidP="00032DC6">
      <w:pPr>
        <w:tabs>
          <w:tab w:val="clear" w:pos="360"/>
          <w:tab w:val="clear" w:pos="720"/>
          <w:tab w:val="clear" w:pos="1080"/>
          <w:tab w:val="clear" w:pos="1440"/>
          <w:tab w:val="clear" w:pos="1800"/>
        </w:tabs>
        <w:rPr>
          <w:rFonts w:eastAsiaTheme="minorHAnsi" w:cstheme="minorBidi"/>
          <w:szCs w:val="22"/>
        </w:rPr>
      </w:pPr>
    </w:p>
    <w:p w14:paraId="2756463A" w14:textId="233F14CD" w:rsidR="00AB292E" w:rsidRPr="00032DC6" w:rsidRDefault="00AB292E" w:rsidP="007632AD">
      <w:pPr>
        <w:tabs>
          <w:tab w:val="clear" w:pos="360"/>
          <w:tab w:val="clear" w:pos="720"/>
          <w:tab w:val="clear" w:pos="1080"/>
          <w:tab w:val="clear" w:pos="1440"/>
          <w:tab w:val="clear" w:pos="1800"/>
        </w:tabs>
        <w:rPr>
          <w:rFonts w:eastAsiaTheme="minorHAnsi" w:cstheme="minorBidi"/>
          <w:szCs w:val="22"/>
        </w:rPr>
      </w:pPr>
      <w:r>
        <w:rPr>
          <w:rFonts w:eastAsiaTheme="minorHAnsi" w:cstheme="minorBidi"/>
          <w:szCs w:val="22"/>
        </w:rPr>
        <w:t xml:space="preserve">     </w:t>
      </w:r>
      <w:r w:rsidRPr="00AB292E">
        <w:rPr>
          <w:rFonts w:eastAsiaTheme="minorHAnsi" w:cstheme="minorBidi"/>
          <w:szCs w:val="22"/>
        </w:rPr>
        <w:t xml:space="preserve">f. </w:t>
      </w:r>
      <w:r w:rsidRPr="007632AD">
        <w:rPr>
          <w:rFonts w:eastAsiaTheme="minorHAnsi" w:cstheme="minorBidi"/>
          <w:szCs w:val="22"/>
        </w:rPr>
        <w:t>Future Army forces require the capability to train while deployed (to include contingency operations) by accessing the latest synthetic training technologies, training methods and knowledge about friendly/enemy capabilities and the OE regardless of location. (</w:t>
      </w:r>
      <w:r w:rsidR="004101A2">
        <w:rPr>
          <w:rFonts w:eastAsiaTheme="minorHAnsi" w:cstheme="minorBidi"/>
          <w:szCs w:val="22"/>
        </w:rPr>
        <w:t>para</w:t>
      </w:r>
      <w:r w:rsidR="00A13952">
        <w:rPr>
          <w:rFonts w:eastAsiaTheme="minorHAnsi" w:cstheme="minorBidi"/>
          <w:szCs w:val="22"/>
        </w:rPr>
        <w:t>s</w:t>
      </w:r>
      <w:r w:rsidRPr="007632AD">
        <w:rPr>
          <w:rFonts w:eastAsiaTheme="minorHAnsi" w:cstheme="minorBidi"/>
          <w:szCs w:val="22"/>
        </w:rPr>
        <w:t xml:space="preserve"> 3-5.c</w:t>
      </w:r>
      <w:r w:rsidR="00CD196E">
        <w:rPr>
          <w:rFonts w:eastAsiaTheme="minorHAnsi" w:cstheme="minorBidi"/>
          <w:szCs w:val="22"/>
        </w:rPr>
        <w:t>,</w:t>
      </w:r>
      <w:r w:rsidR="00A13952">
        <w:rPr>
          <w:rFonts w:eastAsiaTheme="minorHAnsi" w:cstheme="minorBidi"/>
          <w:szCs w:val="22"/>
        </w:rPr>
        <w:t xml:space="preserve"> </w:t>
      </w:r>
      <w:r w:rsidRPr="007632AD">
        <w:rPr>
          <w:rFonts w:eastAsiaTheme="minorHAnsi" w:cstheme="minorBidi"/>
          <w:szCs w:val="22"/>
        </w:rPr>
        <w:t>3-</w:t>
      </w:r>
      <w:proofErr w:type="gramStart"/>
      <w:r w:rsidRPr="007632AD">
        <w:rPr>
          <w:rFonts w:eastAsiaTheme="minorHAnsi" w:cstheme="minorBidi"/>
          <w:szCs w:val="22"/>
        </w:rPr>
        <w:t>7.a</w:t>
      </w:r>
      <w:proofErr w:type="gramEnd"/>
      <w:r w:rsidR="00A13952">
        <w:rPr>
          <w:rFonts w:eastAsiaTheme="minorHAnsi" w:cstheme="minorBidi"/>
          <w:szCs w:val="22"/>
        </w:rPr>
        <w:t xml:space="preserve">, </w:t>
      </w:r>
      <w:r w:rsidR="00CD196E">
        <w:rPr>
          <w:rFonts w:eastAsiaTheme="minorHAnsi" w:cstheme="minorBidi"/>
          <w:szCs w:val="22"/>
        </w:rPr>
        <w:t xml:space="preserve">and </w:t>
      </w:r>
      <w:r w:rsidR="00A13952">
        <w:rPr>
          <w:rFonts w:eastAsiaTheme="minorHAnsi" w:cstheme="minorBidi"/>
          <w:szCs w:val="22"/>
        </w:rPr>
        <w:t>3-7.</w:t>
      </w:r>
      <w:r w:rsidRPr="007632AD">
        <w:rPr>
          <w:rFonts w:eastAsiaTheme="minorHAnsi" w:cstheme="minorBidi"/>
          <w:szCs w:val="22"/>
        </w:rPr>
        <w:t>i.)</w:t>
      </w:r>
    </w:p>
    <w:p w14:paraId="38B00CA7" w14:textId="77777777" w:rsidR="00AB292E" w:rsidRPr="00032DC6" w:rsidRDefault="00AB292E" w:rsidP="00032DC6">
      <w:pPr>
        <w:tabs>
          <w:tab w:val="clear" w:pos="360"/>
          <w:tab w:val="clear" w:pos="720"/>
          <w:tab w:val="clear" w:pos="1080"/>
          <w:tab w:val="clear" w:pos="1440"/>
          <w:tab w:val="clear" w:pos="1800"/>
        </w:tabs>
        <w:rPr>
          <w:rFonts w:eastAsiaTheme="minorHAnsi" w:cstheme="minorBidi"/>
          <w:szCs w:val="22"/>
        </w:rPr>
      </w:pPr>
    </w:p>
    <w:p w14:paraId="3528B3F7" w14:textId="500159AC" w:rsidR="00032DC6" w:rsidRPr="00032DC6" w:rsidRDefault="00FD3546" w:rsidP="00FD3546">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8A44BB">
        <w:rPr>
          <w:lang w:bidi="en-US"/>
        </w:rPr>
        <w:t>g</w:t>
      </w:r>
      <w:r w:rsidR="00032DC6" w:rsidRPr="00032DC6">
        <w:rPr>
          <w:rFonts w:eastAsiaTheme="minorHAnsi" w:cstheme="minorBidi"/>
          <w:szCs w:val="22"/>
          <w:lang w:bidi="en-US"/>
        </w:rPr>
        <w:t xml:space="preserve">. Future Army forces require the capability to manage the accessibility of, and provide standards and security protocols for, Soldier and Army Civilian </w:t>
      </w:r>
      <w:r w:rsidR="005B26DC">
        <w:rPr>
          <w:rFonts w:eastAsiaTheme="minorHAnsi" w:cstheme="minorBidi"/>
          <w:color w:val="000000" w:themeColor="text1"/>
          <w:szCs w:val="22"/>
        </w:rPr>
        <w:t>profes</w:t>
      </w:r>
      <w:r w:rsidR="005B26DC" w:rsidRPr="00862567">
        <w:rPr>
          <w:rFonts w:eastAsiaTheme="minorHAnsi" w:cstheme="minorBidi"/>
          <w:color w:val="000000" w:themeColor="text1"/>
          <w:szCs w:val="22"/>
        </w:rPr>
        <w:t>s</w:t>
      </w:r>
      <w:r w:rsidR="005B26DC">
        <w:rPr>
          <w:rFonts w:eastAsiaTheme="minorHAnsi" w:cstheme="minorBidi"/>
          <w:color w:val="000000" w:themeColor="text1"/>
          <w:szCs w:val="22"/>
        </w:rPr>
        <w:t xml:space="preserve">ional </w:t>
      </w:r>
      <w:r w:rsidR="00032DC6" w:rsidRPr="00032DC6">
        <w:rPr>
          <w:rFonts w:eastAsiaTheme="minorHAnsi" w:cstheme="minorBidi"/>
          <w:szCs w:val="22"/>
          <w:lang w:bidi="en-US"/>
        </w:rPr>
        <w:t xml:space="preserve">created learning content anytime and anywhere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proliferate best practices.</w:t>
      </w:r>
      <w:r w:rsidR="00032DC6" w:rsidRPr="00032DC6">
        <w:rPr>
          <w:rFonts w:eastAsiaTheme="minorHAnsi" w:cstheme="minorBidi"/>
          <w:color w:val="000000" w:themeColor="text1"/>
          <w:szCs w:val="22"/>
        </w:rPr>
        <w:t xml:space="preserve"> (</w:t>
      </w:r>
      <w:r w:rsidR="004101A2">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5.e</w:t>
      </w:r>
      <w:proofErr w:type="gramEnd"/>
      <w:r w:rsidR="00032DC6" w:rsidRPr="00032DC6">
        <w:rPr>
          <w:rFonts w:eastAsiaTheme="minorHAnsi" w:cstheme="minorBidi"/>
          <w:color w:val="000000" w:themeColor="text1"/>
          <w:szCs w:val="22"/>
        </w:rPr>
        <w:t xml:space="preserve"> and 3-8.g.)</w:t>
      </w:r>
    </w:p>
    <w:p w14:paraId="758CED8F"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rPr>
      </w:pPr>
    </w:p>
    <w:p w14:paraId="3A827731" w14:textId="4A18ECFA" w:rsidR="00032DC6" w:rsidRPr="00032DC6" w:rsidRDefault="00FD3546" w:rsidP="00FD3546">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8A44BB">
        <w:rPr>
          <w:lang w:bidi="en-US"/>
        </w:rPr>
        <w:t>h</w:t>
      </w:r>
      <w:r w:rsidR="00032DC6" w:rsidRPr="00FD3546">
        <w:rPr>
          <w:rFonts w:eastAsiaTheme="minorHAnsi" w:cstheme="minorBidi"/>
          <w:szCs w:val="22"/>
        </w:rPr>
        <w:t xml:space="preserve">. Future Army forces require the capability to validate outside organizations authoritative resources </w:t>
      </w:r>
      <w:proofErr w:type="gramStart"/>
      <w:r w:rsidR="00032DC6" w:rsidRPr="00FD3546">
        <w:rPr>
          <w:rFonts w:eastAsiaTheme="minorHAnsi" w:cstheme="minorBidi"/>
          <w:szCs w:val="22"/>
        </w:rPr>
        <w:t>in order to</w:t>
      </w:r>
      <w:proofErr w:type="gramEnd"/>
      <w:r w:rsidR="00032DC6" w:rsidRPr="00FD3546">
        <w:rPr>
          <w:rFonts w:eastAsiaTheme="minorHAnsi" w:cstheme="minorBidi"/>
          <w:szCs w:val="22"/>
        </w:rPr>
        <w:t xml:space="preserve"> ensure doctrinal alignment and operational relevance while expanding social solutions to Army problems.</w:t>
      </w:r>
      <w:r w:rsidR="00032DC6" w:rsidRPr="00FD3546">
        <w:rPr>
          <w:rFonts w:eastAsiaTheme="minorHAnsi" w:cstheme="minorBidi"/>
          <w:color w:val="000000" w:themeColor="text1"/>
          <w:szCs w:val="22"/>
        </w:rPr>
        <w:t xml:space="preserve"> (</w:t>
      </w:r>
      <w:r w:rsidR="004101A2">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FD3546">
        <w:rPr>
          <w:rFonts w:eastAsiaTheme="minorHAnsi" w:cstheme="minorBidi"/>
          <w:color w:val="000000" w:themeColor="text1"/>
          <w:szCs w:val="22"/>
        </w:rPr>
        <w:t xml:space="preserve"> 3-</w:t>
      </w:r>
      <w:proofErr w:type="gramStart"/>
      <w:r w:rsidR="00032DC6" w:rsidRPr="00FD3546">
        <w:rPr>
          <w:rFonts w:eastAsiaTheme="minorHAnsi" w:cstheme="minorBidi"/>
          <w:color w:val="000000" w:themeColor="text1"/>
          <w:szCs w:val="22"/>
        </w:rPr>
        <w:t>5.e</w:t>
      </w:r>
      <w:proofErr w:type="gramEnd"/>
      <w:r w:rsidR="00032DC6" w:rsidRPr="00FD3546">
        <w:rPr>
          <w:rFonts w:eastAsiaTheme="minorHAnsi" w:cstheme="minorBidi"/>
          <w:color w:val="000000" w:themeColor="text1"/>
          <w:szCs w:val="22"/>
        </w:rPr>
        <w:t xml:space="preserve"> and 3-8.g.)</w:t>
      </w:r>
    </w:p>
    <w:p w14:paraId="3A23708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7CA11A86" w14:textId="7B3797CE" w:rsidR="00032DC6" w:rsidRPr="00032DC6" w:rsidRDefault="00FD3546" w:rsidP="00FD3546">
      <w:pPr>
        <w:tabs>
          <w:tab w:val="clear" w:pos="360"/>
          <w:tab w:val="clear" w:pos="720"/>
          <w:tab w:val="clear" w:pos="1080"/>
          <w:tab w:val="clear" w:pos="1440"/>
          <w:tab w:val="clear" w:pos="1800"/>
        </w:tabs>
        <w:rPr>
          <w:rFonts w:eastAsiaTheme="minorHAnsi" w:cstheme="minorBidi"/>
          <w:szCs w:val="22"/>
        </w:rPr>
      </w:pPr>
      <w:r w:rsidRPr="00EF47FF">
        <w:rPr>
          <w:lang w:bidi="en-US"/>
        </w:rPr>
        <w:lastRenderedPageBreak/>
        <w:t xml:space="preserve">     </w:t>
      </w:r>
      <w:r w:rsidR="008A44BB">
        <w:rPr>
          <w:lang w:bidi="en-US"/>
        </w:rPr>
        <w:t>i</w:t>
      </w:r>
      <w:r w:rsidR="00032DC6" w:rsidRPr="00FD3546">
        <w:rPr>
          <w:rFonts w:eastAsiaTheme="minorHAnsi" w:cstheme="minorBidi"/>
          <w:szCs w:val="22"/>
        </w:rPr>
        <w:t xml:space="preserve">. Future Army leaders at every echelon require the capability to engage as active participants in an individual’s career-long learning process, </w:t>
      </w:r>
      <w:proofErr w:type="gramStart"/>
      <w:r w:rsidR="00032DC6" w:rsidRPr="00FD3546">
        <w:rPr>
          <w:rFonts w:eastAsiaTheme="minorHAnsi" w:cstheme="minorBidi"/>
          <w:szCs w:val="22"/>
        </w:rPr>
        <w:t>in order to</w:t>
      </w:r>
      <w:proofErr w:type="gramEnd"/>
      <w:r w:rsidR="00032DC6" w:rsidRPr="00FD3546">
        <w:rPr>
          <w:rFonts w:eastAsiaTheme="minorHAnsi" w:cstheme="minorBidi"/>
          <w:szCs w:val="22"/>
        </w:rPr>
        <w:t xml:space="preserve"> improve existing behavioral performance into mature </w:t>
      </w:r>
      <w:r w:rsidR="00AF1326">
        <w:rPr>
          <w:rFonts w:eastAsiaTheme="minorHAnsi" w:cstheme="minorBidi"/>
          <w:szCs w:val="22"/>
        </w:rPr>
        <w:t>MDO</w:t>
      </w:r>
      <w:r w:rsidR="00032DC6" w:rsidRPr="00FD3546">
        <w:rPr>
          <w:rFonts w:eastAsiaTheme="minorHAnsi" w:cstheme="minorBidi"/>
          <w:szCs w:val="22"/>
        </w:rPr>
        <w:t xml:space="preserve"> competencies. (</w:t>
      </w:r>
      <w:r w:rsidR="004101A2">
        <w:rPr>
          <w:rFonts w:eastAsiaTheme="minorHAnsi" w:cstheme="minorBidi"/>
          <w:szCs w:val="22"/>
        </w:rPr>
        <w:t>para</w:t>
      </w:r>
      <w:r w:rsidR="00032DC6" w:rsidRPr="00FD3546">
        <w:rPr>
          <w:rFonts w:eastAsiaTheme="minorHAnsi" w:cstheme="minorBidi"/>
          <w:szCs w:val="22"/>
        </w:rPr>
        <w:t xml:space="preserve"> 3-</w:t>
      </w:r>
      <w:proofErr w:type="gramStart"/>
      <w:r w:rsidR="00032DC6" w:rsidRPr="00FD3546">
        <w:rPr>
          <w:rFonts w:eastAsiaTheme="minorHAnsi" w:cstheme="minorBidi"/>
          <w:szCs w:val="22"/>
        </w:rPr>
        <w:t>5.d.</w:t>
      </w:r>
      <w:proofErr w:type="gramEnd"/>
      <w:r w:rsidR="00032DC6" w:rsidRPr="00FD3546">
        <w:rPr>
          <w:rFonts w:eastAsiaTheme="minorHAnsi" w:cstheme="minorBidi"/>
          <w:szCs w:val="22"/>
        </w:rPr>
        <w:t>)</w:t>
      </w:r>
    </w:p>
    <w:p w14:paraId="4B836FF4"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lang w:bidi="en-US"/>
        </w:rPr>
      </w:pPr>
    </w:p>
    <w:p w14:paraId="0C6AC56D" w14:textId="0BCB6BF5"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8A44BB">
        <w:rPr>
          <w:lang w:bidi="en-US"/>
        </w:rPr>
        <w:t>j</w:t>
      </w:r>
      <w:r w:rsidR="00032DC6" w:rsidRPr="00032DC6">
        <w:rPr>
          <w:rFonts w:eastAsiaTheme="minorHAnsi" w:cstheme="minorBidi"/>
          <w:szCs w:val="22"/>
          <w:lang w:bidi="en-US"/>
        </w:rPr>
        <w:t>. Future Army forces require the capability to support learners with ever-present career-tracking tools to allow learners to manage their lifelong learning objectives and monitor their progress toward completion of requirements and career goals.</w:t>
      </w:r>
      <w:r w:rsidR="00032DC6" w:rsidRPr="00032DC6">
        <w:rPr>
          <w:rFonts w:eastAsiaTheme="minorHAnsi" w:cstheme="minorBidi"/>
          <w:color w:val="000000" w:themeColor="text1"/>
          <w:szCs w:val="22"/>
        </w:rPr>
        <w:t xml:space="preserve"> (</w:t>
      </w:r>
      <w:r w:rsidR="004101A2">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5.d</w:t>
      </w:r>
      <w:proofErr w:type="gramEnd"/>
      <w:r w:rsidR="00032DC6" w:rsidRPr="00032DC6">
        <w:rPr>
          <w:rFonts w:eastAsiaTheme="minorHAnsi" w:cstheme="minorBidi"/>
          <w:color w:val="000000" w:themeColor="text1"/>
          <w:szCs w:val="22"/>
        </w:rPr>
        <w:t xml:space="preserve"> and 3-8.d.)</w:t>
      </w:r>
    </w:p>
    <w:p w14:paraId="77249BA5"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5273F9DC" w14:textId="21B98E8E"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8A44BB">
        <w:rPr>
          <w:lang w:bidi="en-US"/>
        </w:rPr>
        <w:t>k</w:t>
      </w:r>
      <w:r w:rsidR="00032DC6" w:rsidRPr="00032DC6">
        <w:rPr>
          <w:rFonts w:eastAsiaTheme="minorHAnsi" w:cstheme="minorBidi"/>
          <w:szCs w:val="22"/>
          <w:lang w:bidi="en-US"/>
        </w:rPr>
        <w:t>. Future Army forces require the capability to simulate environments th</w:t>
      </w:r>
      <w:r w:rsidR="009E5EF2">
        <w:rPr>
          <w:rFonts w:eastAsiaTheme="minorHAnsi" w:cstheme="minorBidi"/>
          <w:szCs w:val="22"/>
          <w:lang w:bidi="en-US"/>
        </w:rPr>
        <w:t>ey</w:t>
      </w:r>
      <w:r w:rsidR="00032DC6" w:rsidRPr="00032DC6">
        <w:rPr>
          <w:rFonts w:eastAsiaTheme="minorHAnsi" w:cstheme="minorBidi"/>
          <w:szCs w:val="22"/>
          <w:lang w:bidi="en-US"/>
        </w:rPr>
        <w:t xml:space="preserve"> cannot replicate live across the </w:t>
      </w:r>
      <w:r w:rsidR="0093682F" w:rsidRPr="0093682F">
        <w:rPr>
          <w:rFonts w:eastAsiaTheme="minorHAnsi" w:cstheme="minorBidi"/>
          <w:szCs w:val="22"/>
          <w:lang w:bidi="en-US"/>
        </w:rPr>
        <w:t>operational, institutional, and self-development</w:t>
      </w:r>
      <w:r w:rsidR="00032DC6" w:rsidRPr="00032DC6">
        <w:rPr>
          <w:rFonts w:eastAsiaTheme="minorHAnsi" w:cstheme="minorBidi"/>
          <w:szCs w:val="22"/>
          <w:lang w:bidi="en-US"/>
        </w:rPr>
        <w:t xml:space="preserve"> domains of training and education</w:t>
      </w:r>
      <w:r w:rsidR="009E5EF2">
        <w:rPr>
          <w:rFonts w:eastAsiaTheme="minorHAnsi" w:cstheme="minorBidi"/>
          <w:szCs w:val="22"/>
          <w:lang w:bidi="en-US"/>
        </w:rPr>
        <w:t>,</w:t>
      </w:r>
      <w:r w:rsidR="00032DC6" w:rsidRPr="00032DC6">
        <w:rPr>
          <w:rFonts w:eastAsiaTheme="minorHAnsi" w:cstheme="minorBidi"/>
          <w:szCs w:val="22"/>
          <w:lang w:bidi="en-US"/>
        </w:rPr>
        <w:t xml:space="preserve">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provide otherwise unavailable learning opportunities.</w:t>
      </w:r>
      <w:r w:rsidR="00032DC6" w:rsidRPr="00032DC6">
        <w:rPr>
          <w:rFonts w:eastAsiaTheme="minorHAnsi" w:cstheme="minorBidi"/>
          <w:color w:val="000000" w:themeColor="text1"/>
          <w:szCs w:val="22"/>
        </w:rPr>
        <w:t xml:space="preserve"> (</w:t>
      </w:r>
      <w:r w:rsidR="004101A2">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6.d</w:t>
      </w:r>
      <w:proofErr w:type="gramEnd"/>
      <w:r w:rsidR="00A13952">
        <w:rPr>
          <w:rFonts w:eastAsiaTheme="minorHAnsi" w:cstheme="minorBidi"/>
          <w:color w:val="000000" w:themeColor="text1"/>
          <w:szCs w:val="22"/>
        </w:rPr>
        <w:t>, 3-6.</w:t>
      </w:r>
      <w:r w:rsidR="00032DC6" w:rsidRPr="00032DC6">
        <w:rPr>
          <w:rFonts w:eastAsiaTheme="minorHAnsi" w:cstheme="minorBidi"/>
          <w:color w:val="000000" w:themeColor="text1"/>
          <w:szCs w:val="22"/>
        </w:rPr>
        <w:t>e</w:t>
      </w:r>
      <w:r w:rsidR="00A13952">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 xml:space="preserve"> 3-7.b</w:t>
      </w:r>
      <w:r w:rsidR="00A13952">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 xml:space="preserve">and </w:t>
      </w:r>
      <w:r w:rsidR="00A13952">
        <w:rPr>
          <w:rFonts w:eastAsiaTheme="minorHAnsi" w:cstheme="minorBidi"/>
          <w:color w:val="000000" w:themeColor="text1"/>
          <w:szCs w:val="22"/>
        </w:rPr>
        <w:t>3-7.</w:t>
      </w:r>
      <w:r w:rsidR="00032DC6" w:rsidRPr="00032DC6">
        <w:rPr>
          <w:rFonts w:eastAsiaTheme="minorHAnsi" w:cstheme="minorBidi"/>
          <w:color w:val="000000" w:themeColor="text1"/>
          <w:szCs w:val="22"/>
        </w:rPr>
        <w:t>e.)</w:t>
      </w:r>
    </w:p>
    <w:p w14:paraId="46453C92"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lang w:bidi="en-US"/>
        </w:rPr>
      </w:pPr>
    </w:p>
    <w:p w14:paraId="69318A19" w14:textId="083027C9"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8A44BB">
        <w:rPr>
          <w:lang w:bidi="en-US"/>
        </w:rPr>
        <w:t>l</w:t>
      </w:r>
      <w:r w:rsidR="00032DC6" w:rsidRPr="00032DC6">
        <w:rPr>
          <w:rFonts w:eastAsiaTheme="minorHAnsi" w:cstheme="minorBidi"/>
          <w:szCs w:val="22"/>
          <w:lang w:bidi="en-US"/>
        </w:rPr>
        <w:t xml:space="preserve">. Future Army forces require the capability to rapidly understand, develop, and implement training and education changes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meet shifting operational demands in the </w:t>
      </w:r>
      <w:r w:rsidR="00AF1326">
        <w:rPr>
          <w:rFonts w:eastAsiaTheme="minorHAnsi" w:cstheme="minorBidi"/>
          <w:szCs w:val="22"/>
          <w:lang w:bidi="en-US"/>
        </w:rPr>
        <w:t>MDO</w:t>
      </w:r>
      <w:r w:rsidR="00032DC6" w:rsidRPr="00032DC6">
        <w:rPr>
          <w:rFonts w:eastAsiaTheme="minorHAnsi" w:cstheme="minorBidi"/>
          <w:szCs w:val="22"/>
          <w:lang w:bidi="en-US"/>
        </w:rPr>
        <w:t xml:space="preserve"> environment.</w:t>
      </w:r>
      <w:r w:rsidR="00032DC6" w:rsidRPr="00032DC6">
        <w:rPr>
          <w:rFonts w:eastAsiaTheme="minorHAnsi" w:cstheme="minorBidi"/>
          <w:color w:val="000000" w:themeColor="text1"/>
          <w:szCs w:val="22"/>
        </w:rPr>
        <w:t xml:space="preserve"> (</w:t>
      </w:r>
      <w:r w:rsidR="004101A2">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6.b</w:t>
      </w:r>
      <w:proofErr w:type="gramEnd"/>
      <w:r w:rsidR="00032DC6" w:rsidRPr="00032DC6">
        <w:rPr>
          <w:rFonts w:eastAsiaTheme="minorHAnsi" w:cstheme="minorBidi"/>
          <w:color w:val="000000" w:themeColor="text1"/>
          <w:szCs w:val="22"/>
        </w:rPr>
        <w:t xml:space="preserve"> and 3-8.b.)</w:t>
      </w:r>
    </w:p>
    <w:p w14:paraId="2C8BD1DA"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0AFE59D6" w14:textId="796261BB"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8A44BB">
        <w:rPr>
          <w:lang w:bidi="en-US"/>
        </w:rPr>
        <w:t>m</w:t>
      </w:r>
      <w:r w:rsidR="00032DC6" w:rsidRPr="00032DC6">
        <w:rPr>
          <w:rFonts w:eastAsiaTheme="minorHAnsi" w:cstheme="minorBidi"/>
          <w:szCs w:val="22"/>
          <w:lang w:bidi="en-US"/>
        </w:rPr>
        <w:t xml:space="preserve">. Future Army forces require the capability to design and develop learning products based on theory, techniques, and strategies appropriate for the learning content, and the learner,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support the acquisition of higher-level cognitive skills along with technical competencies and the right attitudes needed to win in a </w:t>
      </w:r>
      <w:r w:rsidR="00AF1326">
        <w:rPr>
          <w:rFonts w:eastAsiaTheme="minorHAnsi" w:cstheme="minorBidi"/>
          <w:szCs w:val="22"/>
          <w:lang w:bidi="en-US"/>
        </w:rPr>
        <w:t>MDO</w:t>
      </w:r>
      <w:r w:rsidR="00032DC6" w:rsidRPr="00032DC6">
        <w:rPr>
          <w:rFonts w:eastAsiaTheme="minorHAnsi" w:cstheme="minorBidi"/>
          <w:szCs w:val="22"/>
          <w:lang w:bidi="en-US"/>
        </w:rPr>
        <w:t xml:space="preserve"> environment.</w:t>
      </w:r>
      <w:r w:rsidR="00032DC6" w:rsidRPr="00032DC6">
        <w:rPr>
          <w:rFonts w:eastAsiaTheme="minorHAnsi" w:cstheme="minorBidi"/>
          <w:color w:val="000000" w:themeColor="text1"/>
          <w:szCs w:val="22"/>
        </w:rPr>
        <w:t xml:space="preserve"> (</w:t>
      </w:r>
      <w:r w:rsidR="004101A2">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6.a</w:t>
      </w:r>
      <w:proofErr w:type="gramEnd"/>
      <w:r w:rsidR="00032DC6" w:rsidRPr="00032DC6">
        <w:rPr>
          <w:rFonts w:eastAsiaTheme="minorHAnsi" w:cstheme="minorBidi"/>
          <w:color w:val="000000" w:themeColor="text1"/>
          <w:szCs w:val="22"/>
        </w:rPr>
        <w:t xml:space="preserve"> </w:t>
      </w:r>
      <w:r w:rsidR="00164059">
        <w:rPr>
          <w:rFonts w:eastAsiaTheme="minorHAnsi" w:cstheme="minorBidi"/>
          <w:color w:val="000000" w:themeColor="text1"/>
          <w:szCs w:val="22"/>
        </w:rPr>
        <w:t>through</w:t>
      </w:r>
      <w:r w:rsidR="00032DC6" w:rsidRPr="00032DC6">
        <w:rPr>
          <w:rFonts w:eastAsiaTheme="minorHAnsi" w:cstheme="minorBidi"/>
          <w:color w:val="000000" w:themeColor="text1"/>
          <w:szCs w:val="22"/>
        </w:rPr>
        <w:t xml:space="preserve"> </w:t>
      </w:r>
      <w:r w:rsidR="00A13952">
        <w:rPr>
          <w:rFonts w:eastAsiaTheme="minorHAnsi" w:cstheme="minorBidi"/>
          <w:color w:val="000000" w:themeColor="text1"/>
          <w:szCs w:val="22"/>
        </w:rPr>
        <w:t>3-6.</w:t>
      </w:r>
      <w:r w:rsidR="00032DC6" w:rsidRPr="00032DC6">
        <w:rPr>
          <w:rFonts w:eastAsiaTheme="minorHAnsi" w:cstheme="minorBidi"/>
          <w:color w:val="000000" w:themeColor="text1"/>
          <w:szCs w:val="22"/>
        </w:rPr>
        <w:t>h.)</w:t>
      </w:r>
    </w:p>
    <w:p w14:paraId="5AC91EB6"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lang w:bidi="en-US"/>
        </w:rPr>
      </w:pPr>
    </w:p>
    <w:p w14:paraId="70AC2041" w14:textId="25F360E3"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050266">
        <w:rPr>
          <w:lang w:bidi="en-US"/>
        </w:rPr>
        <w:t>n</w:t>
      </w:r>
      <w:r w:rsidR="00032DC6" w:rsidRPr="00032DC6">
        <w:rPr>
          <w:rFonts w:eastAsiaTheme="minorHAnsi" w:cstheme="minorBidi"/>
          <w:szCs w:val="22"/>
          <w:lang w:bidi="en-US"/>
        </w:rPr>
        <w:t xml:space="preserve">. Future Army forces require development of learning-to-learn competencies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effectively perceive and process training and education stimuli within digital learning environments.</w:t>
      </w:r>
      <w:r w:rsidR="00032DC6" w:rsidRPr="00032DC6">
        <w:rPr>
          <w:rFonts w:eastAsiaTheme="minorHAnsi" w:cstheme="minorBidi"/>
          <w:color w:val="000000" w:themeColor="text1"/>
          <w:szCs w:val="22"/>
        </w:rPr>
        <w:t xml:space="preserve"> (</w:t>
      </w:r>
      <w:r w:rsidR="00F3288E">
        <w:rPr>
          <w:rFonts w:eastAsiaTheme="minorHAnsi" w:cstheme="minorBidi"/>
          <w:color w:val="000000" w:themeColor="text1"/>
          <w:szCs w:val="22"/>
        </w:rPr>
        <w:t>para</w:t>
      </w:r>
      <w:r w:rsidR="00CD6518">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6.</w:t>
      </w:r>
      <w:r w:rsidR="00CD6518">
        <w:rPr>
          <w:rFonts w:eastAsiaTheme="minorHAnsi" w:cstheme="minorBidi"/>
          <w:color w:val="000000" w:themeColor="text1"/>
          <w:szCs w:val="22"/>
        </w:rPr>
        <w:t>d</w:t>
      </w:r>
      <w:proofErr w:type="gramEnd"/>
      <w:r w:rsidR="00CD6518">
        <w:rPr>
          <w:rFonts w:eastAsiaTheme="minorHAnsi" w:cstheme="minorBidi"/>
          <w:color w:val="000000" w:themeColor="text1"/>
          <w:szCs w:val="22"/>
        </w:rPr>
        <w:t xml:space="preserve"> and 3-6.g.</w:t>
      </w:r>
      <w:r w:rsidR="00032DC6" w:rsidRPr="00032DC6">
        <w:rPr>
          <w:rFonts w:eastAsiaTheme="minorHAnsi" w:cstheme="minorBidi"/>
          <w:color w:val="000000" w:themeColor="text1"/>
          <w:szCs w:val="22"/>
        </w:rPr>
        <w:t>)</w:t>
      </w:r>
    </w:p>
    <w:p w14:paraId="165E4C49"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3AA14AEF" w14:textId="64A6A015"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E82B99">
        <w:rPr>
          <w:lang w:bidi="en-US"/>
        </w:rPr>
        <w:t>o</w:t>
      </w:r>
      <w:r w:rsidR="00032DC6" w:rsidRPr="00032DC6">
        <w:rPr>
          <w:rFonts w:eastAsiaTheme="minorHAnsi" w:cstheme="minorBidi"/>
          <w:szCs w:val="22"/>
          <w:lang w:bidi="en-US"/>
        </w:rPr>
        <w:t>. Future Army forces require data</w:t>
      </w:r>
      <w:r w:rsidR="005C2C0B">
        <w:rPr>
          <w:rFonts w:eastAsiaTheme="minorHAnsi" w:cstheme="minorBidi"/>
          <w:szCs w:val="22"/>
          <w:lang w:bidi="en-US"/>
        </w:rPr>
        <w:t>-</w:t>
      </w:r>
      <w:r w:rsidR="00032DC6" w:rsidRPr="00032DC6">
        <w:rPr>
          <w:rFonts w:eastAsiaTheme="minorHAnsi" w:cstheme="minorBidi"/>
          <w:szCs w:val="22"/>
          <w:lang w:bidi="en-US"/>
        </w:rPr>
        <w:t xml:space="preserve">driven competency development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tailor learning to specific and personalized needs in a rapidly evolving technological environment.</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3-7.c and 3-</w:t>
      </w:r>
      <w:proofErr w:type="gramStart"/>
      <w:r w:rsidR="00032DC6" w:rsidRPr="00032DC6">
        <w:rPr>
          <w:rFonts w:eastAsiaTheme="minorHAnsi" w:cstheme="minorBidi"/>
          <w:color w:val="000000" w:themeColor="text1"/>
          <w:szCs w:val="22"/>
        </w:rPr>
        <w:t>9.i.</w:t>
      </w:r>
      <w:proofErr w:type="gramEnd"/>
      <w:r w:rsidR="00032DC6" w:rsidRPr="00032DC6">
        <w:rPr>
          <w:rFonts w:eastAsiaTheme="minorHAnsi" w:cstheme="minorBidi"/>
          <w:color w:val="000000" w:themeColor="text1"/>
          <w:szCs w:val="22"/>
        </w:rPr>
        <w:t>)</w:t>
      </w:r>
    </w:p>
    <w:p w14:paraId="58C4986D"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09187321" w14:textId="78AF2298" w:rsidR="00032DC6" w:rsidRPr="00032DC6" w:rsidRDefault="00983845" w:rsidP="00983845">
      <w:pPr>
        <w:tabs>
          <w:tab w:val="clear" w:pos="360"/>
          <w:tab w:val="clear" w:pos="720"/>
          <w:tab w:val="clear" w:pos="1080"/>
          <w:tab w:val="clear" w:pos="1440"/>
          <w:tab w:val="clear" w:pos="1800"/>
        </w:tabs>
        <w:rPr>
          <w:rFonts w:eastAsiaTheme="minorHAnsi" w:cstheme="minorBidi"/>
          <w:color w:val="000000" w:themeColor="text1"/>
          <w:szCs w:val="22"/>
        </w:rPr>
      </w:pPr>
      <w:r w:rsidRPr="00EF47FF">
        <w:rPr>
          <w:lang w:bidi="en-US"/>
        </w:rPr>
        <w:t xml:space="preserve">     </w:t>
      </w:r>
      <w:r w:rsidR="00095CB9">
        <w:rPr>
          <w:lang w:bidi="en-US"/>
        </w:rPr>
        <w:t>p</w:t>
      </w:r>
      <w:r w:rsidR="00032DC6" w:rsidRPr="00032DC6">
        <w:rPr>
          <w:rFonts w:eastAsiaTheme="minorHAnsi" w:cstheme="minorBidi"/>
          <w:szCs w:val="22"/>
          <w:lang w:bidi="en-US"/>
        </w:rPr>
        <w:t xml:space="preserve">. Future Army forces require the capability to learn to reduce cognitive load by sharing burdens between humans and machines during learning events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optimize the behavioral and task performance of small teams and minimize the complexity of </w:t>
      </w:r>
      <w:r w:rsidR="00AF1326">
        <w:rPr>
          <w:rFonts w:eastAsiaTheme="minorHAnsi" w:cstheme="minorBidi"/>
          <w:szCs w:val="22"/>
          <w:lang w:bidi="en-US"/>
        </w:rPr>
        <w:t>MDO</w:t>
      </w:r>
      <w:r w:rsidR="00032DC6" w:rsidRPr="00032DC6">
        <w:rPr>
          <w:rFonts w:eastAsiaTheme="minorHAnsi" w:cstheme="minorBidi"/>
          <w:szCs w:val="22"/>
          <w:lang w:bidi="en-US"/>
        </w:rPr>
        <w:t>.</w:t>
      </w:r>
      <w:r w:rsidR="00032DC6" w:rsidRPr="00032DC6">
        <w:rPr>
          <w:rFonts w:eastAsiaTheme="minorHAnsi" w:cstheme="minorBidi"/>
          <w:color w:val="000000" w:themeColor="text1"/>
          <w:szCs w:val="22"/>
        </w:rPr>
        <w:t xml:space="preserve"> (</w:t>
      </w:r>
      <w:r w:rsidR="00F3288E">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3-6.c </w:t>
      </w:r>
      <w:r w:rsidR="00164059">
        <w:rPr>
          <w:rFonts w:eastAsiaTheme="minorHAnsi" w:cstheme="minorBidi"/>
          <w:color w:val="000000" w:themeColor="text1"/>
          <w:szCs w:val="22"/>
        </w:rPr>
        <w:t>through</w:t>
      </w:r>
      <w:r w:rsidR="00032DC6" w:rsidRPr="00032DC6">
        <w:rPr>
          <w:rFonts w:eastAsiaTheme="minorHAnsi" w:cstheme="minorBidi"/>
          <w:color w:val="000000" w:themeColor="text1"/>
          <w:szCs w:val="22"/>
        </w:rPr>
        <w:t xml:space="preserve"> </w:t>
      </w:r>
      <w:r w:rsidR="003227EB">
        <w:rPr>
          <w:rFonts w:eastAsiaTheme="minorHAnsi" w:cstheme="minorBidi"/>
          <w:color w:val="000000" w:themeColor="text1"/>
          <w:szCs w:val="22"/>
        </w:rPr>
        <w:t>3-</w:t>
      </w:r>
      <w:proofErr w:type="gramStart"/>
      <w:r w:rsidR="00CD196E">
        <w:rPr>
          <w:rFonts w:eastAsiaTheme="minorHAnsi" w:cstheme="minorBidi"/>
          <w:color w:val="000000" w:themeColor="text1"/>
          <w:szCs w:val="22"/>
        </w:rPr>
        <w:t>6.</w:t>
      </w:r>
      <w:r w:rsidR="00032DC6" w:rsidRPr="00032DC6">
        <w:rPr>
          <w:rFonts w:eastAsiaTheme="minorHAnsi" w:cstheme="minorBidi"/>
          <w:color w:val="000000" w:themeColor="text1"/>
          <w:szCs w:val="22"/>
        </w:rPr>
        <w:t>e.</w:t>
      </w:r>
      <w:proofErr w:type="gramEnd"/>
      <w:r w:rsidR="00032DC6" w:rsidRPr="00032DC6">
        <w:rPr>
          <w:rFonts w:eastAsiaTheme="minorHAnsi" w:cstheme="minorBidi"/>
          <w:color w:val="000000" w:themeColor="text1"/>
          <w:szCs w:val="22"/>
        </w:rPr>
        <w:t>)</w:t>
      </w:r>
    </w:p>
    <w:p w14:paraId="0A057130" w14:textId="77777777" w:rsid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6CADDAB1" w14:textId="7CE531AE" w:rsidR="00130E0F" w:rsidRDefault="00130E0F" w:rsidP="007632AD">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 xml:space="preserve">     </w:t>
      </w:r>
      <w:r w:rsidRPr="00130E0F">
        <w:rPr>
          <w:rFonts w:eastAsiaTheme="minorHAnsi" w:cstheme="minorBidi"/>
          <w:color w:val="000000" w:themeColor="text1"/>
          <w:szCs w:val="22"/>
        </w:rPr>
        <w:t xml:space="preserve">q. </w:t>
      </w:r>
      <w:r w:rsidRPr="007632AD">
        <w:rPr>
          <w:rFonts w:eastAsiaTheme="minorHAnsi" w:cstheme="minorBidi"/>
          <w:color w:val="000000" w:themeColor="text1"/>
          <w:szCs w:val="22"/>
        </w:rPr>
        <w:t>Future Army forces require the capability to develop the knowledge and skills, including character and resiliency (create ethical dilemmas in training, not just in classroom hypotheticals), through individual and collective training in a tough realistic environment that approximates the stresses of combat across [the operational variables] to enable Soldiers, leaders, and units to operate under conditions of uncertainty across the [Range of Military Operations (ROMO)]. (</w:t>
      </w:r>
      <w:r w:rsidR="00FD0FDD">
        <w:rPr>
          <w:rFonts w:eastAsiaTheme="minorHAnsi" w:cstheme="minorBidi"/>
          <w:color w:val="000000" w:themeColor="text1"/>
          <w:szCs w:val="22"/>
        </w:rPr>
        <w:t>para</w:t>
      </w:r>
      <w:r w:rsidR="00A13952">
        <w:rPr>
          <w:rFonts w:eastAsiaTheme="minorHAnsi" w:cstheme="minorBidi"/>
          <w:color w:val="000000" w:themeColor="text1"/>
          <w:szCs w:val="22"/>
        </w:rPr>
        <w:t>s</w:t>
      </w:r>
      <w:r w:rsidRPr="007632AD">
        <w:rPr>
          <w:rFonts w:eastAsiaTheme="minorHAnsi" w:cstheme="minorBidi"/>
          <w:color w:val="000000" w:themeColor="text1"/>
          <w:szCs w:val="22"/>
        </w:rPr>
        <w:t xml:space="preserve"> 3-</w:t>
      </w:r>
      <w:proofErr w:type="gramStart"/>
      <w:r w:rsidRPr="007632AD">
        <w:rPr>
          <w:rFonts w:eastAsiaTheme="minorHAnsi" w:cstheme="minorBidi"/>
          <w:color w:val="000000" w:themeColor="text1"/>
          <w:szCs w:val="22"/>
        </w:rPr>
        <w:t>6.e</w:t>
      </w:r>
      <w:proofErr w:type="gramEnd"/>
      <w:r w:rsidR="00A13952">
        <w:rPr>
          <w:rFonts w:eastAsiaTheme="minorHAnsi" w:cstheme="minorBidi"/>
          <w:color w:val="000000" w:themeColor="text1"/>
          <w:szCs w:val="22"/>
        </w:rPr>
        <w:t xml:space="preserve">, </w:t>
      </w:r>
      <w:r w:rsidRPr="007632AD">
        <w:rPr>
          <w:rFonts w:eastAsiaTheme="minorHAnsi" w:cstheme="minorBidi"/>
          <w:color w:val="000000" w:themeColor="text1"/>
          <w:szCs w:val="22"/>
        </w:rPr>
        <w:t>3-7.a</w:t>
      </w:r>
      <w:r w:rsidR="00A13952">
        <w:rPr>
          <w:rFonts w:eastAsiaTheme="minorHAnsi" w:cstheme="minorBidi"/>
          <w:color w:val="000000" w:themeColor="text1"/>
          <w:szCs w:val="22"/>
        </w:rPr>
        <w:t xml:space="preserve">, </w:t>
      </w:r>
      <w:r w:rsidRPr="007632AD">
        <w:rPr>
          <w:rFonts w:eastAsiaTheme="minorHAnsi" w:cstheme="minorBidi"/>
          <w:color w:val="000000" w:themeColor="text1"/>
          <w:szCs w:val="22"/>
        </w:rPr>
        <w:t xml:space="preserve">and </w:t>
      </w:r>
      <w:r w:rsidR="00A13952">
        <w:rPr>
          <w:rFonts w:eastAsiaTheme="minorHAnsi" w:cstheme="minorBidi"/>
          <w:color w:val="000000" w:themeColor="text1"/>
          <w:szCs w:val="22"/>
        </w:rPr>
        <w:t>3-7.</w:t>
      </w:r>
      <w:r w:rsidRPr="007632AD">
        <w:rPr>
          <w:rFonts w:eastAsiaTheme="minorHAnsi" w:cstheme="minorBidi"/>
          <w:color w:val="000000" w:themeColor="text1"/>
          <w:szCs w:val="22"/>
        </w:rPr>
        <w:t>g.)</w:t>
      </w:r>
    </w:p>
    <w:p w14:paraId="072D6002" w14:textId="77777777" w:rsidR="00130E0F" w:rsidRDefault="00130E0F"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6610116B" w14:textId="300B116C" w:rsidR="00A13146" w:rsidRDefault="00144A40" w:rsidP="007632AD">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 xml:space="preserve">     </w:t>
      </w:r>
      <w:r w:rsidR="00A13146" w:rsidRPr="007632AD">
        <w:rPr>
          <w:rFonts w:eastAsiaTheme="minorHAnsi" w:cstheme="minorBidi"/>
          <w:color w:val="000000" w:themeColor="text1"/>
          <w:szCs w:val="22"/>
        </w:rPr>
        <w:t xml:space="preserve">r. Future Army forces require the capability to train and educate strategic thinkers and leaders to develop flexibility, creativity and thinking (outside of the box and risk accepting) abilities to formulate and implement military goals, determine actions to achieve the goals, and mobilize </w:t>
      </w:r>
      <w:r w:rsidR="00A13146" w:rsidRPr="007632AD">
        <w:rPr>
          <w:rFonts w:eastAsiaTheme="minorHAnsi" w:cstheme="minorBidi"/>
          <w:color w:val="000000" w:themeColor="text1"/>
          <w:szCs w:val="22"/>
        </w:rPr>
        <w:lastRenderedPageBreak/>
        <w:t>resources to execute the actions with mission partners at the operational and strategic levels of warfare in any strategic OE. (</w:t>
      </w:r>
      <w:r w:rsidR="00FD0FDD">
        <w:rPr>
          <w:rFonts w:eastAsiaTheme="minorHAnsi" w:cstheme="minorBidi"/>
          <w:color w:val="000000" w:themeColor="text1"/>
          <w:szCs w:val="22"/>
        </w:rPr>
        <w:t>para</w:t>
      </w:r>
      <w:r w:rsidR="00A13952">
        <w:rPr>
          <w:rFonts w:eastAsiaTheme="minorHAnsi" w:cstheme="minorBidi"/>
          <w:color w:val="000000" w:themeColor="text1"/>
          <w:szCs w:val="22"/>
        </w:rPr>
        <w:t>s</w:t>
      </w:r>
      <w:r w:rsidR="00A13146" w:rsidRPr="007632AD">
        <w:rPr>
          <w:rFonts w:eastAsiaTheme="minorHAnsi" w:cstheme="minorBidi"/>
          <w:color w:val="000000" w:themeColor="text1"/>
          <w:szCs w:val="22"/>
        </w:rPr>
        <w:t xml:space="preserve"> 3-</w:t>
      </w:r>
      <w:proofErr w:type="gramStart"/>
      <w:r w:rsidR="00A13146" w:rsidRPr="007632AD">
        <w:rPr>
          <w:rFonts w:eastAsiaTheme="minorHAnsi" w:cstheme="minorBidi"/>
          <w:color w:val="000000" w:themeColor="text1"/>
          <w:szCs w:val="22"/>
        </w:rPr>
        <w:t>5.a</w:t>
      </w:r>
      <w:proofErr w:type="gramEnd"/>
      <w:r w:rsidR="00A13146" w:rsidRPr="007632AD">
        <w:rPr>
          <w:rFonts w:eastAsiaTheme="minorHAnsi" w:cstheme="minorBidi"/>
          <w:color w:val="000000" w:themeColor="text1"/>
          <w:szCs w:val="22"/>
        </w:rPr>
        <w:t xml:space="preserve">, </w:t>
      </w:r>
      <w:r w:rsidR="00A13146">
        <w:rPr>
          <w:rFonts w:eastAsiaTheme="minorHAnsi" w:cstheme="minorBidi"/>
          <w:color w:val="000000" w:themeColor="text1"/>
          <w:szCs w:val="22"/>
        </w:rPr>
        <w:t xml:space="preserve">3-6.a, </w:t>
      </w:r>
      <w:r w:rsidR="00A13146" w:rsidRPr="007632AD">
        <w:rPr>
          <w:rFonts w:eastAsiaTheme="minorHAnsi" w:cstheme="minorBidi"/>
          <w:color w:val="000000" w:themeColor="text1"/>
          <w:szCs w:val="22"/>
        </w:rPr>
        <w:t>3-7.c, and 3-9.d.)</w:t>
      </w:r>
    </w:p>
    <w:p w14:paraId="1179309B" w14:textId="77777777" w:rsidR="00A13146" w:rsidRDefault="00A13146" w:rsidP="00A13146">
      <w:pPr>
        <w:tabs>
          <w:tab w:val="clear" w:pos="360"/>
          <w:tab w:val="clear" w:pos="720"/>
          <w:tab w:val="clear" w:pos="1080"/>
          <w:tab w:val="clear" w:pos="1440"/>
          <w:tab w:val="clear" w:pos="1800"/>
        </w:tabs>
        <w:ind w:firstLine="360"/>
        <w:rPr>
          <w:rFonts w:eastAsiaTheme="minorHAnsi" w:cstheme="minorBidi"/>
          <w:color w:val="000000" w:themeColor="text1"/>
          <w:szCs w:val="22"/>
        </w:rPr>
      </w:pPr>
    </w:p>
    <w:p w14:paraId="714A7203" w14:textId="6AA4A83E" w:rsidR="00A13146" w:rsidRDefault="00144A40" w:rsidP="007632AD">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 xml:space="preserve">     </w:t>
      </w:r>
      <w:r w:rsidR="00A13146" w:rsidRPr="007632AD">
        <w:rPr>
          <w:rFonts w:eastAsiaTheme="minorHAnsi" w:cstheme="minorBidi"/>
          <w:color w:val="000000" w:themeColor="text1"/>
          <w:szCs w:val="22"/>
        </w:rPr>
        <w:t xml:space="preserve">s. Future Army forces require the capability to access live synthetic training capabilities through a unified communications network regardless of location with a training network infrastructure that provides improved, secure data sharing (at the appropriate classification levels) in a Mission Partner Environment to enable </w:t>
      </w:r>
      <w:r w:rsidR="00AF1326">
        <w:rPr>
          <w:rFonts w:eastAsiaTheme="minorHAnsi" w:cstheme="minorBidi"/>
          <w:color w:val="000000" w:themeColor="text1"/>
          <w:szCs w:val="22"/>
        </w:rPr>
        <w:t>MDO</w:t>
      </w:r>
      <w:r w:rsidR="00A13146" w:rsidRPr="007632AD">
        <w:rPr>
          <w:rFonts w:eastAsiaTheme="minorHAnsi" w:cstheme="minorBidi"/>
          <w:color w:val="000000" w:themeColor="text1"/>
          <w:szCs w:val="22"/>
        </w:rPr>
        <w:t xml:space="preserve"> training at all echelons and support commander driven, mission-oriented training at the point of need. Environment may include an automated data-sharing repository of sharable data accessed by login credentials. (</w:t>
      </w:r>
      <w:r w:rsidR="00FD0FDD">
        <w:rPr>
          <w:rFonts w:eastAsiaTheme="minorHAnsi" w:cstheme="minorBidi"/>
          <w:color w:val="000000" w:themeColor="text1"/>
          <w:szCs w:val="22"/>
        </w:rPr>
        <w:t>para</w:t>
      </w:r>
      <w:r w:rsidR="00A13952">
        <w:rPr>
          <w:rFonts w:eastAsiaTheme="minorHAnsi" w:cstheme="minorBidi"/>
          <w:color w:val="000000" w:themeColor="text1"/>
          <w:szCs w:val="22"/>
        </w:rPr>
        <w:t>s</w:t>
      </w:r>
      <w:r w:rsidR="00A13146" w:rsidRPr="007632AD">
        <w:rPr>
          <w:rFonts w:eastAsiaTheme="minorHAnsi" w:cstheme="minorBidi"/>
          <w:color w:val="000000" w:themeColor="text1"/>
          <w:szCs w:val="22"/>
        </w:rPr>
        <w:t xml:space="preserve"> </w:t>
      </w:r>
      <w:r>
        <w:rPr>
          <w:rFonts w:eastAsiaTheme="minorHAnsi" w:cstheme="minorBidi"/>
          <w:color w:val="000000" w:themeColor="text1"/>
          <w:szCs w:val="22"/>
        </w:rPr>
        <w:t>3-</w:t>
      </w:r>
      <w:proofErr w:type="gramStart"/>
      <w:r>
        <w:rPr>
          <w:rFonts w:eastAsiaTheme="minorHAnsi" w:cstheme="minorBidi"/>
          <w:color w:val="000000" w:themeColor="text1"/>
          <w:szCs w:val="22"/>
        </w:rPr>
        <w:t>5.a</w:t>
      </w:r>
      <w:proofErr w:type="gramEnd"/>
      <w:r>
        <w:rPr>
          <w:rFonts w:eastAsiaTheme="minorHAnsi" w:cstheme="minorBidi"/>
          <w:color w:val="000000" w:themeColor="text1"/>
          <w:szCs w:val="22"/>
        </w:rPr>
        <w:t xml:space="preserve">, 3-6.a, 3-7.c, </w:t>
      </w:r>
      <w:r w:rsidR="00A13146" w:rsidRPr="007632AD">
        <w:rPr>
          <w:rFonts w:eastAsiaTheme="minorHAnsi" w:cstheme="minorBidi"/>
          <w:color w:val="000000" w:themeColor="text1"/>
          <w:szCs w:val="22"/>
        </w:rPr>
        <w:t>3-8.e</w:t>
      </w:r>
      <w:r>
        <w:rPr>
          <w:rFonts w:eastAsiaTheme="minorHAnsi" w:cstheme="minorBidi"/>
          <w:color w:val="000000" w:themeColor="text1"/>
          <w:szCs w:val="22"/>
        </w:rPr>
        <w:t>,</w:t>
      </w:r>
      <w:r w:rsidR="00A13146" w:rsidRPr="007632AD">
        <w:rPr>
          <w:rFonts w:eastAsiaTheme="minorHAnsi" w:cstheme="minorBidi"/>
          <w:color w:val="000000" w:themeColor="text1"/>
          <w:szCs w:val="22"/>
        </w:rPr>
        <w:t xml:space="preserve"> and 3-9.d.)</w:t>
      </w:r>
    </w:p>
    <w:p w14:paraId="5004D6C6" w14:textId="77777777" w:rsidR="00A13146" w:rsidRDefault="00A13146" w:rsidP="00A13146">
      <w:pPr>
        <w:tabs>
          <w:tab w:val="clear" w:pos="360"/>
          <w:tab w:val="clear" w:pos="720"/>
          <w:tab w:val="clear" w:pos="1080"/>
          <w:tab w:val="clear" w:pos="1440"/>
          <w:tab w:val="clear" w:pos="1800"/>
        </w:tabs>
        <w:ind w:firstLine="360"/>
        <w:rPr>
          <w:rFonts w:eastAsiaTheme="minorHAnsi" w:cstheme="minorBidi"/>
          <w:color w:val="000000" w:themeColor="text1"/>
          <w:szCs w:val="22"/>
        </w:rPr>
      </w:pPr>
    </w:p>
    <w:p w14:paraId="64B0432B" w14:textId="4FDD8A5D" w:rsidR="00A13146" w:rsidRPr="00032DC6" w:rsidRDefault="00144A40" w:rsidP="007632AD">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 xml:space="preserve">     </w:t>
      </w:r>
      <w:r w:rsidR="00A13146" w:rsidRPr="007632AD">
        <w:rPr>
          <w:rFonts w:eastAsiaTheme="minorHAnsi" w:cstheme="minorBidi"/>
          <w:color w:val="000000" w:themeColor="text1"/>
          <w:szCs w:val="22"/>
        </w:rPr>
        <w:t>t.</w:t>
      </w:r>
      <w:r w:rsidR="00A13146" w:rsidRPr="007632AD">
        <w:t xml:space="preserve"> </w:t>
      </w:r>
      <w:r w:rsidR="00A13146" w:rsidRPr="007632AD">
        <w:rPr>
          <w:rFonts w:eastAsiaTheme="minorHAnsi" w:cstheme="minorBidi"/>
          <w:color w:val="000000" w:themeColor="text1"/>
          <w:szCs w:val="22"/>
        </w:rPr>
        <w:t>Future Army forces require the capability to train Soldiers and leaders to understand and execute tasks to optimize the human performance required to employ warfighting capabilities across multiple domains and enhance operations in a decentralized [command and control (C2)] environment. (</w:t>
      </w:r>
      <w:r w:rsidR="00FD0FDD">
        <w:rPr>
          <w:rFonts w:eastAsiaTheme="minorHAnsi" w:cstheme="minorBidi"/>
          <w:color w:val="000000" w:themeColor="text1"/>
          <w:szCs w:val="22"/>
        </w:rPr>
        <w:t>para</w:t>
      </w:r>
      <w:r w:rsidR="00A13952">
        <w:rPr>
          <w:rFonts w:eastAsiaTheme="minorHAnsi" w:cstheme="minorBidi"/>
          <w:color w:val="000000" w:themeColor="text1"/>
          <w:szCs w:val="22"/>
        </w:rPr>
        <w:t>s</w:t>
      </w:r>
      <w:r w:rsidR="00A13146" w:rsidRPr="007632AD">
        <w:rPr>
          <w:rFonts w:eastAsiaTheme="minorHAnsi" w:cstheme="minorBidi"/>
          <w:color w:val="000000" w:themeColor="text1"/>
          <w:szCs w:val="22"/>
        </w:rPr>
        <w:t xml:space="preserve"> 3-</w:t>
      </w:r>
      <w:proofErr w:type="gramStart"/>
      <w:r w:rsidR="00A13146" w:rsidRPr="007632AD">
        <w:rPr>
          <w:rFonts w:eastAsiaTheme="minorHAnsi" w:cstheme="minorBidi"/>
          <w:color w:val="000000" w:themeColor="text1"/>
          <w:szCs w:val="22"/>
        </w:rPr>
        <w:t>6.a</w:t>
      </w:r>
      <w:proofErr w:type="gramEnd"/>
      <w:r w:rsidR="00A13146" w:rsidRPr="007632AD">
        <w:rPr>
          <w:rFonts w:eastAsiaTheme="minorHAnsi" w:cstheme="minorBidi"/>
          <w:color w:val="000000" w:themeColor="text1"/>
          <w:szCs w:val="22"/>
        </w:rPr>
        <w:t xml:space="preserve"> and </w:t>
      </w:r>
      <w:r w:rsidR="00A13952">
        <w:rPr>
          <w:rFonts w:eastAsiaTheme="minorHAnsi" w:cstheme="minorBidi"/>
          <w:color w:val="000000" w:themeColor="text1"/>
          <w:szCs w:val="22"/>
        </w:rPr>
        <w:t>3-6.</w:t>
      </w:r>
      <w:r w:rsidR="00A13146" w:rsidRPr="007632AD">
        <w:rPr>
          <w:rFonts w:eastAsiaTheme="minorHAnsi" w:cstheme="minorBidi"/>
          <w:color w:val="000000" w:themeColor="text1"/>
          <w:szCs w:val="22"/>
        </w:rPr>
        <w:t>e.)</w:t>
      </w:r>
      <w:r w:rsidR="00A13146" w:rsidRPr="00796EE0">
        <w:rPr>
          <w:rFonts w:eastAsiaTheme="minorHAnsi" w:cstheme="minorBidi"/>
          <w:color w:val="000000" w:themeColor="text1"/>
          <w:szCs w:val="22"/>
        </w:rPr>
        <w:t xml:space="preserve"> </w:t>
      </w:r>
      <w:r w:rsidR="00A13146">
        <w:rPr>
          <w:rFonts w:eastAsiaTheme="minorHAnsi" w:cstheme="minorBidi"/>
          <w:color w:val="000000" w:themeColor="text1"/>
          <w:szCs w:val="22"/>
        </w:rPr>
        <w:t xml:space="preserve"> </w:t>
      </w:r>
    </w:p>
    <w:p w14:paraId="64CEDB6B" w14:textId="77777777" w:rsidR="00A13146" w:rsidRPr="00032DC6" w:rsidRDefault="00A1314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0DD3FAC2" w14:textId="537EF44C" w:rsidR="00032DC6" w:rsidRPr="00032DC6" w:rsidRDefault="00983845" w:rsidP="00983845">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3A0F24">
        <w:rPr>
          <w:lang w:bidi="en-US"/>
        </w:rPr>
        <w:t>u</w:t>
      </w:r>
      <w:r w:rsidR="00032DC6" w:rsidRPr="00032DC6">
        <w:rPr>
          <w:rFonts w:eastAsiaTheme="minorHAnsi" w:cstheme="minorBidi"/>
          <w:szCs w:val="22"/>
          <w:lang w:bidi="en-US"/>
        </w:rPr>
        <w:t>. Future Army forces require the capability to plan and conduct mission rehearsal on both organic and simulated equipment, establish connectivity while distributed, and receive customized learning content to meet individual, small teams, or unit requirements, on a learning continuum, at the point of need.</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7.b</w:t>
      </w:r>
      <w:proofErr w:type="gramEnd"/>
      <w:r w:rsidR="00032DC6" w:rsidRPr="00032DC6">
        <w:rPr>
          <w:rFonts w:eastAsiaTheme="minorHAnsi" w:cstheme="minorBidi"/>
          <w:color w:val="000000" w:themeColor="text1"/>
          <w:szCs w:val="22"/>
        </w:rPr>
        <w:t xml:space="preserve"> and </w:t>
      </w:r>
      <w:r w:rsidR="00A13952">
        <w:rPr>
          <w:rFonts w:eastAsiaTheme="minorHAnsi" w:cstheme="minorBidi"/>
          <w:color w:val="000000" w:themeColor="text1"/>
          <w:szCs w:val="22"/>
        </w:rPr>
        <w:t>3-7.</w:t>
      </w:r>
      <w:r w:rsidR="00032DC6" w:rsidRPr="00032DC6">
        <w:rPr>
          <w:rFonts w:eastAsiaTheme="minorHAnsi" w:cstheme="minorBidi"/>
          <w:color w:val="000000" w:themeColor="text1"/>
          <w:szCs w:val="22"/>
        </w:rPr>
        <w:t>d.)</w:t>
      </w:r>
    </w:p>
    <w:p w14:paraId="1847A06C" w14:textId="77777777" w:rsid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12609C0B" w14:textId="4D9D9480" w:rsidR="00877491" w:rsidRDefault="00877491" w:rsidP="007632AD">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 xml:space="preserve">     </w:t>
      </w:r>
      <w:r w:rsidRPr="007632AD">
        <w:rPr>
          <w:rFonts w:eastAsiaTheme="minorHAnsi" w:cstheme="minorBidi"/>
          <w:color w:val="000000" w:themeColor="text1"/>
          <w:szCs w:val="22"/>
        </w:rPr>
        <w:t>v. Future Army forces require the capability to conduct and assess training, planning, and mission rehearsal on organic/issued equipment and hardware to enable Soldiers and Leaders to gain and maintain an “operational mindset” during Functional Training, while also providing Soldiers the ability to establish connectivity and learn during training opportunities and collective training events at the point of need. (</w:t>
      </w:r>
      <w:r w:rsidR="00FD0FDD">
        <w:rPr>
          <w:rFonts w:eastAsiaTheme="minorHAnsi" w:cstheme="minorBidi"/>
          <w:color w:val="000000" w:themeColor="text1"/>
          <w:szCs w:val="22"/>
        </w:rPr>
        <w:t>para</w:t>
      </w:r>
      <w:r w:rsidR="00A13952">
        <w:rPr>
          <w:rFonts w:eastAsiaTheme="minorHAnsi" w:cstheme="minorBidi"/>
          <w:color w:val="000000" w:themeColor="text1"/>
          <w:szCs w:val="22"/>
        </w:rPr>
        <w:t>s</w:t>
      </w:r>
      <w:r w:rsidRPr="007632AD">
        <w:rPr>
          <w:rFonts w:eastAsiaTheme="minorHAnsi" w:cstheme="minorBidi"/>
          <w:color w:val="000000" w:themeColor="text1"/>
          <w:szCs w:val="22"/>
        </w:rPr>
        <w:t xml:space="preserve"> 3-</w:t>
      </w:r>
      <w:proofErr w:type="gramStart"/>
      <w:r w:rsidRPr="007632AD">
        <w:rPr>
          <w:rFonts w:eastAsiaTheme="minorHAnsi" w:cstheme="minorBidi"/>
          <w:color w:val="000000" w:themeColor="text1"/>
          <w:szCs w:val="22"/>
        </w:rPr>
        <w:t>7.b</w:t>
      </w:r>
      <w:proofErr w:type="gramEnd"/>
      <w:r w:rsidR="00A13952">
        <w:rPr>
          <w:rFonts w:eastAsiaTheme="minorHAnsi" w:cstheme="minorBidi"/>
          <w:color w:val="000000" w:themeColor="text1"/>
          <w:szCs w:val="22"/>
        </w:rPr>
        <w:t>, 3-7.</w:t>
      </w:r>
      <w:r w:rsidRPr="007632AD">
        <w:rPr>
          <w:rFonts w:eastAsiaTheme="minorHAnsi" w:cstheme="minorBidi"/>
          <w:color w:val="000000" w:themeColor="text1"/>
          <w:szCs w:val="22"/>
        </w:rPr>
        <w:t>d</w:t>
      </w:r>
      <w:r w:rsidR="00A13952">
        <w:rPr>
          <w:rFonts w:eastAsiaTheme="minorHAnsi" w:cstheme="minorBidi"/>
          <w:color w:val="000000" w:themeColor="text1"/>
          <w:szCs w:val="22"/>
        </w:rPr>
        <w:t xml:space="preserve">, </w:t>
      </w:r>
      <w:r w:rsidRPr="007632AD">
        <w:rPr>
          <w:rFonts w:eastAsiaTheme="minorHAnsi" w:cstheme="minorBidi"/>
          <w:color w:val="000000" w:themeColor="text1"/>
          <w:szCs w:val="22"/>
        </w:rPr>
        <w:t xml:space="preserve">and </w:t>
      </w:r>
      <w:r w:rsidR="00A13952">
        <w:rPr>
          <w:rFonts w:eastAsiaTheme="minorHAnsi" w:cstheme="minorBidi"/>
          <w:color w:val="000000" w:themeColor="text1"/>
          <w:szCs w:val="22"/>
        </w:rPr>
        <w:t>3-7.</w:t>
      </w:r>
      <w:r w:rsidRPr="007632AD">
        <w:rPr>
          <w:rFonts w:eastAsiaTheme="minorHAnsi" w:cstheme="minorBidi"/>
          <w:color w:val="000000" w:themeColor="text1"/>
          <w:szCs w:val="22"/>
        </w:rPr>
        <w:t>j.)</w:t>
      </w:r>
    </w:p>
    <w:p w14:paraId="1F4EFD3B" w14:textId="77777777" w:rsidR="00877491" w:rsidRDefault="00877491" w:rsidP="00877491">
      <w:pPr>
        <w:tabs>
          <w:tab w:val="clear" w:pos="360"/>
          <w:tab w:val="clear" w:pos="720"/>
          <w:tab w:val="clear" w:pos="1080"/>
          <w:tab w:val="clear" w:pos="1440"/>
          <w:tab w:val="clear" w:pos="1800"/>
        </w:tabs>
        <w:rPr>
          <w:rFonts w:eastAsiaTheme="minorHAnsi" w:cstheme="minorBidi"/>
          <w:color w:val="000000" w:themeColor="text1"/>
          <w:szCs w:val="22"/>
        </w:rPr>
      </w:pPr>
    </w:p>
    <w:p w14:paraId="345592DB" w14:textId="15EBABD7" w:rsidR="00877491" w:rsidRPr="00032DC6" w:rsidRDefault="00877491" w:rsidP="007632AD">
      <w:pPr>
        <w:tabs>
          <w:tab w:val="clear" w:pos="360"/>
          <w:tab w:val="clear" w:pos="720"/>
          <w:tab w:val="clear" w:pos="1080"/>
          <w:tab w:val="clear" w:pos="1440"/>
          <w:tab w:val="clear" w:pos="1800"/>
        </w:tabs>
        <w:rPr>
          <w:rFonts w:eastAsiaTheme="minorHAnsi" w:cstheme="minorBidi"/>
          <w:szCs w:val="22"/>
        </w:rPr>
      </w:pPr>
      <w:r>
        <w:rPr>
          <w:rFonts w:eastAsiaTheme="minorHAnsi" w:cstheme="minorBidi"/>
          <w:szCs w:val="22"/>
        </w:rPr>
        <w:t xml:space="preserve">     </w:t>
      </w:r>
      <w:r w:rsidRPr="007632AD">
        <w:rPr>
          <w:rFonts w:eastAsiaTheme="minorHAnsi" w:cstheme="minorBidi"/>
          <w:szCs w:val="22"/>
        </w:rPr>
        <w:t>w. Future Army forces require a realistic training environment at home station (HS), combat training centers (CTCs), and while deployed that represents current and future complex operating environments across all operational domains (land, air, maritime, space, and cyberspace) in support of LSCO across a full ROMO. The training environment must converge capabilities and adapt to changes in OE variables to help minimize the strategic and tactical risks between HS, CTC, and theater. This must include training of force projection tasks and conduct of [reception, staging, onward movement, and integration activities] from installations to aerial points of debarkation and sea points of debarkation. (</w:t>
      </w:r>
      <w:r w:rsidR="00FD0FDD">
        <w:rPr>
          <w:rFonts w:eastAsiaTheme="minorHAnsi" w:cstheme="minorBidi"/>
          <w:szCs w:val="22"/>
        </w:rPr>
        <w:t>para</w:t>
      </w:r>
      <w:r w:rsidR="00A13952">
        <w:rPr>
          <w:rFonts w:eastAsiaTheme="minorHAnsi" w:cstheme="minorBidi"/>
          <w:szCs w:val="22"/>
        </w:rPr>
        <w:t>s</w:t>
      </w:r>
      <w:r w:rsidRPr="007632AD">
        <w:rPr>
          <w:rFonts w:eastAsiaTheme="minorHAnsi" w:cstheme="minorBidi"/>
          <w:szCs w:val="22"/>
        </w:rPr>
        <w:t xml:space="preserve"> 3-</w:t>
      </w:r>
      <w:proofErr w:type="gramStart"/>
      <w:r w:rsidRPr="007632AD">
        <w:rPr>
          <w:rFonts w:eastAsiaTheme="minorHAnsi" w:cstheme="minorBidi"/>
          <w:szCs w:val="22"/>
        </w:rPr>
        <w:t>7.e</w:t>
      </w:r>
      <w:proofErr w:type="gramEnd"/>
      <w:r w:rsidRPr="007632AD">
        <w:rPr>
          <w:rFonts w:eastAsiaTheme="minorHAnsi" w:cstheme="minorBidi"/>
          <w:szCs w:val="22"/>
        </w:rPr>
        <w:t xml:space="preserve"> and </w:t>
      </w:r>
      <w:r w:rsidR="00A13952">
        <w:rPr>
          <w:rFonts w:eastAsiaTheme="minorHAnsi" w:cstheme="minorBidi"/>
          <w:szCs w:val="22"/>
        </w:rPr>
        <w:t>3-7.</w:t>
      </w:r>
      <w:r w:rsidRPr="007632AD">
        <w:rPr>
          <w:rFonts w:eastAsiaTheme="minorHAnsi" w:cstheme="minorBidi"/>
          <w:szCs w:val="22"/>
        </w:rPr>
        <w:t>i.)</w:t>
      </w:r>
    </w:p>
    <w:p w14:paraId="5ABD9FCD" w14:textId="77777777" w:rsidR="00AA42FC" w:rsidRPr="00032DC6" w:rsidRDefault="00AA42FC"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0EE20EB4" w14:textId="41E8D3E7" w:rsidR="00032DC6" w:rsidRDefault="00983845" w:rsidP="00983845">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AA42FC">
        <w:rPr>
          <w:lang w:bidi="en-US"/>
        </w:rPr>
        <w:t>x</w:t>
      </w:r>
      <w:r w:rsidR="00032DC6" w:rsidRPr="00032DC6">
        <w:rPr>
          <w:rFonts w:eastAsiaTheme="minorHAnsi" w:cstheme="minorBidi"/>
          <w:szCs w:val="22"/>
          <w:lang w:bidi="en-US"/>
        </w:rPr>
        <w:t xml:space="preserve">. Future Army forces require the capability to access and protect learner data across the </w:t>
      </w:r>
      <w:r w:rsidR="0093682F" w:rsidRPr="0093682F">
        <w:rPr>
          <w:rFonts w:eastAsiaTheme="minorHAnsi" w:cstheme="minorBidi"/>
          <w:szCs w:val="22"/>
          <w:lang w:bidi="en-US"/>
        </w:rPr>
        <w:t xml:space="preserve">operational, institutional, and self-development </w:t>
      </w:r>
      <w:r w:rsidR="0093682F">
        <w:rPr>
          <w:rFonts w:eastAsiaTheme="minorHAnsi" w:cstheme="minorBidi"/>
          <w:szCs w:val="22"/>
          <w:lang w:bidi="en-US"/>
        </w:rPr>
        <w:t>training</w:t>
      </w:r>
      <w:r w:rsidR="00032DC6" w:rsidRPr="00032DC6">
        <w:rPr>
          <w:rFonts w:eastAsiaTheme="minorHAnsi" w:cstheme="minorBidi"/>
          <w:szCs w:val="22"/>
          <w:lang w:bidi="en-US"/>
        </w:rPr>
        <w:t xml:space="preserve"> domains – and across organizations –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optimize behavioral and task performance and align </w:t>
      </w:r>
      <w:r w:rsidR="00AF1326">
        <w:rPr>
          <w:rFonts w:eastAsiaTheme="minorHAnsi" w:cstheme="minorBidi"/>
          <w:szCs w:val="22"/>
          <w:lang w:bidi="en-US"/>
        </w:rPr>
        <w:t>MDO</w:t>
      </w:r>
      <w:r w:rsidR="00032DC6" w:rsidRPr="00032DC6">
        <w:rPr>
          <w:rFonts w:eastAsiaTheme="minorHAnsi" w:cstheme="minorBidi"/>
          <w:szCs w:val="22"/>
          <w:lang w:bidi="en-US"/>
        </w:rPr>
        <w:t xml:space="preserve"> competent and credentialed Soldiers and Army Civilian</w:t>
      </w:r>
      <w:r w:rsidR="005B26DC">
        <w:rPr>
          <w:rFonts w:eastAsiaTheme="minorHAnsi" w:cstheme="minorBidi"/>
          <w:szCs w:val="22"/>
          <w:lang w:bidi="en-US"/>
        </w:rPr>
        <w:t xml:space="preserve"> </w:t>
      </w:r>
      <w:r w:rsidR="005B26DC">
        <w:rPr>
          <w:rFonts w:eastAsiaTheme="minorHAnsi" w:cstheme="minorBidi"/>
          <w:color w:val="000000" w:themeColor="text1"/>
          <w:szCs w:val="22"/>
        </w:rPr>
        <w:t>profes</w:t>
      </w:r>
      <w:r w:rsidR="005B26DC" w:rsidRPr="00862567">
        <w:rPr>
          <w:rFonts w:eastAsiaTheme="minorHAnsi" w:cstheme="minorBidi"/>
          <w:color w:val="000000" w:themeColor="text1"/>
          <w:szCs w:val="22"/>
        </w:rPr>
        <w:t>s</w:t>
      </w:r>
      <w:r w:rsidR="005B26DC">
        <w:rPr>
          <w:rFonts w:eastAsiaTheme="minorHAnsi" w:cstheme="minorBidi"/>
          <w:color w:val="000000" w:themeColor="text1"/>
          <w:szCs w:val="22"/>
        </w:rPr>
        <w:t>ionals</w:t>
      </w:r>
      <w:r w:rsidR="00032DC6" w:rsidRPr="00032DC6">
        <w:rPr>
          <w:rFonts w:eastAsiaTheme="minorHAnsi" w:cstheme="minorBidi"/>
          <w:szCs w:val="22"/>
          <w:lang w:bidi="en-US"/>
        </w:rPr>
        <w:t xml:space="preserve"> at the point of need.</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A1395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7</w:t>
      </w:r>
      <w:r w:rsidR="00A13952">
        <w:rPr>
          <w:rFonts w:eastAsiaTheme="minorHAnsi" w:cstheme="minorBidi"/>
          <w:color w:val="000000" w:themeColor="text1"/>
          <w:szCs w:val="22"/>
        </w:rPr>
        <w:t>.</w:t>
      </w:r>
      <w:r w:rsidR="00032DC6" w:rsidRPr="00032DC6">
        <w:rPr>
          <w:rFonts w:eastAsiaTheme="minorHAnsi" w:cstheme="minorBidi"/>
          <w:color w:val="000000" w:themeColor="text1"/>
          <w:szCs w:val="22"/>
        </w:rPr>
        <w:t>j</w:t>
      </w:r>
      <w:proofErr w:type="gramEnd"/>
      <w:r w:rsidR="00A13952">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3-8.a</w:t>
      </w:r>
      <w:r w:rsidR="00A13952">
        <w:rPr>
          <w:rFonts w:eastAsiaTheme="minorHAnsi" w:cstheme="minorBidi"/>
          <w:color w:val="000000" w:themeColor="text1"/>
          <w:szCs w:val="22"/>
        </w:rPr>
        <w:t>,</w:t>
      </w:r>
      <w:r w:rsidR="00032DC6" w:rsidRPr="00032DC6">
        <w:rPr>
          <w:rFonts w:eastAsiaTheme="minorHAnsi" w:cstheme="minorBidi"/>
          <w:color w:val="000000" w:themeColor="text1"/>
          <w:szCs w:val="22"/>
        </w:rPr>
        <w:t xml:space="preserve"> and </w:t>
      </w:r>
      <w:r w:rsidR="00A13952">
        <w:rPr>
          <w:rFonts w:eastAsiaTheme="minorHAnsi" w:cstheme="minorBidi"/>
          <w:color w:val="000000" w:themeColor="text1"/>
          <w:szCs w:val="22"/>
        </w:rPr>
        <w:t>3-8.</w:t>
      </w:r>
      <w:r w:rsidR="00032DC6" w:rsidRPr="00032DC6">
        <w:rPr>
          <w:rFonts w:eastAsiaTheme="minorHAnsi" w:cstheme="minorBidi"/>
          <w:color w:val="000000" w:themeColor="text1"/>
          <w:szCs w:val="22"/>
        </w:rPr>
        <w:t>f.)</w:t>
      </w:r>
      <w:r w:rsidR="00032DC6" w:rsidRPr="00032DC6">
        <w:rPr>
          <w:rFonts w:eastAsiaTheme="minorHAnsi" w:cstheme="minorBidi"/>
          <w:szCs w:val="22"/>
        </w:rPr>
        <w:t xml:space="preserve"> </w:t>
      </w:r>
    </w:p>
    <w:p w14:paraId="2BCEE7E4" w14:textId="77777777" w:rsidR="00877491" w:rsidRDefault="00877491" w:rsidP="00983845">
      <w:pPr>
        <w:tabs>
          <w:tab w:val="clear" w:pos="360"/>
          <w:tab w:val="clear" w:pos="720"/>
          <w:tab w:val="clear" w:pos="1080"/>
          <w:tab w:val="clear" w:pos="1440"/>
          <w:tab w:val="clear" w:pos="1800"/>
        </w:tabs>
        <w:rPr>
          <w:rFonts w:eastAsiaTheme="minorHAnsi" w:cstheme="minorBidi"/>
          <w:szCs w:val="22"/>
        </w:rPr>
      </w:pPr>
    </w:p>
    <w:p w14:paraId="0416D8BF" w14:textId="1A468FA9" w:rsidR="00877491" w:rsidRDefault="00877491" w:rsidP="007632AD">
      <w:pPr>
        <w:tabs>
          <w:tab w:val="clear" w:pos="360"/>
          <w:tab w:val="clear" w:pos="720"/>
          <w:tab w:val="clear" w:pos="1080"/>
          <w:tab w:val="clear" w:pos="1440"/>
          <w:tab w:val="clear" w:pos="1800"/>
        </w:tabs>
        <w:rPr>
          <w:rFonts w:eastAsiaTheme="minorHAnsi" w:cstheme="minorBidi"/>
          <w:szCs w:val="22"/>
        </w:rPr>
      </w:pPr>
      <w:r>
        <w:rPr>
          <w:rFonts w:eastAsiaTheme="minorHAnsi" w:cstheme="minorBidi"/>
          <w:szCs w:val="22"/>
        </w:rPr>
        <w:t xml:space="preserve">     </w:t>
      </w:r>
      <w:r w:rsidRPr="007632AD">
        <w:rPr>
          <w:rFonts w:eastAsiaTheme="minorHAnsi" w:cstheme="minorBidi"/>
          <w:szCs w:val="22"/>
        </w:rPr>
        <w:t xml:space="preserve">y. Future Army forces require the capability to execute real-time collaborative training between institutions, HS, and deployed regions to accomplish individual and collective training with the agility to assess and adapt the training conditions and associated training support enablers in support of </w:t>
      </w:r>
      <w:r w:rsidR="00AF1326">
        <w:rPr>
          <w:rFonts w:eastAsiaTheme="minorHAnsi" w:cstheme="minorBidi"/>
          <w:szCs w:val="22"/>
        </w:rPr>
        <w:t>MDO</w:t>
      </w:r>
      <w:r w:rsidRPr="007632AD">
        <w:rPr>
          <w:rFonts w:eastAsiaTheme="minorHAnsi" w:cstheme="minorBidi"/>
          <w:szCs w:val="22"/>
        </w:rPr>
        <w:t>. (</w:t>
      </w:r>
      <w:r w:rsidR="00FD0FDD">
        <w:rPr>
          <w:rFonts w:eastAsiaTheme="minorHAnsi" w:cstheme="minorBidi"/>
          <w:szCs w:val="22"/>
        </w:rPr>
        <w:t>para</w:t>
      </w:r>
      <w:r w:rsidR="00A13952">
        <w:rPr>
          <w:rFonts w:eastAsiaTheme="minorHAnsi" w:cstheme="minorBidi"/>
          <w:szCs w:val="22"/>
        </w:rPr>
        <w:t>s</w:t>
      </w:r>
      <w:r w:rsidRPr="007632AD">
        <w:rPr>
          <w:rFonts w:eastAsiaTheme="minorHAnsi" w:cstheme="minorBidi"/>
          <w:szCs w:val="22"/>
        </w:rPr>
        <w:t xml:space="preserve"> 3-</w:t>
      </w:r>
      <w:proofErr w:type="gramStart"/>
      <w:r w:rsidRPr="007632AD">
        <w:rPr>
          <w:rFonts w:eastAsiaTheme="minorHAnsi" w:cstheme="minorBidi"/>
          <w:szCs w:val="22"/>
        </w:rPr>
        <w:t>7.b</w:t>
      </w:r>
      <w:proofErr w:type="gramEnd"/>
      <w:r w:rsidRPr="007632AD">
        <w:rPr>
          <w:rFonts w:eastAsiaTheme="minorHAnsi" w:cstheme="minorBidi"/>
          <w:szCs w:val="22"/>
        </w:rPr>
        <w:t xml:space="preserve"> and </w:t>
      </w:r>
      <w:r w:rsidR="00A13952">
        <w:rPr>
          <w:rFonts w:eastAsiaTheme="minorHAnsi" w:cstheme="minorBidi"/>
          <w:szCs w:val="22"/>
        </w:rPr>
        <w:t>3-7.</w:t>
      </w:r>
      <w:r w:rsidRPr="007632AD">
        <w:rPr>
          <w:rFonts w:eastAsiaTheme="minorHAnsi" w:cstheme="minorBidi"/>
          <w:szCs w:val="22"/>
        </w:rPr>
        <w:t>g.)</w:t>
      </w:r>
    </w:p>
    <w:p w14:paraId="7B85CE3B" w14:textId="77777777" w:rsidR="00877491" w:rsidRDefault="00877491" w:rsidP="00877491">
      <w:pPr>
        <w:tabs>
          <w:tab w:val="clear" w:pos="360"/>
          <w:tab w:val="clear" w:pos="720"/>
          <w:tab w:val="clear" w:pos="1080"/>
          <w:tab w:val="clear" w:pos="1440"/>
          <w:tab w:val="clear" w:pos="1800"/>
        </w:tabs>
        <w:rPr>
          <w:rFonts w:eastAsiaTheme="minorHAnsi" w:cstheme="minorBidi"/>
          <w:szCs w:val="22"/>
        </w:rPr>
      </w:pPr>
    </w:p>
    <w:p w14:paraId="5745AC23" w14:textId="180EEE50" w:rsidR="00877491" w:rsidRDefault="00877491" w:rsidP="007632AD">
      <w:pPr>
        <w:tabs>
          <w:tab w:val="clear" w:pos="360"/>
          <w:tab w:val="clear" w:pos="720"/>
          <w:tab w:val="clear" w:pos="1080"/>
          <w:tab w:val="clear" w:pos="1440"/>
          <w:tab w:val="clear" w:pos="1800"/>
        </w:tabs>
        <w:rPr>
          <w:rFonts w:eastAsiaTheme="minorHAnsi" w:cstheme="minorBidi"/>
          <w:szCs w:val="22"/>
        </w:rPr>
      </w:pPr>
      <w:r>
        <w:rPr>
          <w:rFonts w:eastAsiaTheme="minorHAnsi" w:cstheme="minorBidi"/>
          <w:szCs w:val="22"/>
        </w:rPr>
        <w:lastRenderedPageBreak/>
        <w:t xml:space="preserve">     </w:t>
      </w:r>
      <w:r w:rsidRPr="007632AD">
        <w:rPr>
          <w:rFonts w:eastAsiaTheme="minorHAnsi" w:cstheme="minorBidi"/>
          <w:szCs w:val="22"/>
        </w:rPr>
        <w:t>z. Future Army forces require a realistic [Force on Force and Force on Target] training environment at HS, CTCs and while deployed that integrates combined arms capabilities across all warfighting functions, at all echelons of commands, with realistic, actionable, and synchronized effects for all current and future weapons systems to train as expected to fight. (</w:t>
      </w:r>
      <w:r w:rsidR="00FD0FDD">
        <w:rPr>
          <w:rFonts w:eastAsiaTheme="minorHAnsi" w:cstheme="minorBidi"/>
          <w:szCs w:val="22"/>
        </w:rPr>
        <w:t>para</w:t>
      </w:r>
      <w:r w:rsidR="00A13952">
        <w:rPr>
          <w:rFonts w:eastAsiaTheme="minorHAnsi" w:cstheme="minorBidi"/>
          <w:szCs w:val="22"/>
        </w:rPr>
        <w:t>s</w:t>
      </w:r>
      <w:r w:rsidRPr="007632AD">
        <w:rPr>
          <w:rFonts w:eastAsiaTheme="minorHAnsi" w:cstheme="minorBidi"/>
          <w:szCs w:val="22"/>
        </w:rPr>
        <w:t xml:space="preserve"> 3-</w:t>
      </w:r>
      <w:proofErr w:type="gramStart"/>
      <w:r w:rsidRPr="007632AD">
        <w:rPr>
          <w:rFonts w:eastAsiaTheme="minorHAnsi" w:cstheme="minorBidi"/>
          <w:szCs w:val="22"/>
        </w:rPr>
        <w:t>7.a</w:t>
      </w:r>
      <w:proofErr w:type="gramEnd"/>
      <w:r w:rsidRPr="007632AD">
        <w:rPr>
          <w:rFonts w:eastAsiaTheme="minorHAnsi" w:cstheme="minorBidi"/>
          <w:szCs w:val="22"/>
        </w:rPr>
        <w:t xml:space="preserve"> and </w:t>
      </w:r>
      <w:r w:rsidR="00A13952">
        <w:rPr>
          <w:rFonts w:eastAsiaTheme="minorHAnsi" w:cstheme="minorBidi"/>
          <w:szCs w:val="22"/>
        </w:rPr>
        <w:t>3-7.</w:t>
      </w:r>
      <w:r w:rsidRPr="007632AD">
        <w:rPr>
          <w:rFonts w:eastAsiaTheme="minorHAnsi" w:cstheme="minorBidi"/>
          <w:szCs w:val="22"/>
        </w:rPr>
        <w:t>e.)</w:t>
      </w:r>
    </w:p>
    <w:p w14:paraId="26E99A8D" w14:textId="77777777" w:rsidR="00877491" w:rsidRDefault="00877491" w:rsidP="00877491">
      <w:pPr>
        <w:tabs>
          <w:tab w:val="clear" w:pos="360"/>
          <w:tab w:val="clear" w:pos="720"/>
          <w:tab w:val="clear" w:pos="1080"/>
          <w:tab w:val="clear" w:pos="1440"/>
          <w:tab w:val="clear" w:pos="1800"/>
        </w:tabs>
        <w:rPr>
          <w:rFonts w:eastAsiaTheme="minorHAnsi" w:cstheme="minorBidi"/>
          <w:szCs w:val="22"/>
          <w:lang w:bidi="en-US"/>
        </w:rPr>
      </w:pPr>
    </w:p>
    <w:p w14:paraId="6ADAD2E9" w14:textId="6FF38F51" w:rsidR="00877491" w:rsidRDefault="00877491" w:rsidP="007632AD">
      <w:pPr>
        <w:tabs>
          <w:tab w:val="clear" w:pos="360"/>
          <w:tab w:val="clear" w:pos="720"/>
          <w:tab w:val="clear" w:pos="1080"/>
          <w:tab w:val="clear" w:pos="1440"/>
          <w:tab w:val="clear" w:pos="1800"/>
        </w:tabs>
        <w:rPr>
          <w:rFonts w:eastAsiaTheme="minorHAnsi" w:cstheme="minorBidi"/>
          <w:szCs w:val="22"/>
          <w:lang w:bidi="en-US"/>
        </w:rPr>
      </w:pPr>
      <w:r>
        <w:rPr>
          <w:rFonts w:eastAsiaTheme="minorHAnsi" w:cstheme="minorBidi"/>
          <w:szCs w:val="22"/>
          <w:lang w:bidi="en-US"/>
        </w:rPr>
        <w:t xml:space="preserve">     </w:t>
      </w:r>
      <w:r w:rsidRPr="007632AD">
        <w:rPr>
          <w:rFonts w:eastAsiaTheme="minorHAnsi" w:cstheme="minorBidi"/>
          <w:szCs w:val="22"/>
          <w:lang w:bidi="en-US"/>
        </w:rPr>
        <w:t>aa. Future Army forces require the capability to train cross-matrixed, decentralized C2 in multiple domains to enable effectively cohesive combined arms teams to employ the full range of joint, inter-organizational, multinational, and Army capabilities distributed across echelons and installations. (</w:t>
      </w:r>
      <w:r w:rsidR="00FD0FDD">
        <w:rPr>
          <w:rFonts w:eastAsiaTheme="minorHAnsi" w:cstheme="minorBidi"/>
          <w:szCs w:val="22"/>
          <w:lang w:bidi="en-US"/>
        </w:rPr>
        <w:t>para</w:t>
      </w:r>
      <w:r w:rsidR="00A13952">
        <w:rPr>
          <w:rFonts w:eastAsiaTheme="minorHAnsi" w:cstheme="minorBidi"/>
          <w:szCs w:val="22"/>
          <w:lang w:bidi="en-US"/>
        </w:rPr>
        <w:t>s</w:t>
      </w:r>
      <w:r w:rsidRPr="007632AD">
        <w:rPr>
          <w:rFonts w:eastAsiaTheme="minorHAnsi" w:cstheme="minorBidi"/>
          <w:szCs w:val="22"/>
          <w:lang w:bidi="en-US"/>
        </w:rPr>
        <w:t xml:space="preserve"> 3-</w:t>
      </w:r>
      <w:proofErr w:type="gramStart"/>
      <w:r w:rsidRPr="007632AD">
        <w:rPr>
          <w:rFonts w:eastAsiaTheme="minorHAnsi" w:cstheme="minorBidi"/>
          <w:szCs w:val="22"/>
          <w:lang w:bidi="en-US"/>
        </w:rPr>
        <w:t>7.b</w:t>
      </w:r>
      <w:proofErr w:type="gramEnd"/>
      <w:r w:rsidRPr="007632AD">
        <w:rPr>
          <w:rFonts w:eastAsiaTheme="minorHAnsi" w:cstheme="minorBidi"/>
          <w:szCs w:val="22"/>
          <w:lang w:bidi="en-US"/>
        </w:rPr>
        <w:t xml:space="preserve"> and </w:t>
      </w:r>
      <w:r w:rsidR="00A13952">
        <w:rPr>
          <w:rFonts w:eastAsiaTheme="minorHAnsi" w:cstheme="minorBidi"/>
          <w:szCs w:val="22"/>
          <w:lang w:bidi="en-US"/>
        </w:rPr>
        <w:t>3-7.</w:t>
      </w:r>
      <w:r w:rsidRPr="007632AD">
        <w:rPr>
          <w:rFonts w:eastAsiaTheme="minorHAnsi" w:cstheme="minorBidi"/>
          <w:szCs w:val="22"/>
          <w:lang w:bidi="en-US"/>
        </w:rPr>
        <w:t>j.)</w:t>
      </w:r>
    </w:p>
    <w:p w14:paraId="67DA1D9E" w14:textId="77777777" w:rsidR="00877491" w:rsidRDefault="00877491" w:rsidP="00877491">
      <w:pPr>
        <w:tabs>
          <w:tab w:val="clear" w:pos="360"/>
          <w:tab w:val="clear" w:pos="720"/>
          <w:tab w:val="clear" w:pos="1080"/>
          <w:tab w:val="clear" w:pos="1440"/>
          <w:tab w:val="clear" w:pos="1800"/>
        </w:tabs>
        <w:rPr>
          <w:rFonts w:eastAsiaTheme="minorHAnsi" w:cstheme="minorBidi"/>
          <w:szCs w:val="22"/>
          <w:lang w:bidi="en-US"/>
        </w:rPr>
      </w:pPr>
    </w:p>
    <w:p w14:paraId="35AF22AC" w14:textId="0638379F" w:rsidR="00877491" w:rsidRPr="00032DC6" w:rsidRDefault="00877491" w:rsidP="007632AD">
      <w:pPr>
        <w:tabs>
          <w:tab w:val="clear" w:pos="360"/>
          <w:tab w:val="clear" w:pos="720"/>
          <w:tab w:val="clear" w:pos="1080"/>
          <w:tab w:val="clear" w:pos="1440"/>
          <w:tab w:val="clear" w:pos="1800"/>
        </w:tabs>
        <w:rPr>
          <w:rFonts w:eastAsiaTheme="minorHAnsi" w:cstheme="minorBidi"/>
          <w:szCs w:val="22"/>
          <w:lang w:bidi="en-US"/>
        </w:rPr>
      </w:pPr>
      <w:r>
        <w:rPr>
          <w:rFonts w:eastAsiaTheme="minorHAnsi" w:cstheme="minorBidi"/>
          <w:szCs w:val="22"/>
          <w:lang w:bidi="en-US"/>
        </w:rPr>
        <w:t xml:space="preserve">     </w:t>
      </w:r>
      <w:r w:rsidRPr="007632AD">
        <w:rPr>
          <w:rFonts w:eastAsiaTheme="minorHAnsi" w:cstheme="minorBidi"/>
          <w:szCs w:val="22"/>
          <w:lang w:bidi="en-US"/>
        </w:rPr>
        <w:t>bb. Future Army forces require the capability to train disaggregated formations and context-centric [command, control, and communications (C3)] by leveraging communications network and novel C3 arrangements in live, virtual, and constructive environments to train ad hoc mission dependent formations (Army, joint, and multinational) that do not habitually work together. (</w:t>
      </w:r>
      <w:r w:rsidR="00FD0FDD">
        <w:rPr>
          <w:rFonts w:eastAsiaTheme="minorHAnsi" w:cstheme="minorBidi"/>
          <w:szCs w:val="22"/>
          <w:lang w:bidi="en-US"/>
        </w:rPr>
        <w:t>para</w:t>
      </w:r>
      <w:r w:rsidRPr="007632AD">
        <w:rPr>
          <w:rFonts w:eastAsiaTheme="minorHAnsi" w:cstheme="minorBidi"/>
          <w:szCs w:val="22"/>
          <w:lang w:bidi="en-US"/>
        </w:rPr>
        <w:t xml:space="preserve"> 3-</w:t>
      </w:r>
      <w:proofErr w:type="gramStart"/>
      <w:r w:rsidRPr="007632AD">
        <w:rPr>
          <w:rFonts w:eastAsiaTheme="minorHAnsi" w:cstheme="minorBidi"/>
          <w:szCs w:val="22"/>
          <w:lang w:bidi="en-US"/>
        </w:rPr>
        <w:t>7.j.</w:t>
      </w:r>
      <w:proofErr w:type="gramEnd"/>
      <w:r w:rsidRPr="007632AD">
        <w:rPr>
          <w:rFonts w:eastAsiaTheme="minorHAnsi" w:cstheme="minorBidi"/>
          <w:szCs w:val="22"/>
          <w:lang w:bidi="en-US"/>
        </w:rPr>
        <w:t>)</w:t>
      </w:r>
    </w:p>
    <w:p w14:paraId="7ED6D3B3" w14:textId="77777777" w:rsidR="00877491" w:rsidRPr="00032DC6" w:rsidRDefault="00877491" w:rsidP="00983845">
      <w:pPr>
        <w:tabs>
          <w:tab w:val="clear" w:pos="360"/>
          <w:tab w:val="clear" w:pos="720"/>
          <w:tab w:val="clear" w:pos="1080"/>
          <w:tab w:val="clear" w:pos="1440"/>
          <w:tab w:val="clear" w:pos="1800"/>
        </w:tabs>
        <w:rPr>
          <w:rFonts w:eastAsiaTheme="minorHAnsi" w:cstheme="minorBidi"/>
          <w:szCs w:val="22"/>
          <w:lang w:bidi="en-US"/>
        </w:rPr>
      </w:pPr>
    </w:p>
    <w:p w14:paraId="61153A47" w14:textId="2F77CB41"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877491">
        <w:rPr>
          <w:lang w:bidi="en-US"/>
        </w:rPr>
        <w:t>cc</w:t>
      </w:r>
      <w:r w:rsidR="00032DC6" w:rsidRPr="00032DC6">
        <w:rPr>
          <w:rFonts w:eastAsiaTheme="minorHAnsi" w:cstheme="minorBidi"/>
          <w:szCs w:val="22"/>
          <w:lang w:bidi="en-US"/>
        </w:rPr>
        <w:t xml:space="preserve">. Future Army forces require the capability to capture and track learner data from interoperable training systems and warfighting systems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optimize career long learning continuums for individuals and teams.</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3-8.c and </w:t>
      </w:r>
      <w:r w:rsidR="00C62192">
        <w:rPr>
          <w:rFonts w:eastAsiaTheme="minorHAnsi" w:cstheme="minorBidi"/>
          <w:color w:val="000000" w:themeColor="text1"/>
          <w:szCs w:val="22"/>
        </w:rPr>
        <w:t>3-</w:t>
      </w:r>
      <w:proofErr w:type="gramStart"/>
      <w:r w:rsidR="00C62192">
        <w:rPr>
          <w:rFonts w:eastAsiaTheme="minorHAnsi" w:cstheme="minorBidi"/>
          <w:color w:val="000000" w:themeColor="text1"/>
          <w:szCs w:val="22"/>
        </w:rPr>
        <w:t>8.</w:t>
      </w:r>
      <w:r w:rsidR="00032DC6" w:rsidRPr="00032DC6">
        <w:rPr>
          <w:rFonts w:eastAsiaTheme="minorHAnsi" w:cstheme="minorBidi"/>
          <w:color w:val="000000" w:themeColor="text1"/>
          <w:szCs w:val="22"/>
        </w:rPr>
        <w:t>e</w:t>
      </w:r>
      <w:proofErr w:type="gramEnd"/>
      <w:r w:rsidR="00032DC6" w:rsidRPr="00032DC6">
        <w:rPr>
          <w:rFonts w:eastAsiaTheme="minorHAnsi" w:cstheme="minorBidi"/>
          <w:color w:val="000000" w:themeColor="text1"/>
          <w:szCs w:val="22"/>
        </w:rPr>
        <w:t xml:space="preserve"> </w:t>
      </w:r>
      <w:r w:rsidR="00164059">
        <w:rPr>
          <w:rFonts w:eastAsiaTheme="minorHAnsi" w:cstheme="minorBidi"/>
          <w:color w:val="000000" w:themeColor="text1"/>
          <w:szCs w:val="22"/>
        </w:rPr>
        <w:t>through</w:t>
      </w:r>
      <w:r w:rsidR="00032DC6" w:rsidRPr="00032DC6">
        <w:rPr>
          <w:rFonts w:eastAsiaTheme="minorHAnsi" w:cstheme="minorBidi"/>
          <w:color w:val="000000" w:themeColor="text1"/>
          <w:szCs w:val="22"/>
        </w:rPr>
        <w:t xml:space="preserve"> </w:t>
      </w:r>
      <w:r w:rsidR="00C62192">
        <w:rPr>
          <w:rFonts w:eastAsiaTheme="minorHAnsi" w:cstheme="minorBidi"/>
          <w:color w:val="000000" w:themeColor="text1"/>
          <w:szCs w:val="22"/>
        </w:rPr>
        <w:t>3-8.</w:t>
      </w:r>
      <w:r w:rsidR="00032DC6" w:rsidRPr="00032DC6">
        <w:rPr>
          <w:rFonts w:eastAsiaTheme="minorHAnsi" w:cstheme="minorBidi"/>
          <w:color w:val="000000" w:themeColor="text1"/>
          <w:szCs w:val="22"/>
        </w:rPr>
        <w:t>g.)</w:t>
      </w:r>
    </w:p>
    <w:p w14:paraId="0669999A"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1C365A53" w14:textId="567155D1"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877491">
        <w:rPr>
          <w:lang w:bidi="en-US"/>
        </w:rPr>
        <w:t>dd</w:t>
      </w:r>
      <w:r w:rsidR="00032DC6" w:rsidRPr="00032DC6">
        <w:rPr>
          <w:rFonts w:eastAsiaTheme="minorHAnsi" w:cstheme="minorBidi"/>
          <w:szCs w:val="22"/>
          <w:lang w:bidi="en-US"/>
        </w:rPr>
        <w:t xml:space="preserve">. Future Army forces require the capability for trusted, validated sources to align, certify and credential behavioral and competency data in the </w:t>
      </w:r>
      <w:r w:rsidR="0093682F" w:rsidRPr="0093682F">
        <w:rPr>
          <w:rFonts w:eastAsiaTheme="minorHAnsi" w:cstheme="minorBidi"/>
          <w:szCs w:val="22"/>
          <w:lang w:bidi="en-US"/>
        </w:rPr>
        <w:t>operational, institutional, and self-development</w:t>
      </w:r>
      <w:r w:rsidR="0093682F">
        <w:rPr>
          <w:rFonts w:eastAsiaTheme="minorHAnsi" w:cstheme="minorBidi"/>
          <w:szCs w:val="22"/>
          <w:lang w:bidi="en-US"/>
        </w:rPr>
        <w:t xml:space="preserve"> training</w:t>
      </w:r>
      <w:r w:rsidR="00032DC6" w:rsidRPr="00032DC6">
        <w:rPr>
          <w:rFonts w:eastAsiaTheme="minorHAnsi" w:cstheme="minorBidi"/>
          <w:szCs w:val="22"/>
          <w:lang w:bidi="en-US"/>
        </w:rPr>
        <w:t xml:space="preserve"> domains and then communicate that behavioral and competency data to personnel systems.</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9.e</w:t>
      </w:r>
      <w:proofErr w:type="gramEnd"/>
      <w:r w:rsidR="00032DC6" w:rsidRPr="00032DC6">
        <w:rPr>
          <w:rFonts w:eastAsiaTheme="minorHAnsi" w:cstheme="minorBidi"/>
          <w:color w:val="000000" w:themeColor="text1"/>
          <w:szCs w:val="22"/>
        </w:rPr>
        <w:t xml:space="preserve"> and </w:t>
      </w:r>
      <w:r w:rsidR="00C62192">
        <w:rPr>
          <w:rFonts w:eastAsiaTheme="minorHAnsi" w:cstheme="minorBidi"/>
          <w:color w:val="000000" w:themeColor="text1"/>
          <w:szCs w:val="22"/>
        </w:rPr>
        <w:t>3-9.</w:t>
      </w:r>
      <w:r w:rsidR="00032DC6" w:rsidRPr="00032DC6">
        <w:rPr>
          <w:rFonts w:eastAsiaTheme="minorHAnsi" w:cstheme="minorBidi"/>
          <w:color w:val="000000" w:themeColor="text1"/>
          <w:szCs w:val="22"/>
        </w:rPr>
        <w:t>g.)</w:t>
      </w:r>
    </w:p>
    <w:p w14:paraId="6C33F086"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1F9F44BC" w14:textId="32BA11B0" w:rsidR="00032DC6" w:rsidRDefault="00983845" w:rsidP="00983845">
      <w:pPr>
        <w:tabs>
          <w:tab w:val="clear" w:pos="360"/>
          <w:tab w:val="clear" w:pos="720"/>
          <w:tab w:val="clear" w:pos="1080"/>
          <w:tab w:val="clear" w:pos="1440"/>
          <w:tab w:val="clear" w:pos="1800"/>
        </w:tabs>
        <w:rPr>
          <w:rFonts w:eastAsiaTheme="minorHAnsi" w:cstheme="minorBidi"/>
          <w:color w:val="000000" w:themeColor="text1"/>
          <w:szCs w:val="22"/>
        </w:rPr>
      </w:pPr>
      <w:r w:rsidRPr="00EF47FF">
        <w:rPr>
          <w:lang w:bidi="en-US"/>
        </w:rPr>
        <w:t xml:space="preserve">     </w:t>
      </w:r>
      <w:proofErr w:type="spellStart"/>
      <w:r w:rsidR="00877491">
        <w:rPr>
          <w:lang w:bidi="en-US"/>
        </w:rPr>
        <w:t>ee</w:t>
      </w:r>
      <w:proofErr w:type="spellEnd"/>
      <w:r w:rsidR="00032DC6" w:rsidRPr="00032DC6">
        <w:rPr>
          <w:rFonts w:eastAsiaTheme="minorHAnsi" w:cstheme="minorBidi"/>
          <w:szCs w:val="22"/>
          <w:lang w:bidi="en-US"/>
        </w:rPr>
        <w:t xml:space="preserve">. Future Army forces require a centralized interface with all authoritative systems and data sources, establishing a common operating picture (COP) for users of the learning infrastructure,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support data-driven training and education management.</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8.b</w:t>
      </w:r>
      <w:proofErr w:type="gramEnd"/>
      <w:r w:rsidR="00032DC6" w:rsidRPr="00032DC6">
        <w:rPr>
          <w:rFonts w:eastAsiaTheme="minorHAnsi" w:cstheme="minorBidi"/>
          <w:color w:val="000000" w:themeColor="text1"/>
          <w:szCs w:val="22"/>
        </w:rPr>
        <w:t xml:space="preserve"> </w:t>
      </w:r>
      <w:r w:rsidR="00164059">
        <w:rPr>
          <w:rFonts w:eastAsiaTheme="minorHAnsi" w:cstheme="minorBidi"/>
          <w:color w:val="000000" w:themeColor="text1"/>
          <w:szCs w:val="22"/>
        </w:rPr>
        <w:t>through</w:t>
      </w:r>
      <w:r w:rsidR="00032DC6" w:rsidRPr="00032DC6">
        <w:rPr>
          <w:rFonts w:eastAsiaTheme="minorHAnsi" w:cstheme="minorBidi"/>
          <w:color w:val="000000" w:themeColor="text1"/>
          <w:szCs w:val="22"/>
        </w:rPr>
        <w:t xml:space="preserve"> </w:t>
      </w:r>
      <w:r w:rsidR="00C62192">
        <w:rPr>
          <w:rFonts w:eastAsiaTheme="minorHAnsi" w:cstheme="minorBidi"/>
          <w:color w:val="000000" w:themeColor="text1"/>
          <w:szCs w:val="22"/>
        </w:rPr>
        <w:t>3-8.</w:t>
      </w:r>
      <w:r w:rsidR="00032DC6" w:rsidRPr="00032DC6">
        <w:rPr>
          <w:rFonts w:eastAsiaTheme="minorHAnsi" w:cstheme="minorBidi"/>
          <w:color w:val="000000" w:themeColor="text1"/>
          <w:szCs w:val="22"/>
        </w:rPr>
        <w:t>g.)</w:t>
      </w:r>
    </w:p>
    <w:p w14:paraId="2A97B81C" w14:textId="77777777" w:rsidR="00877491" w:rsidRDefault="00877491" w:rsidP="00983845">
      <w:pPr>
        <w:tabs>
          <w:tab w:val="clear" w:pos="360"/>
          <w:tab w:val="clear" w:pos="720"/>
          <w:tab w:val="clear" w:pos="1080"/>
          <w:tab w:val="clear" w:pos="1440"/>
          <w:tab w:val="clear" w:pos="1800"/>
        </w:tabs>
        <w:rPr>
          <w:rFonts w:eastAsiaTheme="minorHAnsi" w:cstheme="minorBidi"/>
          <w:color w:val="000000" w:themeColor="text1"/>
          <w:szCs w:val="22"/>
        </w:rPr>
      </w:pPr>
    </w:p>
    <w:p w14:paraId="019E4823" w14:textId="49F3C573" w:rsidR="00877491" w:rsidRPr="00032DC6" w:rsidRDefault="00877491" w:rsidP="00877491">
      <w:pPr>
        <w:tabs>
          <w:tab w:val="clear" w:pos="360"/>
          <w:tab w:val="clear" w:pos="720"/>
          <w:tab w:val="clear" w:pos="1080"/>
          <w:tab w:val="clear" w:pos="1440"/>
          <w:tab w:val="clear" w:pos="1800"/>
        </w:tabs>
        <w:ind w:firstLine="270"/>
        <w:rPr>
          <w:rFonts w:eastAsiaTheme="minorHAnsi" w:cstheme="minorBidi"/>
          <w:szCs w:val="22"/>
          <w:lang w:bidi="en-US"/>
        </w:rPr>
      </w:pPr>
      <w:r w:rsidRPr="007632AD">
        <w:rPr>
          <w:rFonts w:eastAsiaTheme="minorHAnsi" w:cstheme="minorBidi"/>
          <w:szCs w:val="22"/>
          <w:lang w:bidi="en-US"/>
        </w:rPr>
        <w:t xml:space="preserve">ff. Future Army forces require the capability for commanders and leaders to better </w:t>
      </w:r>
      <w:proofErr w:type="spellStart"/>
      <w:r w:rsidRPr="007632AD">
        <w:rPr>
          <w:rFonts w:eastAsiaTheme="minorHAnsi" w:cstheme="minorBidi"/>
          <w:szCs w:val="22"/>
          <w:lang w:bidi="en-US"/>
        </w:rPr>
        <w:t>assess</w:t>
      </w:r>
      <w:proofErr w:type="spellEnd"/>
      <w:r w:rsidRPr="007632AD">
        <w:rPr>
          <w:rFonts w:eastAsiaTheme="minorHAnsi" w:cstheme="minorBidi"/>
          <w:szCs w:val="22"/>
          <w:lang w:bidi="en-US"/>
        </w:rPr>
        <w:t>, analyze, and implement training via a COP of the training environment across all training domains (includes persistent, consistent access to training information/products, associated resources, and Soldier/unit data) that improves daily management and execution of operational training. (</w:t>
      </w:r>
      <w:r w:rsidR="00FD0FDD">
        <w:rPr>
          <w:rFonts w:eastAsiaTheme="minorHAnsi" w:cstheme="minorBidi"/>
          <w:szCs w:val="22"/>
          <w:lang w:bidi="en-US"/>
        </w:rPr>
        <w:t>para</w:t>
      </w:r>
      <w:r w:rsidR="00C62192">
        <w:rPr>
          <w:rFonts w:eastAsiaTheme="minorHAnsi" w:cstheme="minorBidi"/>
          <w:szCs w:val="22"/>
          <w:lang w:bidi="en-US"/>
        </w:rPr>
        <w:t>s</w:t>
      </w:r>
      <w:r w:rsidRPr="007632AD">
        <w:rPr>
          <w:rFonts w:eastAsiaTheme="minorHAnsi" w:cstheme="minorBidi"/>
          <w:szCs w:val="22"/>
          <w:lang w:bidi="en-US"/>
        </w:rPr>
        <w:t xml:space="preserve"> 3-8.c </w:t>
      </w:r>
      <w:r w:rsidR="00164059">
        <w:rPr>
          <w:rFonts w:eastAsiaTheme="minorHAnsi" w:cstheme="minorBidi"/>
          <w:szCs w:val="22"/>
          <w:lang w:bidi="en-US"/>
        </w:rPr>
        <w:t>through</w:t>
      </w:r>
      <w:r w:rsidRPr="007632AD">
        <w:rPr>
          <w:rFonts w:eastAsiaTheme="minorHAnsi" w:cstheme="minorBidi"/>
          <w:szCs w:val="22"/>
          <w:lang w:bidi="en-US"/>
        </w:rPr>
        <w:t xml:space="preserve"> </w:t>
      </w:r>
      <w:r w:rsidR="00C62192">
        <w:rPr>
          <w:rFonts w:eastAsiaTheme="minorHAnsi" w:cstheme="minorBidi"/>
          <w:szCs w:val="22"/>
          <w:lang w:bidi="en-US"/>
        </w:rPr>
        <w:t>3-</w:t>
      </w:r>
      <w:proofErr w:type="gramStart"/>
      <w:r w:rsidR="00C62192">
        <w:rPr>
          <w:rFonts w:eastAsiaTheme="minorHAnsi" w:cstheme="minorBidi"/>
          <w:szCs w:val="22"/>
          <w:lang w:bidi="en-US"/>
        </w:rPr>
        <w:t>8.</w:t>
      </w:r>
      <w:r w:rsidRPr="007632AD">
        <w:rPr>
          <w:rFonts w:eastAsiaTheme="minorHAnsi" w:cstheme="minorBidi"/>
          <w:szCs w:val="22"/>
          <w:lang w:bidi="en-US"/>
        </w:rPr>
        <w:t>g.</w:t>
      </w:r>
      <w:proofErr w:type="gramEnd"/>
      <w:r w:rsidRPr="007632AD">
        <w:rPr>
          <w:rFonts w:eastAsiaTheme="minorHAnsi" w:cstheme="minorBidi"/>
          <w:szCs w:val="22"/>
          <w:lang w:bidi="en-US"/>
        </w:rPr>
        <w:t>)</w:t>
      </w:r>
    </w:p>
    <w:p w14:paraId="3C1CA41C"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31D08869" w14:textId="42E15754"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877491">
        <w:rPr>
          <w:lang w:bidi="en-US"/>
        </w:rPr>
        <w:t>gg</w:t>
      </w:r>
      <w:r w:rsidR="00032DC6" w:rsidRPr="00032DC6">
        <w:rPr>
          <w:rFonts w:eastAsiaTheme="minorHAnsi" w:cstheme="minorBidi"/>
          <w:szCs w:val="22"/>
          <w:lang w:bidi="en-US"/>
        </w:rPr>
        <w:t xml:space="preserve">. Future Army forces require advanced training and instructional skills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manipulate operationally relevant content in digital and interactive environments across the </w:t>
      </w:r>
      <w:r w:rsidR="0093682F" w:rsidRPr="0093682F">
        <w:rPr>
          <w:rFonts w:eastAsiaTheme="minorHAnsi" w:cstheme="minorBidi"/>
          <w:szCs w:val="22"/>
          <w:lang w:bidi="en-US"/>
        </w:rPr>
        <w:t xml:space="preserve">operational, institutional, and self-development </w:t>
      </w:r>
      <w:r w:rsidR="00032DC6" w:rsidRPr="00032DC6">
        <w:rPr>
          <w:rFonts w:eastAsiaTheme="minorHAnsi" w:cstheme="minorBidi"/>
          <w:szCs w:val="22"/>
          <w:lang w:bidi="en-US"/>
        </w:rPr>
        <w:t>domains of training and education.</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6.d</w:t>
      </w:r>
      <w:proofErr w:type="gramEnd"/>
      <w:r w:rsidR="00C62192">
        <w:rPr>
          <w:rFonts w:eastAsiaTheme="minorHAnsi" w:cstheme="minorBidi"/>
          <w:color w:val="000000" w:themeColor="text1"/>
          <w:szCs w:val="22"/>
        </w:rPr>
        <w:t>, 3-6.</w:t>
      </w:r>
      <w:r w:rsidR="00032DC6" w:rsidRPr="00032DC6">
        <w:rPr>
          <w:rFonts w:eastAsiaTheme="minorHAnsi" w:cstheme="minorBidi"/>
          <w:color w:val="000000" w:themeColor="text1"/>
          <w:szCs w:val="22"/>
        </w:rPr>
        <w:t>g</w:t>
      </w:r>
      <w:r w:rsidR="00C62192">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 xml:space="preserve">and 3-7.b </w:t>
      </w:r>
      <w:r w:rsidR="00164059">
        <w:rPr>
          <w:rFonts w:eastAsiaTheme="minorHAnsi" w:cstheme="minorBidi"/>
          <w:color w:val="000000" w:themeColor="text1"/>
          <w:szCs w:val="22"/>
        </w:rPr>
        <w:t>through</w:t>
      </w:r>
      <w:r w:rsidR="00032DC6" w:rsidRPr="00032DC6">
        <w:rPr>
          <w:rFonts w:eastAsiaTheme="minorHAnsi" w:cstheme="minorBidi"/>
          <w:color w:val="000000" w:themeColor="text1"/>
          <w:szCs w:val="22"/>
        </w:rPr>
        <w:t xml:space="preserve"> </w:t>
      </w:r>
      <w:r w:rsidR="00C62192">
        <w:rPr>
          <w:rFonts w:eastAsiaTheme="minorHAnsi" w:cstheme="minorBidi"/>
          <w:color w:val="000000" w:themeColor="text1"/>
          <w:szCs w:val="22"/>
        </w:rPr>
        <w:t>3-7.</w:t>
      </w:r>
      <w:r w:rsidR="00032DC6" w:rsidRPr="00032DC6">
        <w:rPr>
          <w:rFonts w:eastAsiaTheme="minorHAnsi" w:cstheme="minorBidi"/>
          <w:color w:val="000000" w:themeColor="text1"/>
          <w:szCs w:val="22"/>
        </w:rPr>
        <w:t>g.)</w:t>
      </w:r>
    </w:p>
    <w:p w14:paraId="280DED80" w14:textId="77777777" w:rsidR="00032DC6" w:rsidRDefault="00032DC6" w:rsidP="00032DC6">
      <w:pPr>
        <w:tabs>
          <w:tab w:val="clear" w:pos="360"/>
          <w:tab w:val="clear" w:pos="720"/>
          <w:tab w:val="clear" w:pos="1080"/>
          <w:tab w:val="clear" w:pos="1440"/>
          <w:tab w:val="clear" w:pos="1800"/>
        </w:tabs>
        <w:rPr>
          <w:rFonts w:eastAsiaTheme="minorHAnsi" w:cstheme="minorBidi"/>
          <w:b/>
          <w:color w:val="000000" w:themeColor="text1"/>
          <w:szCs w:val="22"/>
        </w:rPr>
      </w:pPr>
    </w:p>
    <w:p w14:paraId="496D82E0" w14:textId="28615D5D" w:rsidR="00202FCD" w:rsidRPr="00B36FD2" w:rsidRDefault="00202FCD" w:rsidP="007632AD">
      <w:pPr>
        <w:tabs>
          <w:tab w:val="clear" w:pos="360"/>
          <w:tab w:val="clear" w:pos="720"/>
          <w:tab w:val="clear" w:pos="1080"/>
          <w:tab w:val="clear" w:pos="1440"/>
          <w:tab w:val="clear" w:pos="1800"/>
        </w:tabs>
        <w:rPr>
          <w:rFonts w:eastAsiaTheme="minorHAnsi" w:cstheme="minorBidi"/>
          <w:bCs/>
          <w:color w:val="000000" w:themeColor="text1"/>
          <w:szCs w:val="22"/>
        </w:rPr>
      </w:pPr>
      <w:r w:rsidRPr="007632AD">
        <w:rPr>
          <w:rFonts w:eastAsiaTheme="minorHAnsi" w:cstheme="minorBidi"/>
          <w:bCs/>
          <w:color w:val="000000" w:themeColor="text1"/>
          <w:szCs w:val="22"/>
        </w:rPr>
        <w:t xml:space="preserve">     </w:t>
      </w:r>
      <w:proofErr w:type="spellStart"/>
      <w:r w:rsidRPr="007632AD">
        <w:rPr>
          <w:rFonts w:eastAsiaTheme="minorHAnsi" w:cstheme="minorBidi"/>
          <w:bCs/>
          <w:color w:val="000000" w:themeColor="text1"/>
          <w:szCs w:val="22"/>
        </w:rPr>
        <w:t>hh</w:t>
      </w:r>
      <w:proofErr w:type="spellEnd"/>
      <w:r w:rsidRPr="007632AD">
        <w:rPr>
          <w:rFonts w:eastAsiaTheme="minorHAnsi" w:cstheme="minorBidi"/>
          <w:bCs/>
          <w:color w:val="000000" w:themeColor="text1"/>
          <w:szCs w:val="22"/>
        </w:rPr>
        <w:t>. Future Army forces require the capability to leverage training technology that simplifies training management and reduces the commander’s training burden by enabling persistent and consistent access to time sensitive training information/products, associated resources, and Soldier/unit data at the point of need. (</w:t>
      </w:r>
      <w:r w:rsidR="00FD0FDD">
        <w:rPr>
          <w:rFonts w:eastAsiaTheme="minorHAnsi" w:cstheme="minorBidi"/>
          <w:bCs/>
          <w:color w:val="000000" w:themeColor="text1"/>
          <w:szCs w:val="22"/>
        </w:rPr>
        <w:t>para</w:t>
      </w:r>
      <w:r w:rsidR="00C62192">
        <w:rPr>
          <w:rFonts w:eastAsiaTheme="minorHAnsi" w:cstheme="minorBidi"/>
          <w:bCs/>
          <w:color w:val="000000" w:themeColor="text1"/>
          <w:szCs w:val="22"/>
        </w:rPr>
        <w:t>s</w:t>
      </w:r>
      <w:r w:rsidRPr="007632AD">
        <w:rPr>
          <w:rFonts w:eastAsiaTheme="minorHAnsi" w:cstheme="minorBidi"/>
          <w:bCs/>
          <w:color w:val="000000" w:themeColor="text1"/>
          <w:szCs w:val="22"/>
        </w:rPr>
        <w:t xml:space="preserve"> 3-</w:t>
      </w:r>
      <w:proofErr w:type="gramStart"/>
      <w:r w:rsidRPr="007632AD">
        <w:rPr>
          <w:rFonts w:eastAsiaTheme="minorHAnsi" w:cstheme="minorBidi"/>
          <w:bCs/>
          <w:color w:val="000000" w:themeColor="text1"/>
          <w:szCs w:val="22"/>
        </w:rPr>
        <w:t>7.d</w:t>
      </w:r>
      <w:proofErr w:type="gramEnd"/>
      <w:r w:rsidR="00C62192">
        <w:rPr>
          <w:rFonts w:eastAsiaTheme="minorHAnsi" w:cstheme="minorBidi"/>
          <w:bCs/>
          <w:color w:val="000000" w:themeColor="text1"/>
          <w:szCs w:val="22"/>
        </w:rPr>
        <w:t>, 3-7</w:t>
      </w:r>
      <w:r w:rsidRPr="007632AD">
        <w:rPr>
          <w:rFonts w:eastAsiaTheme="minorHAnsi" w:cstheme="minorBidi"/>
          <w:bCs/>
          <w:color w:val="000000" w:themeColor="text1"/>
          <w:szCs w:val="22"/>
        </w:rPr>
        <w:t>.g</w:t>
      </w:r>
      <w:r w:rsidR="00C62192">
        <w:rPr>
          <w:rFonts w:eastAsiaTheme="minorHAnsi" w:cstheme="minorBidi"/>
          <w:bCs/>
          <w:color w:val="000000" w:themeColor="text1"/>
          <w:szCs w:val="22"/>
        </w:rPr>
        <w:t xml:space="preserve">, </w:t>
      </w:r>
      <w:r w:rsidRPr="007632AD">
        <w:rPr>
          <w:rFonts w:eastAsiaTheme="minorHAnsi" w:cstheme="minorBidi"/>
          <w:bCs/>
          <w:color w:val="000000" w:themeColor="text1"/>
          <w:szCs w:val="22"/>
        </w:rPr>
        <w:t xml:space="preserve">and 3-6.c </w:t>
      </w:r>
      <w:r w:rsidR="00164059">
        <w:rPr>
          <w:rFonts w:eastAsiaTheme="minorHAnsi" w:cstheme="minorBidi"/>
          <w:bCs/>
          <w:color w:val="000000" w:themeColor="text1"/>
          <w:szCs w:val="22"/>
        </w:rPr>
        <w:t>through</w:t>
      </w:r>
      <w:r w:rsidRPr="007632AD">
        <w:rPr>
          <w:rFonts w:eastAsiaTheme="minorHAnsi" w:cstheme="minorBidi"/>
          <w:bCs/>
          <w:color w:val="000000" w:themeColor="text1"/>
          <w:szCs w:val="22"/>
        </w:rPr>
        <w:t xml:space="preserve"> </w:t>
      </w:r>
      <w:r w:rsidR="00C62192">
        <w:rPr>
          <w:rFonts w:eastAsiaTheme="minorHAnsi" w:cstheme="minorBidi"/>
          <w:bCs/>
          <w:color w:val="000000" w:themeColor="text1"/>
          <w:szCs w:val="22"/>
        </w:rPr>
        <w:t>3-6.</w:t>
      </w:r>
      <w:r w:rsidRPr="007632AD">
        <w:rPr>
          <w:rFonts w:eastAsiaTheme="minorHAnsi" w:cstheme="minorBidi"/>
          <w:bCs/>
          <w:color w:val="000000" w:themeColor="text1"/>
          <w:szCs w:val="22"/>
        </w:rPr>
        <w:t>e.)</w:t>
      </w:r>
    </w:p>
    <w:p w14:paraId="10A92CD5" w14:textId="77777777" w:rsidR="00202FCD" w:rsidRPr="00032DC6" w:rsidRDefault="00202FCD" w:rsidP="00032DC6">
      <w:pPr>
        <w:tabs>
          <w:tab w:val="clear" w:pos="360"/>
          <w:tab w:val="clear" w:pos="720"/>
          <w:tab w:val="clear" w:pos="1080"/>
          <w:tab w:val="clear" w:pos="1440"/>
          <w:tab w:val="clear" w:pos="1800"/>
        </w:tabs>
        <w:rPr>
          <w:rFonts w:eastAsiaTheme="minorHAnsi" w:cstheme="minorBidi"/>
          <w:b/>
          <w:color w:val="000000" w:themeColor="text1"/>
          <w:szCs w:val="22"/>
        </w:rPr>
      </w:pPr>
    </w:p>
    <w:p w14:paraId="395D1AAC" w14:textId="3C4C91A3" w:rsidR="00032DC6" w:rsidRPr="00032DC6" w:rsidRDefault="00983845" w:rsidP="00983845">
      <w:pPr>
        <w:tabs>
          <w:tab w:val="clear" w:pos="360"/>
          <w:tab w:val="clear" w:pos="720"/>
          <w:tab w:val="clear" w:pos="1080"/>
          <w:tab w:val="clear" w:pos="1440"/>
          <w:tab w:val="clear" w:pos="1800"/>
        </w:tabs>
        <w:rPr>
          <w:rFonts w:eastAsiaTheme="minorHAnsi" w:cstheme="minorBidi"/>
          <w:color w:val="000000" w:themeColor="text1"/>
          <w:szCs w:val="22"/>
        </w:rPr>
      </w:pPr>
      <w:r w:rsidRPr="00EF47FF">
        <w:rPr>
          <w:lang w:bidi="en-US"/>
        </w:rPr>
        <w:lastRenderedPageBreak/>
        <w:t xml:space="preserve">     </w:t>
      </w:r>
      <w:r w:rsidR="00202FCD">
        <w:rPr>
          <w:lang w:bidi="en-US"/>
        </w:rPr>
        <w:t>ii</w:t>
      </w:r>
      <w:r w:rsidR="00032DC6" w:rsidRPr="00032DC6">
        <w:rPr>
          <w:rFonts w:eastAsiaTheme="minorHAnsi" w:cstheme="minorBidi"/>
          <w:color w:val="000000" w:themeColor="text1"/>
          <w:szCs w:val="22"/>
        </w:rPr>
        <w:t>. Future Army forces require the capability to rapidly develop, update, and share digitized learning content through an in-house workforce skilled across multi-disciplinary domains (instructional design, media development, gaming, simulations, and others) and empowered to apply innovative, evidence-based strategies to support Army-wide, on-demand learning with relevant, engaging learning products.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3-9.c </w:t>
      </w:r>
      <w:r w:rsidR="00164059">
        <w:rPr>
          <w:rFonts w:eastAsiaTheme="minorHAnsi" w:cstheme="minorBidi"/>
          <w:color w:val="000000" w:themeColor="text1"/>
          <w:szCs w:val="22"/>
        </w:rPr>
        <w:t>through</w:t>
      </w:r>
      <w:r w:rsidR="00032DC6" w:rsidRPr="00032DC6">
        <w:rPr>
          <w:rFonts w:eastAsiaTheme="minorHAnsi" w:cstheme="minorBidi"/>
          <w:color w:val="000000" w:themeColor="text1"/>
          <w:szCs w:val="22"/>
        </w:rPr>
        <w:t xml:space="preserve"> </w:t>
      </w:r>
      <w:r w:rsidR="00C62192">
        <w:rPr>
          <w:rFonts w:eastAsiaTheme="minorHAnsi" w:cstheme="minorBidi"/>
          <w:color w:val="000000" w:themeColor="text1"/>
          <w:szCs w:val="22"/>
        </w:rPr>
        <w:t>3-</w:t>
      </w:r>
      <w:proofErr w:type="gramStart"/>
      <w:r w:rsidR="00C62192">
        <w:rPr>
          <w:rFonts w:eastAsiaTheme="minorHAnsi" w:cstheme="minorBidi"/>
          <w:color w:val="000000" w:themeColor="text1"/>
          <w:szCs w:val="22"/>
        </w:rPr>
        <w:t>9.</w:t>
      </w:r>
      <w:r w:rsidR="00032DC6" w:rsidRPr="00032DC6">
        <w:rPr>
          <w:rFonts w:eastAsiaTheme="minorHAnsi" w:cstheme="minorBidi"/>
          <w:color w:val="000000" w:themeColor="text1"/>
          <w:szCs w:val="22"/>
        </w:rPr>
        <w:t>i</w:t>
      </w:r>
      <w:proofErr w:type="gramEnd"/>
      <w:r w:rsidR="00032DC6" w:rsidRPr="00032DC6">
        <w:rPr>
          <w:rFonts w:eastAsiaTheme="minorHAnsi" w:cstheme="minorBidi"/>
          <w:color w:val="000000" w:themeColor="text1"/>
          <w:szCs w:val="22"/>
        </w:rPr>
        <w:t xml:space="preserve"> in support of </w:t>
      </w:r>
      <w:r w:rsidR="00C62192">
        <w:rPr>
          <w:rFonts w:eastAsiaTheme="minorHAnsi" w:cstheme="minorBidi"/>
          <w:color w:val="000000" w:themeColor="text1"/>
          <w:szCs w:val="22"/>
        </w:rPr>
        <w:t xml:space="preserve">paras </w:t>
      </w:r>
      <w:r w:rsidR="00032DC6" w:rsidRPr="00032DC6">
        <w:rPr>
          <w:rFonts w:eastAsiaTheme="minorHAnsi" w:cstheme="minorBidi"/>
          <w:color w:val="000000" w:themeColor="text1"/>
          <w:szCs w:val="22"/>
        </w:rPr>
        <w:t>3-6, 3-7, and 3-8.)</w:t>
      </w:r>
    </w:p>
    <w:p w14:paraId="43D503CA"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5DFF24E9" w14:textId="10B583D6"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proofErr w:type="spellStart"/>
      <w:r w:rsidR="00202FCD">
        <w:rPr>
          <w:lang w:bidi="en-US"/>
        </w:rPr>
        <w:t>jj</w:t>
      </w:r>
      <w:proofErr w:type="spellEnd"/>
      <w:r w:rsidR="00032DC6" w:rsidRPr="00032DC6">
        <w:rPr>
          <w:rFonts w:eastAsiaTheme="minorHAnsi" w:cstheme="minorBidi"/>
          <w:szCs w:val="22"/>
          <w:lang w:bidi="en-US"/>
        </w:rPr>
        <w:t xml:space="preserve">. Future Army leaders require the capability to manage talent by assessing the development and assignment of trainers, educators, and developers across the </w:t>
      </w:r>
      <w:r w:rsidR="0093682F" w:rsidRPr="0093682F">
        <w:rPr>
          <w:rFonts w:eastAsiaTheme="minorHAnsi" w:cstheme="minorBidi"/>
          <w:szCs w:val="22"/>
          <w:lang w:bidi="en-US"/>
        </w:rPr>
        <w:t>operational, institutional, and self-development</w:t>
      </w:r>
      <w:r w:rsidR="00032DC6" w:rsidRPr="00032DC6">
        <w:rPr>
          <w:rFonts w:eastAsiaTheme="minorHAnsi" w:cstheme="minorBidi"/>
          <w:szCs w:val="22"/>
          <w:lang w:bidi="en-US"/>
        </w:rPr>
        <w:t xml:space="preserve"> domains of training and education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optimize learners’ preparation for </w:t>
      </w:r>
      <w:r w:rsidR="00474A2E">
        <w:rPr>
          <w:rFonts w:eastAsiaTheme="minorHAnsi" w:cstheme="minorBidi"/>
          <w:szCs w:val="22"/>
          <w:lang w:bidi="en-US"/>
        </w:rPr>
        <w:t>MDO</w:t>
      </w:r>
      <w:r w:rsidR="00032DC6" w:rsidRPr="00032DC6">
        <w:rPr>
          <w:rFonts w:eastAsiaTheme="minorHAnsi" w:cstheme="minorBidi"/>
          <w:szCs w:val="22"/>
          <w:lang w:bidi="en-US"/>
        </w:rPr>
        <w:t>.</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9</w:t>
      </w:r>
      <w:r w:rsidR="00C62192">
        <w:rPr>
          <w:rFonts w:eastAsiaTheme="minorHAnsi" w:cstheme="minorBidi"/>
          <w:color w:val="000000" w:themeColor="text1"/>
          <w:szCs w:val="22"/>
        </w:rPr>
        <w:t>.</w:t>
      </w:r>
      <w:r w:rsidR="00032DC6" w:rsidRPr="00032DC6">
        <w:rPr>
          <w:rFonts w:eastAsiaTheme="minorHAnsi" w:cstheme="minorBidi"/>
          <w:color w:val="000000" w:themeColor="text1"/>
          <w:szCs w:val="22"/>
        </w:rPr>
        <w:t>a</w:t>
      </w:r>
      <w:proofErr w:type="gramEnd"/>
      <w:r w:rsidR="00032DC6" w:rsidRPr="00032DC6">
        <w:rPr>
          <w:rFonts w:eastAsiaTheme="minorHAnsi" w:cstheme="minorBidi"/>
          <w:color w:val="000000" w:themeColor="text1"/>
          <w:szCs w:val="22"/>
        </w:rPr>
        <w:t xml:space="preserve">, </w:t>
      </w:r>
      <w:r w:rsidR="00C62192">
        <w:rPr>
          <w:rFonts w:eastAsiaTheme="minorHAnsi" w:cstheme="minorBidi"/>
          <w:color w:val="000000" w:themeColor="text1"/>
          <w:szCs w:val="22"/>
        </w:rPr>
        <w:t>3-9.</w:t>
      </w:r>
      <w:r w:rsidR="00032DC6" w:rsidRPr="00032DC6">
        <w:rPr>
          <w:rFonts w:eastAsiaTheme="minorHAnsi" w:cstheme="minorBidi"/>
          <w:color w:val="000000" w:themeColor="text1"/>
          <w:szCs w:val="22"/>
        </w:rPr>
        <w:t xml:space="preserve">b, </w:t>
      </w:r>
      <w:r w:rsidR="00C62192">
        <w:rPr>
          <w:rFonts w:eastAsiaTheme="minorHAnsi" w:cstheme="minorBidi"/>
          <w:color w:val="000000" w:themeColor="text1"/>
          <w:szCs w:val="22"/>
        </w:rPr>
        <w:t>3-9.</w:t>
      </w:r>
      <w:r w:rsidR="00032DC6" w:rsidRPr="00032DC6">
        <w:rPr>
          <w:rFonts w:eastAsiaTheme="minorHAnsi" w:cstheme="minorBidi"/>
          <w:color w:val="000000" w:themeColor="text1"/>
          <w:szCs w:val="22"/>
        </w:rPr>
        <w:t xml:space="preserve">g, and </w:t>
      </w:r>
      <w:r w:rsidR="00C62192">
        <w:rPr>
          <w:rFonts w:eastAsiaTheme="minorHAnsi" w:cstheme="minorBidi"/>
          <w:color w:val="000000" w:themeColor="text1"/>
          <w:szCs w:val="22"/>
        </w:rPr>
        <w:t>3-9.</w:t>
      </w:r>
      <w:r w:rsidR="00032DC6" w:rsidRPr="00032DC6">
        <w:rPr>
          <w:rFonts w:eastAsiaTheme="minorHAnsi" w:cstheme="minorBidi"/>
          <w:color w:val="000000" w:themeColor="text1"/>
          <w:szCs w:val="22"/>
        </w:rPr>
        <w:t>h.)</w:t>
      </w:r>
    </w:p>
    <w:p w14:paraId="2037F841"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1E3BA7E3" w14:textId="22B770AA" w:rsidR="00032DC6" w:rsidRPr="00032DC6" w:rsidRDefault="00983845" w:rsidP="00983845">
      <w:pPr>
        <w:tabs>
          <w:tab w:val="clear" w:pos="360"/>
          <w:tab w:val="clear" w:pos="720"/>
          <w:tab w:val="clear" w:pos="1080"/>
          <w:tab w:val="clear" w:pos="1440"/>
          <w:tab w:val="clear" w:pos="1800"/>
        </w:tabs>
        <w:rPr>
          <w:rFonts w:eastAsiaTheme="minorHAnsi" w:cstheme="minorBidi"/>
          <w:color w:val="000000" w:themeColor="text1"/>
          <w:szCs w:val="22"/>
        </w:rPr>
      </w:pPr>
      <w:r w:rsidRPr="00EF47FF">
        <w:rPr>
          <w:lang w:bidi="en-US"/>
        </w:rPr>
        <w:t xml:space="preserve">     </w:t>
      </w:r>
      <w:r w:rsidR="00202FCD">
        <w:rPr>
          <w:lang w:bidi="en-US"/>
        </w:rPr>
        <w:t>kk</w:t>
      </w:r>
      <w:r w:rsidR="00032DC6" w:rsidRPr="00032DC6">
        <w:rPr>
          <w:rFonts w:eastAsiaTheme="minorHAnsi" w:cstheme="minorBidi"/>
          <w:szCs w:val="22"/>
          <w:lang w:bidi="en-US"/>
        </w:rPr>
        <w:t>. Future Army forces require capability to create incentivized, developmental, career-enhancing assignments through policies and procedures to attract the most qualified trainers, educators, and developers.</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9.d.</w:t>
      </w:r>
      <w:proofErr w:type="gramEnd"/>
      <w:r w:rsidR="00C62192">
        <w:rPr>
          <w:rFonts w:eastAsiaTheme="minorHAnsi" w:cstheme="minorBidi"/>
          <w:color w:val="000000" w:themeColor="text1"/>
          <w:szCs w:val="22"/>
        </w:rPr>
        <w:t xml:space="preserve"> and 3-9.</w:t>
      </w:r>
      <w:r w:rsidR="00032DC6" w:rsidRPr="00032DC6">
        <w:rPr>
          <w:rFonts w:eastAsiaTheme="minorHAnsi" w:cstheme="minorBidi"/>
          <w:color w:val="000000" w:themeColor="text1"/>
          <w:szCs w:val="22"/>
        </w:rPr>
        <w:t>g</w:t>
      </w:r>
      <w:r>
        <w:rPr>
          <w:rFonts w:eastAsiaTheme="minorHAnsi" w:cstheme="minorBidi"/>
          <w:color w:val="000000" w:themeColor="text1"/>
          <w:szCs w:val="22"/>
        </w:rPr>
        <w:t>.</w:t>
      </w:r>
      <w:r w:rsidR="00032DC6" w:rsidRPr="00032DC6">
        <w:rPr>
          <w:rFonts w:eastAsiaTheme="minorHAnsi" w:cstheme="minorBidi"/>
          <w:color w:val="000000" w:themeColor="text1"/>
          <w:szCs w:val="22"/>
        </w:rPr>
        <w:t xml:space="preserve"> </w:t>
      </w:r>
      <w:r w:rsidR="00164059">
        <w:rPr>
          <w:rFonts w:eastAsiaTheme="minorHAnsi" w:cstheme="minorBidi"/>
          <w:color w:val="000000" w:themeColor="text1"/>
          <w:szCs w:val="22"/>
        </w:rPr>
        <w:t>through</w:t>
      </w:r>
      <w:r w:rsidR="00032DC6" w:rsidRPr="00032DC6">
        <w:rPr>
          <w:rFonts w:eastAsiaTheme="minorHAnsi" w:cstheme="minorBidi"/>
          <w:color w:val="000000" w:themeColor="text1"/>
          <w:szCs w:val="22"/>
        </w:rPr>
        <w:t xml:space="preserve"> </w:t>
      </w:r>
      <w:r w:rsidR="00C62192">
        <w:rPr>
          <w:rFonts w:eastAsiaTheme="minorHAnsi" w:cstheme="minorBidi"/>
          <w:color w:val="000000" w:themeColor="text1"/>
          <w:szCs w:val="22"/>
        </w:rPr>
        <w:t>3-9.</w:t>
      </w:r>
      <w:r w:rsidR="00032DC6" w:rsidRPr="00032DC6">
        <w:rPr>
          <w:rFonts w:eastAsiaTheme="minorHAnsi" w:cstheme="minorBidi"/>
          <w:color w:val="000000" w:themeColor="text1"/>
          <w:szCs w:val="22"/>
        </w:rPr>
        <w:t>i.)</w:t>
      </w:r>
    </w:p>
    <w:p w14:paraId="71A473DF"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lang w:bidi="en-US"/>
        </w:rPr>
      </w:pPr>
    </w:p>
    <w:p w14:paraId="4CFE2BFF" w14:textId="06214CB7"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202FCD">
        <w:rPr>
          <w:lang w:bidi="en-US"/>
        </w:rPr>
        <w:t>ll</w:t>
      </w:r>
      <w:r w:rsidR="00032DC6" w:rsidRPr="00032DC6">
        <w:rPr>
          <w:rFonts w:eastAsiaTheme="minorHAnsi" w:cstheme="minorBidi"/>
          <w:szCs w:val="22"/>
          <w:lang w:bidi="en-US"/>
        </w:rPr>
        <w:t xml:space="preserve">. Future Army forces require the capability to measure and assess tacit knowledge </w:t>
      </w:r>
      <w:proofErr w:type="gramStart"/>
      <w:r w:rsidR="00032DC6" w:rsidRPr="00032DC6">
        <w:rPr>
          <w:rFonts w:eastAsiaTheme="minorHAnsi" w:cstheme="minorBidi"/>
          <w:szCs w:val="22"/>
          <w:lang w:bidi="en-US"/>
        </w:rPr>
        <w:t>in order to</w:t>
      </w:r>
      <w:proofErr w:type="gramEnd"/>
      <w:r w:rsidR="00032DC6" w:rsidRPr="00032DC6">
        <w:rPr>
          <w:rFonts w:eastAsiaTheme="minorHAnsi" w:cstheme="minorBidi"/>
          <w:szCs w:val="22"/>
          <w:lang w:bidi="en-US"/>
        </w:rPr>
        <w:t xml:space="preserve"> provide effective feedback on group innovation and individual’s contributions to their team’s expertise, agility, adaptability, and speed.</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9.f</w:t>
      </w:r>
      <w:proofErr w:type="gramEnd"/>
      <w:r w:rsidR="00C62192">
        <w:rPr>
          <w:rFonts w:eastAsiaTheme="minorHAnsi" w:cstheme="minorBidi"/>
          <w:color w:val="000000" w:themeColor="text1"/>
          <w:szCs w:val="22"/>
        </w:rPr>
        <w:t>, 3-9.</w:t>
      </w:r>
      <w:r w:rsidR="00032DC6" w:rsidRPr="00032DC6">
        <w:rPr>
          <w:rFonts w:eastAsiaTheme="minorHAnsi" w:cstheme="minorBidi"/>
          <w:color w:val="000000" w:themeColor="text1"/>
          <w:szCs w:val="22"/>
        </w:rPr>
        <w:t>b, 3-5.b, 3-6.e</w:t>
      </w:r>
      <w:r w:rsidR="00C62192">
        <w:rPr>
          <w:rFonts w:eastAsiaTheme="minorHAnsi" w:cstheme="minorBidi"/>
          <w:color w:val="000000" w:themeColor="text1"/>
          <w:szCs w:val="22"/>
        </w:rPr>
        <w:t>, 3-6.</w:t>
      </w:r>
      <w:r w:rsidR="00032DC6" w:rsidRPr="00032DC6">
        <w:rPr>
          <w:rFonts w:eastAsiaTheme="minorHAnsi" w:cstheme="minorBidi"/>
          <w:color w:val="000000" w:themeColor="text1"/>
          <w:szCs w:val="22"/>
        </w:rPr>
        <w:t>h,</w:t>
      </w:r>
      <w:r w:rsidR="00C62192">
        <w:rPr>
          <w:rFonts w:eastAsiaTheme="minorHAnsi" w:cstheme="minorBidi"/>
          <w:color w:val="000000" w:themeColor="text1"/>
          <w:szCs w:val="22"/>
        </w:rPr>
        <w:t xml:space="preserve"> and</w:t>
      </w:r>
      <w:r w:rsidR="00032DC6" w:rsidRPr="00032DC6">
        <w:rPr>
          <w:rFonts w:eastAsiaTheme="minorHAnsi" w:cstheme="minorBidi"/>
          <w:color w:val="000000" w:themeColor="text1"/>
          <w:szCs w:val="22"/>
        </w:rPr>
        <w:t xml:space="preserve"> 3-8.e.)</w:t>
      </w:r>
    </w:p>
    <w:p w14:paraId="4DEAA463"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lang w:bidi="en-US"/>
        </w:rPr>
      </w:pPr>
    </w:p>
    <w:p w14:paraId="3DB14022" w14:textId="35072A9A" w:rsidR="00032DC6" w:rsidRPr="00032DC6" w:rsidRDefault="00983845" w:rsidP="00983845">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r w:rsidR="00202FCD">
        <w:rPr>
          <w:lang w:bidi="en-US"/>
        </w:rPr>
        <w:t>mm</w:t>
      </w:r>
      <w:r w:rsidR="00032DC6" w:rsidRPr="00032DC6">
        <w:rPr>
          <w:rFonts w:eastAsiaTheme="minorHAnsi" w:cstheme="minorBidi"/>
          <w:szCs w:val="22"/>
          <w:lang w:bidi="en-US"/>
        </w:rPr>
        <w:t xml:space="preserve">. Future Army forces require the capability to conduct career-long learning competency inventories; predictive and developmental behavioral assessments; and development and certification processes to remain adaptive and support </w:t>
      </w:r>
      <w:r w:rsidR="00474A2E">
        <w:rPr>
          <w:rFonts w:eastAsiaTheme="minorHAnsi" w:cstheme="minorBidi"/>
          <w:szCs w:val="22"/>
          <w:lang w:bidi="en-US"/>
        </w:rPr>
        <w:t>MDO</w:t>
      </w:r>
      <w:r w:rsidR="00032DC6" w:rsidRPr="00032DC6">
        <w:rPr>
          <w:rFonts w:eastAsiaTheme="minorHAnsi" w:cstheme="minorBidi"/>
          <w:szCs w:val="22"/>
          <w:lang w:bidi="en-US"/>
        </w:rPr>
        <w:t xml:space="preserve"> readiness demands.</w:t>
      </w:r>
      <w:r w:rsidR="00032DC6" w:rsidRPr="00032DC6">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C62192">
        <w:rPr>
          <w:rFonts w:eastAsiaTheme="minorHAnsi" w:cstheme="minorBidi"/>
          <w:color w:val="000000" w:themeColor="text1"/>
          <w:szCs w:val="22"/>
        </w:rPr>
        <w:t>s</w:t>
      </w:r>
      <w:r w:rsidR="00032DC6" w:rsidRPr="00032DC6">
        <w:rPr>
          <w:rFonts w:eastAsiaTheme="minorHAnsi" w:cstheme="minorBidi"/>
          <w:color w:val="000000" w:themeColor="text1"/>
          <w:szCs w:val="22"/>
        </w:rPr>
        <w:t xml:space="preserve"> 3-</w:t>
      </w:r>
      <w:proofErr w:type="gramStart"/>
      <w:r w:rsidR="00032DC6" w:rsidRPr="00032DC6">
        <w:rPr>
          <w:rFonts w:eastAsiaTheme="minorHAnsi" w:cstheme="minorBidi"/>
          <w:color w:val="000000" w:themeColor="text1"/>
          <w:szCs w:val="22"/>
        </w:rPr>
        <w:t>5.d</w:t>
      </w:r>
      <w:proofErr w:type="gramEnd"/>
      <w:r w:rsidR="00C62192">
        <w:rPr>
          <w:rFonts w:eastAsiaTheme="minorHAnsi" w:cstheme="minorBidi"/>
          <w:color w:val="000000" w:themeColor="text1"/>
          <w:szCs w:val="22"/>
        </w:rPr>
        <w:t>, 3-5.</w:t>
      </w:r>
      <w:r w:rsidR="00032DC6" w:rsidRPr="00032DC6">
        <w:rPr>
          <w:rFonts w:eastAsiaTheme="minorHAnsi" w:cstheme="minorBidi"/>
          <w:color w:val="000000" w:themeColor="text1"/>
          <w:szCs w:val="22"/>
        </w:rPr>
        <w:t>f</w:t>
      </w:r>
      <w:r w:rsidR="00DC03A4">
        <w:rPr>
          <w:rFonts w:eastAsiaTheme="minorHAnsi" w:cstheme="minorBidi"/>
          <w:color w:val="000000" w:themeColor="text1"/>
          <w:szCs w:val="22"/>
        </w:rPr>
        <w:t>,</w:t>
      </w:r>
      <w:r w:rsidR="00032DC6" w:rsidRPr="00032DC6">
        <w:rPr>
          <w:rFonts w:eastAsiaTheme="minorHAnsi" w:cstheme="minorBidi"/>
          <w:color w:val="000000" w:themeColor="text1"/>
          <w:szCs w:val="22"/>
        </w:rPr>
        <w:t xml:space="preserve"> 3-8.f</w:t>
      </w:r>
      <w:r w:rsidR="00DC03A4">
        <w:rPr>
          <w:rFonts w:eastAsiaTheme="minorHAnsi" w:cstheme="minorBidi"/>
          <w:color w:val="000000" w:themeColor="text1"/>
          <w:szCs w:val="22"/>
        </w:rPr>
        <w:t>,</w:t>
      </w:r>
      <w:r w:rsidR="003227EB">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3-9.a</w:t>
      </w:r>
      <w:r w:rsidR="003227EB">
        <w:rPr>
          <w:rFonts w:eastAsiaTheme="minorHAnsi" w:cstheme="minorBidi"/>
          <w:color w:val="000000" w:themeColor="text1"/>
          <w:szCs w:val="22"/>
        </w:rPr>
        <w:t xml:space="preserve">, </w:t>
      </w:r>
      <w:r w:rsidR="00032DC6" w:rsidRPr="00032DC6">
        <w:rPr>
          <w:rFonts w:eastAsiaTheme="minorHAnsi" w:cstheme="minorBidi"/>
          <w:color w:val="000000" w:themeColor="text1"/>
          <w:szCs w:val="22"/>
        </w:rPr>
        <w:t xml:space="preserve">and </w:t>
      </w:r>
      <w:r w:rsidR="003227EB">
        <w:rPr>
          <w:rFonts w:eastAsiaTheme="minorHAnsi" w:cstheme="minorBidi"/>
          <w:color w:val="000000" w:themeColor="text1"/>
          <w:szCs w:val="22"/>
        </w:rPr>
        <w:t>3-9.</w:t>
      </w:r>
      <w:r w:rsidR="00032DC6" w:rsidRPr="00032DC6">
        <w:rPr>
          <w:rFonts w:eastAsiaTheme="minorHAnsi" w:cstheme="minorBidi"/>
          <w:color w:val="000000" w:themeColor="text1"/>
          <w:szCs w:val="22"/>
        </w:rPr>
        <w:t>i.)</w:t>
      </w:r>
    </w:p>
    <w:p w14:paraId="53F62DD8"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26499AFA" w14:textId="6C3BB117" w:rsidR="00032DC6" w:rsidRPr="00032DC6" w:rsidRDefault="00743507" w:rsidP="00743507">
      <w:pPr>
        <w:tabs>
          <w:tab w:val="clear" w:pos="360"/>
          <w:tab w:val="clear" w:pos="720"/>
          <w:tab w:val="clear" w:pos="1080"/>
          <w:tab w:val="clear" w:pos="1440"/>
          <w:tab w:val="clear" w:pos="1800"/>
        </w:tabs>
        <w:rPr>
          <w:rFonts w:eastAsiaTheme="minorHAnsi" w:cstheme="minorBidi"/>
          <w:color w:val="000000" w:themeColor="text1"/>
          <w:szCs w:val="22"/>
        </w:rPr>
      </w:pPr>
      <w:r w:rsidRPr="00EF47FF">
        <w:rPr>
          <w:lang w:bidi="en-US"/>
        </w:rPr>
        <w:t xml:space="preserve">     </w:t>
      </w:r>
      <w:proofErr w:type="spellStart"/>
      <w:r w:rsidR="00202FCD">
        <w:rPr>
          <w:lang w:bidi="en-US"/>
        </w:rPr>
        <w:t>nn</w:t>
      </w:r>
      <w:proofErr w:type="spellEnd"/>
      <w:r w:rsidR="00032DC6" w:rsidRPr="0046791E">
        <w:rPr>
          <w:rFonts w:eastAsiaTheme="minorHAnsi" w:cstheme="minorBidi"/>
          <w:color w:val="000000" w:themeColor="text1"/>
          <w:szCs w:val="22"/>
        </w:rPr>
        <w:t>. Future Army forces require the capability to manage talent data through a common framework, enabling development and employment of analytic concepts and strategies to maximize the insights derived from talent data, and enable a data-centric approach to developing and employing personnel in optimal ways. (</w:t>
      </w:r>
      <w:r w:rsidR="00FD0FDD">
        <w:rPr>
          <w:rFonts w:eastAsiaTheme="minorHAnsi" w:cstheme="minorBidi"/>
          <w:color w:val="000000" w:themeColor="text1"/>
          <w:szCs w:val="22"/>
        </w:rPr>
        <w:t>para</w:t>
      </w:r>
      <w:r w:rsidR="003227EB">
        <w:rPr>
          <w:rFonts w:eastAsiaTheme="minorHAnsi" w:cstheme="minorBidi"/>
          <w:color w:val="000000" w:themeColor="text1"/>
          <w:szCs w:val="22"/>
        </w:rPr>
        <w:t>s</w:t>
      </w:r>
      <w:r w:rsidR="00032DC6" w:rsidRPr="0046791E">
        <w:rPr>
          <w:rFonts w:eastAsiaTheme="minorHAnsi" w:cstheme="minorBidi"/>
          <w:color w:val="000000" w:themeColor="text1"/>
          <w:szCs w:val="22"/>
        </w:rPr>
        <w:t xml:space="preserve"> 3-</w:t>
      </w:r>
      <w:proofErr w:type="gramStart"/>
      <w:r w:rsidR="00032DC6" w:rsidRPr="0046791E">
        <w:rPr>
          <w:rFonts w:eastAsiaTheme="minorHAnsi" w:cstheme="minorBidi"/>
          <w:color w:val="000000" w:themeColor="text1"/>
          <w:szCs w:val="22"/>
        </w:rPr>
        <w:t>9.e.</w:t>
      </w:r>
      <w:proofErr w:type="gramEnd"/>
      <w:r w:rsidR="00032DC6" w:rsidRPr="0046791E">
        <w:rPr>
          <w:rFonts w:eastAsiaTheme="minorHAnsi" w:cstheme="minorBidi"/>
          <w:color w:val="000000" w:themeColor="text1"/>
          <w:szCs w:val="22"/>
        </w:rPr>
        <w:t xml:space="preserve"> and </w:t>
      </w:r>
      <w:r w:rsidR="003227EB">
        <w:rPr>
          <w:rFonts w:eastAsiaTheme="minorHAnsi" w:cstheme="minorBidi"/>
          <w:color w:val="000000" w:themeColor="text1"/>
          <w:szCs w:val="22"/>
        </w:rPr>
        <w:t>3-9.</w:t>
      </w:r>
      <w:r w:rsidR="00032DC6" w:rsidRPr="0046791E">
        <w:rPr>
          <w:rFonts w:eastAsiaTheme="minorHAnsi" w:cstheme="minorBidi"/>
          <w:color w:val="000000" w:themeColor="text1"/>
          <w:szCs w:val="22"/>
        </w:rPr>
        <w:t>g.)</w:t>
      </w:r>
    </w:p>
    <w:p w14:paraId="70CB24AF"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3C4B52CC" w14:textId="28B9693F" w:rsidR="00032DC6" w:rsidRPr="00032DC6" w:rsidRDefault="00743507" w:rsidP="00743507">
      <w:pPr>
        <w:tabs>
          <w:tab w:val="clear" w:pos="360"/>
          <w:tab w:val="clear" w:pos="720"/>
          <w:tab w:val="clear" w:pos="1080"/>
          <w:tab w:val="clear" w:pos="1440"/>
          <w:tab w:val="clear" w:pos="1800"/>
        </w:tabs>
        <w:rPr>
          <w:rFonts w:eastAsiaTheme="minorHAnsi" w:cstheme="minorBidi"/>
          <w:szCs w:val="22"/>
          <w:lang w:bidi="en-US"/>
        </w:rPr>
      </w:pPr>
      <w:r w:rsidRPr="00EF47FF">
        <w:rPr>
          <w:lang w:bidi="en-US"/>
        </w:rPr>
        <w:t xml:space="preserve">     </w:t>
      </w:r>
      <w:proofErr w:type="spellStart"/>
      <w:r w:rsidR="00202FCD">
        <w:rPr>
          <w:lang w:bidi="en-US"/>
        </w:rPr>
        <w:t>oo</w:t>
      </w:r>
      <w:proofErr w:type="spellEnd"/>
      <w:r w:rsidR="00032DC6" w:rsidRPr="0046791E">
        <w:rPr>
          <w:rFonts w:eastAsiaTheme="minorHAnsi" w:cstheme="minorBidi"/>
          <w:szCs w:val="22"/>
          <w:lang w:bidi="en-US"/>
        </w:rPr>
        <w:t>. Future Army forces require the capability to accurately assess and develop individuals, teams, and units using data-centered fieldable approaches that provide for refinement of the talent management system and human-centered methods for improving and sustaining unit performance.</w:t>
      </w:r>
      <w:r w:rsidR="00032DC6" w:rsidRPr="0046791E">
        <w:rPr>
          <w:rFonts w:eastAsiaTheme="minorHAnsi" w:cstheme="minorBidi"/>
          <w:color w:val="000000" w:themeColor="text1"/>
          <w:szCs w:val="22"/>
        </w:rPr>
        <w:t xml:space="preserve"> (</w:t>
      </w:r>
      <w:r w:rsidR="00FD0FDD">
        <w:rPr>
          <w:rFonts w:eastAsiaTheme="minorHAnsi" w:cstheme="minorBidi"/>
          <w:color w:val="000000" w:themeColor="text1"/>
          <w:szCs w:val="22"/>
        </w:rPr>
        <w:t>para</w:t>
      </w:r>
      <w:r w:rsidR="003227EB">
        <w:rPr>
          <w:rFonts w:eastAsiaTheme="minorHAnsi" w:cstheme="minorBidi"/>
          <w:color w:val="000000" w:themeColor="text1"/>
          <w:szCs w:val="22"/>
        </w:rPr>
        <w:t>s</w:t>
      </w:r>
      <w:r w:rsidR="00032DC6" w:rsidRPr="0046791E">
        <w:rPr>
          <w:rFonts w:eastAsiaTheme="minorHAnsi" w:cstheme="minorBidi"/>
          <w:color w:val="000000" w:themeColor="text1"/>
          <w:szCs w:val="22"/>
        </w:rPr>
        <w:t xml:space="preserve"> 3-</w:t>
      </w:r>
      <w:proofErr w:type="gramStart"/>
      <w:r w:rsidR="00032DC6" w:rsidRPr="0046791E">
        <w:rPr>
          <w:rFonts w:eastAsiaTheme="minorHAnsi" w:cstheme="minorBidi"/>
          <w:color w:val="000000" w:themeColor="text1"/>
          <w:szCs w:val="22"/>
        </w:rPr>
        <w:t>5.d</w:t>
      </w:r>
      <w:proofErr w:type="gramEnd"/>
      <w:r w:rsidR="003227EB">
        <w:rPr>
          <w:rFonts w:eastAsiaTheme="minorHAnsi" w:cstheme="minorBidi"/>
          <w:color w:val="000000" w:themeColor="text1"/>
          <w:szCs w:val="22"/>
        </w:rPr>
        <w:t>, 3-5.</w:t>
      </w:r>
      <w:r w:rsidR="00032DC6" w:rsidRPr="0046791E">
        <w:rPr>
          <w:rFonts w:eastAsiaTheme="minorHAnsi" w:cstheme="minorBidi"/>
          <w:color w:val="000000" w:themeColor="text1"/>
          <w:szCs w:val="22"/>
        </w:rPr>
        <w:t>f</w:t>
      </w:r>
      <w:r w:rsidR="0046791E">
        <w:rPr>
          <w:rFonts w:eastAsiaTheme="minorHAnsi" w:cstheme="minorBidi"/>
          <w:color w:val="000000" w:themeColor="text1"/>
          <w:szCs w:val="22"/>
        </w:rPr>
        <w:t>,</w:t>
      </w:r>
      <w:r w:rsidR="00032DC6" w:rsidRPr="0046791E">
        <w:rPr>
          <w:rFonts w:eastAsiaTheme="minorHAnsi" w:cstheme="minorBidi"/>
          <w:color w:val="000000" w:themeColor="text1"/>
          <w:szCs w:val="22"/>
        </w:rPr>
        <w:t xml:space="preserve"> 3-8.f</w:t>
      </w:r>
      <w:r w:rsidR="0046791E">
        <w:rPr>
          <w:rFonts w:eastAsiaTheme="minorHAnsi" w:cstheme="minorBidi"/>
          <w:color w:val="000000" w:themeColor="text1"/>
          <w:szCs w:val="22"/>
        </w:rPr>
        <w:t>,</w:t>
      </w:r>
      <w:r w:rsidR="003227EB">
        <w:rPr>
          <w:rFonts w:eastAsiaTheme="minorHAnsi" w:cstheme="minorBidi"/>
          <w:color w:val="000000" w:themeColor="text1"/>
          <w:szCs w:val="22"/>
        </w:rPr>
        <w:t xml:space="preserve"> </w:t>
      </w:r>
      <w:r w:rsidR="00032DC6" w:rsidRPr="0046791E">
        <w:rPr>
          <w:rFonts w:eastAsiaTheme="minorHAnsi" w:cstheme="minorBidi"/>
          <w:color w:val="000000" w:themeColor="text1"/>
          <w:szCs w:val="22"/>
        </w:rPr>
        <w:t xml:space="preserve">3-9.a, </w:t>
      </w:r>
      <w:r w:rsidR="003227EB">
        <w:rPr>
          <w:rFonts w:eastAsiaTheme="minorHAnsi" w:cstheme="minorBidi"/>
          <w:color w:val="000000" w:themeColor="text1"/>
          <w:szCs w:val="22"/>
        </w:rPr>
        <w:t>3-9.</w:t>
      </w:r>
      <w:r w:rsidR="00032DC6" w:rsidRPr="0046791E">
        <w:rPr>
          <w:rFonts w:eastAsiaTheme="minorHAnsi" w:cstheme="minorBidi"/>
          <w:color w:val="000000" w:themeColor="text1"/>
          <w:szCs w:val="22"/>
        </w:rPr>
        <w:t xml:space="preserve">b, and </w:t>
      </w:r>
      <w:r w:rsidR="003227EB">
        <w:rPr>
          <w:rFonts w:eastAsiaTheme="minorHAnsi" w:cstheme="minorBidi"/>
          <w:color w:val="000000" w:themeColor="text1"/>
          <w:szCs w:val="22"/>
        </w:rPr>
        <w:t>3-9.</w:t>
      </w:r>
      <w:r w:rsidR="00032DC6" w:rsidRPr="0046791E">
        <w:rPr>
          <w:rFonts w:eastAsiaTheme="minorHAnsi" w:cstheme="minorBidi"/>
          <w:color w:val="000000" w:themeColor="text1"/>
          <w:szCs w:val="22"/>
        </w:rPr>
        <w:t xml:space="preserve">g. </w:t>
      </w:r>
      <w:r w:rsidR="00164059">
        <w:rPr>
          <w:rFonts w:eastAsiaTheme="minorHAnsi" w:cstheme="minorBidi"/>
          <w:color w:val="000000" w:themeColor="text1"/>
          <w:szCs w:val="22"/>
        </w:rPr>
        <w:t>through</w:t>
      </w:r>
      <w:r w:rsidR="00032DC6" w:rsidRPr="0046791E">
        <w:rPr>
          <w:rFonts w:eastAsiaTheme="minorHAnsi" w:cstheme="minorBidi"/>
          <w:color w:val="000000" w:themeColor="text1"/>
          <w:szCs w:val="22"/>
        </w:rPr>
        <w:t xml:space="preserve"> </w:t>
      </w:r>
      <w:r w:rsidR="003227EB">
        <w:rPr>
          <w:rFonts w:eastAsiaTheme="minorHAnsi" w:cstheme="minorBidi"/>
          <w:color w:val="000000" w:themeColor="text1"/>
          <w:szCs w:val="22"/>
        </w:rPr>
        <w:t>3-9.</w:t>
      </w:r>
      <w:r w:rsidR="00032DC6" w:rsidRPr="0046791E">
        <w:rPr>
          <w:rFonts w:eastAsiaTheme="minorHAnsi" w:cstheme="minorBidi"/>
          <w:color w:val="000000" w:themeColor="text1"/>
          <w:szCs w:val="22"/>
        </w:rPr>
        <w:t>i.)</w:t>
      </w:r>
      <w:r w:rsidR="00032DC6" w:rsidRPr="00032DC6">
        <w:rPr>
          <w:rFonts w:eastAsiaTheme="minorHAnsi" w:cstheme="minorBidi"/>
          <w:szCs w:val="22"/>
        </w:rPr>
        <w:t xml:space="preserve"> </w:t>
      </w:r>
    </w:p>
    <w:p w14:paraId="30B43473" w14:textId="77777777" w:rsid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7B043970" w14:textId="4D28CF83" w:rsidR="00202FCD" w:rsidRDefault="00202FCD" w:rsidP="00032DC6">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 xml:space="preserve">     pp. </w:t>
      </w:r>
      <w:r w:rsidRPr="00202FCD">
        <w:rPr>
          <w:rFonts w:eastAsiaTheme="minorHAnsi" w:cstheme="minorBidi"/>
          <w:color w:val="000000" w:themeColor="text1"/>
          <w:szCs w:val="22"/>
        </w:rPr>
        <w:t>Future Army forces require the capability to train in a realistically replicated information environment that links information actions and effects across echelons within all training environments so that Army forces face the information complexity in training that they can expect to encounter during operations. (</w:t>
      </w:r>
      <w:r w:rsidR="00FD0FDD">
        <w:rPr>
          <w:rFonts w:eastAsiaTheme="minorHAnsi" w:cstheme="minorBidi"/>
          <w:color w:val="000000" w:themeColor="text1"/>
          <w:szCs w:val="22"/>
        </w:rPr>
        <w:t>para</w:t>
      </w:r>
      <w:r w:rsidR="003227EB">
        <w:rPr>
          <w:rFonts w:eastAsiaTheme="minorHAnsi" w:cstheme="minorBidi"/>
          <w:color w:val="000000" w:themeColor="text1"/>
          <w:szCs w:val="22"/>
        </w:rPr>
        <w:t>s</w:t>
      </w:r>
      <w:r w:rsidRPr="00202FCD">
        <w:rPr>
          <w:rFonts w:eastAsiaTheme="minorHAnsi" w:cstheme="minorBidi"/>
          <w:color w:val="000000" w:themeColor="text1"/>
          <w:szCs w:val="22"/>
        </w:rPr>
        <w:t xml:space="preserve"> </w:t>
      </w:r>
      <w:r w:rsidR="00B62C35">
        <w:rPr>
          <w:rFonts w:eastAsiaTheme="minorHAnsi" w:cstheme="minorBidi"/>
          <w:color w:val="000000" w:themeColor="text1"/>
          <w:szCs w:val="22"/>
        </w:rPr>
        <w:t xml:space="preserve">3-6.c, </w:t>
      </w:r>
      <w:r w:rsidRPr="00202FCD">
        <w:rPr>
          <w:rFonts w:eastAsiaTheme="minorHAnsi" w:cstheme="minorBidi"/>
          <w:color w:val="000000" w:themeColor="text1"/>
          <w:szCs w:val="22"/>
        </w:rPr>
        <w:t>3-</w:t>
      </w:r>
      <w:proofErr w:type="gramStart"/>
      <w:r w:rsidRPr="00202FCD">
        <w:rPr>
          <w:rFonts w:eastAsiaTheme="minorHAnsi" w:cstheme="minorBidi"/>
          <w:color w:val="000000" w:themeColor="text1"/>
          <w:szCs w:val="22"/>
        </w:rPr>
        <w:t>7.b</w:t>
      </w:r>
      <w:proofErr w:type="gramEnd"/>
      <w:r w:rsidR="003227EB">
        <w:rPr>
          <w:rFonts w:eastAsiaTheme="minorHAnsi" w:cstheme="minorBidi"/>
          <w:color w:val="000000" w:themeColor="text1"/>
          <w:szCs w:val="22"/>
        </w:rPr>
        <w:t xml:space="preserve">, </w:t>
      </w:r>
      <w:r w:rsidRPr="00202FCD">
        <w:rPr>
          <w:rFonts w:eastAsiaTheme="minorHAnsi" w:cstheme="minorBidi"/>
          <w:color w:val="000000" w:themeColor="text1"/>
          <w:szCs w:val="22"/>
        </w:rPr>
        <w:t xml:space="preserve">and </w:t>
      </w:r>
      <w:r w:rsidR="003227EB">
        <w:rPr>
          <w:rFonts w:eastAsiaTheme="minorHAnsi" w:cstheme="minorBidi"/>
          <w:color w:val="000000" w:themeColor="text1"/>
          <w:szCs w:val="22"/>
        </w:rPr>
        <w:t>3-7.</w:t>
      </w:r>
      <w:r w:rsidRPr="00202FCD">
        <w:rPr>
          <w:rFonts w:eastAsiaTheme="minorHAnsi" w:cstheme="minorBidi"/>
          <w:color w:val="000000" w:themeColor="text1"/>
          <w:szCs w:val="22"/>
        </w:rPr>
        <w:t>e.)</w:t>
      </w:r>
    </w:p>
    <w:p w14:paraId="71BD1FFA" w14:textId="77777777" w:rsidR="00D71CEB" w:rsidRDefault="00D71CEB"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042ED1BE" w14:textId="77777777" w:rsidR="00D71CEB" w:rsidRDefault="00D71CEB"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5FBCFD60" w14:textId="77777777" w:rsidR="00D71CEB" w:rsidRDefault="00D71CEB"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75686068" w14:textId="77777777" w:rsidR="00D71CEB" w:rsidRDefault="00D71CEB"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0F0AA75E" w14:textId="77777777" w:rsidR="00D71CEB" w:rsidRDefault="00D71CEB"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523E3B91" w14:textId="77777777" w:rsidR="00202FCD" w:rsidRPr="00032DC6" w:rsidRDefault="00202FCD"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0C4CFF8A" w14:textId="77777777" w:rsidR="00032DC6" w:rsidRPr="00032DC6" w:rsidRDefault="00032DC6" w:rsidP="00032DC6">
      <w:pPr>
        <w:pBdr>
          <w:top w:val="single" w:sz="4" w:space="1" w:color="auto"/>
        </w:pBdr>
        <w:tabs>
          <w:tab w:val="clear" w:pos="360"/>
          <w:tab w:val="clear" w:pos="720"/>
          <w:tab w:val="clear" w:pos="1080"/>
          <w:tab w:val="clear" w:pos="1440"/>
          <w:tab w:val="clear" w:pos="1800"/>
        </w:tabs>
        <w:rPr>
          <w:rFonts w:eastAsiaTheme="minorHAnsi" w:cstheme="minorBidi"/>
          <w:color w:val="000000" w:themeColor="text1"/>
          <w:szCs w:val="22"/>
        </w:rPr>
      </w:pPr>
    </w:p>
    <w:p w14:paraId="00F409DC" w14:textId="77777777" w:rsidR="00032DC6" w:rsidRPr="00032DC6" w:rsidRDefault="00032DC6" w:rsidP="0084339D">
      <w:pPr>
        <w:pStyle w:val="Heading1"/>
      </w:pPr>
      <w:bookmarkStart w:id="67" w:name="_Toc158903072"/>
      <w:r w:rsidRPr="00032DC6">
        <w:lastRenderedPageBreak/>
        <w:t>Appendix C</w:t>
      </w:r>
      <w:r w:rsidRPr="00032DC6">
        <w:br/>
        <w:t>Science and Technology</w:t>
      </w:r>
      <w:bookmarkEnd w:id="67"/>
    </w:p>
    <w:p w14:paraId="2D2ADD4B"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60784BB4"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szCs w:val="22"/>
        </w:rPr>
      </w:pPr>
      <w:r w:rsidRPr="00032DC6">
        <w:rPr>
          <w:rFonts w:eastAsiaTheme="minorHAnsi" w:cstheme="minorBidi"/>
          <w:b/>
          <w:szCs w:val="22"/>
        </w:rPr>
        <w:t xml:space="preserve">C-1. Introduction </w:t>
      </w:r>
    </w:p>
    <w:p w14:paraId="01FD2C5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689AF5FF" w14:textId="2FA2AB3A" w:rsidR="00032DC6" w:rsidRPr="00032DC6" w:rsidRDefault="00743507" w:rsidP="00743507">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a. Science and technology advancements will enable the convergence of capabilities in Appendix B. To achieve this, the Army must work with academic experts, joint partners, industry leaders, and key stakeholders.</w:t>
      </w:r>
    </w:p>
    <w:p w14:paraId="1BDC232A"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673DBF79" w14:textId="38698EBF" w:rsidR="00032DC6" w:rsidRPr="00032DC6" w:rsidRDefault="00743507" w:rsidP="00743507">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b. Appendix C does not encompass all research within the Army Modernization Enterprise. Instead, it includes a subsection of the disruptive scientific discoveries and emerging technologies the Army </w:t>
      </w:r>
      <w:r w:rsidR="00731B17">
        <w:rPr>
          <w:rFonts w:eastAsiaTheme="minorHAnsi" w:cstheme="minorBidi"/>
          <w:szCs w:val="22"/>
        </w:rPr>
        <w:t xml:space="preserve">executes </w:t>
      </w:r>
      <w:r w:rsidR="00032DC6" w:rsidRPr="00032DC6">
        <w:rPr>
          <w:rFonts w:eastAsiaTheme="minorHAnsi" w:cstheme="minorBidi"/>
          <w:szCs w:val="22"/>
        </w:rPr>
        <w:t>to overcome technical challenges that prevent the realization of the required capabilities articulated in Appendix B. The learning enterprise will revisit Appendix C on a frequent basis to provide guidance that reflects the anticipated and evolving needs associated with conducting training and education to support operations while taking advantage of potential scientific discoveries and technological innovations.</w:t>
      </w:r>
    </w:p>
    <w:p w14:paraId="46E76E28"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p>
    <w:p w14:paraId="3779CF45" w14:textId="66E2E2E6" w:rsidR="00032DC6" w:rsidRPr="00032DC6" w:rsidRDefault="00872152" w:rsidP="00872152">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rFonts w:eastAsiaTheme="minorHAnsi" w:cstheme="minorBidi"/>
          <w:szCs w:val="22"/>
        </w:rPr>
        <w:t xml:space="preserve">c. Paragraphs C-2 through C-6 below identify key science and technology research areas that enable the associated required capabilities at Appendix B and have the greatest promise for transforming Army learning. </w:t>
      </w:r>
    </w:p>
    <w:p w14:paraId="571162A1" w14:textId="77777777" w:rsidR="00032DC6" w:rsidRPr="00032DC6" w:rsidRDefault="00032DC6" w:rsidP="00032DC6">
      <w:pPr>
        <w:tabs>
          <w:tab w:val="clear" w:pos="360"/>
          <w:tab w:val="clear" w:pos="720"/>
          <w:tab w:val="clear" w:pos="1080"/>
          <w:tab w:val="clear" w:pos="1440"/>
          <w:tab w:val="clear" w:pos="1800"/>
        </w:tabs>
        <w:rPr>
          <w:color w:val="000000" w:themeColor="text1"/>
          <w:szCs w:val="20"/>
        </w:rPr>
      </w:pPr>
    </w:p>
    <w:p w14:paraId="5101AF27" w14:textId="77777777" w:rsidR="00032DC6" w:rsidRPr="00032DC6" w:rsidRDefault="00032DC6" w:rsidP="00032DC6">
      <w:pPr>
        <w:tabs>
          <w:tab w:val="clear" w:pos="360"/>
          <w:tab w:val="clear" w:pos="720"/>
          <w:tab w:val="clear" w:pos="1080"/>
          <w:tab w:val="clear" w:pos="1440"/>
          <w:tab w:val="clear" w:pos="1800"/>
        </w:tabs>
        <w:rPr>
          <w:b/>
          <w:color w:val="000000" w:themeColor="text1"/>
          <w:szCs w:val="20"/>
        </w:rPr>
      </w:pPr>
      <w:r w:rsidRPr="00032DC6">
        <w:rPr>
          <w:b/>
          <w:color w:val="000000" w:themeColor="text1"/>
          <w:szCs w:val="20"/>
        </w:rPr>
        <w:t>C-2. The Army as a learning organization</w:t>
      </w:r>
    </w:p>
    <w:p w14:paraId="48A93DE3" w14:textId="77777777" w:rsidR="00032DC6" w:rsidRPr="00032DC6" w:rsidRDefault="00032DC6" w:rsidP="00032DC6">
      <w:pPr>
        <w:tabs>
          <w:tab w:val="clear" w:pos="360"/>
          <w:tab w:val="clear" w:pos="720"/>
          <w:tab w:val="clear" w:pos="1080"/>
          <w:tab w:val="clear" w:pos="1440"/>
          <w:tab w:val="clear" w:pos="1800"/>
        </w:tabs>
        <w:rPr>
          <w:color w:val="000000" w:themeColor="text1"/>
          <w:szCs w:val="20"/>
        </w:rPr>
      </w:pPr>
    </w:p>
    <w:p w14:paraId="1FB81BB0" w14:textId="7B420155" w:rsidR="00032DC6" w:rsidRPr="00032DC6" w:rsidRDefault="004F4BC0" w:rsidP="004F4BC0">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a. Research to identify and develop tools and analytic techniques enabling Army organizations to develop more fully as learning organizations along with rapid institutional adaptation and correspondingly individual learning. Tools and techniques for sharing and synthesizing information between and across organizations will include identification of emerging requirements and new methods for understanding the ever-changing security environment. (</w:t>
      </w:r>
      <w:r w:rsidR="00FE2839">
        <w:rPr>
          <w:color w:val="000000" w:themeColor="text1"/>
          <w:szCs w:val="20"/>
        </w:rPr>
        <w:t>Required capabilities, paras B-2a, B-2b, B-2d, B-2e, and B-2h.)</w:t>
      </w:r>
    </w:p>
    <w:p w14:paraId="750AE9D4"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3EB96160" w14:textId="2E0DA7C2" w:rsidR="00032DC6" w:rsidRPr="00032DC6" w:rsidRDefault="004F4BC0" w:rsidP="004F4BC0">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4F4BC0">
        <w:rPr>
          <w:color w:val="000000" w:themeColor="text1"/>
          <w:szCs w:val="20"/>
        </w:rPr>
        <w:t>b. Research to facilitate leaders’ growth as mentors, teachers, and trainers based on data-informed approaches to improve mentorship and tailoring of developmental experiences for subordinates, that crosscut institutional and operational domains and learning continuums, providing an essential basis for maturing</w:t>
      </w:r>
      <w:r w:rsidR="00474A2E">
        <w:rPr>
          <w:color w:val="000000" w:themeColor="text1"/>
          <w:szCs w:val="20"/>
        </w:rPr>
        <w:t xml:space="preserve"> MDO</w:t>
      </w:r>
      <w:r w:rsidR="00032DC6" w:rsidRPr="004F4BC0">
        <w:rPr>
          <w:color w:val="000000" w:themeColor="text1"/>
          <w:szCs w:val="20"/>
        </w:rPr>
        <w:t xml:space="preserve"> and emerging competencies. (</w:t>
      </w:r>
      <w:r w:rsidR="00FE2839" w:rsidRPr="004F4BC0">
        <w:rPr>
          <w:color w:val="000000" w:themeColor="text1"/>
          <w:szCs w:val="20"/>
        </w:rPr>
        <w:t>Required</w:t>
      </w:r>
      <w:r w:rsidR="00032DC6" w:rsidRPr="004F4BC0">
        <w:rPr>
          <w:color w:val="000000" w:themeColor="text1"/>
          <w:szCs w:val="20"/>
        </w:rPr>
        <w:t xml:space="preserve"> capabilities</w:t>
      </w:r>
      <w:r w:rsidR="00FE2839">
        <w:rPr>
          <w:color w:val="000000" w:themeColor="text1"/>
          <w:szCs w:val="20"/>
        </w:rPr>
        <w:t>,</w:t>
      </w:r>
      <w:r w:rsidR="00032DC6" w:rsidRPr="004F4BC0">
        <w:rPr>
          <w:color w:val="000000" w:themeColor="text1"/>
          <w:szCs w:val="20"/>
        </w:rPr>
        <w:t xml:space="preserve"> </w:t>
      </w:r>
      <w:r w:rsidR="00FE2839">
        <w:rPr>
          <w:color w:val="000000" w:themeColor="text1"/>
          <w:szCs w:val="20"/>
        </w:rPr>
        <w:t>paras B-2i, B-2x, B-2</w:t>
      </w:r>
      <w:r w:rsidR="00E5462B">
        <w:rPr>
          <w:color w:val="000000" w:themeColor="text1"/>
          <w:szCs w:val="20"/>
        </w:rPr>
        <w:t xml:space="preserve">cc through </w:t>
      </w:r>
      <w:r w:rsidR="00FE2839">
        <w:rPr>
          <w:color w:val="000000" w:themeColor="text1"/>
          <w:szCs w:val="20"/>
        </w:rPr>
        <w:t>B-2</w:t>
      </w:r>
      <w:r w:rsidR="00E5462B">
        <w:rPr>
          <w:color w:val="000000" w:themeColor="text1"/>
          <w:szCs w:val="20"/>
        </w:rPr>
        <w:t>ee</w:t>
      </w:r>
      <w:r w:rsidR="00FE2839">
        <w:rPr>
          <w:color w:val="000000" w:themeColor="text1"/>
          <w:szCs w:val="20"/>
        </w:rPr>
        <w:t>, and B-2</w:t>
      </w:r>
      <w:r w:rsidR="00E5462B">
        <w:rPr>
          <w:color w:val="000000" w:themeColor="text1"/>
          <w:szCs w:val="20"/>
        </w:rPr>
        <w:t>nn</w:t>
      </w:r>
      <w:r w:rsidR="00032DC6" w:rsidRPr="004F4BC0">
        <w:rPr>
          <w:color w:val="000000" w:themeColor="text1"/>
          <w:szCs w:val="20"/>
        </w:rPr>
        <w:t>.)</w:t>
      </w:r>
    </w:p>
    <w:p w14:paraId="68D98759"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7C2A5B9D" w14:textId="27663944" w:rsidR="00032DC6" w:rsidRPr="00032DC6" w:rsidRDefault="004F4BC0" w:rsidP="004F4BC0">
      <w:pPr>
        <w:tabs>
          <w:tab w:val="clear" w:pos="360"/>
          <w:tab w:val="clear" w:pos="720"/>
          <w:tab w:val="clear" w:pos="1080"/>
          <w:tab w:val="clear" w:pos="1440"/>
          <w:tab w:val="clear" w:pos="1800"/>
        </w:tabs>
        <w:rPr>
          <w:szCs w:val="20"/>
        </w:rPr>
      </w:pPr>
      <w:r w:rsidRPr="00EF47FF">
        <w:rPr>
          <w:lang w:bidi="en-US"/>
        </w:rPr>
        <w:t xml:space="preserve">     </w:t>
      </w:r>
      <w:r w:rsidR="00032DC6" w:rsidRPr="00032DC6">
        <w:rPr>
          <w:szCs w:val="20"/>
        </w:rPr>
        <w:t>c. Research to determine the most effective behavioral development interventions that optimize learning based on the intersection of individual learner characteristics (</w:t>
      </w:r>
      <w:r w:rsidR="000B449B">
        <w:rPr>
          <w:szCs w:val="20"/>
        </w:rPr>
        <w:t>for example</w:t>
      </w:r>
      <w:r w:rsidR="00032DC6" w:rsidRPr="00032DC6">
        <w:rPr>
          <w:szCs w:val="20"/>
        </w:rPr>
        <w:t>, learning orientation, developmental needs) and contextual characteristics (</w:t>
      </w:r>
      <w:r w:rsidR="000B449B">
        <w:rPr>
          <w:szCs w:val="20"/>
        </w:rPr>
        <w:t>for example</w:t>
      </w:r>
      <w:r w:rsidR="00032DC6" w:rsidRPr="00032DC6">
        <w:rPr>
          <w:szCs w:val="20"/>
        </w:rPr>
        <w:t>, climate, training transfer to a particular job) to ensure learning continues beyond the traditional learning environment and informs optimal pathways to achieve needed learning for different career goals. (</w:t>
      </w:r>
      <w:r w:rsidR="00FE2839">
        <w:rPr>
          <w:szCs w:val="20"/>
        </w:rPr>
        <w:t>R</w:t>
      </w:r>
      <w:r w:rsidR="00032DC6" w:rsidRPr="00032DC6">
        <w:rPr>
          <w:szCs w:val="20"/>
        </w:rPr>
        <w:t>equired capabilities</w:t>
      </w:r>
      <w:r w:rsidR="00FE2839">
        <w:rPr>
          <w:szCs w:val="20"/>
        </w:rPr>
        <w:t xml:space="preserve">, paras </w:t>
      </w:r>
      <w:r w:rsidR="00032DC6" w:rsidRPr="00032DC6">
        <w:rPr>
          <w:szCs w:val="20"/>
        </w:rPr>
        <w:t>B-2</w:t>
      </w:r>
      <w:r w:rsidR="000E7DDF">
        <w:rPr>
          <w:szCs w:val="20"/>
        </w:rPr>
        <w:t>j</w:t>
      </w:r>
      <w:r w:rsidR="00032DC6" w:rsidRPr="00032DC6">
        <w:rPr>
          <w:szCs w:val="20"/>
        </w:rPr>
        <w:t xml:space="preserve">, </w:t>
      </w:r>
      <w:r w:rsidR="00FE2839">
        <w:rPr>
          <w:szCs w:val="20"/>
        </w:rPr>
        <w:t>B-2</w:t>
      </w:r>
      <w:r w:rsidR="000E7DDF">
        <w:rPr>
          <w:szCs w:val="20"/>
        </w:rPr>
        <w:t>o</w:t>
      </w:r>
      <w:r w:rsidR="00FE2839">
        <w:rPr>
          <w:szCs w:val="20"/>
        </w:rPr>
        <w:t xml:space="preserve">, </w:t>
      </w:r>
      <w:r w:rsidR="00032DC6" w:rsidRPr="00032DC6">
        <w:rPr>
          <w:szCs w:val="20"/>
        </w:rPr>
        <w:t xml:space="preserve">and </w:t>
      </w:r>
      <w:r w:rsidR="00FE2839">
        <w:rPr>
          <w:szCs w:val="20"/>
        </w:rPr>
        <w:t>B-2</w:t>
      </w:r>
      <w:r w:rsidR="000E7DDF">
        <w:rPr>
          <w:szCs w:val="20"/>
        </w:rPr>
        <w:t>mm</w:t>
      </w:r>
      <w:r w:rsidR="00032DC6" w:rsidRPr="00032DC6">
        <w:rPr>
          <w:szCs w:val="20"/>
        </w:rPr>
        <w:t>.)</w:t>
      </w:r>
    </w:p>
    <w:p w14:paraId="000980AA"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07999928" w14:textId="792BF52E" w:rsidR="00032DC6" w:rsidRPr="00032DC6" w:rsidRDefault="004F4BC0" w:rsidP="004F4BC0">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d. Research to identify and create tools, techniques, and methods that minimize the burden on individuals and units to track indicators of learning and their impact on operational performance. (</w:t>
      </w:r>
      <w:r w:rsidR="00FE2839">
        <w:rPr>
          <w:color w:val="000000" w:themeColor="text1"/>
          <w:szCs w:val="20"/>
        </w:rPr>
        <w:t>R</w:t>
      </w:r>
      <w:r w:rsidR="00032DC6" w:rsidRPr="00032DC6">
        <w:rPr>
          <w:color w:val="000000" w:themeColor="text1"/>
          <w:szCs w:val="20"/>
        </w:rPr>
        <w:t>equired capabilities</w:t>
      </w:r>
      <w:r w:rsidR="00FE2839">
        <w:rPr>
          <w:color w:val="000000" w:themeColor="text1"/>
          <w:szCs w:val="20"/>
        </w:rPr>
        <w:t>, paras</w:t>
      </w:r>
      <w:r w:rsidR="00032DC6" w:rsidRPr="00032DC6">
        <w:rPr>
          <w:color w:val="000000" w:themeColor="text1"/>
          <w:szCs w:val="20"/>
        </w:rPr>
        <w:t xml:space="preserve"> B-2</w:t>
      </w:r>
      <w:r w:rsidR="000E7DDF">
        <w:rPr>
          <w:color w:val="000000" w:themeColor="text1"/>
          <w:szCs w:val="20"/>
        </w:rPr>
        <w:t>j</w:t>
      </w:r>
      <w:r w:rsidR="00032DC6" w:rsidRPr="00032DC6">
        <w:rPr>
          <w:color w:val="000000" w:themeColor="text1"/>
          <w:szCs w:val="20"/>
        </w:rPr>
        <w:t xml:space="preserve"> and </w:t>
      </w:r>
      <w:r w:rsidR="00FE2839">
        <w:rPr>
          <w:color w:val="000000" w:themeColor="text1"/>
          <w:szCs w:val="20"/>
        </w:rPr>
        <w:t>B-2</w:t>
      </w:r>
      <w:r w:rsidR="000E7DDF">
        <w:rPr>
          <w:color w:val="000000" w:themeColor="text1"/>
          <w:szCs w:val="20"/>
        </w:rPr>
        <w:t>mm</w:t>
      </w:r>
      <w:r w:rsidR="00032DC6" w:rsidRPr="00032DC6">
        <w:rPr>
          <w:color w:val="000000" w:themeColor="text1"/>
          <w:szCs w:val="20"/>
        </w:rPr>
        <w:t xml:space="preserve">.) </w:t>
      </w:r>
    </w:p>
    <w:p w14:paraId="2A954B22" w14:textId="77777777" w:rsidR="00032DC6" w:rsidRPr="00032DC6" w:rsidRDefault="00032DC6" w:rsidP="00032DC6">
      <w:pPr>
        <w:tabs>
          <w:tab w:val="clear" w:pos="360"/>
          <w:tab w:val="clear" w:pos="720"/>
          <w:tab w:val="clear" w:pos="1080"/>
          <w:tab w:val="clear" w:pos="1440"/>
          <w:tab w:val="clear" w:pos="1800"/>
        </w:tabs>
        <w:ind w:firstLine="630"/>
        <w:rPr>
          <w:color w:val="000000" w:themeColor="text1"/>
          <w:szCs w:val="20"/>
        </w:rPr>
      </w:pPr>
    </w:p>
    <w:p w14:paraId="3C700FF1" w14:textId="77777777" w:rsidR="00032DC6" w:rsidRPr="00032DC6" w:rsidRDefault="00032DC6" w:rsidP="00032DC6">
      <w:pPr>
        <w:tabs>
          <w:tab w:val="clear" w:pos="360"/>
          <w:tab w:val="clear" w:pos="720"/>
          <w:tab w:val="clear" w:pos="1080"/>
          <w:tab w:val="clear" w:pos="1440"/>
          <w:tab w:val="clear" w:pos="1800"/>
        </w:tabs>
        <w:rPr>
          <w:b/>
          <w:color w:val="000000" w:themeColor="text1"/>
          <w:szCs w:val="20"/>
        </w:rPr>
      </w:pPr>
      <w:r w:rsidRPr="00032DC6">
        <w:rPr>
          <w:b/>
          <w:color w:val="000000" w:themeColor="text1"/>
          <w:szCs w:val="20"/>
        </w:rPr>
        <w:t>C-3. Proven learning strategies</w:t>
      </w:r>
    </w:p>
    <w:p w14:paraId="322067D8" w14:textId="77777777" w:rsidR="00032DC6" w:rsidRPr="00032DC6" w:rsidRDefault="00032DC6" w:rsidP="00032DC6">
      <w:pPr>
        <w:tabs>
          <w:tab w:val="clear" w:pos="360"/>
          <w:tab w:val="clear" w:pos="720"/>
          <w:tab w:val="clear" w:pos="1080"/>
          <w:tab w:val="clear" w:pos="1440"/>
          <w:tab w:val="clear" w:pos="1800"/>
        </w:tabs>
        <w:rPr>
          <w:color w:val="000000" w:themeColor="text1"/>
          <w:szCs w:val="20"/>
        </w:rPr>
      </w:pPr>
    </w:p>
    <w:p w14:paraId="203C9466" w14:textId="77FB3A18" w:rsidR="00032DC6" w:rsidRPr="009F3267" w:rsidRDefault="009F3267" w:rsidP="00B54BDF">
      <w:pPr>
        <w:tabs>
          <w:tab w:val="clear" w:pos="360"/>
          <w:tab w:val="clear" w:pos="720"/>
          <w:tab w:val="clear" w:pos="1080"/>
          <w:tab w:val="clear" w:pos="1440"/>
          <w:tab w:val="clear" w:pos="1800"/>
        </w:tabs>
        <w:rPr>
          <w:rFonts w:eastAsiaTheme="minorHAnsi" w:cstheme="minorBidi"/>
          <w:szCs w:val="22"/>
        </w:rPr>
      </w:pPr>
      <w:r>
        <w:rPr>
          <w:color w:val="000000" w:themeColor="text1"/>
          <w:szCs w:val="20"/>
        </w:rPr>
        <w:t xml:space="preserve">     a. </w:t>
      </w:r>
      <w:r w:rsidR="00032DC6" w:rsidRPr="00B54BDF">
        <w:rPr>
          <w:color w:val="000000" w:themeColor="text1"/>
          <w:szCs w:val="20"/>
        </w:rPr>
        <w:t>Research on how learners relate to and engage with emerging learning technologies, and identify the organizational barriers that impede learning, particularly along dimensions relevant to learners’ skepticism/trust in automated/</w:t>
      </w:r>
      <w:r w:rsidR="00417319" w:rsidRPr="00B54BDF">
        <w:rPr>
          <w:color w:val="000000" w:themeColor="text1"/>
          <w:szCs w:val="20"/>
        </w:rPr>
        <w:t>algorithmically driven</w:t>
      </w:r>
      <w:r w:rsidR="00032DC6" w:rsidRPr="00B54BDF">
        <w:rPr>
          <w:color w:val="000000" w:themeColor="text1"/>
          <w:szCs w:val="20"/>
        </w:rPr>
        <w:t xml:space="preserve"> aspects of those systems, to enable instructors to implement those technologies effectively. (</w:t>
      </w:r>
      <w:r w:rsidR="00FE2839">
        <w:rPr>
          <w:color w:val="000000" w:themeColor="text1"/>
          <w:szCs w:val="20"/>
        </w:rPr>
        <w:t>R</w:t>
      </w:r>
      <w:r w:rsidR="00032DC6" w:rsidRPr="00B54BDF">
        <w:rPr>
          <w:color w:val="000000" w:themeColor="text1"/>
          <w:szCs w:val="20"/>
        </w:rPr>
        <w:t>equired capabilities</w:t>
      </w:r>
      <w:r w:rsidR="00FE2839">
        <w:rPr>
          <w:color w:val="000000" w:themeColor="text1"/>
          <w:szCs w:val="20"/>
        </w:rPr>
        <w:t xml:space="preserve">, </w:t>
      </w:r>
      <w:proofErr w:type="gramStart"/>
      <w:r w:rsidR="00FE2839">
        <w:rPr>
          <w:color w:val="000000" w:themeColor="text1"/>
          <w:szCs w:val="20"/>
        </w:rPr>
        <w:t>para</w:t>
      </w:r>
      <w:r w:rsidR="00B4091F">
        <w:rPr>
          <w:color w:val="000000" w:themeColor="text1"/>
          <w:szCs w:val="20"/>
        </w:rPr>
        <w:t xml:space="preserve"> </w:t>
      </w:r>
      <w:r w:rsidR="00032DC6" w:rsidRPr="00B54BDF">
        <w:rPr>
          <w:color w:val="000000" w:themeColor="text1"/>
          <w:szCs w:val="20"/>
        </w:rPr>
        <w:t>B</w:t>
      </w:r>
      <w:proofErr w:type="gramEnd"/>
      <w:r w:rsidR="00032DC6" w:rsidRPr="00B54BDF">
        <w:rPr>
          <w:color w:val="000000" w:themeColor="text1"/>
          <w:szCs w:val="20"/>
        </w:rPr>
        <w:t>-2</w:t>
      </w:r>
      <w:r w:rsidR="00633DC5" w:rsidRPr="00B54BDF">
        <w:rPr>
          <w:color w:val="000000" w:themeColor="text1"/>
          <w:szCs w:val="20"/>
        </w:rPr>
        <w:t>n</w:t>
      </w:r>
      <w:r w:rsidR="00032DC6" w:rsidRPr="00B54BDF">
        <w:rPr>
          <w:color w:val="000000" w:themeColor="text1"/>
          <w:szCs w:val="20"/>
        </w:rPr>
        <w:t>.)</w:t>
      </w:r>
      <w:r w:rsidR="00032DC6" w:rsidRPr="009F3267">
        <w:rPr>
          <w:rFonts w:eastAsiaTheme="minorHAnsi" w:cstheme="minorBidi"/>
          <w:szCs w:val="22"/>
        </w:rPr>
        <w:t xml:space="preserve"> </w:t>
      </w:r>
    </w:p>
    <w:p w14:paraId="4F15D91B" w14:textId="77777777" w:rsidR="00032DC6" w:rsidRPr="00032DC6" w:rsidRDefault="00032DC6" w:rsidP="00032DC6">
      <w:pPr>
        <w:tabs>
          <w:tab w:val="clear" w:pos="360"/>
          <w:tab w:val="clear" w:pos="720"/>
          <w:tab w:val="clear" w:pos="1080"/>
          <w:tab w:val="clear" w:pos="1440"/>
          <w:tab w:val="clear" w:pos="1800"/>
        </w:tabs>
        <w:rPr>
          <w:color w:val="000000" w:themeColor="text1"/>
          <w:szCs w:val="20"/>
        </w:rPr>
      </w:pPr>
    </w:p>
    <w:p w14:paraId="1436C8AA" w14:textId="1625477B" w:rsidR="00032DC6" w:rsidRPr="00032DC6" w:rsidRDefault="004F4BC0" w:rsidP="004F4BC0">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b. Research on instructional design frameworks and strategies</w:t>
      </w:r>
      <w:r w:rsidR="00E5649E">
        <w:rPr>
          <w:color w:val="000000" w:themeColor="text1"/>
          <w:szCs w:val="20"/>
        </w:rPr>
        <w:t>,</w:t>
      </w:r>
      <w:r w:rsidR="00032DC6" w:rsidRPr="00032DC6">
        <w:rPr>
          <w:color w:val="000000" w:themeColor="text1"/>
          <w:szCs w:val="20"/>
        </w:rPr>
        <w:t xml:space="preserve"> (including techniques for formative and summative behavioral assessment and feedback) that best support the design, implementation, and application of emerging learning technologies</w:t>
      </w:r>
      <w:r w:rsidR="00E5649E">
        <w:rPr>
          <w:color w:val="000000" w:themeColor="text1"/>
          <w:szCs w:val="20"/>
        </w:rPr>
        <w:t xml:space="preserve"> </w:t>
      </w:r>
      <w:r w:rsidR="00032DC6" w:rsidRPr="00032DC6">
        <w:rPr>
          <w:color w:val="000000" w:themeColor="text1"/>
          <w:szCs w:val="20"/>
        </w:rPr>
        <w:t>tailorable to learner existing talents, proficiency levels, and background experiences</w:t>
      </w:r>
      <w:r w:rsidR="00E5649E">
        <w:rPr>
          <w:color w:val="000000" w:themeColor="text1"/>
          <w:szCs w:val="20"/>
        </w:rPr>
        <w:t>,</w:t>
      </w:r>
      <w:r w:rsidR="00032DC6" w:rsidRPr="00032DC6">
        <w:rPr>
          <w:color w:val="000000" w:themeColor="text1"/>
          <w:szCs w:val="20"/>
        </w:rPr>
        <w:t xml:space="preserve"> will enable training and education developers to apply complex emerging technologies effectively in a competency development context. (</w:t>
      </w:r>
      <w:r w:rsidR="00FE2839">
        <w:rPr>
          <w:color w:val="000000" w:themeColor="text1"/>
          <w:szCs w:val="20"/>
        </w:rPr>
        <w:t>R</w:t>
      </w:r>
      <w:r w:rsidR="00032DC6" w:rsidRPr="00032DC6">
        <w:rPr>
          <w:color w:val="000000" w:themeColor="text1"/>
          <w:szCs w:val="20"/>
        </w:rPr>
        <w:t>equired capabilities</w:t>
      </w:r>
      <w:r w:rsidR="00FE2839">
        <w:rPr>
          <w:color w:val="000000" w:themeColor="text1"/>
          <w:szCs w:val="20"/>
        </w:rPr>
        <w:t>, paras</w:t>
      </w:r>
      <w:r w:rsidR="00032DC6" w:rsidRPr="00032DC6">
        <w:rPr>
          <w:color w:val="000000" w:themeColor="text1"/>
          <w:szCs w:val="20"/>
        </w:rPr>
        <w:t xml:space="preserve"> B-2</w:t>
      </w:r>
      <w:r w:rsidR="00633DC5">
        <w:rPr>
          <w:color w:val="000000" w:themeColor="text1"/>
          <w:szCs w:val="20"/>
        </w:rPr>
        <w:t>l</w:t>
      </w:r>
      <w:r w:rsidR="00032DC6" w:rsidRPr="00032DC6">
        <w:rPr>
          <w:color w:val="000000" w:themeColor="text1"/>
          <w:szCs w:val="20"/>
        </w:rPr>
        <w:t xml:space="preserve"> through </w:t>
      </w:r>
      <w:r w:rsidR="00B4091F">
        <w:rPr>
          <w:color w:val="000000" w:themeColor="text1"/>
          <w:szCs w:val="20"/>
        </w:rPr>
        <w:t>B-2</w:t>
      </w:r>
      <w:r w:rsidR="00633DC5">
        <w:rPr>
          <w:color w:val="000000" w:themeColor="text1"/>
          <w:szCs w:val="20"/>
        </w:rPr>
        <w:t>m</w:t>
      </w:r>
      <w:r w:rsidR="00032DC6" w:rsidRPr="00032DC6">
        <w:rPr>
          <w:color w:val="000000" w:themeColor="text1"/>
          <w:szCs w:val="20"/>
        </w:rPr>
        <w:t>.)</w:t>
      </w:r>
    </w:p>
    <w:p w14:paraId="14BCCBCC"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29E300C4" w14:textId="61174E7C" w:rsidR="00032DC6" w:rsidRPr="00032DC6" w:rsidRDefault="004F4BC0" w:rsidP="004F4BC0">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c. Research on interventions intended to enhance competencies, will enable learning designed around perceptual, social, and other cues that mirror the critical aspects of the context of behavioral performance (</w:t>
      </w:r>
      <w:r w:rsidR="000B449B">
        <w:rPr>
          <w:color w:val="000000" w:themeColor="text1"/>
          <w:szCs w:val="20"/>
        </w:rPr>
        <w:t>for example</w:t>
      </w:r>
      <w:r w:rsidR="00032DC6" w:rsidRPr="00032DC6">
        <w:rPr>
          <w:color w:val="000000" w:themeColor="text1"/>
          <w:szCs w:val="20"/>
        </w:rPr>
        <w:t xml:space="preserve">, ensuring </w:t>
      </w:r>
      <w:r w:rsidR="00BC0B25" w:rsidRPr="00032DC6">
        <w:rPr>
          <w:color w:val="000000" w:themeColor="text1"/>
          <w:szCs w:val="20"/>
        </w:rPr>
        <w:t>authenticity</w:t>
      </w:r>
      <w:r w:rsidR="00032DC6" w:rsidRPr="00032DC6">
        <w:rPr>
          <w:color w:val="000000" w:themeColor="text1"/>
          <w:szCs w:val="20"/>
        </w:rPr>
        <w:t xml:space="preserve"> and relevance of features included in simulations). (</w:t>
      </w:r>
      <w:r w:rsidR="00B4091F">
        <w:rPr>
          <w:color w:val="000000" w:themeColor="text1"/>
          <w:szCs w:val="20"/>
        </w:rPr>
        <w:t>R</w:t>
      </w:r>
      <w:r w:rsidR="00032DC6" w:rsidRPr="00032DC6">
        <w:rPr>
          <w:color w:val="000000" w:themeColor="text1"/>
          <w:szCs w:val="20"/>
        </w:rPr>
        <w:t>equired capabilities</w:t>
      </w:r>
      <w:r w:rsidR="00B4091F">
        <w:rPr>
          <w:color w:val="000000" w:themeColor="text1"/>
          <w:szCs w:val="20"/>
        </w:rPr>
        <w:t xml:space="preserve">, </w:t>
      </w:r>
      <w:proofErr w:type="gramStart"/>
      <w:r w:rsidR="00B4091F">
        <w:rPr>
          <w:color w:val="000000" w:themeColor="text1"/>
          <w:szCs w:val="20"/>
        </w:rPr>
        <w:t>para</w:t>
      </w:r>
      <w:r w:rsidR="00032DC6" w:rsidRPr="00032DC6">
        <w:rPr>
          <w:color w:val="000000" w:themeColor="text1"/>
          <w:szCs w:val="20"/>
        </w:rPr>
        <w:t xml:space="preserve"> B</w:t>
      </w:r>
      <w:proofErr w:type="gramEnd"/>
      <w:r w:rsidR="00032DC6" w:rsidRPr="00032DC6">
        <w:rPr>
          <w:color w:val="000000" w:themeColor="text1"/>
          <w:szCs w:val="20"/>
        </w:rPr>
        <w:t>-2</w:t>
      </w:r>
      <w:r w:rsidR="00633DC5">
        <w:rPr>
          <w:color w:val="000000" w:themeColor="text1"/>
          <w:szCs w:val="20"/>
        </w:rPr>
        <w:t>k</w:t>
      </w:r>
      <w:r w:rsidR="00032DC6" w:rsidRPr="00032DC6">
        <w:rPr>
          <w:color w:val="000000" w:themeColor="text1"/>
          <w:szCs w:val="20"/>
        </w:rPr>
        <w:t>.)</w:t>
      </w:r>
    </w:p>
    <w:p w14:paraId="04A126C3"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3558CC39" w14:textId="77677A5C" w:rsidR="00032DC6" w:rsidRPr="00032DC6" w:rsidRDefault="004F4BC0" w:rsidP="004F4BC0">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d. Research on how best to design leadership courses to replicate team performance, and the effects of team behaviors on individual performance, will enable instructors to provide leaders accurate performance feedback for application at operational units. (</w:t>
      </w:r>
      <w:r w:rsidR="00B4091F">
        <w:rPr>
          <w:color w:val="000000" w:themeColor="text1"/>
          <w:szCs w:val="20"/>
        </w:rPr>
        <w:t>R</w:t>
      </w:r>
      <w:r w:rsidR="00032DC6" w:rsidRPr="00032DC6">
        <w:rPr>
          <w:color w:val="000000" w:themeColor="text1"/>
          <w:szCs w:val="20"/>
        </w:rPr>
        <w:t>equired capabilities</w:t>
      </w:r>
      <w:r w:rsidR="00B4091F">
        <w:rPr>
          <w:color w:val="000000" w:themeColor="text1"/>
          <w:szCs w:val="20"/>
        </w:rPr>
        <w:t xml:space="preserve">, paras </w:t>
      </w:r>
      <w:r w:rsidR="00032DC6" w:rsidRPr="00032DC6">
        <w:rPr>
          <w:color w:val="000000" w:themeColor="text1"/>
          <w:szCs w:val="20"/>
        </w:rPr>
        <w:t>B-2</w:t>
      </w:r>
      <w:r w:rsidR="00633DC5">
        <w:rPr>
          <w:color w:val="000000" w:themeColor="text1"/>
          <w:szCs w:val="20"/>
        </w:rPr>
        <w:t>k</w:t>
      </w:r>
      <w:r w:rsidR="00032DC6" w:rsidRPr="00032DC6">
        <w:rPr>
          <w:color w:val="000000" w:themeColor="text1"/>
          <w:szCs w:val="20"/>
        </w:rPr>
        <w:t xml:space="preserve"> and </w:t>
      </w:r>
      <w:r w:rsidR="00B4091F">
        <w:rPr>
          <w:color w:val="000000" w:themeColor="text1"/>
          <w:szCs w:val="20"/>
        </w:rPr>
        <w:t>B-2</w:t>
      </w:r>
      <w:r w:rsidR="00633DC5">
        <w:rPr>
          <w:color w:val="000000" w:themeColor="text1"/>
          <w:szCs w:val="20"/>
        </w:rPr>
        <w:t>u</w:t>
      </w:r>
      <w:r w:rsidR="00032DC6" w:rsidRPr="00032DC6">
        <w:rPr>
          <w:color w:val="000000" w:themeColor="text1"/>
          <w:szCs w:val="20"/>
        </w:rPr>
        <w:t>.)</w:t>
      </w:r>
    </w:p>
    <w:p w14:paraId="2A9F8831"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45387F57" w14:textId="00378FE6" w:rsidR="00032DC6" w:rsidRPr="00032DC6" w:rsidRDefault="004F4BC0" w:rsidP="004F4BC0">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 xml:space="preserve">e. Research into knowledge and skill acquisition and retention will determine how quickly </w:t>
      </w:r>
      <w:r w:rsidR="003C4519">
        <w:rPr>
          <w:color w:val="000000" w:themeColor="text1"/>
          <w:szCs w:val="20"/>
        </w:rPr>
        <w:t xml:space="preserve">learners internalize </w:t>
      </w:r>
      <w:r w:rsidR="00032DC6" w:rsidRPr="00032DC6">
        <w:rPr>
          <w:color w:val="000000" w:themeColor="text1"/>
          <w:szCs w:val="20"/>
        </w:rPr>
        <w:t xml:space="preserve">content and how long </w:t>
      </w:r>
      <w:r w:rsidR="003C4519">
        <w:rPr>
          <w:color w:val="000000" w:themeColor="text1"/>
          <w:szCs w:val="20"/>
        </w:rPr>
        <w:t xml:space="preserve">learners </w:t>
      </w:r>
      <w:r w:rsidR="00032DC6" w:rsidRPr="00032DC6">
        <w:rPr>
          <w:color w:val="000000" w:themeColor="text1"/>
          <w:szCs w:val="20"/>
        </w:rPr>
        <w:t>retain</w:t>
      </w:r>
      <w:r w:rsidR="003C4519">
        <w:rPr>
          <w:color w:val="000000" w:themeColor="text1"/>
          <w:szCs w:val="20"/>
        </w:rPr>
        <w:t xml:space="preserve"> content</w:t>
      </w:r>
      <w:r w:rsidR="00032DC6" w:rsidRPr="00032DC6">
        <w:rPr>
          <w:color w:val="000000" w:themeColor="text1"/>
          <w:szCs w:val="20"/>
        </w:rPr>
        <w:t xml:space="preserve"> before retraining or further education to reinforce required competencies. This research will enable leaders to track training and educational outcomes more effectively and enable leaders to better integrate targeted training and education opportunities into their training cycles. (</w:t>
      </w:r>
      <w:r w:rsidR="00B4091F">
        <w:rPr>
          <w:color w:val="000000" w:themeColor="text1"/>
          <w:szCs w:val="20"/>
        </w:rPr>
        <w:t>R</w:t>
      </w:r>
      <w:r w:rsidR="00032DC6" w:rsidRPr="00032DC6">
        <w:rPr>
          <w:color w:val="000000" w:themeColor="text1"/>
          <w:szCs w:val="20"/>
        </w:rPr>
        <w:t>equired capabilities</w:t>
      </w:r>
      <w:r w:rsidR="00B4091F">
        <w:rPr>
          <w:color w:val="000000" w:themeColor="text1"/>
          <w:szCs w:val="20"/>
        </w:rPr>
        <w:t>, paras</w:t>
      </w:r>
      <w:r w:rsidR="00032DC6" w:rsidRPr="00032DC6">
        <w:rPr>
          <w:color w:val="000000" w:themeColor="text1"/>
          <w:szCs w:val="20"/>
        </w:rPr>
        <w:t xml:space="preserve"> B-2</w:t>
      </w:r>
      <w:r w:rsidR="00633DC5">
        <w:rPr>
          <w:color w:val="000000" w:themeColor="text1"/>
          <w:szCs w:val="20"/>
        </w:rPr>
        <w:t>j</w:t>
      </w:r>
      <w:r w:rsidR="00032DC6" w:rsidRPr="00032DC6">
        <w:rPr>
          <w:color w:val="000000" w:themeColor="text1"/>
          <w:szCs w:val="20"/>
        </w:rPr>
        <w:t xml:space="preserve"> and </w:t>
      </w:r>
      <w:r w:rsidR="00B4091F">
        <w:rPr>
          <w:color w:val="000000" w:themeColor="text1"/>
          <w:szCs w:val="20"/>
        </w:rPr>
        <w:t>B-2</w:t>
      </w:r>
      <w:r w:rsidR="00633DC5">
        <w:rPr>
          <w:color w:val="000000" w:themeColor="text1"/>
          <w:szCs w:val="20"/>
        </w:rPr>
        <w:t>cc</w:t>
      </w:r>
      <w:r w:rsidR="00032DC6" w:rsidRPr="00032DC6">
        <w:rPr>
          <w:color w:val="000000" w:themeColor="text1"/>
          <w:szCs w:val="20"/>
        </w:rPr>
        <w:t>.)</w:t>
      </w:r>
    </w:p>
    <w:p w14:paraId="237A07A5" w14:textId="77777777" w:rsidR="00032DC6" w:rsidRPr="00032DC6" w:rsidRDefault="00032DC6" w:rsidP="00032DC6">
      <w:pPr>
        <w:tabs>
          <w:tab w:val="clear" w:pos="360"/>
          <w:tab w:val="clear" w:pos="720"/>
          <w:tab w:val="clear" w:pos="1080"/>
          <w:tab w:val="clear" w:pos="1440"/>
          <w:tab w:val="clear" w:pos="1800"/>
        </w:tabs>
        <w:rPr>
          <w:color w:val="000000" w:themeColor="text1"/>
          <w:szCs w:val="20"/>
        </w:rPr>
      </w:pPr>
    </w:p>
    <w:p w14:paraId="1B841305" w14:textId="77777777" w:rsidR="00032DC6" w:rsidRPr="00032DC6" w:rsidRDefault="00032DC6" w:rsidP="00032DC6">
      <w:pPr>
        <w:tabs>
          <w:tab w:val="clear" w:pos="360"/>
          <w:tab w:val="clear" w:pos="720"/>
          <w:tab w:val="clear" w:pos="1080"/>
          <w:tab w:val="clear" w:pos="1440"/>
          <w:tab w:val="clear" w:pos="1800"/>
        </w:tabs>
        <w:rPr>
          <w:b/>
          <w:color w:val="000000" w:themeColor="text1"/>
          <w:szCs w:val="20"/>
        </w:rPr>
      </w:pPr>
      <w:r w:rsidRPr="00032DC6">
        <w:rPr>
          <w:b/>
          <w:color w:val="000000" w:themeColor="text1"/>
          <w:szCs w:val="20"/>
        </w:rPr>
        <w:t xml:space="preserve">C-4. Enabling technologies and learning science to guide their </w:t>
      </w:r>
      <w:proofErr w:type="gramStart"/>
      <w:r w:rsidRPr="00032DC6">
        <w:rPr>
          <w:b/>
          <w:color w:val="000000" w:themeColor="text1"/>
          <w:szCs w:val="20"/>
        </w:rPr>
        <w:t>employment</w:t>
      </w:r>
      <w:proofErr w:type="gramEnd"/>
    </w:p>
    <w:p w14:paraId="34DA64A2" w14:textId="77777777" w:rsidR="00032DC6" w:rsidRPr="00032DC6" w:rsidRDefault="00032DC6" w:rsidP="00032DC6">
      <w:pPr>
        <w:tabs>
          <w:tab w:val="clear" w:pos="360"/>
          <w:tab w:val="clear" w:pos="720"/>
          <w:tab w:val="clear" w:pos="1080"/>
          <w:tab w:val="clear" w:pos="1440"/>
          <w:tab w:val="clear" w:pos="1800"/>
        </w:tabs>
        <w:rPr>
          <w:color w:val="000000" w:themeColor="text1"/>
          <w:szCs w:val="20"/>
        </w:rPr>
      </w:pPr>
    </w:p>
    <w:p w14:paraId="39536F12" w14:textId="4ED35D83" w:rsidR="00032DC6" w:rsidRPr="00B54BDF" w:rsidRDefault="009F3267" w:rsidP="00B54BDF">
      <w:pPr>
        <w:tabs>
          <w:tab w:val="clear" w:pos="360"/>
          <w:tab w:val="clear" w:pos="720"/>
          <w:tab w:val="clear" w:pos="1080"/>
          <w:tab w:val="clear" w:pos="1440"/>
          <w:tab w:val="clear" w:pos="1800"/>
        </w:tabs>
        <w:rPr>
          <w:color w:val="000000" w:themeColor="text1"/>
          <w:szCs w:val="20"/>
        </w:rPr>
      </w:pPr>
      <w:r>
        <w:rPr>
          <w:color w:val="000000" w:themeColor="text1"/>
          <w:szCs w:val="20"/>
        </w:rPr>
        <w:t xml:space="preserve">     a. </w:t>
      </w:r>
      <w:r w:rsidR="00032DC6" w:rsidRPr="00B54BDF">
        <w:rPr>
          <w:color w:val="000000" w:themeColor="text1"/>
          <w:szCs w:val="20"/>
        </w:rPr>
        <w:t>Research on the most effective strategies for blending instructional models that incorporate adaptive instructional systems technologies with existing instructional methods will enable the instructor and learner to understand and use self-regulation strategies (including what these strategies are) to maintain motivation and engagement in a highly demanding learning context. (</w:t>
      </w:r>
      <w:r w:rsidR="00B4091F">
        <w:rPr>
          <w:color w:val="000000" w:themeColor="text1"/>
          <w:szCs w:val="20"/>
        </w:rPr>
        <w:t>R</w:t>
      </w:r>
      <w:r w:rsidR="00032DC6" w:rsidRPr="00B54BDF">
        <w:rPr>
          <w:color w:val="000000" w:themeColor="text1"/>
          <w:szCs w:val="20"/>
        </w:rPr>
        <w:t>equired capabilities</w:t>
      </w:r>
      <w:r w:rsidR="00B4091F">
        <w:rPr>
          <w:color w:val="000000" w:themeColor="text1"/>
          <w:szCs w:val="20"/>
        </w:rPr>
        <w:t>, paras</w:t>
      </w:r>
      <w:r w:rsidR="00032DC6" w:rsidRPr="00B54BDF">
        <w:rPr>
          <w:color w:val="000000" w:themeColor="text1"/>
          <w:szCs w:val="20"/>
        </w:rPr>
        <w:t xml:space="preserve"> B-2</w:t>
      </w:r>
      <w:r w:rsidR="00B02CCC" w:rsidRPr="00B54BDF">
        <w:rPr>
          <w:color w:val="000000" w:themeColor="text1"/>
          <w:szCs w:val="20"/>
        </w:rPr>
        <w:t>n</w:t>
      </w:r>
      <w:r w:rsidR="00032DC6" w:rsidRPr="00B54BDF">
        <w:rPr>
          <w:color w:val="000000" w:themeColor="text1"/>
          <w:szCs w:val="20"/>
        </w:rPr>
        <w:t xml:space="preserve"> and </w:t>
      </w:r>
      <w:r w:rsidR="00B4091F">
        <w:rPr>
          <w:color w:val="000000" w:themeColor="text1"/>
          <w:szCs w:val="20"/>
        </w:rPr>
        <w:t>B-2</w:t>
      </w:r>
      <w:r w:rsidR="00B02CCC" w:rsidRPr="00B54BDF">
        <w:rPr>
          <w:color w:val="000000" w:themeColor="text1"/>
          <w:szCs w:val="20"/>
        </w:rPr>
        <w:t>ii</w:t>
      </w:r>
      <w:r w:rsidR="00032DC6" w:rsidRPr="00B54BDF">
        <w:rPr>
          <w:color w:val="000000" w:themeColor="text1"/>
          <w:szCs w:val="20"/>
        </w:rPr>
        <w:t xml:space="preserve">.) </w:t>
      </w:r>
    </w:p>
    <w:p w14:paraId="50D8E5AC"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2BEFD30C" w14:textId="308C4B89" w:rsidR="00032DC6" w:rsidRPr="00032DC6" w:rsidRDefault="008E1FBC" w:rsidP="008E1FBC">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b. Research on relevant learning-centered competencies (for example self-directed learning, interpretation and sense-making, self-regulation) will enable instructors and students to learn more efficiently both individually and in groups. (</w:t>
      </w:r>
      <w:r w:rsidR="00B4091F">
        <w:rPr>
          <w:color w:val="000000" w:themeColor="text1"/>
          <w:szCs w:val="20"/>
        </w:rPr>
        <w:t>R</w:t>
      </w:r>
      <w:r w:rsidR="00032DC6" w:rsidRPr="00032DC6">
        <w:rPr>
          <w:color w:val="000000" w:themeColor="text1"/>
          <w:szCs w:val="20"/>
        </w:rPr>
        <w:t>equired capabilities</w:t>
      </w:r>
      <w:r w:rsidR="00B4091F">
        <w:rPr>
          <w:color w:val="000000" w:themeColor="text1"/>
          <w:szCs w:val="20"/>
        </w:rPr>
        <w:t>, paras</w:t>
      </w:r>
      <w:r w:rsidR="00032DC6" w:rsidRPr="00032DC6">
        <w:rPr>
          <w:color w:val="000000" w:themeColor="text1"/>
          <w:szCs w:val="20"/>
        </w:rPr>
        <w:t xml:space="preserve"> B-2</w:t>
      </w:r>
      <w:r w:rsidR="00B02CCC">
        <w:rPr>
          <w:color w:val="000000" w:themeColor="text1"/>
          <w:szCs w:val="20"/>
        </w:rPr>
        <w:t>n</w:t>
      </w:r>
      <w:r w:rsidR="00032DC6" w:rsidRPr="00032DC6">
        <w:rPr>
          <w:color w:val="000000" w:themeColor="text1"/>
          <w:szCs w:val="20"/>
        </w:rPr>
        <w:t xml:space="preserve"> and </w:t>
      </w:r>
      <w:r w:rsidR="00B4091F">
        <w:rPr>
          <w:color w:val="000000" w:themeColor="text1"/>
          <w:szCs w:val="20"/>
        </w:rPr>
        <w:t>B-2</w:t>
      </w:r>
      <w:r w:rsidR="00B02CCC">
        <w:rPr>
          <w:color w:val="000000" w:themeColor="text1"/>
          <w:szCs w:val="20"/>
        </w:rPr>
        <w:t>ii</w:t>
      </w:r>
      <w:r w:rsidR="00032DC6" w:rsidRPr="00032DC6">
        <w:rPr>
          <w:color w:val="000000" w:themeColor="text1"/>
          <w:szCs w:val="20"/>
        </w:rPr>
        <w:t>.)</w:t>
      </w:r>
      <w:r w:rsidR="00032DC6" w:rsidRPr="00032DC6">
        <w:rPr>
          <w:rFonts w:eastAsiaTheme="minorHAnsi" w:cstheme="minorBidi"/>
          <w:szCs w:val="22"/>
        </w:rPr>
        <w:t xml:space="preserve"> </w:t>
      </w:r>
    </w:p>
    <w:p w14:paraId="2A804BDA"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16EAB188" w14:textId="7E74F87B" w:rsidR="00032DC6" w:rsidRPr="00032DC6" w:rsidRDefault="008E1FBC" w:rsidP="008E1FBC">
      <w:pPr>
        <w:tabs>
          <w:tab w:val="clear" w:pos="360"/>
          <w:tab w:val="clear" w:pos="720"/>
          <w:tab w:val="clear" w:pos="1080"/>
          <w:tab w:val="clear" w:pos="1440"/>
          <w:tab w:val="clear" w:pos="1800"/>
        </w:tabs>
        <w:rPr>
          <w:color w:val="000000" w:themeColor="text1"/>
          <w:szCs w:val="20"/>
        </w:rPr>
      </w:pPr>
      <w:r w:rsidRPr="00EF47FF">
        <w:rPr>
          <w:lang w:bidi="en-US"/>
        </w:rPr>
        <w:lastRenderedPageBreak/>
        <w:t xml:space="preserve">     </w:t>
      </w:r>
      <w:r w:rsidR="00032DC6" w:rsidRPr="00032DC6">
        <w:rPr>
          <w:color w:val="000000" w:themeColor="text1"/>
          <w:szCs w:val="20"/>
        </w:rPr>
        <w:t>c. Research on the interactions between instructors, learners, and emerging learning technologies (particularly those utilizing AI and virtual replicas of physical devices) will enable development and building of a model of how human learners may most effectively learn in a technology-rich, AI augmented, context. (</w:t>
      </w:r>
      <w:r w:rsidR="00B4091F">
        <w:rPr>
          <w:color w:val="000000" w:themeColor="text1"/>
          <w:szCs w:val="20"/>
        </w:rPr>
        <w:t>R</w:t>
      </w:r>
      <w:r w:rsidR="00032DC6" w:rsidRPr="00032DC6">
        <w:rPr>
          <w:color w:val="000000" w:themeColor="text1"/>
          <w:szCs w:val="20"/>
        </w:rPr>
        <w:t>equired capabilities</w:t>
      </w:r>
      <w:r w:rsidR="00B4091F">
        <w:rPr>
          <w:color w:val="000000" w:themeColor="text1"/>
          <w:szCs w:val="20"/>
        </w:rPr>
        <w:t>, paras</w:t>
      </w:r>
      <w:r w:rsidR="00032DC6" w:rsidRPr="00032DC6">
        <w:rPr>
          <w:color w:val="000000" w:themeColor="text1"/>
          <w:szCs w:val="20"/>
        </w:rPr>
        <w:t xml:space="preserve"> B-2</w:t>
      </w:r>
      <w:r w:rsidR="00BE17B6">
        <w:rPr>
          <w:color w:val="000000" w:themeColor="text1"/>
          <w:szCs w:val="20"/>
        </w:rPr>
        <w:t>m</w:t>
      </w:r>
      <w:r w:rsidR="00032DC6" w:rsidRPr="00032DC6">
        <w:rPr>
          <w:color w:val="000000" w:themeColor="text1"/>
          <w:szCs w:val="20"/>
        </w:rPr>
        <w:t xml:space="preserve"> through </w:t>
      </w:r>
      <w:r w:rsidR="00B4091F">
        <w:rPr>
          <w:color w:val="000000" w:themeColor="text1"/>
          <w:szCs w:val="20"/>
        </w:rPr>
        <w:t>B-2</w:t>
      </w:r>
      <w:r w:rsidR="00BE17B6">
        <w:rPr>
          <w:color w:val="000000" w:themeColor="text1"/>
          <w:szCs w:val="20"/>
        </w:rPr>
        <w:t>p</w:t>
      </w:r>
      <w:r w:rsidR="00032DC6" w:rsidRPr="00032DC6">
        <w:rPr>
          <w:color w:val="000000" w:themeColor="text1"/>
          <w:szCs w:val="20"/>
        </w:rPr>
        <w:t>.)</w:t>
      </w:r>
    </w:p>
    <w:p w14:paraId="44A95EE3"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30A9F1F3" w14:textId="308A3A11" w:rsidR="00032DC6" w:rsidRPr="00032DC6" w:rsidRDefault="008E1FBC" w:rsidP="008E1FBC">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 xml:space="preserve">d. Research to identify the unique differences in cognitive skills required </w:t>
      </w:r>
      <w:r w:rsidR="00731B17">
        <w:rPr>
          <w:color w:val="000000" w:themeColor="text1"/>
          <w:szCs w:val="20"/>
        </w:rPr>
        <w:t>in</w:t>
      </w:r>
      <w:r w:rsidR="00032DC6" w:rsidRPr="00032DC6">
        <w:rPr>
          <w:color w:val="000000" w:themeColor="text1"/>
          <w:szCs w:val="20"/>
        </w:rPr>
        <w:t xml:space="preserve"> different technical performance domains relevant for the future OE and </w:t>
      </w:r>
      <w:r w:rsidR="00474A2E">
        <w:rPr>
          <w:color w:val="000000" w:themeColor="text1"/>
          <w:szCs w:val="20"/>
        </w:rPr>
        <w:t>MDO</w:t>
      </w:r>
      <w:r w:rsidR="00032DC6" w:rsidRPr="00032DC6">
        <w:rPr>
          <w:color w:val="000000" w:themeColor="text1"/>
          <w:szCs w:val="20"/>
        </w:rPr>
        <w:t>. The development of associated educational content design and instructional techniques will enable the creation of tools, techniques, and behavioral assessments to enhance technical competency acquisition and individual and collective performance. (required capability B-</w:t>
      </w:r>
      <w:proofErr w:type="gramStart"/>
      <w:r w:rsidR="00032DC6" w:rsidRPr="00032DC6">
        <w:rPr>
          <w:color w:val="000000" w:themeColor="text1"/>
          <w:szCs w:val="20"/>
        </w:rPr>
        <w:t>2.</w:t>
      </w:r>
      <w:r w:rsidR="00DC5D4F">
        <w:rPr>
          <w:color w:val="000000" w:themeColor="text1"/>
          <w:szCs w:val="20"/>
        </w:rPr>
        <w:t>m</w:t>
      </w:r>
      <w:r w:rsidR="00032DC6" w:rsidRPr="00032DC6">
        <w:rPr>
          <w:color w:val="000000" w:themeColor="text1"/>
          <w:szCs w:val="20"/>
        </w:rPr>
        <w:t>.</w:t>
      </w:r>
      <w:proofErr w:type="gramEnd"/>
      <w:r w:rsidR="00032DC6" w:rsidRPr="00032DC6">
        <w:rPr>
          <w:color w:val="000000" w:themeColor="text1"/>
          <w:szCs w:val="20"/>
        </w:rPr>
        <w:t>)</w:t>
      </w:r>
    </w:p>
    <w:p w14:paraId="02B3B5B2"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434E2CE7" w14:textId="41E26176" w:rsidR="00032DC6" w:rsidRPr="00032DC6" w:rsidRDefault="008E1FBC" w:rsidP="008E1FBC">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 xml:space="preserve">e. Research to develop frameworks that delineate levels of concurrent task demands, task complexity, time-sensitivity, and informational ambiguity reflecting human and machine tasks to enable optimal assignment of cognitive resources, </w:t>
      </w:r>
      <w:r w:rsidR="003C4519">
        <w:rPr>
          <w:color w:val="000000" w:themeColor="text1"/>
          <w:szCs w:val="20"/>
        </w:rPr>
        <w:t xml:space="preserve">enable </w:t>
      </w:r>
      <w:r w:rsidR="00032DC6" w:rsidRPr="00032DC6">
        <w:rPr>
          <w:color w:val="000000" w:themeColor="text1"/>
          <w:szCs w:val="20"/>
        </w:rPr>
        <w:t xml:space="preserve">cognitive load sharing, and </w:t>
      </w:r>
      <w:r w:rsidR="003C4519">
        <w:rPr>
          <w:color w:val="000000" w:themeColor="text1"/>
          <w:szCs w:val="20"/>
        </w:rPr>
        <w:t xml:space="preserve">fully support </w:t>
      </w:r>
      <w:r w:rsidR="00032DC6" w:rsidRPr="00032DC6">
        <w:rPr>
          <w:color w:val="000000" w:themeColor="text1"/>
          <w:szCs w:val="20"/>
        </w:rPr>
        <w:t>timely, accurate decision-making. (required capability B-</w:t>
      </w:r>
      <w:proofErr w:type="gramStart"/>
      <w:r w:rsidR="00032DC6" w:rsidRPr="00032DC6">
        <w:rPr>
          <w:color w:val="000000" w:themeColor="text1"/>
          <w:szCs w:val="20"/>
        </w:rPr>
        <w:t>2.</w:t>
      </w:r>
      <w:r w:rsidR="00DC5D4F">
        <w:rPr>
          <w:color w:val="000000" w:themeColor="text1"/>
          <w:szCs w:val="20"/>
        </w:rPr>
        <w:t>p</w:t>
      </w:r>
      <w:r w:rsidR="00032DC6" w:rsidRPr="00032DC6">
        <w:rPr>
          <w:color w:val="000000" w:themeColor="text1"/>
          <w:szCs w:val="20"/>
        </w:rPr>
        <w:t>.</w:t>
      </w:r>
      <w:proofErr w:type="gramEnd"/>
      <w:r w:rsidR="00032DC6" w:rsidRPr="00032DC6">
        <w:rPr>
          <w:color w:val="000000" w:themeColor="text1"/>
          <w:szCs w:val="20"/>
        </w:rPr>
        <w:t>)</w:t>
      </w:r>
    </w:p>
    <w:p w14:paraId="291D7F73"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6BAF2DF9" w14:textId="5E8A4841" w:rsidR="00032DC6" w:rsidRPr="00032DC6" w:rsidRDefault="008E1FBC" w:rsidP="008E1FBC">
      <w:pPr>
        <w:tabs>
          <w:tab w:val="clear" w:pos="360"/>
          <w:tab w:val="clear" w:pos="720"/>
          <w:tab w:val="clear" w:pos="1080"/>
          <w:tab w:val="clear" w:pos="1440"/>
          <w:tab w:val="clear" w:pos="1800"/>
        </w:tabs>
        <w:rPr>
          <w:rFonts w:eastAsiaTheme="minorHAnsi" w:cstheme="minorBidi"/>
          <w:color w:val="000000" w:themeColor="text1"/>
          <w:szCs w:val="22"/>
        </w:rPr>
      </w:pPr>
      <w:r w:rsidRPr="00EF47FF">
        <w:rPr>
          <w:lang w:bidi="en-US"/>
        </w:rPr>
        <w:t xml:space="preserve">     </w:t>
      </w:r>
      <w:r w:rsidR="00032DC6" w:rsidRPr="008E1FBC">
        <w:rPr>
          <w:rFonts w:eastAsiaTheme="minorHAnsi" w:cstheme="minorBidi"/>
          <w:color w:val="000000" w:themeColor="text1"/>
          <w:szCs w:val="22"/>
        </w:rPr>
        <w:t>f. Research to develop and validate scientific measures of complex cognitive and metacognitive skills critical for the development and assignment of leaders for cognitive overmatch in future operational environments, based on quality (</w:t>
      </w:r>
      <w:r w:rsidR="00935206">
        <w:rPr>
          <w:rFonts w:eastAsiaTheme="minorHAnsi" w:cstheme="minorBidi"/>
          <w:color w:val="000000" w:themeColor="text1"/>
          <w:szCs w:val="22"/>
        </w:rPr>
        <w:t>that is,</w:t>
      </w:r>
      <w:r w:rsidR="00032DC6" w:rsidRPr="008E1FBC">
        <w:rPr>
          <w:rFonts w:eastAsiaTheme="minorHAnsi" w:cstheme="minorBidi"/>
          <w:color w:val="000000" w:themeColor="text1"/>
          <w:szCs w:val="22"/>
        </w:rPr>
        <w:t xml:space="preserve"> valid and reliable) data. (</w:t>
      </w:r>
      <w:r w:rsidR="00B4091F">
        <w:rPr>
          <w:rFonts w:eastAsiaTheme="minorHAnsi" w:cstheme="minorBidi"/>
          <w:color w:val="000000" w:themeColor="text1"/>
          <w:szCs w:val="22"/>
        </w:rPr>
        <w:t>Required capabilities, paras</w:t>
      </w:r>
      <w:r w:rsidR="00032DC6" w:rsidRPr="008E1FBC">
        <w:rPr>
          <w:rFonts w:eastAsiaTheme="minorHAnsi" w:cstheme="minorBidi"/>
          <w:color w:val="000000" w:themeColor="text1"/>
          <w:szCs w:val="22"/>
        </w:rPr>
        <w:t xml:space="preserve"> B-2</w:t>
      </w:r>
      <w:r w:rsidR="00DC5D4F">
        <w:rPr>
          <w:rFonts w:eastAsiaTheme="minorHAnsi" w:cstheme="minorBidi"/>
          <w:color w:val="000000" w:themeColor="text1"/>
          <w:szCs w:val="22"/>
        </w:rPr>
        <w:t>m</w:t>
      </w:r>
      <w:r w:rsidR="00032DC6" w:rsidRPr="008E1FBC">
        <w:rPr>
          <w:rFonts w:eastAsiaTheme="minorHAnsi" w:cstheme="minorBidi"/>
          <w:color w:val="000000" w:themeColor="text1"/>
          <w:szCs w:val="22"/>
        </w:rPr>
        <w:t xml:space="preserve">, </w:t>
      </w:r>
      <w:r w:rsidR="00C77319">
        <w:rPr>
          <w:rFonts w:eastAsiaTheme="minorHAnsi" w:cstheme="minorBidi"/>
          <w:color w:val="000000" w:themeColor="text1"/>
          <w:szCs w:val="22"/>
        </w:rPr>
        <w:t>B-2</w:t>
      </w:r>
      <w:r w:rsidR="00DC5D4F">
        <w:rPr>
          <w:rFonts w:eastAsiaTheme="minorHAnsi" w:cstheme="minorBidi"/>
          <w:color w:val="000000" w:themeColor="text1"/>
          <w:szCs w:val="22"/>
        </w:rPr>
        <w:t>p</w:t>
      </w:r>
      <w:r w:rsidR="00032DC6" w:rsidRPr="008E1FBC">
        <w:rPr>
          <w:rFonts w:eastAsiaTheme="minorHAnsi" w:cstheme="minorBidi"/>
          <w:color w:val="000000" w:themeColor="text1"/>
          <w:szCs w:val="22"/>
        </w:rPr>
        <w:t xml:space="preserve">, </w:t>
      </w:r>
      <w:r w:rsidR="00C77319">
        <w:rPr>
          <w:rFonts w:eastAsiaTheme="minorHAnsi" w:cstheme="minorBidi"/>
          <w:color w:val="000000" w:themeColor="text1"/>
          <w:szCs w:val="22"/>
        </w:rPr>
        <w:t>B-2</w:t>
      </w:r>
      <w:r w:rsidR="00DC5D4F">
        <w:rPr>
          <w:rFonts w:eastAsiaTheme="minorHAnsi" w:cstheme="minorBidi"/>
          <w:color w:val="000000" w:themeColor="text1"/>
          <w:szCs w:val="22"/>
        </w:rPr>
        <w:t>cc</w:t>
      </w:r>
      <w:r w:rsidR="00032DC6" w:rsidRPr="008E1FBC">
        <w:rPr>
          <w:rFonts w:eastAsiaTheme="minorHAnsi" w:cstheme="minorBidi"/>
          <w:color w:val="000000" w:themeColor="text1"/>
          <w:szCs w:val="22"/>
        </w:rPr>
        <w:t xml:space="preserve">, </w:t>
      </w:r>
      <w:r w:rsidR="00C77319">
        <w:rPr>
          <w:rFonts w:eastAsiaTheme="minorHAnsi" w:cstheme="minorBidi"/>
          <w:color w:val="000000" w:themeColor="text1"/>
          <w:szCs w:val="22"/>
        </w:rPr>
        <w:t>B-2</w:t>
      </w:r>
      <w:r w:rsidR="00DC5D4F">
        <w:rPr>
          <w:rFonts w:eastAsiaTheme="minorHAnsi" w:cstheme="minorBidi"/>
          <w:color w:val="000000" w:themeColor="text1"/>
          <w:szCs w:val="22"/>
        </w:rPr>
        <w:t>dd</w:t>
      </w:r>
      <w:r w:rsidR="009F3267">
        <w:rPr>
          <w:rFonts w:eastAsiaTheme="minorHAnsi" w:cstheme="minorBidi"/>
          <w:color w:val="000000" w:themeColor="text1"/>
          <w:szCs w:val="22"/>
        </w:rPr>
        <w:t>,</w:t>
      </w:r>
      <w:r w:rsidR="00032DC6" w:rsidRPr="008E1FBC">
        <w:rPr>
          <w:rFonts w:eastAsiaTheme="minorHAnsi" w:cstheme="minorBidi"/>
          <w:color w:val="000000" w:themeColor="text1"/>
          <w:szCs w:val="22"/>
        </w:rPr>
        <w:t xml:space="preserve"> and </w:t>
      </w:r>
      <w:r w:rsidR="00C77319">
        <w:rPr>
          <w:rFonts w:eastAsiaTheme="minorHAnsi" w:cstheme="minorBidi"/>
          <w:color w:val="000000" w:themeColor="text1"/>
          <w:szCs w:val="22"/>
        </w:rPr>
        <w:t>B-2</w:t>
      </w:r>
      <w:r w:rsidR="00DC5D4F">
        <w:rPr>
          <w:rFonts w:eastAsiaTheme="minorHAnsi" w:cstheme="minorBidi"/>
          <w:color w:val="000000" w:themeColor="text1"/>
          <w:szCs w:val="22"/>
        </w:rPr>
        <w:t>nn</w:t>
      </w:r>
      <w:r w:rsidR="00032DC6" w:rsidRPr="008E1FBC">
        <w:rPr>
          <w:rFonts w:eastAsiaTheme="minorHAnsi" w:cstheme="minorBidi"/>
          <w:color w:val="000000" w:themeColor="text1"/>
          <w:szCs w:val="22"/>
        </w:rPr>
        <w:t>.)</w:t>
      </w:r>
    </w:p>
    <w:p w14:paraId="3A83A96F" w14:textId="77777777" w:rsidR="00032DC6" w:rsidRPr="00032DC6" w:rsidRDefault="00032DC6" w:rsidP="00032DC6">
      <w:pPr>
        <w:tabs>
          <w:tab w:val="clear" w:pos="360"/>
          <w:tab w:val="clear" w:pos="720"/>
          <w:tab w:val="clear" w:pos="1080"/>
          <w:tab w:val="clear" w:pos="1440"/>
          <w:tab w:val="clear" w:pos="1800"/>
        </w:tabs>
        <w:rPr>
          <w:color w:val="000000" w:themeColor="text1"/>
          <w:szCs w:val="20"/>
        </w:rPr>
      </w:pPr>
    </w:p>
    <w:p w14:paraId="6807EA74" w14:textId="7DA0790D" w:rsidR="00032DC6" w:rsidRPr="00032DC6" w:rsidRDefault="00652627" w:rsidP="00652627">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g. Research on the types of formative and summative behavioral assessments and developmental feedback provided through emerging learning technologies, based on a common vocabulary, as well as traditional educational modalities will enable instructors to effectively elicit and develop targeted competencies. (</w:t>
      </w:r>
      <w:r w:rsidR="00B4091F">
        <w:rPr>
          <w:color w:val="000000" w:themeColor="text1"/>
          <w:szCs w:val="20"/>
        </w:rPr>
        <w:t>Required capabilities, paras</w:t>
      </w:r>
      <w:r w:rsidR="00032DC6" w:rsidRPr="00032DC6">
        <w:rPr>
          <w:color w:val="000000" w:themeColor="text1"/>
          <w:szCs w:val="20"/>
        </w:rPr>
        <w:t xml:space="preserve"> B-2</w:t>
      </w:r>
      <w:r w:rsidR="00F7441C">
        <w:rPr>
          <w:color w:val="000000" w:themeColor="text1"/>
          <w:szCs w:val="20"/>
        </w:rPr>
        <w:t>m</w:t>
      </w:r>
      <w:r w:rsidR="00C77319">
        <w:rPr>
          <w:color w:val="000000" w:themeColor="text1"/>
          <w:szCs w:val="20"/>
        </w:rPr>
        <w:t>, B-2</w:t>
      </w:r>
      <w:r w:rsidR="00F7441C">
        <w:rPr>
          <w:color w:val="000000" w:themeColor="text1"/>
          <w:szCs w:val="20"/>
        </w:rPr>
        <w:t>x</w:t>
      </w:r>
      <w:r w:rsidR="00C77319">
        <w:rPr>
          <w:color w:val="000000" w:themeColor="text1"/>
          <w:szCs w:val="20"/>
        </w:rPr>
        <w:t>, and B-2</w:t>
      </w:r>
      <w:r w:rsidR="00F7441C">
        <w:rPr>
          <w:color w:val="000000" w:themeColor="text1"/>
          <w:szCs w:val="20"/>
        </w:rPr>
        <w:t>cc</w:t>
      </w:r>
      <w:r w:rsidR="00032DC6" w:rsidRPr="00032DC6">
        <w:rPr>
          <w:color w:val="000000" w:themeColor="text1"/>
          <w:szCs w:val="20"/>
        </w:rPr>
        <w:t>.)</w:t>
      </w:r>
    </w:p>
    <w:p w14:paraId="12BA49E5" w14:textId="77777777" w:rsidR="00032DC6" w:rsidRPr="00032DC6" w:rsidRDefault="00032DC6" w:rsidP="00032DC6">
      <w:pPr>
        <w:tabs>
          <w:tab w:val="clear" w:pos="360"/>
          <w:tab w:val="clear" w:pos="720"/>
          <w:tab w:val="clear" w:pos="1080"/>
          <w:tab w:val="clear" w:pos="1440"/>
          <w:tab w:val="clear" w:pos="1800"/>
        </w:tabs>
        <w:ind w:firstLine="630"/>
        <w:rPr>
          <w:color w:val="000000" w:themeColor="text1"/>
          <w:szCs w:val="20"/>
        </w:rPr>
      </w:pPr>
    </w:p>
    <w:p w14:paraId="0FB1A34C" w14:textId="77777777" w:rsidR="00032DC6" w:rsidRPr="00032DC6" w:rsidRDefault="00032DC6" w:rsidP="00032DC6">
      <w:pPr>
        <w:tabs>
          <w:tab w:val="clear" w:pos="360"/>
          <w:tab w:val="clear" w:pos="720"/>
          <w:tab w:val="clear" w:pos="1080"/>
          <w:tab w:val="clear" w:pos="1440"/>
          <w:tab w:val="clear" w:pos="1800"/>
        </w:tabs>
        <w:rPr>
          <w:b/>
          <w:color w:val="000000" w:themeColor="text1"/>
          <w:szCs w:val="20"/>
        </w:rPr>
      </w:pPr>
      <w:r w:rsidRPr="00032DC6">
        <w:rPr>
          <w:b/>
          <w:color w:val="000000" w:themeColor="text1"/>
          <w:szCs w:val="20"/>
        </w:rPr>
        <w:t>C-5. The Army’s data-informed learning infrastructure</w:t>
      </w:r>
    </w:p>
    <w:p w14:paraId="2CD24A91" w14:textId="77777777" w:rsidR="00032DC6" w:rsidRPr="00032DC6" w:rsidRDefault="00032DC6" w:rsidP="00032DC6">
      <w:pPr>
        <w:tabs>
          <w:tab w:val="clear" w:pos="360"/>
          <w:tab w:val="clear" w:pos="720"/>
          <w:tab w:val="clear" w:pos="1080"/>
          <w:tab w:val="clear" w:pos="1440"/>
          <w:tab w:val="clear" w:pos="1800"/>
          <w:tab w:val="left" w:pos="2755"/>
        </w:tabs>
        <w:rPr>
          <w:color w:val="000000" w:themeColor="text1"/>
          <w:szCs w:val="20"/>
        </w:rPr>
      </w:pPr>
    </w:p>
    <w:p w14:paraId="1A8359BF" w14:textId="6F64971E" w:rsidR="00032DC6" w:rsidRPr="00032DC6" w:rsidRDefault="002D2DDA" w:rsidP="002D2DDA">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a. Research on techniques for evolving proponent competency development maps and the provision of tools to iteratively update competency maps based on data insights and AI services. (</w:t>
      </w:r>
      <w:r w:rsidR="00B4091F">
        <w:rPr>
          <w:color w:val="000000" w:themeColor="text1"/>
          <w:szCs w:val="20"/>
        </w:rPr>
        <w:t>Required capabilities, paras</w:t>
      </w:r>
      <w:r w:rsidR="00032DC6" w:rsidRPr="00032DC6">
        <w:rPr>
          <w:color w:val="000000" w:themeColor="text1"/>
          <w:szCs w:val="20"/>
        </w:rPr>
        <w:t xml:space="preserve"> B-2</w:t>
      </w:r>
      <w:r w:rsidR="00EE15F5">
        <w:rPr>
          <w:color w:val="000000" w:themeColor="text1"/>
          <w:szCs w:val="20"/>
        </w:rPr>
        <w:t>o</w:t>
      </w:r>
      <w:r w:rsidR="00032DC6" w:rsidRPr="00032DC6">
        <w:rPr>
          <w:color w:val="000000" w:themeColor="text1"/>
          <w:szCs w:val="20"/>
        </w:rPr>
        <w:t xml:space="preserve"> and </w:t>
      </w:r>
      <w:r w:rsidR="00C77319">
        <w:rPr>
          <w:color w:val="000000" w:themeColor="text1"/>
          <w:szCs w:val="20"/>
        </w:rPr>
        <w:t>B-2</w:t>
      </w:r>
      <w:r w:rsidR="00EE15F5">
        <w:rPr>
          <w:color w:val="000000" w:themeColor="text1"/>
          <w:szCs w:val="20"/>
        </w:rPr>
        <w:t>mm</w:t>
      </w:r>
      <w:r w:rsidR="00032DC6" w:rsidRPr="00032DC6">
        <w:rPr>
          <w:color w:val="000000" w:themeColor="text1"/>
          <w:szCs w:val="20"/>
        </w:rPr>
        <w:t>.)</w:t>
      </w:r>
    </w:p>
    <w:p w14:paraId="3C16A949"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4C693880" w14:textId="35205E69" w:rsidR="00032DC6" w:rsidRPr="00032DC6" w:rsidRDefault="002D2DDA" w:rsidP="002D2DDA">
      <w:pPr>
        <w:tabs>
          <w:tab w:val="clear" w:pos="360"/>
          <w:tab w:val="clear" w:pos="720"/>
          <w:tab w:val="clear" w:pos="1080"/>
          <w:tab w:val="clear" w:pos="1440"/>
          <w:tab w:val="clear" w:pos="1800"/>
        </w:tabs>
        <w:rPr>
          <w:rFonts w:eastAsiaTheme="minorHAnsi" w:cstheme="minorBidi"/>
          <w:szCs w:val="22"/>
        </w:rPr>
      </w:pPr>
      <w:r w:rsidRPr="00EF47FF">
        <w:rPr>
          <w:lang w:bidi="en-US"/>
        </w:rPr>
        <w:t xml:space="preserve">     </w:t>
      </w:r>
      <w:r w:rsidR="00032DC6" w:rsidRPr="00032DC6">
        <w:rPr>
          <w:color w:val="000000" w:themeColor="text1"/>
          <w:szCs w:val="20"/>
        </w:rPr>
        <w:t xml:space="preserve">b. Research on identification and description of developmental trajectories for novel competency requirements, emerging in tandem with a rapidly evolving technological environment, will enable development and implementation of AI algorithms that align with the state of the art in learning sciences, matching algorithmic design and implementation to competency development </w:t>
      </w:r>
      <w:proofErr w:type="gramStart"/>
      <w:r w:rsidR="00032DC6" w:rsidRPr="00032DC6">
        <w:rPr>
          <w:color w:val="000000" w:themeColor="text1"/>
          <w:szCs w:val="20"/>
        </w:rPr>
        <w:t>domains</w:t>
      </w:r>
      <w:proofErr w:type="gramEnd"/>
      <w:r w:rsidR="00032DC6" w:rsidRPr="00032DC6">
        <w:rPr>
          <w:color w:val="000000" w:themeColor="text1"/>
          <w:szCs w:val="20"/>
        </w:rPr>
        <w:t xml:space="preserve"> and applied behavioral performance requirements. (</w:t>
      </w:r>
      <w:r w:rsidR="00B4091F">
        <w:rPr>
          <w:color w:val="000000" w:themeColor="text1"/>
          <w:szCs w:val="20"/>
        </w:rPr>
        <w:t>Required capabilities, paras</w:t>
      </w:r>
      <w:r w:rsidR="00032DC6" w:rsidRPr="00032DC6">
        <w:rPr>
          <w:color w:val="000000" w:themeColor="text1"/>
          <w:szCs w:val="20"/>
        </w:rPr>
        <w:t xml:space="preserve"> B-2</w:t>
      </w:r>
      <w:r w:rsidR="00EE15F5">
        <w:rPr>
          <w:color w:val="000000" w:themeColor="text1"/>
          <w:szCs w:val="20"/>
        </w:rPr>
        <w:t>ee</w:t>
      </w:r>
      <w:r w:rsidR="00032DC6" w:rsidRPr="00032DC6">
        <w:rPr>
          <w:color w:val="000000" w:themeColor="text1"/>
          <w:szCs w:val="20"/>
        </w:rPr>
        <w:t xml:space="preserve"> and </w:t>
      </w:r>
      <w:r w:rsidR="00C77319">
        <w:rPr>
          <w:color w:val="000000" w:themeColor="text1"/>
          <w:szCs w:val="20"/>
        </w:rPr>
        <w:t>B-2</w:t>
      </w:r>
      <w:r w:rsidR="00EE15F5">
        <w:rPr>
          <w:color w:val="000000" w:themeColor="text1"/>
          <w:szCs w:val="20"/>
        </w:rPr>
        <w:t>mm</w:t>
      </w:r>
      <w:r w:rsidR="00032DC6" w:rsidRPr="00032DC6">
        <w:rPr>
          <w:color w:val="000000" w:themeColor="text1"/>
          <w:szCs w:val="20"/>
        </w:rPr>
        <w:t>.)</w:t>
      </w:r>
      <w:r w:rsidR="00032DC6" w:rsidRPr="00032DC6">
        <w:rPr>
          <w:rFonts w:eastAsiaTheme="minorHAnsi" w:cstheme="minorBidi"/>
          <w:szCs w:val="22"/>
        </w:rPr>
        <w:t xml:space="preserve"> </w:t>
      </w:r>
    </w:p>
    <w:p w14:paraId="7BA95E50" w14:textId="77777777" w:rsidR="00032DC6" w:rsidRPr="00032DC6" w:rsidRDefault="00032DC6" w:rsidP="00032DC6">
      <w:pPr>
        <w:tabs>
          <w:tab w:val="clear" w:pos="360"/>
          <w:tab w:val="clear" w:pos="720"/>
          <w:tab w:val="clear" w:pos="1080"/>
          <w:tab w:val="clear" w:pos="1440"/>
          <w:tab w:val="clear" w:pos="1800"/>
        </w:tabs>
        <w:ind w:firstLine="360"/>
        <w:rPr>
          <w:rFonts w:eastAsiaTheme="minorHAnsi" w:cstheme="minorBidi"/>
          <w:szCs w:val="22"/>
        </w:rPr>
      </w:pPr>
    </w:p>
    <w:p w14:paraId="2B941EC5" w14:textId="524F050C" w:rsidR="00032DC6" w:rsidRDefault="002D2DDA" w:rsidP="002D2DDA">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rFonts w:eastAsiaTheme="minorHAnsi" w:cstheme="minorBidi"/>
          <w:szCs w:val="22"/>
        </w:rPr>
        <w:t xml:space="preserve">c. </w:t>
      </w:r>
      <w:r w:rsidR="00032DC6" w:rsidRPr="00032DC6">
        <w:rPr>
          <w:color w:val="000000" w:themeColor="text1"/>
          <w:szCs w:val="20"/>
        </w:rPr>
        <w:t>Research on recommender engines that provide specific recommendations across all learning modalities and prescribe specific learning experiences with the highest probability of increasing competency states for individuals and teams. (</w:t>
      </w:r>
      <w:r w:rsidR="00B4091F">
        <w:rPr>
          <w:color w:val="000000" w:themeColor="text1"/>
          <w:szCs w:val="20"/>
        </w:rPr>
        <w:t>Required capabilities, paras</w:t>
      </w:r>
      <w:r w:rsidR="00032DC6" w:rsidRPr="00032DC6">
        <w:rPr>
          <w:color w:val="000000" w:themeColor="text1"/>
          <w:szCs w:val="20"/>
        </w:rPr>
        <w:t xml:space="preserve"> B-2</w:t>
      </w:r>
      <w:r w:rsidR="00EE15F5">
        <w:rPr>
          <w:color w:val="000000" w:themeColor="text1"/>
          <w:szCs w:val="20"/>
        </w:rPr>
        <w:t>cc</w:t>
      </w:r>
      <w:r w:rsidR="00032DC6" w:rsidRPr="00032DC6">
        <w:rPr>
          <w:color w:val="000000" w:themeColor="text1"/>
          <w:szCs w:val="20"/>
        </w:rPr>
        <w:t xml:space="preserve">, </w:t>
      </w:r>
      <w:r w:rsidR="00C77319">
        <w:rPr>
          <w:color w:val="000000" w:themeColor="text1"/>
          <w:szCs w:val="20"/>
        </w:rPr>
        <w:t>B-2</w:t>
      </w:r>
      <w:r w:rsidR="00EE15F5">
        <w:rPr>
          <w:color w:val="000000" w:themeColor="text1"/>
          <w:szCs w:val="20"/>
        </w:rPr>
        <w:t>ee</w:t>
      </w:r>
      <w:r w:rsidR="00032DC6" w:rsidRPr="00032DC6">
        <w:rPr>
          <w:color w:val="000000" w:themeColor="text1"/>
          <w:szCs w:val="20"/>
        </w:rPr>
        <w:t xml:space="preserve">, and </w:t>
      </w:r>
      <w:r w:rsidR="00C77319">
        <w:rPr>
          <w:color w:val="000000" w:themeColor="text1"/>
          <w:szCs w:val="20"/>
        </w:rPr>
        <w:t>B-2</w:t>
      </w:r>
      <w:r w:rsidR="00EE15F5">
        <w:rPr>
          <w:color w:val="000000" w:themeColor="text1"/>
          <w:szCs w:val="20"/>
        </w:rPr>
        <w:t>mm</w:t>
      </w:r>
      <w:r w:rsidR="00032DC6" w:rsidRPr="00032DC6">
        <w:rPr>
          <w:color w:val="000000" w:themeColor="text1"/>
          <w:szCs w:val="20"/>
        </w:rPr>
        <w:t>.)</w:t>
      </w:r>
    </w:p>
    <w:p w14:paraId="356078A6" w14:textId="77777777" w:rsidR="00D71CEB" w:rsidRDefault="00D71CEB" w:rsidP="002D2DDA">
      <w:pPr>
        <w:tabs>
          <w:tab w:val="clear" w:pos="360"/>
          <w:tab w:val="clear" w:pos="720"/>
          <w:tab w:val="clear" w:pos="1080"/>
          <w:tab w:val="clear" w:pos="1440"/>
          <w:tab w:val="clear" w:pos="1800"/>
        </w:tabs>
        <w:rPr>
          <w:color w:val="000000" w:themeColor="text1"/>
          <w:szCs w:val="20"/>
        </w:rPr>
      </w:pPr>
    </w:p>
    <w:p w14:paraId="39579705" w14:textId="77777777" w:rsidR="00D71CEB" w:rsidRPr="00032DC6" w:rsidRDefault="00D71CEB" w:rsidP="002D2DDA">
      <w:pPr>
        <w:tabs>
          <w:tab w:val="clear" w:pos="360"/>
          <w:tab w:val="clear" w:pos="720"/>
          <w:tab w:val="clear" w:pos="1080"/>
          <w:tab w:val="clear" w:pos="1440"/>
          <w:tab w:val="clear" w:pos="1800"/>
        </w:tabs>
        <w:rPr>
          <w:color w:val="000000" w:themeColor="text1"/>
          <w:szCs w:val="20"/>
        </w:rPr>
      </w:pPr>
    </w:p>
    <w:p w14:paraId="6C6D4135"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366B7FB2" w14:textId="77777777" w:rsidR="00032DC6" w:rsidRPr="00032DC6" w:rsidRDefault="00032DC6" w:rsidP="00032DC6">
      <w:pPr>
        <w:tabs>
          <w:tab w:val="clear" w:pos="360"/>
          <w:tab w:val="clear" w:pos="720"/>
          <w:tab w:val="clear" w:pos="1080"/>
          <w:tab w:val="clear" w:pos="1440"/>
          <w:tab w:val="clear" w:pos="1800"/>
        </w:tabs>
        <w:rPr>
          <w:b/>
          <w:color w:val="000000" w:themeColor="text1"/>
          <w:szCs w:val="20"/>
        </w:rPr>
      </w:pPr>
      <w:r w:rsidRPr="00032DC6">
        <w:rPr>
          <w:b/>
          <w:color w:val="000000" w:themeColor="text1"/>
          <w:szCs w:val="20"/>
        </w:rPr>
        <w:lastRenderedPageBreak/>
        <w:t>C-6. Fostering Human Capital and Workforce Development</w:t>
      </w:r>
    </w:p>
    <w:p w14:paraId="550EA9CD" w14:textId="77777777" w:rsidR="00032DC6" w:rsidRPr="00032DC6" w:rsidRDefault="00032DC6" w:rsidP="00032DC6">
      <w:pPr>
        <w:tabs>
          <w:tab w:val="clear" w:pos="360"/>
          <w:tab w:val="clear" w:pos="720"/>
          <w:tab w:val="clear" w:pos="1080"/>
          <w:tab w:val="clear" w:pos="1440"/>
          <w:tab w:val="clear" w:pos="1800"/>
        </w:tabs>
        <w:rPr>
          <w:color w:val="000000" w:themeColor="text1"/>
          <w:szCs w:val="20"/>
        </w:rPr>
      </w:pPr>
    </w:p>
    <w:p w14:paraId="2E950B05" w14:textId="42BD3384" w:rsidR="00032DC6" w:rsidRPr="00032DC6" w:rsidRDefault="002D2DDA" w:rsidP="002D2DDA">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 xml:space="preserve">a. Research on the improvement of developer and instructor support systems, that make the manipulation of content in digital and interactive environments both intuitive and flexible as operational demands change over time, will enable Army training and education developers and instructors with tools to provide content and use learning methods to optimize Soldier competency development across </w:t>
      </w:r>
      <w:r w:rsidR="0093682F" w:rsidRPr="0093682F">
        <w:rPr>
          <w:color w:val="000000" w:themeColor="text1"/>
          <w:szCs w:val="20"/>
        </w:rPr>
        <w:t xml:space="preserve">operational, institutional, and self-development </w:t>
      </w:r>
      <w:r w:rsidR="0093682F">
        <w:rPr>
          <w:color w:val="000000" w:themeColor="text1"/>
          <w:szCs w:val="20"/>
        </w:rPr>
        <w:t xml:space="preserve">training </w:t>
      </w:r>
      <w:r w:rsidR="00032DC6" w:rsidRPr="00032DC6">
        <w:rPr>
          <w:color w:val="000000" w:themeColor="text1"/>
          <w:szCs w:val="20"/>
        </w:rPr>
        <w:t>domains. (</w:t>
      </w:r>
      <w:r w:rsidR="00B4091F">
        <w:rPr>
          <w:color w:val="000000" w:themeColor="text1"/>
          <w:szCs w:val="20"/>
        </w:rPr>
        <w:t>Required capabilities, paras</w:t>
      </w:r>
      <w:r w:rsidR="00032DC6" w:rsidRPr="00032DC6">
        <w:rPr>
          <w:color w:val="000000" w:themeColor="text1"/>
          <w:szCs w:val="20"/>
        </w:rPr>
        <w:t xml:space="preserve"> B-2</w:t>
      </w:r>
      <w:r w:rsidR="000D0930">
        <w:rPr>
          <w:color w:val="000000" w:themeColor="text1"/>
          <w:szCs w:val="20"/>
        </w:rPr>
        <w:t>k</w:t>
      </w:r>
      <w:r w:rsidR="00C77319">
        <w:rPr>
          <w:color w:val="000000" w:themeColor="text1"/>
          <w:szCs w:val="20"/>
        </w:rPr>
        <w:t>, B-2</w:t>
      </w:r>
      <w:r w:rsidR="000D0930">
        <w:rPr>
          <w:color w:val="000000" w:themeColor="text1"/>
          <w:szCs w:val="20"/>
        </w:rPr>
        <w:t>m</w:t>
      </w:r>
      <w:r w:rsidR="00C77319">
        <w:rPr>
          <w:color w:val="000000" w:themeColor="text1"/>
          <w:szCs w:val="20"/>
        </w:rPr>
        <w:t xml:space="preserve">, B-2u, </w:t>
      </w:r>
      <w:r w:rsidR="00032DC6" w:rsidRPr="00032DC6">
        <w:rPr>
          <w:color w:val="000000" w:themeColor="text1"/>
          <w:szCs w:val="20"/>
        </w:rPr>
        <w:t xml:space="preserve">and </w:t>
      </w:r>
      <w:r w:rsidR="00C77319">
        <w:rPr>
          <w:color w:val="000000" w:themeColor="text1"/>
          <w:szCs w:val="20"/>
        </w:rPr>
        <w:t>B-2</w:t>
      </w:r>
      <w:r w:rsidR="000D0930">
        <w:rPr>
          <w:color w:val="000000" w:themeColor="text1"/>
          <w:szCs w:val="20"/>
        </w:rPr>
        <w:t>gg</w:t>
      </w:r>
      <w:r w:rsidR="00032DC6" w:rsidRPr="00032DC6">
        <w:rPr>
          <w:color w:val="000000" w:themeColor="text1"/>
          <w:szCs w:val="20"/>
        </w:rPr>
        <w:t xml:space="preserve"> through </w:t>
      </w:r>
      <w:r w:rsidR="00C77319">
        <w:rPr>
          <w:color w:val="000000" w:themeColor="text1"/>
          <w:szCs w:val="20"/>
        </w:rPr>
        <w:t>B-2</w:t>
      </w:r>
      <w:r w:rsidR="000D0930">
        <w:rPr>
          <w:color w:val="000000" w:themeColor="text1"/>
          <w:szCs w:val="20"/>
        </w:rPr>
        <w:t>ii</w:t>
      </w:r>
      <w:r w:rsidR="00032DC6" w:rsidRPr="00032DC6">
        <w:rPr>
          <w:color w:val="000000" w:themeColor="text1"/>
          <w:szCs w:val="20"/>
        </w:rPr>
        <w:t>.)</w:t>
      </w:r>
    </w:p>
    <w:p w14:paraId="26D487B9"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426793EE" w14:textId="685F5AD1" w:rsidR="00032DC6" w:rsidRPr="00032DC6" w:rsidRDefault="00EF5A7D" w:rsidP="00EF5A7D">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EF5A7D">
        <w:rPr>
          <w:color w:val="000000" w:themeColor="text1"/>
          <w:szCs w:val="20"/>
        </w:rPr>
        <w:t>b. Research into successful, rapid role and duty transitions will enable the Army to improve, refine, and sequence targeted content delivery and enable leaders to assume new responsibilities efficiently as they progress through their career. (</w:t>
      </w:r>
      <w:r w:rsidR="00B4091F">
        <w:rPr>
          <w:color w:val="000000" w:themeColor="text1"/>
          <w:szCs w:val="20"/>
        </w:rPr>
        <w:t>Required capabilities, paras</w:t>
      </w:r>
      <w:r w:rsidR="00032DC6" w:rsidRPr="00EF5A7D">
        <w:rPr>
          <w:color w:val="000000" w:themeColor="text1"/>
          <w:szCs w:val="20"/>
        </w:rPr>
        <w:t xml:space="preserve"> B-2</w:t>
      </w:r>
      <w:r w:rsidR="000D0930">
        <w:rPr>
          <w:color w:val="000000" w:themeColor="text1"/>
          <w:szCs w:val="20"/>
        </w:rPr>
        <w:t>l</w:t>
      </w:r>
      <w:r w:rsidR="00C77319">
        <w:rPr>
          <w:color w:val="000000" w:themeColor="text1"/>
          <w:szCs w:val="20"/>
        </w:rPr>
        <w:t>, B-2</w:t>
      </w:r>
      <w:r w:rsidR="000D0930">
        <w:rPr>
          <w:color w:val="000000" w:themeColor="text1"/>
          <w:szCs w:val="20"/>
        </w:rPr>
        <w:t>jj</w:t>
      </w:r>
      <w:r w:rsidR="00C77319">
        <w:rPr>
          <w:color w:val="000000" w:themeColor="text1"/>
          <w:szCs w:val="20"/>
        </w:rPr>
        <w:t xml:space="preserve"> </w:t>
      </w:r>
      <w:r w:rsidR="00032DC6" w:rsidRPr="00EF5A7D">
        <w:rPr>
          <w:color w:val="000000" w:themeColor="text1"/>
          <w:szCs w:val="20"/>
        </w:rPr>
        <w:t xml:space="preserve">through </w:t>
      </w:r>
      <w:r w:rsidR="00C77319">
        <w:rPr>
          <w:color w:val="000000" w:themeColor="text1"/>
          <w:szCs w:val="20"/>
        </w:rPr>
        <w:t>B-2</w:t>
      </w:r>
      <w:r w:rsidR="000D0930">
        <w:rPr>
          <w:color w:val="000000" w:themeColor="text1"/>
          <w:szCs w:val="20"/>
        </w:rPr>
        <w:t>kk</w:t>
      </w:r>
      <w:r w:rsidR="00C77319">
        <w:rPr>
          <w:color w:val="000000" w:themeColor="text1"/>
          <w:szCs w:val="20"/>
        </w:rPr>
        <w:t xml:space="preserve">, </w:t>
      </w:r>
      <w:r w:rsidR="00032DC6" w:rsidRPr="00EF5A7D">
        <w:rPr>
          <w:color w:val="000000" w:themeColor="text1"/>
          <w:szCs w:val="20"/>
        </w:rPr>
        <w:t xml:space="preserve">and </w:t>
      </w:r>
      <w:r w:rsidR="00C77319">
        <w:rPr>
          <w:color w:val="000000" w:themeColor="text1"/>
          <w:szCs w:val="20"/>
        </w:rPr>
        <w:t>B-2</w:t>
      </w:r>
      <w:r w:rsidR="000D0930">
        <w:rPr>
          <w:color w:val="000000" w:themeColor="text1"/>
          <w:szCs w:val="20"/>
        </w:rPr>
        <w:t>oo</w:t>
      </w:r>
      <w:r w:rsidR="00032DC6" w:rsidRPr="00EF5A7D">
        <w:rPr>
          <w:color w:val="000000" w:themeColor="text1"/>
          <w:szCs w:val="20"/>
        </w:rPr>
        <w:t>.)</w:t>
      </w:r>
    </w:p>
    <w:p w14:paraId="1AA2F57E" w14:textId="77777777" w:rsidR="00032DC6" w:rsidRPr="00032DC6" w:rsidRDefault="00032DC6" w:rsidP="00032DC6">
      <w:pPr>
        <w:tabs>
          <w:tab w:val="clear" w:pos="360"/>
          <w:tab w:val="clear" w:pos="720"/>
          <w:tab w:val="clear" w:pos="1080"/>
          <w:tab w:val="clear" w:pos="1440"/>
          <w:tab w:val="clear" w:pos="1800"/>
        </w:tabs>
        <w:ind w:firstLine="360"/>
        <w:rPr>
          <w:color w:val="000000" w:themeColor="text1"/>
          <w:szCs w:val="20"/>
        </w:rPr>
      </w:pPr>
    </w:p>
    <w:p w14:paraId="78B0A90E" w14:textId="4989F550" w:rsidR="00032DC6" w:rsidRPr="00032DC6" w:rsidRDefault="00EF5A7D" w:rsidP="00EF5A7D">
      <w:pPr>
        <w:tabs>
          <w:tab w:val="clear" w:pos="360"/>
          <w:tab w:val="clear" w:pos="720"/>
          <w:tab w:val="clear" w:pos="1080"/>
          <w:tab w:val="clear" w:pos="1440"/>
          <w:tab w:val="clear" w:pos="1800"/>
        </w:tabs>
        <w:rPr>
          <w:color w:val="000000" w:themeColor="text1"/>
          <w:szCs w:val="20"/>
        </w:rPr>
      </w:pPr>
      <w:r w:rsidRPr="00EF47FF">
        <w:rPr>
          <w:lang w:bidi="en-US"/>
        </w:rPr>
        <w:t xml:space="preserve">     </w:t>
      </w:r>
      <w:r w:rsidR="00032DC6" w:rsidRPr="00032DC6">
        <w:rPr>
          <w:color w:val="000000" w:themeColor="text1"/>
          <w:szCs w:val="20"/>
        </w:rPr>
        <w:t>c. Research into effectiveness of collaborative learning techniques in increasing tacit knowledge transfer from experts to novices will improve observer, coach, and trainer feedback to students in collaborative settings to optimize group performance. (</w:t>
      </w:r>
      <w:r w:rsidR="00B4091F">
        <w:rPr>
          <w:color w:val="000000" w:themeColor="text1"/>
          <w:szCs w:val="20"/>
        </w:rPr>
        <w:t>Required capabilities, paras</w:t>
      </w:r>
      <w:r w:rsidR="00032DC6" w:rsidRPr="00032DC6">
        <w:rPr>
          <w:color w:val="000000" w:themeColor="text1"/>
          <w:szCs w:val="20"/>
        </w:rPr>
        <w:t xml:space="preserve"> B-</w:t>
      </w:r>
      <w:proofErr w:type="gramStart"/>
      <w:r w:rsidR="00032DC6" w:rsidRPr="00032DC6">
        <w:rPr>
          <w:color w:val="000000" w:themeColor="text1"/>
          <w:szCs w:val="20"/>
        </w:rPr>
        <w:t>2.</w:t>
      </w:r>
      <w:r w:rsidR="007E3BFC">
        <w:rPr>
          <w:color w:val="000000" w:themeColor="text1"/>
          <w:szCs w:val="20"/>
        </w:rPr>
        <w:t>ll</w:t>
      </w:r>
      <w:proofErr w:type="gramEnd"/>
      <w:r w:rsidR="00032DC6" w:rsidRPr="00032DC6">
        <w:rPr>
          <w:color w:val="000000" w:themeColor="text1"/>
          <w:szCs w:val="20"/>
        </w:rPr>
        <w:t xml:space="preserve"> and </w:t>
      </w:r>
      <w:r w:rsidR="00C77319">
        <w:rPr>
          <w:color w:val="000000" w:themeColor="text1"/>
          <w:szCs w:val="20"/>
        </w:rPr>
        <w:t>B-2</w:t>
      </w:r>
      <w:r w:rsidR="007E3BFC">
        <w:rPr>
          <w:color w:val="000000" w:themeColor="text1"/>
          <w:szCs w:val="20"/>
        </w:rPr>
        <w:t>e</w:t>
      </w:r>
      <w:r w:rsidR="00032DC6" w:rsidRPr="00032DC6">
        <w:rPr>
          <w:color w:val="000000" w:themeColor="text1"/>
          <w:szCs w:val="20"/>
        </w:rPr>
        <w:t>.)</w:t>
      </w:r>
    </w:p>
    <w:p w14:paraId="2C526676"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color w:val="000000" w:themeColor="text1"/>
          <w:szCs w:val="22"/>
        </w:rPr>
      </w:pPr>
    </w:p>
    <w:p w14:paraId="703197C1"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color w:val="000000" w:themeColor="text1"/>
          <w:szCs w:val="22"/>
        </w:rPr>
      </w:pPr>
      <w:r w:rsidRPr="00032DC6">
        <w:rPr>
          <w:rFonts w:eastAsiaTheme="minorHAnsi" w:cstheme="minorBidi"/>
          <w:b/>
          <w:color w:val="000000" w:themeColor="text1"/>
          <w:szCs w:val="22"/>
        </w:rPr>
        <w:t>C-7. Conclusion</w:t>
      </w:r>
    </w:p>
    <w:p w14:paraId="3997AD9E" w14:textId="77777777" w:rsidR="00032DC6" w:rsidRDefault="00032DC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r w:rsidRPr="00032DC6">
        <w:rPr>
          <w:rFonts w:eastAsiaTheme="minorHAnsi" w:cstheme="minorBidi"/>
          <w:color w:val="000000" w:themeColor="text1"/>
          <w:szCs w:val="22"/>
        </w:rPr>
        <w:t>The scientific research and technology enablers in this appendix support the required capabilities necessary for Army learning 2030-2040 and beyond. Achieving these capabilities will require targeted investment, extensive experimentation, and continuous collaboration with academic experts, joint partners, key stakeholders, and industry leaders. These research efforts will enable required capabilities for Army learning, and those solutions will enable Army forces to dominate and win in close combat, deterring or defeating near-peer threats, achieving mission objectives, and returning to competition on favorable terms.</w:t>
      </w:r>
      <w:r w:rsidRPr="00032DC6">
        <w:rPr>
          <w:rFonts w:asciiTheme="minorHAnsi" w:eastAsiaTheme="minorHAnsi" w:hAnsiTheme="minorHAnsi" w:cstheme="minorBidi"/>
          <w:sz w:val="22"/>
          <w:szCs w:val="22"/>
        </w:rPr>
        <w:t xml:space="preserve"> </w:t>
      </w:r>
    </w:p>
    <w:p w14:paraId="69767B35"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199D56F2"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3153A675"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63518CE9"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363F435B"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2C78634C"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3041635F"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7C7E2B93"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241815A9"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6945A569"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6331C0B0"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297364AA"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7BC4C451"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5DEF5E8B"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166320A9"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40D4D97C"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108C40CC"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31494837" w14:textId="77777777" w:rsidR="00532DF6" w:rsidRDefault="00532DF6" w:rsidP="00032DC6">
      <w:pPr>
        <w:tabs>
          <w:tab w:val="clear" w:pos="360"/>
          <w:tab w:val="clear" w:pos="720"/>
          <w:tab w:val="clear" w:pos="1080"/>
          <w:tab w:val="clear" w:pos="1440"/>
          <w:tab w:val="clear" w:pos="1800"/>
        </w:tabs>
        <w:rPr>
          <w:rFonts w:asciiTheme="minorHAnsi" w:eastAsiaTheme="minorHAnsi" w:hAnsiTheme="minorHAnsi" w:cstheme="minorBidi"/>
          <w:sz w:val="22"/>
          <w:szCs w:val="22"/>
        </w:rPr>
      </w:pPr>
    </w:p>
    <w:p w14:paraId="7F4A2495" w14:textId="77777777" w:rsidR="00532DF6" w:rsidRPr="00032DC6" w:rsidRDefault="00532DF6" w:rsidP="00532DF6">
      <w:pPr>
        <w:tabs>
          <w:tab w:val="clear" w:pos="360"/>
          <w:tab w:val="clear" w:pos="720"/>
          <w:tab w:val="clear" w:pos="1080"/>
          <w:tab w:val="clear" w:pos="1440"/>
          <w:tab w:val="clear" w:pos="1800"/>
        </w:tabs>
        <w:rPr>
          <w:rFonts w:eastAsiaTheme="minorHAnsi" w:cstheme="minorBidi"/>
          <w:color w:val="000000" w:themeColor="text1"/>
          <w:szCs w:val="22"/>
        </w:rPr>
      </w:pPr>
    </w:p>
    <w:p w14:paraId="5A6A54D9" w14:textId="77777777" w:rsidR="00532DF6" w:rsidRPr="00032DC6" w:rsidRDefault="00532DF6" w:rsidP="00532DF6">
      <w:pPr>
        <w:pBdr>
          <w:top w:val="single" w:sz="4" w:space="1" w:color="auto"/>
        </w:pBdr>
        <w:tabs>
          <w:tab w:val="clear" w:pos="360"/>
          <w:tab w:val="clear" w:pos="720"/>
          <w:tab w:val="clear" w:pos="1080"/>
          <w:tab w:val="clear" w:pos="1440"/>
          <w:tab w:val="clear" w:pos="1800"/>
        </w:tabs>
        <w:rPr>
          <w:rFonts w:eastAsiaTheme="minorHAnsi" w:cstheme="minorBidi"/>
          <w:color w:val="000000" w:themeColor="text1"/>
          <w:szCs w:val="22"/>
        </w:rPr>
      </w:pPr>
    </w:p>
    <w:p w14:paraId="2FA6327D" w14:textId="77777777" w:rsidR="00032DC6" w:rsidRPr="00032DC6" w:rsidRDefault="00032DC6" w:rsidP="0084339D">
      <w:pPr>
        <w:pStyle w:val="Heading1"/>
      </w:pPr>
      <w:bookmarkStart w:id="68" w:name="_Glossary"/>
      <w:bookmarkStart w:id="69" w:name="_Toc480272082"/>
      <w:bookmarkStart w:id="70" w:name="_Toc524598781"/>
      <w:bookmarkStart w:id="71" w:name="_Toc56076425"/>
      <w:bookmarkStart w:id="72" w:name="_Toc158903073"/>
      <w:bookmarkEnd w:id="65"/>
      <w:bookmarkEnd w:id="66"/>
      <w:bookmarkEnd w:id="68"/>
      <w:r w:rsidRPr="00032DC6">
        <w:lastRenderedPageBreak/>
        <w:t>Glossary</w:t>
      </w:r>
      <w:bookmarkEnd w:id="69"/>
      <w:bookmarkEnd w:id="70"/>
      <w:bookmarkEnd w:id="71"/>
      <w:bookmarkEnd w:id="72"/>
    </w:p>
    <w:p w14:paraId="15EBAB65"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0D1B0E32"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color w:val="000000" w:themeColor="text1"/>
          <w:szCs w:val="22"/>
        </w:rPr>
      </w:pPr>
      <w:r w:rsidRPr="00032DC6">
        <w:rPr>
          <w:rFonts w:eastAsiaTheme="minorHAnsi" w:cstheme="minorBidi"/>
          <w:b/>
          <w:color w:val="000000" w:themeColor="text1"/>
          <w:szCs w:val="22"/>
        </w:rPr>
        <w:t>Section I</w:t>
      </w:r>
    </w:p>
    <w:p w14:paraId="61FC5919" w14:textId="345BCCB9"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stheme="minorBidi"/>
          <w:b/>
          <w:color w:val="000000" w:themeColor="text1"/>
          <w:szCs w:val="22"/>
        </w:rPr>
      </w:pPr>
      <w:bookmarkStart w:id="73" w:name="_Toc412536799"/>
      <w:r w:rsidRPr="00032DC6">
        <w:rPr>
          <w:rFonts w:eastAsiaTheme="minorHAnsi" w:cstheme="minorBidi"/>
          <w:b/>
          <w:color w:val="000000" w:themeColor="text1"/>
          <w:szCs w:val="22"/>
        </w:rPr>
        <w:t>Abbreviations</w:t>
      </w:r>
      <w:bookmarkEnd w:id="73"/>
      <w:r w:rsidR="0030061D">
        <w:rPr>
          <w:rFonts w:eastAsiaTheme="minorHAnsi" w:cstheme="minorBidi"/>
          <w:b/>
          <w:color w:val="000000" w:themeColor="text1"/>
          <w:szCs w:val="22"/>
        </w:rPr>
        <w:t xml:space="preserve"> and Acronyms</w:t>
      </w:r>
    </w:p>
    <w:p w14:paraId="28F2F21E"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0B3F412B" w14:textId="69420A11"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A</w:t>
      </w:r>
      <w:r w:rsidR="00174CEE">
        <w:rPr>
          <w:rFonts w:eastAsiaTheme="minorHAnsi" w:cstheme="minorBidi"/>
          <w:color w:val="000000" w:themeColor="text1"/>
          <w:szCs w:val="22"/>
        </w:rPr>
        <w:t>I</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artificial intelligence</w:t>
      </w:r>
    </w:p>
    <w:p w14:paraId="4F01CC90"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ALC</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Army Learning Concept</w:t>
      </w:r>
    </w:p>
    <w:p w14:paraId="13119D0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 xml:space="preserve">AR </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Army regulation</w:t>
      </w:r>
    </w:p>
    <w:p w14:paraId="17F9858A" w14:textId="7AAF3E48" w:rsidR="00001CC9" w:rsidRDefault="00001CC9" w:rsidP="00032DC6">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ATAF</w:t>
      </w:r>
      <w:r>
        <w:rPr>
          <w:rFonts w:eastAsiaTheme="minorHAnsi" w:cstheme="minorBidi"/>
          <w:color w:val="000000" w:themeColor="text1"/>
          <w:szCs w:val="22"/>
        </w:rPr>
        <w:tab/>
      </w:r>
      <w:r>
        <w:rPr>
          <w:rFonts w:eastAsiaTheme="minorHAnsi" w:cstheme="minorBidi"/>
          <w:color w:val="000000" w:themeColor="text1"/>
          <w:szCs w:val="22"/>
        </w:rPr>
        <w:tab/>
      </w:r>
      <w:r>
        <w:rPr>
          <w:rFonts w:eastAsiaTheme="minorHAnsi" w:cstheme="minorBidi"/>
          <w:color w:val="000000" w:themeColor="text1"/>
          <w:szCs w:val="22"/>
        </w:rPr>
        <w:tab/>
      </w:r>
      <w:r w:rsidRPr="00001CC9">
        <w:rPr>
          <w:rFonts w:eastAsiaTheme="minorHAnsi" w:cstheme="minorBidi"/>
          <w:color w:val="000000" w:themeColor="text1"/>
          <w:szCs w:val="22"/>
        </w:rPr>
        <w:t>Army Talent Attribute Framework</w:t>
      </w:r>
    </w:p>
    <w:p w14:paraId="75EA6422" w14:textId="23A15F88" w:rsidR="002A4597" w:rsidRDefault="002A4597" w:rsidP="00032DC6">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C2</w:t>
      </w:r>
      <w:r>
        <w:rPr>
          <w:rFonts w:eastAsiaTheme="minorHAnsi" w:cstheme="minorBidi"/>
          <w:color w:val="000000" w:themeColor="text1"/>
          <w:szCs w:val="22"/>
        </w:rPr>
        <w:tab/>
      </w:r>
      <w:r>
        <w:rPr>
          <w:rFonts w:eastAsiaTheme="minorHAnsi" w:cstheme="minorBidi"/>
          <w:color w:val="000000" w:themeColor="text1"/>
          <w:szCs w:val="22"/>
        </w:rPr>
        <w:tab/>
      </w:r>
      <w:r>
        <w:rPr>
          <w:rFonts w:eastAsiaTheme="minorHAnsi" w:cstheme="minorBidi"/>
          <w:color w:val="000000" w:themeColor="text1"/>
          <w:szCs w:val="22"/>
        </w:rPr>
        <w:tab/>
        <w:t>command and control</w:t>
      </w:r>
    </w:p>
    <w:p w14:paraId="4C5D320C" w14:textId="410D96C8" w:rsidR="00935CB7" w:rsidRDefault="00935CB7" w:rsidP="00032DC6">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C3</w:t>
      </w:r>
      <w:r>
        <w:rPr>
          <w:rFonts w:eastAsiaTheme="minorHAnsi" w:cstheme="minorBidi"/>
          <w:color w:val="000000" w:themeColor="text1"/>
          <w:szCs w:val="22"/>
        </w:rPr>
        <w:tab/>
      </w:r>
      <w:r>
        <w:rPr>
          <w:rFonts w:eastAsiaTheme="minorHAnsi" w:cstheme="minorBidi"/>
          <w:color w:val="000000" w:themeColor="text1"/>
          <w:szCs w:val="22"/>
        </w:rPr>
        <w:tab/>
      </w:r>
      <w:r>
        <w:rPr>
          <w:rFonts w:eastAsiaTheme="minorHAnsi" w:cstheme="minorBidi"/>
          <w:color w:val="000000" w:themeColor="text1"/>
          <w:szCs w:val="22"/>
        </w:rPr>
        <w:tab/>
      </w:r>
      <w:r w:rsidRPr="00935CB7">
        <w:rPr>
          <w:rFonts w:eastAsiaTheme="minorHAnsi" w:cstheme="minorBidi"/>
          <w:color w:val="000000" w:themeColor="text1"/>
          <w:szCs w:val="22"/>
        </w:rPr>
        <w:t>command, control, and communications</w:t>
      </w:r>
    </w:p>
    <w:p w14:paraId="5D53CC04" w14:textId="4387D0AC" w:rsidR="008E2BE0" w:rsidRDefault="008E2BE0" w:rsidP="00032DC6">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CJCSI</w:t>
      </w:r>
      <w:r>
        <w:rPr>
          <w:rFonts w:eastAsiaTheme="minorHAnsi" w:cstheme="minorBidi"/>
          <w:color w:val="000000" w:themeColor="text1"/>
          <w:szCs w:val="22"/>
        </w:rPr>
        <w:tab/>
      </w:r>
      <w:r>
        <w:rPr>
          <w:rFonts w:eastAsiaTheme="minorHAnsi" w:cstheme="minorBidi"/>
          <w:color w:val="000000" w:themeColor="text1"/>
          <w:szCs w:val="22"/>
        </w:rPr>
        <w:tab/>
      </w:r>
      <w:r>
        <w:rPr>
          <w:rFonts w:eastAsiaTheme="minorHAnsi" w:cstheme="minorBidi"/>
          <w:color w:val="000000" w:themeColor="text1"/>
          <w:szCs w:val="22"/>
        </w:rPr>
        <w:tab/>
      </w:r>
      <w:bookmarkStart w:id="74" w:name="_Hlk118983119"/>
      <w:r w:rsidR="002A4597">
        <w:rPr>
          <w:rFonts w:eastAsiaTheme="minorHAnsi" w:cstheme="minorBidi"/>
          <w:color w:val="000000" w:themeColor="text1"/>
          <w:szCs w:val="22"/>
        </w:rPr>
        <w:t>Chairman of the Joint Chief</w:t>
      </w:r>
      <w:r w:rsidR="00935CB7">
        <w:rPr>
          <w:rFonts w:eastAsiaTheme="minorHAnsi" w:cstheme="minorBidi"/>
          <w:color w:val="000000" w:themeColor="text1"/>
          <w:szCs w:val="22"/>
        </w:rPr>
        <w:t>s</w:t>
      </w:r>
      <w:r w:rsidR="002A4597">
        <w:rPr>
          <w:rFonts w:eastAsiaTheme="minorHAnsi" w:cstheme="minorBidi"/>
          <w:color w:val="000000" w:themeColor="text1"/>
          <w:szCs w:val="22"/>
        </w:rPr>
        <w:t xml:space="preserve"> of Staff Instruction</w:t>
      </w:r>
      <w:bookmarkEnd w:id="74"/>
    </w:p>
    <w:p w14:paraId="46EFCA86" w14:textId="6362B8AE"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COP</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common operating picture</w:t>
      </w:r>
    </w:p>
    <w:p w14:paraId="78395B88"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szCs w:val="22"/>
        </w:rPr>
      </w:pPr>
      <w:r w:rsidRPr="00032DC6">
        <w:rPr>
          <w:rFonts w:eastAsiaTheme="minorHAnsi" w:cstheme="minorBidi"/>
          <w:szCs w:val="22"/>
        </w:rPr>
        <w:t>CTC</w:t>
      </w:r>
      <w:r w:rsidRPr="00032DC6">
        <w:rPr>
          <w:rFonts w:eastAsiaTheme="minorHAnsi" w:cstheme="minorBidi"/>
          <w:szCs w:val="22"/>
        </w:rPr>
        <w:tab/>
      </w:r>
      <w:r w:rsidRPr="00032DC6">
        <w:rPr>
          <w:rFonts w:eastAsiaTheme="minorHAnsi" w:cstheme="minorBidi"/>
          <w:szCs w:val="22"/>
        </w:rPr>
        <w:tab/>
      </w:r>
      <w:r w:rsidRPr="00032DC6">
        <w:rPr>
          <w:rFonts w:eastAsiaTheme="minorHAnsi" w:cstheme="minorBidi"/>
          <w:szCs w:val="22"/>
        </w:rPr>
        <w:tab/>
        <w:t>combat training center</w:t>
      </w:r>
    </w:p>
    <w:p w14:paraId="4B795CFA"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DA</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Department of the Army</w:t>
      </w:r>
    </w:p>
    <w:p w14:paraId="5E46A369" w14:textId="77777777" w:rsidR="00032DC6" w:rsidRPr="00032DC6" w:rsidRDefault="00032DC6" w:rsidP="00032DC6">
      <w:pPr>
        <w:tabs>
          <w:tab w:val="clear" w:pos="360"/>
          <w:tab w:val="clear" w:pos="720"/>
          <w:tab w:val="clear" w:pos="1080"/>
          <w:tab w:val="clear" w:pos="1440"/>
          <w:tab w:val="clear" w:pos="1800"/>
        </w:tabs>
        <w:contextualSpacing/>
        <w:rPr>
          <w:rFonts w:eastAsiaTheme="minorHAnsi"/>
        </w:rPr>
      </w:pPr>
      <w:r w:rsidRPr="00032DC6">
        <w:rPr>
          <w:rFonts w:eastAsiaTheme="minorHAnsi"/>
        </w:rPr>
        <w:t>HS</w:t>
      </w:r>
      <w:r w:rsidRPr="00032DC6">
        <w:rPr>
          <w:rFonts w:eastAsiaTheme="minorHAnsi"/>
        </w:rPr>
        <w:tab/>
      </w:r>
      <w:r w:rsidRPr="00032DC6">
        <w:rPr>
          <w:rFonts w:eastAsiaTheme="minorHAnsi"/>
        </w:rPr>
        <w:tab/>
      </w:r>
      <w:r w:rsidRPr="00032DC6">
        <w:rPr>
          <w:rFonts w:eastAsiaTheme="minorHAnsi"/>
        </w:rPr>
        <w:tab/>
        <w:t>home station</w:t>
      </w:r>
    </w:p>
    <w:p w14:paraId="56F7E7A8" w14:textId="77777777" w:rsidR="00032DC6" w:rsidRPr="00032DC6" w:rsidRDefault="00032DC6" w:rsidP="00032DC6">
      <w:pPr>
        <w:tabs>
          <w:tab w:val="clear" w:pos="360"/>
          <w:tab w:val="clear" w:pos="720"/>
          <w:tab w:val="clear" w:pos="1080"/>
          <w:tab w:val="clear" w:pos="1440"/>
          <w:tab w:val="clear" w:pos="1800"/>
        </w:tabs>
        <w:contextualSpacing/>
        <w:rPr>
          <w:rFonts w:eastAsiaTheme="minorHAnsi" w:cstheme="minorBidi"/>
          <w:color w:val="000000" w:themeColor="text1"/>
          <w:szCs w:val="22"/>
        </w:rPr>
      </w:pPr>
      <w:r w:rsidRPr="00032DC6">
        <w:rPr>
          <w:rFonts w:eastAsiaTheme="minorHAnsi"/>
        </w:rPr>
        <w:t>ISD</w:t>
      </w:r>
      <w:r w:rsidRPr="00032DC6">
        <w:rPr>
          <w:rFonts w:eastAsiaTheme="minorHAnsi"/>
        </w:rPr>
        <w:tab/>
      </w:r>
      <w:r w:rsidRPr="00032DC6">
        <w:rPr>
          <w:rFonts w:eastAsiaTheme="minorHAnsi"/>
        </w:rPr>
        <w:tab/>
      </w:r>
      <w:r w:rsidRPr="00032DC6">
        <w:rPr>
          <w:rFonts w:eastAsiaTheme="minorHAnsi"/>
        </w:rPr>
        <w:tab/>
        <w:t>instructional systems design</w:t>
      </w:r>
    </w:p>
    <w:p w14:paraId="46A9CBCF" w14:textId="77777777" w:rsidR="00032DC6" w:rsidRPr="00032DC6" w:rsidRDefault="00032DC6" w:rsidP="00032DC6">
      <w:pPr>
        <w:tabs>
          <w:tab w:val="clear" w:pos="360"/>
          <w:tab w:val="clear" w:pos="720"/>
          <w:tab w:val="clear" w:pos="1080"/>
          <w:tab w:val="clear" w:pos="1440"/>
          <w:tab w:val="clear" w:pos="1800"/>
        </w:tabs>
        <w:rPr>
          <w:rFonts w:eastAsiaTheme="minorHAnsi"/>
          <w:color w:val="000000" w:themeColor="text1"/>
        </w:rPr>
      </w:pPr>
      <w:r w:rsidRPr="00032DC6">
        <w:rPr>
          <w:rFonts w:eastAsiaTheme="minorHAnsi"/>
          <w:color w:val="000000" w:themeColor="text1"/>
        </w:rPr>
        <w:t>LSCO</w:t>
      </w:r>
      <w:r w:rsidRPr="00032DC6">
        <w:rPr>
          <w:rFonts w:eastAsiaTheme="minorHAnsi"/>
          <w:color w:val="000000" w:themeColor="text1"/>
        </w:rPr>
        <w:tab/>
      </w:r>
      <w:r w:rsidRPr="00032DC6">
        <w:rPr>
          <w:rFonts w:eastAsiaTheme="minorHAnsi"/>
          <w:color w:val="000000" w:themeColor="text1"/>
        </w:rPr>
        <w:tab/>
      </w:r>
      <w:r w:rsidRPr="00032DC6">
        <w:rPr>
          <w:rFonts w:eastAsiaTheme="minorHAnsi"/>
          <w:color w:val="000000" w:themeColor="text1"/>
        </w:rPr>
        <w:tab/>
        <w:t>large-scale combat operations</w:t>
      </w:r>
    </w:p>
    <w:p w14:paraId="76337E93" w14:textId="68199667" w:rsidR="009F3267" w:rsidRDefault="009F3267" w:rsidP="00032DC6">
      <w:pPr>
        <w:tabs>
          <w:tab w:val="clear" w:pos="360"/>
          <w:tab w:val="clear" w:pos="720"/>
          <w:tab w:val="clear" w:pos="1080"/>
          <w:tab w:val="clear" w:pos="1440"/>
          <w:tab w:val="clear" w:pos="1800"/>
        </w:tabs>
        <w:rPr>
          <w:rFonts w:eastAsiaTheme="minorHAnsi" w:cstheme="minorBidi"/>
          <w:color w:val="000000" w:themeColor="text1"/>
          <w:szCs w:val="22"/>
        </w:rPr>
      </w:pPr>
      <w:r>
        <w:rPr>
          <w:rFonts w:eastAsiaTheme="minorHAnsi" w:cstheme="minorBidi"/>
          <w:color w:val="000000" w:themeColor="text1"/>
          <w:szCs w:val="22"/>
        </w:rPr>
        <w:t>MDO</w:t>
      </w:r>
      <w:r>
        <w:rPr>
          <w:rFonts w:eastAsiaTheme="minorHAnsi" w:cstheme="minorBidi"/>
          <w:color w:val="000000" w:themeColor="text1"/>
          <w:szCs w:val="22"/>
        </w:rPr>
        <w:tab/>
      </w:r>
      <w:r>
        <w:rPr>
          <w:rFonts w:eastAsiaTheme="minorHAnsi" w:cstheme="minorBidi"/>
          <w:color w:val="000000" w:themeColor="text1"/>
          <w:szCs w:val="22"/>
        </w:rPr>
        <w:tab/>
      </w:r>
      <w:r>
        <w:rPr>
          <w:rFonts w:eastAsiaTheme="minorHAnsi" w:cstheme="minorBidi"/>
          <w:color w:val="000000" w:themeColor="text1"/>
          <w:szCs w:val="22"/>
        </w:rPr>
        <w:tab/>
        <w:t>multi-domain operations</w:t>
      </w:r>
    </w:p>
    <w:p w14:paraId="7BA6540B" w14:textId="50FF88E4"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OE</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operational environment</w:t>
      </w:r>
    </w:p>
    <w:p w14:paraId="476704FE"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ROMO</w:t>
      </w:r>
      <w:r w:rsidRPr="00032DC6">
        <w:rPr>
          <w:rFonts w:eastAsiaTheme="minorHAnsi" w:cstheme="minorBidi"/>
          <w:color w:val="000000" w:themeColor="text1"/>
          <w:szCs w:val="22"/>
        </w:rPr>
        <w:tab/>
      </w:r>
      <w:r w:rsidRPr="00032DC6">
        <w:rPr>
          <w:rFonts w:eastAsiaTheme="minorHAnsi" w:cstheme="minorBidi"/>
          <w:color w:val="000000" w:themeColor="text1"/>
          <w:szCs w:val="22"/>
        </w:rPr>
        <w:tab/>
        <w:t>range of military operations</w:t>
      </w:r>
    </w:p>
    <w:p w14:paraId="56376F32"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STE</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Synthetic Training Environment</w:t>
      </w:r>
    </w:p>
    <w:p w14:paraId="27B1B2B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STEM</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science, technology, engineering, and mathematics</w:t>
      </w:r>
    </w:p>
    <w:p w14:paraId="672229B6"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TP</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U.S. Army Training and Doctrine Command pamphlet</w:t>
      </w:r>
    </w:p>
    <w:p w14:paraId="24A72866"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TR</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U.S. Army Training and Doctrine Command regulation</w:t>
      </w:r>
    </w:p>
    <w:p w14:paraId="3BC59F81"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TRADOC</w:t>
      </w:r>
      <w:r w:rsidRPr="00032DC6">
        <w:rPr>
          <w:rFonts w:eastAsiaTheme="minorHAnsi" w:cstheme="minorBidi"/>
          <w:color w:val="000000" w:themeColor="text1"/>
          <w:szCs w:val="22"/>
        </w:rPr>
        <w:tab/>
      </w:r>
      <w:r w:rsidRPr="00032DC6">
        <w:rPr>
          <w:rFonts w:eastAsiaTheme="minorHAnsi" w:cstheme="minorBidi"/>
          <w:color w:val="000000" w:themeColor="text1"/>
          <w:szCs w:val="22"/>
        </w:rPr>
        <w:tab/>
        <w:t>U.S. Army Training and Doctrine Command</w:t>
      </w:r>
    </w:p>
    <w:p w14:paraId="333EEC4B"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XR</w:t>
      </w:r>
      <w:r w:rsidRPr="00032DC6">
        <w:rPr>
          <w:rFonts w:eastAsiaTheme="minorHAnsi" w:cstheme="minorBidi"/>
          <w:color w:val="000000" w:themeColor="text1"/>
          <w:szCs w:val="22"/>
        </w:rPr>
        <w:tab/>
      </w:r>
      <w:r w:rsidRPr="00032DC6">
        <w:rPr>
          <w:rFonts w:eastAsiaTheme="minorHAnsi" w:cstheme="minorBidi"/>
          <w:color w:val="000000" w:themeColor="text1"/>
          <w:szCs w:val="22"/>
        </w:rPr>
        <w:tab/>
      </w:r>
      <w:r w:rsidRPr="00032DC6">
        <w:rPr>
          <w:rFonts w:eastAsiaTheme="minorHAnsi" w:cstheme="minorBidi"/>
          <w:color w:val="000000" w:themeColor="text1"/>
          <w:szCs w:val="22"/>
        </w:rPr>
        <w:tab/>
        <w:t xml:space="preserve">extended </w:t>
      </w:r>
      <w:proofErr w:type="gramStart"/>
      <w:r w:rsidRPr="00032DC6">
        <w:rPr>
          <w:rFonts w:eastAsiaTheme="minorHAnsi" w:cstheme="minorBidi"/>
          <w:color w:val="000000" w:themeColor="text1"/>
          <w:szCs w:val="22"/>
        </w:rPr>
        <w:t>reality</w:t>
      </w:r>
      <w:proofErr w:type="gramEnd"/>
    </w:p>
    <w:p w14:paraId="0FFBDB41"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4C171691"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b/>
          <w:szCs w:val="22"/>
        </w:rPr>
      </w:pPr>
      <w:r w:rsidRPr="00032DC6">
        <w:rPr>
          <w:rFonts w:eastAsiaTheme="minorHAnsi" w:cstheme="minorBidi"/>
          <w:b/>
          <w:szCs w:val="22"/>
        </w:rPr>
        <w:t>Section II</w:t>
      </w:r>
      <w:r w:rsidRPr="00032DC6">
        <w:rPr>
          <w:rFonts w:eastAsiaTheme="minorHAnsi" w:cstheme="minorBidi"/>
          <w:b/>
          <w:szCs w:val="22"/>
        </w:rPr>
        <w:br/>
        <w:t>Terms</w:t>
      </w:r>
    </w:p>
    <w:p w14:paraId="7B01052C"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p>
    <w:p w14:paraId="7130563A" w14:textId="345C69A9" w:rsidR="00032DC6" w:rsidRPr="00032DC6" w:rsidRDefault="00C47A3F"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a</w:t>
      </w:r>
      <w:r w:rsidR="00032DC6" w:rsidRPr="00032DC6">
        <w:rPr>
          <w:rFonts w:eastAsiaTheme="minorHAnsi"/>
          <w:b/>
        </w:rPr>
        <w:t>rtificial intelligence</w:t>
      </w:r>
    </w:p>
    <w:p w14:paraId="6668E8FA" w14:textId="6B70610B" w:rsidR="00032DC6" w:rsidRPr="00032DC6" w:rsidRDefault="001848F6" w:rsidP="001848F6">
      <w:pPr>
        <w:tabs>
          <w:tab w:val="clear" w:pos="360"/>
          <w:tab w:val="clear" w:pos="720"/>
          <w:tab w:val="clear" w:pos="1080"/>
          <w:tab w:val="clear" w:pos="1440"/>
          <w:tab w:val="clear" w:pos="1800"/>
        </w:tabs>
        <w:autoSpaceDE w:val="0"/>
        <w:autoSpaceDN w:val="0"/>
        <w:adjustRightInd w:val="0"/>
        <w:rPr>
          <w:rFonts w:eastAsiaTheme="minorHAnsi"/>
        </w:rPr>
      </w:pPr>
      <w:r w:rsidRPr="001848F6">
        <w:rPr>
          <w:rFonts w:eastAsiaTheme="minorHAnsi"/>
        </w:rPr>
        <w:t xml:space="preserve">Implemented in </w:t>
      </w:r>
      <w:r>
        <w:rPr>
          <w:rFonts w:eastAsiaTheme="minorHAnsi"/>
        </w:rPr>
        <w:t>e</w:t>
      </w:r>
      <w:r w:rsidRPr="001848F6">
        <w:rPr>
          <w:rFonts w:eastAsiaTheme="minorHAnsi"/>
        </w:rPr>
        <w:t xml:space="preserve">lectronic </w:t>
      </w:r>
      <w:r>
        <w:rPr>
          <w:rFonts w:eastAsiaTheme="minorHAnsi"/>
        </w:rPr>
        <w:t>i</w:t>
      </w:r>
      <w:r w:rsidRPr="001848F6">
        <w:rPr>
          <w:rFonts w:eastAsiaTheme="minorHAnsi"/>
        </w:rPr>
        <w:t xml:space="preserve">nformation </w:t>
      </w:r>
      <w:r>
        <w:rPr>
          <w:rFonts w:eastAsiaTheme="minorHAnsi"/>
        </w:rPr>
        <w:t>s</w:t>
      </w:r>
      <w:r w:rsidRPr="001848F6">
        <w:rPr>
          <w:rFonts w:eastAsiaTheme="minorHAnsi"/>
        </w:rPr>
        <w:t>ystem and mimics human intelligence to perform tasks and can improve themselves based on the data collected.</w:t>
      </w:r>
      <w:r>
        <w:rPr>
          <w:rFonts w:eastAsiaTheme="minorHAnsi"/>
        </w:rPr>
        <w:t xml:space="preserve"> (CJCSI 5760.01B) </w:t>
      </w:r>
    </w:p>
    <w:p w14:paraId="61BEAD0A" w14:textId="10E995A0" w:rsid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113E6938" w14:textId="77777777" w:rsidR="00FA7B09" w:rsidRPr="00032DC6" w:rsidRDefault="00FA7B09" w:rsidP="00FA7B09">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a</w:t>
      </w:r>
      <w:r w:rsidRPr="00032DC6">
        <w:rPr>
          <w:rFonts w:eastAsiaTheme="minorHAnsi"/>
          <w:b/>
        </w:rPr>
        <w:t>ssessment</w:t>
      </w:r>
    </w:p>
    <w:p w14:paraId="22574D15" w14:textId="36D50240" w:rsidR="00FA7B09" w:rsidRPr="00032DC6" w:rsidRDefault="00FA7B09" w:rsidP="00FA7B09">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 xml:space="preserve">See </w:t>
      </w:r>
      <w:r w:rsidR="00417319">
        <w:rPr>
          <w:rFonts w:eastAsiaTheme="minorHAnsi"/>
        </w:rPr>
        <w:t>d</w:t>
      </w:r>
      <w:r w:rsidRPr="00032DC6">
        <w:rPr>
          <w:rFonts w:eastAsiaTheme="minorHAnsi"/>
        </w:rPr>
        <w:t xml:space="preserve">irect assessment and </w:t>
      </w:r>
      <w:r w:rsidR="00417319">
        <w:rPr>
          <w:rFonts w:eastAsiaTheme="minorHAnsi"/>
        </w:rPr>
        <w:t>i</w:t>
      </w:r>
      <w:r w:rsidRPr="00032DC6">
        <w:rPr>
          <w:rFonts w:eastAsiaTheme="minorHAnsi"/>
        </w:rPr>
        <w:t>ndirect assessment</w:t>
      </w:r>
      <w:r w:rsidR="003A0A38">
        <w:rPr>
          <w:rFonts w:eastAsiaTheme="minorHAnsi"/>
        </w:rPr>
        <w:t>.</w:t>
      </w:r>
    </w:p>
    <w:p w14:paraId="668A7620"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p>
    <w:p w14:paraId="68E2A3E8" w14:textId="23B9A5C5" w:rsidR="00032DC6" w:rsidRPr="00032DC6" w:rsidRDefault="00C47A3F"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a</w:t>
      </w:r>
      <w:r w:rsidR="00032DC6" w:rsidRPr="00032DC6">
        <w:rPr>
          <w:rFonts w:eastAsiaTheme="minorHAnsi"/>
          <w:b/>
        </w:rPr>
        <w:t>ttitude</w:t>
      </w:r>
    </w:p>
    <w:p w14:paraId="59B6E5E7" w14:textId="7EF7396E"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The mental state of a person that influences behavior, choices, and expressed opinions. Military training uses the term attitude to identify the psychological term affective domain. (</w:t>
      </w:r>
      <w:r w:rsidRPr="004842FB">
        <w:rPr>
          <w:rFonts w:eastAsiaTheme="minorHAnsi"/>
        </w:rPr>
        <w:t>M</w:t>
      </w:r>
      <w:r w:rsidR="00F11450" w:rsidRPr="004842FB">
        <w:rPr>
          <w:rFonts w:eastAsiaTheme="minorHAnsi"/>
        </w:rPr>
        <w:t xml:space="preserve">ilitary Handbook </w:t>
      </w:r>
      <w:r w:rsidRPr="004842FB">
        <w:rPr>
          <w:rFonts w:eastAsiaTheme="minorHAnsi"/>
        </w:rPr>
        <w:t>29612-4A)</w:t>
      </w:r>
    </w:p>
    <w:p w14:paraId="5079260E" w14:textId="77777777" w:rsidR="00FA7B09" w:rsidRPr="00032DC6" w:rsidRDefault="00FA7B09" w:rsidP="00FA7B09">
      <w:pPr>
        <w:tabs>
          <w:tab w:val="clear" w:pos="360"/>
          <w:tab w:val="clear" w:pos="720"/>
          <w:tab w:val="clear" w:pos="1080"/>
          <w:tab w:val="clear" w:pos="1440"/>
          <w:tab w:val="clear" w:pos="1800"/>
        </w:tabs>
        <w:autoSpaceDE w:val="0"/>
        <w:autoSpaceDN w:val="0"/>
        <w:adjustRightInd w:val="0"/>
        <w:rPr>
          <w:rFonts w:eastAsiaTheme="minorHAnsi"/>
        </w:rPr>
      </w:pPr>
    </w:p>
    <w:p w14:paraId="52B5D36E" w14:textId="77777777" w:rsidR="00FA7B09" w:rsidRPr="00032DC6" w:rsidRDefault="00FA7B09" w:rsidP="00FA7B09">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a</w:t>
      </w:r>
      <w:r w:rsidRPr="00032DC6">
        <w:rPr>
          <w:rFonts w:eastAsiaTheme="minorHAnsi"/>
          <w:b/>
        </w:rPr>
        <w:t xml:space="preserve">ttribute </w:t>
      </w:r>
    </w:p>
    <w:p w14:paraId="247D15D4" w14:textId="77777777" w:rsidR="00FA7B09" w:rsidRPr="00032DC6" w:rsidRDefault="00FA7B09" w:rsidP="00FA7B09">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A quality, property or characteristic of an individual that moderates how well learning and performance occur. (TR 350-70)</w:t>
      </w:r>
    </w:p>
    <w:p w14:paraId="20DFBB28" w14:textId="28ABF61A" w:rsidR="00FA7B09" w:rsidRDefault="00FA7B09" w:rsidP="00032DC6">
      <w:pPr>
        <w:tabs>
          <w:tab w:val="clear" w:pos="360"/>
          <w:tab w:val="clear" w:pos="720"/>
          <w:tab w:val="clear" w:pos="1080"/>
          <w:tab w:val="clear" w:pos="1440"/>
          <w:tab w:val="clear" w:pos="1800"/>
        </w:tabs>
        <w:autoSpaceDE w:val="0"/>
        <w:autoSpaceDN w:val="0"/>
        <w:adjustRightInd w:val="0"/>
        <w:rPr>
          <w:rFonts w:eastAsiaTheme="minorHAnsi"/>
          <w:b/>
        </w:rPr>
      </w:pPr>
    </w:p>
    <w:p w14:paraId="5C776CB9" w14:textId="0CEFF15C" w:rsidR="00032DC6" w:rsidRPr="00032DC6" w:rsidRDefault="00C47A3F"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b</w:t>
      </w:r>
      <w:r w:rsidR="00032DC6" w:rsidRPr="00032DC6">
        <w:rPr>
          <w:rFonts w:eastAsiaTheme="minorHAnsi"/>
          <w:b/>
        </w:rPr>
        <w:t>ehavior</w:t>
      </w:r>
    </w:p>
    <w:p w14:paraId="6C92CA9F"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Specifies what a learner must do to satisfy a job performance requirement. Behavior may involve recall, manipulation, discrimination, problem-solving, performing a step-by-step procedure, or producing a product. (TR 350-70)</w:t>
      </w:r>
    </w:p>
    <w:p w14:paraId="567438A9"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p>
    <w:p w14:paraId="43AE91D2" w14:textId="57EC6CDA" w:rsidR="00032DC6" w:rsidRPr="00032DC6" w:rsidRDefault="00C47A3F"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c</w:t>
      </w:r>
      <w:r w:rsidR="00032DC6" w:rsidRPr="00032DC6">
        <w:rPr>
          <w:rFonts w:eastAsiaTheme="minorHAnsi"/>
          <w:b/>
        </w:rPr>
        <w:t>apability</w:t>
      </w:r>
    </w:p>
    <w:p w14:paraId="1B1D0ABF" w14:textId="37F3339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r w:rsidRPr="00032DC6">
        <w:rPr>
          <w:rFonts w:eastAsiaTheme="minorHAnsi"/>
        </w:rPr>
        <w:t>The ability to complete a task or execute a course of action under specified conditions and level of performance.</w:t>
      </w:r>
      <w:r w:rsidRPr="00032DC6">
        <w:rPr>
          <w:rFonts w:eastAsiaTheme="minorHAnsi"/>
          <w:b/>
        </w:rPr>
        <w:t xml:space="preserve"> </w:t>
      </w:r>
      <w:r w:rsidRPr="00032DC6">
        <w:rPr>
          <w:rFonts w:eastAsiaTheme="minorHAnsi"/>
        </w:rPr>
        <w:t>(</w:t>
      </w:r>
      <w:r w:rsidR="00BB6269" w:rsidRPr="00032DC6">
        <w:rPr>
          <w:rFonts w:eastAsiaTheme="minorHAnsi"/>
        </w:rPr>
        <w:t>CJCSI 5123.01</w:t>
      </w:r>
      <w:r w:rsidR="00BB6269">
        <w:rPr>
          <w:rFonts w:eastAsiaTheme="minorHAnsi"/>
        </w:rPr>
        <w:t>I</w:t>
      </w:r>
      <w:r w:rsidRPr="00032DC6">
        <w:rPr>
          <w:rFonts w:eastAsiaTheme="minorHAnsi"/>
        </w:rPr>
        <w:t>)</w:t>
      </w:r>
    </w:p>
    <w:p w14:paraId="4431F29D"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p>
    <w:p w14:paraId="4B3557D6" w14:textId="5B239843" w:rsidR="00032DC6" w:rsidRPr="00032DC6" w:rsidRDefault="00C47A3F"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c</w:t>
      </w:r>
      <w:r w:rsidR="00032DC6" w:rsidRPr="00032DC6">
        <w:rPr>
          <w:rFonts w:eastAsiaTheme="minorHAnsi"/>
          <w:b/>
        </w:rPr>
        <w:t>apability gap</w:t>
      </w:r>
      <w:r>
        <w:rPr>
          <w:rFonts w:eastAsiaTheme="minorHAnsi"/>
          <w:b/>
        </w:rPr>
        <w:t xml:space="preserve"> </w:t>
      </w:r>
    </w:p>
    <w:p w14:paraId="58778EAC" w14:textId="78DEBBE2"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r w:rsidRPr="00032DC6">
        <w:rPr>
          <w:rFonts w:eastAsiaTheme="minorHAnsi"/>
        </w:rPr>
        <w:t>The inability to meet or exceed a capability requirement, resulting in an associated operational risk until closed or mitigated. The gap may be the result of no fielded capability, lack of proficiency or sufficiency in a fielded capability solution, or the need to replace a fielded capability solution to prevent a future gap.</w:t>
      </w:r>
      <w:r w:rsidRPr="00032DC6">
        <w:rPr>
          <w:rFonts w:eastAsiaTheme="minorHAnsi"/>
          <w:b/>
        </w:rPr>
        <w:t xml:space="preserve"> </w:t>
      </w:r>
      <w:r w:rsidRPr="00032DC6">
        <w:rPr>
          <w:rFonts w:eastAsiaTheme="minorHAnsi"/>
        </w:rPr>
        <w:t>(CJCSI 5123.01</w:t>
      </w:r>
      <w:r w:rsidR="00BB6269">
        <w:rPr>
          <w:rFonts w:eastAsiaTheme="minorHAnsi"/>
        </w:rPr>
        <w:t>I</w:t>
      </w:r>
      <w:r w:rsidRPr="00032DC6">
        <w:rPr>
          <w:rFonts w:eastAsiaTheme="minorHAnsi"/>
        </w:rPr>
        <w:t>)</w:t>
      </w:r>
    </w:p>
    <w:p w14:paraId="7DA945D5" w14:textId="77777777" w:rsid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p>
    <w:p w14:paraId="4E353562" w14:textId="77777777" w:rsidR="00D71CEB" w:rsidRDefault="00D71CEB" w:rsidP="00032DC6">
      <w:pPr>
        <w:tabs>
          <w:tab w:val="clear" w:pos="360"/>
          <w:tab w:val="clear" w:pos="720"/>
          <w:tab w:val="clear" w:pos="1080"/>
          <w:tab w:val="clear" w:pos="1440"/>
          <w:tab w:val="clear" w:pos="1800"/>
        </w:tabs>
        <w:autoSpaceDE w:val="0"/>
        <w:autoSpaceDN w:val="0"/>
        <w:adjustRightInd w:val="0"/>
        <w:rPr>
          <w:rFonts w:eastAsiaTheme="minorHAnsi"/>
          <w:b/>
        </w:rPr>
      </w:pPr>
    </w:p>
    <w:p w14:paraId="44EEE7A3" w14:textId="77777777" w:rsidR="00D71CEB" w:rsidRPr="00032DC6" w:rsidRDefault="00D71CEB" w:rsidP="00032DC6">
      <w:pPr>
        <w:tabs>
          <w:tab w:val="clear" w:pos="360"/>
          <w:tab w:val="clear" w:pos="720"/>
          <w:tab w:val="clear" w:pos="1080"/>
          <w:tab w:val="clear" w:pos="1440"/>
          <w:tab w:val="clear" w:pos="1800"/>
        </w:tabs>
        <w:autoSpaceDE w:val="0"/>
        <w:autoSpaceDN w:val="0"/>
        <w:adjustRightInd w:val="0"/>
        <w:rPr>
          <w:rFonts w:eastAsiaTheme="minorHAnsi"/>
          <w:b/>
        </w:rPr>
      </w:pPr>
    </w:p>
    <w:p w14:paraId="0183EEBC" w14:textId="77777777" w:rsidR="003517A6" w:rsidRPr="003517A6" w:rsidRDefault="003517A6" w:rsidP="003517A6">
      <w:pPr>
        <w:tabs>
          <w:tab w:val="clear" w:pos="360"/>
          <w:tab w:val="clear" w:pos="720"/>
          <w:tab w:val="clear" w:pos="1080"/>
          <w:tab w:val="clear" w:pos="1440"/>
          <w:tab w:val="clear" w:pos="1800"/>
        </w:tabs>
        <w:autoSpaceDE w:val="0"/>
        <w:autoSpaceDN w:val="0"/>
        <w:adjustRightInd w:val="0"/>
        <w:rPr>
          <w:rFonts w:eastAsiaTheme="minorHAnsi"/>
          <w:b/>
        </w:rPr>
      </w:pPr>
      <w:r w:rsidRPr="003517A6">
        <w:rPr>
          <w:rFonts w:eastAsiaTheme="minorHAnsi"/>
          <w:b/>
        </w:rPr>
        <w:t>coach</w:t>
      </w:r>
    </w:p>
    <w:p w14:paraId="021E74F6" w14:textId="4C94DEB8" w:rsidR="003517A6" w:rsidRPr="003517A6" w:rsidRDefault="003517A6" w:rsidP="003517A6">
      <w:pPr>
        <w:tabs>
          <w:tab w:val="clear" w:pos="360"/>
          <w:tab w:val="clear" w:pos="720"/>
          <w:tab w:val="clear" w:pos="1080"/>
          <w:tab w:val="clear" w:pos="1440"/>
          <w:tab w:val="clear" w:pos="1800"/>
        </w:tabs>
        <w:autoSpaceDE w:val="0"/>
        <w:autoSpaceDN w:val="0"/>
        <w:adjustRightInd w:val="0"/>
        <w:rPr>
          <w:rFonts w:eastAsiaTheme="minorHAnsi"/>
          <w:bCs/>
        </w:rPr>
      </w:pPr>
      <w:r w:rsidRPr="003517A6">
        <w:rPr>
          <w:rFonts w:eastAsiaTheme="minorHAnsi"/>
          <w:bCs/>
        </w:rPr>
        <w:t>Assist with the development of goals and structured plans to enable making more informed career decisions with respect to their knowledge, skills, and behaviors, benefiting both the individual and the Army. (Army People Strategy</w:t>
      </w:r>
      <w:r w:rsidR="00C77319">
        <w:rPr>
          <w:rFonts w:eastAsiaTheme="minorHAnsi"/>
          <w:bCs/>
        </w:rPr>
        <w:t>:</w:t>
      </w:r>
      <w:r w:rsidRPr="003517A6">
        <w:rPr>
          <w:rFonts w:eastAsiaTheme="minorHAnsi"/>
          <w:bCs/>
        </w:rPr>
        <w:t xml:space="preserve"> Military Implementation Plan)</w:t>
      </w:r>
    </w:p>
    <w:p w14:paraId="768AAFEF" w14:textId="77777777" w:rsidR="003517A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p>
    <w:p w14:paraId="61E8E50D" w14:textId="5F19A98F" w:rsidR="00032DC6" w:rsidRPr="00032DC6" w:rsidRDefault="00C47A3F"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c</w:t>
      </w:r>
      <w:r w:rsidR="00032DC6" w:rsidRPr="00032DC6">
        <w:rPr>
          <w:rFonts w:eastAsiaTheme="minorHAnsi"/>
          <w:b/>
        </w:rPr>
        <w:t>ompetency</w:t>
      </w:r>
    </w:p>
    <w:p w14:paraId="3EA81A7C"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An observable, measurable pattern of knowledge, abilities, skills, and other characteristics that individuals need to perform work roles or occupational functions successfully. (AR 350-1)</w:t>
      </w:r>
    </w:p>
    <w:p w14:paraId="520CDD10" w14:textId="77777777" w:rsid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p>
    <w:p w14:paraId="52899CBB" w14:textId="3B7AC393" w:rsidR="00032DC6" w:rsidRPr="00032DC6" w:rsidRDefault="00C47A3F"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c</w:t>
      </w:r>
      <w:r w:rsidR="00032DC6" w:rsidRPr="00032DC6">
        <w:rPr>
          <w:rFonts w:eastAsiaTheme="minorHAnsi"/>
          <w:b/>
        </w:rPr>
        <w:t xml:space="preserve">ore </w:t>
      </w:r>
      <w:proofErr w:type="gramStart"/>
      <w:r w:rsidR="00032DC6" w:rsidRPr="00032DC6">
        <w:rPr>
          <w:rFonts w:eastAsiaTheme="minorHAnsi"/>
          <w:b/>
        </w:rPr>
        <w:t>competencies</w:t>
      </w:r>
      <w:proofErr w:type="gramEnd"/>
    </w:p>
    <w:p w14:paraId="044E9DAF"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 xml:space="preserve">Technical areas of knowledge skill, abilities as well as other characteristics (non-technical competencies such as interpersonal skills) that cross all specialties that are required by </w:t>
      </w:r>
      <w:proofErr w:type="gramStart"/>
      <w:r w:rsidRPr="00032DC6">
        <w:rPr>
          <w:rFonts w:eastAsiaTheme="minorHAnsi"/>
        </w:rPr>
        <w:t>the majority of</w:t>
      </w:r>
      <w:proofErr w:type="gramEnd"/>
      <w:r w:rsidRPr="00032DC6">
        <w:rPr>
          <w:rFonts w:eastAsiaTheme="minorHAnsi"/>
        </w:rPr>
        <w:t xml:space="preserve"> the positions in an occupational series or career program for the successful execution of critical tasks associated with the duties and responsibilities of positions. (AR 350-1)</w:t>
      </w:r>
    </w:p>
    <w:p w14:paraId="5703FDB1"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4F285534" w14:textId="6C03EA45" w:rsidR="00032DC6" w:rsidRPr="00032DC6" w:rsidRDefault="00C47A3F" w:rsidP="00032DC6">
      <w:pPr>
        <w:tabs>
          <w:tab w:val="clear" w:pos="360"/>
          <w:tab w:val="clear" w:pos="720"/>
          <w:tab w:val="clear" w:pos="1080"/>
          <w:tab w:val="clear" w:pos="1440"/>
          <w:tab w:val="clear" w:pos="1800"/>
        </w:tabs>
        <w:rPr>
          <w:rFonts w:eastAsiaTheme="minorHAnsi" w:cstheme="minorBidi"/>
          <w:b/>
          <w:color w:val="000000" w:themeColor="text1"/>
          <w:szCs w:val="22"/>
        </w:rPr>
      </w:pPr>
      <w:r>
        <w:rPr>
          <w:rFonts w:eastAsiaTheme="minorHAnsi" w:cstheme="minorBidi"/>
          <w:b/>
          <w:color w:val="000000" w:themeColor="text1"/>
          <w:szCs w:val="22"/>
        </w:rPr>
        <w:t>d</w:t>
      </w:r>
      <w:r w:rsidR="00032DC6" w:rsidRPr="00032DC6">
        <w:rPr>
          <w:rFonts w:eastAsiaTheme="minorHAnsi" w:cstheme="minorBidi"/>
          <w:b/>
          <w:color w:val="000000" w:themeColor="text1"/>
          <w:szCs w:val="22"/>
        </w:rPr>
        <w:t>irect assessment</w:t>
      </w:r>
    </w:p>
    <w:p w14:paraId="595986ED"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 xml:space="preserve">Measures of learning that are based on student performance or demonstrations of the learning itself. It gathers and analyzes data from student behavior tied directly to learning outcomes and provides demonstrable evidence that students achieved the learning outcomes. Direct assessment of learning can occur within a course </w:t>
      </w:r>
      <w:proofErr w:type="gramStart"/>
      <w:r w:rsidRPr="00032DC6">
        <w:rPr>
          <w:rFonts w:eastAsiaTheme="minorHAnsi" w:cstheme="minorBidi"/>
          <w:color w:val="000000" w:themeColor="text1"/>
          <w:szCs w:val="22"/>
        </w:rPr>
        <w:t>and also</w:t>
      </w:r>
      <w:proofErr w:type="gramEnd"/>
      <w:r w:rsidRPr="00032DC6">
        <w:rPr>
          <w:rFonts w:eastAsiaTheme="minorHAnsi" w:cstheme="minorBidi"/>
          <w:color w:val="000000" w:themeColor="text1"/>
          <w:szCs w:val="22"/>
        </w:rPr>
        <w:t xml:space="preserve"> across courses or a program. Examples include portfolios, presentations, tests/exams, projects, wargames/simulations, and written assignments. Direct assessments may be used for formative or summative assessment purposes. (CJCSI 1800.01F)</w:t>
      </w:r>
    </w:p>
    <w:p w14:paraId="5A9A2689"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p>
    <w:p w14:paraId="66C539F2" w14:textId="4E20B395" w:rsidR="00032DC6" w:rsidRPr="00032DC6" w:rsidRDefault="00C47A3F" w:rsidP="00032DC6">
      <w:pPr>
        <w:tabs>
          <w:tab w:val="clear" w:pos="360"/>
          <w:tab w:val="clear" w:pos="720"/>
          <w:tab w:val="clear" w:pos="1080"/>
          <w:tab w:val="clear" w:pos="1440"/>
          <w:tab w:val="clear" w:pos="1800"/>
        </w:tabs>
        <w:rPr>
          <w:rFonts w:eastAsiaTheme="minorHAnsi" w:cstheme="minorBidi"/>
          <w:b/>
          <w:color w:val="000000" w:themeColor="text1"/>
          <w:szCs w:val="22"/>
        </w:rPr>
      </w:pPr>
      <w:r>
        <w:rPr>
          <w:rFonts w:eastAsiaTheme="minorHAnsi" w:cstheme="minorBidi"/>
          <w:b/>
          <w:color w:val="000000" w:themeColor="text1"/>
          <w:szCs w:val="22"/>
        </w:rPr>
        <w:t>e</w:t>
      </w:r>
      <w:r w:rsidR="00032DC6" w:rsidRPr="00032DC6">
        <w:rPr>
          <w:rFonts w:eastAsiaTheme="minorHAnsi" w:cstheme="minorBidi"/>
          <w:b/>
          <w:color w:val="000000" w:themeColor="text1"/>
          <w:szCs w:val="22"/>
        </w:rPr>
        <w:t>ducation</w:t>
      </w:r>
    </w:p>
    <w:p w14:paraId="374CF37F" w14:textId="77777777" w:rsidR="00032DC6" w:rsidRPr="00032DC6" w:rsidRDefault="00032DC6" w:rsidP="00032DC6">
      <w:pPr>
        <w:tabs>
          <w:tab w:val="clear" w:pos="360"/>
          <w:tab w:val="clear" w:pos="720"/>
          <w:tab w:val="clear" w:pos="1080"/>
          <w:tab w:val="clear" w:pos="1440"/>
          <w:tab w:val="clear" w:pos="1800"/>
        </w:tabs>
        <w:rPr>
          <w:rFonts w:eastAsiaTheme="minorHAnsi" w:cstheme="minorBidi"/>
          <w:color w:val="000000" w:themeColor="text1"/>
          <w:szCs w:val="22"/>
        </w:rPr>
      </w:pPr>
      <w:r w:rsidRPr="00032DC6">
        <w:rPr>
          <w:rFonts w:eastAsiaTheme="minorHAnsi" w:cstheme="minorBidi"/>
          <w:color w:val="000000" w:themeColor="text1"/>
          <w:szCs w:val="22"/>
        </w:rPr>
        <w:t xml:space="preserve">A structured process that conveys both specific and general bodies of knowledge and develops habits of mind applicable to a broad spectrum of endeavors. As viewed through the prism of “psychomotor, cognitive, affective learning,” education is largely defined through cognitive </w:t>
      </w:r>
      <w:r w:rsidRPr="00032DC6">
        <w:rPr>
          <w:rFonts w:eastAsiaTheme="minorHAnsi" w:cstheme="minorBidi"/>
          <w:color w:val="000000" w:themeColor="text1"/>
          <w:szCs w:val="22"/>
        </w:rPr>
        <w:lastRenderedPageBreak/>
        <w:t>learning and fosters breadth of view, diverse perspectives, critical and reflective analysis, abstract reasoning, comfort with ambiguity and uncertainty, and innovative thinking, particularly with respect to complex, ill-structured or non-linear problems. (TR 350-70)</w:t>
      </w:r>
    </w:p>
    <w:p w14:paraId="17FEF553" w14:textId="77777777" w:rsidR="003517A6" w:rsidRPr="003517A6" w:rsidRDefault="003517A6" w:rsidP="003517A6">
      <w:pPr>
        <w:tabs>
          <w:tab w:val="clear" w:pos="360"/>
          <w:tab w:val="clear" w:pos="720"/>
          <w:tab w:val="clear" w:pos="1080"/>
          <w:tab w:val="clear" w:pos="1440"/>
          <w:tab w:val="clear" w:pos="1800"/>
        </w:tabs>
        <w:autoSpaceDE w:val="0"/>
        <w:autoSpaceDN w:val="0"/>
        <w:adjustRightInd w:val="0"/>
        <w:rPr>
          <w:rFonts w:eastAsiaTheme="minorHAnsi" w:cstheme="minorBidi"/>
          <w:color w:val="000000" w:themeColor="text1"/>
          <w:szCs w:val="22"/>
        </w:rPr>
      </w:pPr>
    </w:p>
    <w:p w14:paraId="2B161D5D" w14:textId="77777777" w:rsidR="003517A6" w:rsidRPr="003517A6" w:rsidRDefault="003517A6" w:rsidP="003517A6">
      <w:pPr>
        <w:tabs>
          <w:tab w:val="clear" w:pos="360"/>
          <w:tab w:val="clear" w:pos="720"/>
          <w:tab w:val="clear" w:pos="1080"/>
          <w:tab w:val="clear" w:pos="1440"/>
          <w:tab w:val="clear" w:pos="1800"/>
        </w:tabs>
        <w:autoSpaceDE w:val="0"/>
        <w:autoSpaceDN w:val="0"/>
        <w:adjustRightInd w:val="0"/>
        <w:rPr>
          <w:rFonts w:eastAsiaTheme="minorHAnsi" w:cstheme="minorBidi"/>
          <w:b/>
          <w:bCs/>
          <w:color w:val="000000" w:themeColor="text1"/>
          <w:szCs w:val="22"/>
        </w:rPr>
      </w:pPr>
      <w:r w:rsidRPr="003517A6">
        <w:rPr>
          <w:rFonts w:eastAsiaTheme="minorHAnsi" w:cstheme="minorBidi"/>
          <w:b/>
          <w:bCs/>
          <w:color w:val="000000" w:themeColor="text1"/>
          <w:szCs w:val="22"/>
        </w:rPr>
        <w:t>faculty</w:t>
      </w:r>
    </w:p>
    <w:p w14:paraId="73D1E88D" w14:textId="499E18AA" w:rsidR="003517A6" w:rsidRDefault="003517A6" w:rsidP="003517A6">
      <w:pPr>
        <w:tabs>
          <w:tab w:val="clear" w:pos="360"/>
          <w:tab w:val="clear" w:pos="720"/>
          <w:tab w:val="clear" w:pos="1080"/>
          <w:tab w:val="clear" w:pos="1440"/>
          <w:tab w:val="clear" w:pos="1800"/>
        </w:tabs>
        <w:autoSpaceDE w:val="0"/>
        <w:autoSpaceDN w:val="0"/>
        <w:adjustRightInd w:val="0"/>
        <w:rPr>
          <w:rFonts w:eastAsiaTheme="minorHAnsi" w:cstheme="minorBidi"/>
          <w:color w:val="000000" w:themeColor="text1"/>
          <w:szCs w:val="22"/>
        </w:rPr>
      </w:pPr>
      <w:r w:rsidRPr="003517A6">
        <w:rPr>
          <w:rFonts w:eastAsiaTheme="minorHAnsi" w:cstheme="minorBidi"/>
          <w:color w:val="000000" w:themeColor="text1"/>
          <w:szCs w:val="22"/>
        </w:rPr>
        <w:t>Includes instructors, coaches and facilitators, developers, writers, training and instructional development managers, course managers, and Army authorized contractor personnel who have a role in the training, education, and professional development of U</w:t>
      </w:r>
      <w:r w:rsidR="00B95FA2">
        <w:rPr>
          <w:rFonts w:eastAsiaTheme="minorHAnsi" w:cstheme="minorBidi"/>
          <w:color w:val="000000" w:themeColor="text1"/>
          <w:szCs w:val="22"/>
        </w:rPr>
        <w:t>.</w:t>
      </w:r>
      <w:r w:rsidRPr="003517A6">
        <w:rPr>
          <w:rFonts w:eastAsiaTheme="minorHAnsi" w:cstheme="minorBidi"/>
          <w:color w:val="000000" w:themeColor="text1"/>
          <w:szCs w:val="22"/>
        </w:rPr>
        <w:t>S</w:t>
      </w:r>
      <w:r w:rsidR="00B95FA2">
        <w:rPr>
          <w:rFonts w:eastAsiaTheme="minorHAnsi" w:cstheme="minorBidi"/>
          <w:color w:val="000000" w:themeColor="text1"/>
          <w:szCs w:val="22"/>
        </w:rPr>
        <w:t>.</w:t>
      </w:r>
      <w:r w:rsidRPr="003517A6">
        <w:rPr>
          <w:rFonts w:eastAsiaTheme="minorHAnsi" w:cstheme="minorBidi"/>
          <w:color w:val="000000" w:themeColor="text1"/>
          <w:szCs w:val="22"/>
        </w:rPr>
        <w:t xml:space="preserve"> Army personnel (</w:t>
      </w:r>
      <w:r w:rsidRPr="00B95FA2">
        <w:rPr>
          <w:rFonts w:eastAsiaTheme="minorHAnsi" w:cstheme="minorBidi"/>
          <w:color w:val="000000" w:themeColor="text1"/>
          <w:szCs w:val="22"/>
        </w:rPr>
        <w:t>TP 350-70-3)</w:t>
      </w:r>
    </w:p>
    <w:p w14:paraId="73C4CA74" w14:textId="77777777" w:rsidR="003517A6" w:rsidRDefault="003517A6" w:rsidP="00032DC6">
      <w:pPr>
        <w:tabs>
          <w:tab w:val="clear" w:pos="360"/>
          <w:tab w:val="clear" w:pos="720"/>
          <w:tab w:val="clear" w:pos="1080"/>
          <w:tab w:val="clear" w:pos="1440"/>
          <w:tab w:val="clear" w:pos="1800"/>
        </w:tabs>
        <w:autoSpaceDE w:val="0"/>
        <w:autoSpaceDN w:val="0"/>
        <w:adjustRightInd w:val="0"/>
        <w:rPr>
          <w:rFonts w:eastAsiaTheme="minorHAnsi" w:cstheme="minorBidi"/>
          <w:color w:val="000000" w:themeColor="text1"/>
          <w:szCs w:val="22"/>
        </w:rPr>
      </w:pPr>
    </w:p>
    <w:p w14:paraId="39F045A1" w14:textId="2A78B559"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Theme="minorHAnsi"/>
          <w:b/>
          <w:color w:val="000000"/>
        </w:rPr>
      </w:pPr>
      <w:r>
        <w:rPr>
          <w:rFonts w:eastAsiaTheme="minorHAnsi"/>
          <w:b/>
          <w:color w:val="000000"/>
        </w:rPr>
        <w:t>h</w:t>
      </w:r>
      <w:r w:rsidR="00032DC6" w:rsidRPr="00032DC6">
        <w:rPr>
          <w:rFonts w:eastAsiaTheme="minorHAnsi"/>
          <w:b/>
          <w:color w:val="000000"/>
        </w:rPr>
        <w:t>uman capital</w:t>
      </w:r>
    </w:p>
    <w:p w14:paraId="51AC09FA" w14:textId="5015A6DA"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olor w:val="000000"/>
        </w:rPr>
      </w:pPr>
      <w:r w:rsidRPr="00032DC6">
        <w:rPr>
          <w:rFonts w:eastAsiaTheme="minorHAnsi"/>
          <w:color w:val="000000"/>
        </w:rPr>
        <w:t xml:space="preserve">An inventory of skills, experience, </w:t>
      </w:r>
      <w:r w:rsidR="00A43749" w:rsidRPr="00032DC6">
        <w:rPr>
          <w:rFonts w:eastAsiaTheme="minorHAnsi"/>
          <w:color w:val="000000"/>
        </w:rPr>
        <w:t>knowledge,</w:t>
      </w:r>
      <w:r w:rsidRPr="00032DC6">
        <w:rPr>
          <w:rFonts w:eastAsiaTheme="minorHAnsi"/>
          <w:color w:val="000000"/>
        </w:rPr>
        <w:t xml:space="preserve"> and capabilities that drive productive labor within an organization's workforce. (AR 350-1)</w:t>
      </w:r>
    </w:p>
    <w:p w14:paraId="5007A984"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olor w:val="000000"/>
        </w:rPr>
      </w:pPr>
    </w:p>
    <w:p w14:paraId="50FF03CB" w14:textId="7AAA8869"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Theme="minorHAnsi"/>
          <w:b/>
          <w:color w:val="000000"/>
        </w:rPr>
      </w:pPr>
      <w:r>
        <w:rPr>
          <w:rFonts w:eastAsiaTheme="minorHAnsi"/>
          <w:b/>
          <w:color w:val="000000"/>
        </w:rPr>
        <w:t>i</w:t>
      </w:r>
      <w:r w:rsidR="00032DC6" w:rsidRPr="00032DC6">
        <w:rPr>
          <w:rFonts w:eastAsiaTheme="minorHAnsi"/>
          <w:b/>
          <w:color w:val="000000"/>
        </w:rPr>
        <w:t>ndirect assessment</w:t>
      </w:r>
    </w:p>
    <w:p w14:paraId="62417097"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olor w:val="000000"/>
        </w:rPr>
      </w:pPr>
      <w:r w:rsidRPr="00032DC6">
        <w:rPr>
          <w:rFonts w:eastAsiaTheme="minorHAnsi"/>
          <w:color w:val="000000"/>
        </w:rPr>
        <w:t>Measures that solicit perceptions and reflections or utilize secondary evidence to make inferences about student learning. It collects and analyzes perceptions of mastery of learning outcomes and may be self-reported or reported by others. Examples include students’ self-assessments, course evaluations, alumni surveys, satisfaction surveys, and grades. (CJCSI 1800.01F)</w:t>
      </w:r>
    </w:p>
    <w:p w14:paraId="038935A3"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olor w:val="000000"/>
        </w:rPr>
      </w:pPr>
    </w:p>
    <w:p w14:paraId="41DB6D74" w14:textId="0BFF99FA"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Theme="minorHAnsi"/>
          <w:b/>
          <w:color w:val="000000"/>
        </w:rPr>
      </w:pPr>
      <w:r>
        <w:rPr>
          <w:rFonts w:eastAsiaTheme="minorHAnsi"/>
          <w:b/>
          <w:color w:val="000000"/>
        </w:rPr>
        <w:t>i</w:t>
      </w:r>
      <w:r w:rsidR="00032DC6" w:rsidRPr="00032DC6">
        <w:rPr>
          <w:rFonts w:eastAsiaTheme="minorHAnsi"/>
          <w:b/>
          <w:color w:val="000000"/>
        </w:rPr>
        <w:t>nstructional design</w:t>
      </w:r>
    </w:p>
    <w:p w14:paraId="1A02E0AC"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olor w:val="000000"/>
        </w:rPr>
      </w:pPr>
      <w:r w:rsidRPr="00032DC6">
        <w:rPr>
          <w:rFonts w:eastAsiaTheme="minorHAnsi"/>
          <w:color w:val="000000"/>
        </w:rPr>
        <w:t>The process of creating learning products that enhances the quality, efficiency, and effectiveness of education and training</w:t>
      </w:r>
      <w:r w:rsidRPr="00B95FA2">
        <w:rPr>
          <w:rFonts w:eastAsiaTheme="minorHAnsi"/>
          <w:color w:val="000000"/>
        </w:rPr>
        <w:t>. (TP 350-70-14)</w:t>
      </w:r>
    </w:p>
    <w:p w14:paraId="3CDD78D4" w14:textId="77777777" w:rsidR="00D71CEB" w:rsidRPr="00032DC6" w:rsidRDefault="00D71CEB" w:rsidP="00032DC6">
      <w:pPr>
        <w:tabs>
          <w:tab w:val="clear" w:pos="360"/>
          <w:tab w:val="clear" w:pos="720"/>
          <w:tab w:val="clear" w:pos="1080"/>
          <w:tab w:val="clear" w:pos="1440"/>
          <w:tab w:val="clear" w:pos="1800"/>
        </w:tabs>
        <w:autoSpaceDE w:val="0"/>
        <w:autoSpaceDN w:val="0"/>
        <w:adjustRightInd w:val="0"/>
        <w:rPr>
          <w:rFonts w:eastAsiaTheme="minorHAnsi"/>
          <w:color w:val="000000"/>
        </w:rPr>
      </w:pPr>
    </w:p>
    <w:p w14:paraId="5A789BE4" w14:textId="2E233263"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k</w:t>
      </w:r>
      <w:r w:rsidR="00032DC6" w:rsidRPr="00032DC6">
        <w:rPr>
          <w:rFonts w:eastAsiaTheme="minorHAnsi"/>
          <w:b/>
        </w:rPr>
        <w:t xml:space="preserve">nowledge </w:t>
      </w:r>
    </w:p>
    <w:p w14:paraId="60015C35"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Information required to perform a skill or supported task. Knowledge is the basic building block of all learning. (TR 350-70)</w:t>
      </w:r>
    </w:p>
    <w:p w14:paraId="2F3B4A0D"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olor w:val="000000"/>
        </w:rPr>
      </w:pPr>
    </w:p>
    <w:p w14:paraId="1094A4AD" w14:textId="5F290838"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Calibri"/>
          <w:color w:val="000000"/>
        </w:rPr>
      </w:pPr>
      <w:r>
        <w:rPr>
          <w:rFonts w:eastAsia="Calibri"/>
          <w:b/>
          <w:bCs/>
          <w:color w:val="000000"/>
        </w:rPr>
        <w:t>l</w:t>
      </w:r>
      <w:r w:rsidR="00032DC6" w:rsidRPr="00032DC6">
        <w:rPr>
          <w:rFonts w:eastAsia="Calibri"/>
          <w:b/>
          <w:bCs/>
          <w:color w:val="000000"/>
        </w:rPr>
        <w:t xml:space="preserve">eader development </w:t>
      </w:r>
    </w:p>
    <w:p w14:paraId="317E2D0E" w14:textId="54B91865"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Calibri"/>
          <w:color w:val="000000"/>
        </w:rPr>
      </w:pPr>
      <w:r w:rsidRPr="00032DC6">
        <w:rPr>
          <w:rFonts w:eastAsia="Calibri"/>
          <w:color w:val="000000"/>
        </w:rPr>
        <w:t>Leader development is the deliberate, continuous, and progressive process - founded in the Army Ethic – that develops Soldiers and Army Civilian</w:t>
      </w:r>
      <w:r w:rsidR="005B26DC">
        <w:rPr>
          <w:rFonts w:eastAsia="Calibri"/>
          <w:color w:val="000000"/>
        </w:rPr>
        <w:t xml:space="preserve"> </w:t>
      </w:r>
      <w:r w:rsidR="005B26DC">
        <w:rPr>
          <w:rFonts w:eastAsiaTheme="minorHAnsi" w:cstheme="minorBidi"/>
          <w:color w:val="000000" w:themeColor="text1"/>
          <w:szCs w:val="22"/>
        </w:rPr>
        <w:t>profes</w:t>
      </w:r>
      <w:r w:rsidR="005B26DC" w:rsidRPr="00862567">
        <w:rPr>
          <w:rFonts w:eastAsiaTheme="minorHAnsi" w:cstheme="minorBidi"/>
          <w:color w:val="000000" w:themeColor="text1"/>
          <w:szCs w:val="22"/>
        </w:rPr>
        <w:t>s</w:t>
      </w:r>
      <w:r w:rsidR="005B26DC">
        <w:rPr>
          <w:rFonts w:eastAsiaTheme="minorHAnsi" w:cstheme="minorBidi"/>
          <w:color w:val="000000" w:themeColor="text1"/>
          <w:szCs w:val="22"/>
        </w:rPr>
        <w:t>ionals</w:t>
      </w:r>
      <w:r w:rsidRPr="00032DC6">
        <w:rPr>
          <w:rFonts w:eastAsia="Calibri"/>
          <w:color w:val="000000"/>
        </w:rPr>
        <w:t xml:space="preserve"> into competent, committed professional leaders of character. Leaders are developed through the career-long synthesis of the training, education, and experiences acquired through opportunities in the institutional, operational, and self-development domains. Leader development is inclusive of all cohorts and components, beginning prior to accession and continuing until the leader leaves service. (AR 350-1) </w:t>
      </w:r>
    </w:p>
    <w:p w14:paraId="5093525E"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olor w:val="000000"/>
        </w:rPr>
      </w:pPr>
    </w:p>
    <w:p w14:paraId="3ECBC9A6" w14:textId="2FB3BD10"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Theme="minorHAnsi"/>
          <w:b/>
          <w:color w:val="000000"/>
        </w:rPr>
      </w:pPr>
      <w:r>
        <w:rPr>
          <w:rFonts w:eastAsiaTheme="minorHAnsi"/>
          <w:b/>
          <w:color w:val="000000"/>
        </w:rPr>
        <w:t>l</w:t>
      </w:r>
      <w:r w:rsidR="00032DC6" w:rsidRPr="00032DC6">
        <w:rPr>
          <w:rFonts w:eastAsiaTheme="minorHAnsi"/>
          <w:b/>
          <w:color w:val="000000"/>
        </w:rPr>
        <w:t>earning</w:t>
      </w:r>
    </w:p>
    <w:p w14:paraId="2B03B58E"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color w:val="000000"/>
        </w:rPr>
      </w:pPr>
      <w:r w:rsidRPr="00032DC6">
        <w:rPr>
          <w:rFonts w:eastAsiaTheme="minorHAnsi"/>
          <w:color w:val="000000"/>
        </w:rPr>
        <w:t>Cognitive and/or physical process where a person assimilates information, and temporarily or permanently acquires or improves skills, knowledge, behaviors, and/or attitudes. (AR 350-1)</w:t>
      </w:r>
    </w:p>
    <w:p w14:paraId="4858D0AB"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1249FFEC" w14:textId="592C2786"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l</w:t>
      </w:r>
      <w:r w:rsidR="00032DC6" w:rsidRPr="00032DC6">
        <w:rPr>
          <w:rFonts w:eastAsiaTheme="minorHAnsi"/>
          <w:b/>
        </w:rPr>
        <w:t>earning continuum</w:t>
      </w:r>
    </w:p>
    <w:p w14:paraId="3BEBC55F" w14:textId="5BE9C59D"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 xml:space="preserve">The relationship between the learner and </w:t>
      </w:r>
      <w:r w:rsidR="0093682F" w:rsidRPr="0093682F">
        <w:rPr>
          <w:rFonts w:eastAsiaTheme="minorHAnsi"/>
        </w:rPr>
        <w:t>operational, institutional, and self-development</w:t>
      </w:r>
      <w:r w:rsidR="0093682F">
        <w:rPr>
          <w:rFonts w:eastAsiaTheme="minorHAnsi"/>
        </w:rPr>
        <w:t xml:space="preserve"> training</w:t>
      </w:r>
      <w:r w:rsidRPr="00032DC6">
        <w:rPr>
          <w:rFonts w:eastAsiaTheme="minorHAnsi"/>
        </w:rPr>
        <w:t xml:space="preserve"> domains to include resident and non-resident learning events with opportunities designed to achieve established gates at initial entry, midgrade, intermediate, and strategic leadership levels. </w:t>
      </w:r>
      <w:r w:rsidRPr="00032DC6">
        <w:rPr>
          <w:rFonts w:eastAsiaTheme="minorHAnsi"/>
        </w:rPr>
        <w:lastRenderedPageBreak/>
        <w:t xml:space="preserve">Learning will continue at unit locations through learning content that is both pushed by the schoolhouse and pulled by the learner and supervisor, mandatory and self-directed, and </w:t>
      </w:r>
      <w:proofErr w:type="gramStart"/>
      <w:r w:rsidRPr="00032DC6">
        <w:rPr>
          <w:rFonts w:eastAsiaTheme="minorHAnsi"/>
        </w:rPr>
        <w:t>competency-based</w:t>
      </w:r>
      <w:proofErr w:type="gramEnd"/>
      <w:r w:rsidRPr="00032DC6">
        <w:rPr>
          <w:rFonts w:eastAsiaTheme="minorHAnsi"/>
        </w:rPr>
        <w:t>. (TR 350-70</w:t>
      </w:r>
      <w:r w:rsidR="00431E69">
        <w:rPr>
          <w:rFonts w:eastAsiaTheme="minorHAnsi"/>
        </w:rPr>
        <w:t>, see c</w:t>
      </w:r>
      <w:r w:rsidRPr="00032DC6">
        <w:rPr>
          <w:rFonts w:eastAsiaTheme="minorHAnsi"/>
        </w:rPr>
        <w:t>ontinuum of learning)</w:t>
      </w:r>
    </w:p>
    <w:p w14:paraId="5EFF8FAC"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0D37A23D" w14:textId="4958C083"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l</w:t>
      </w:r>
      <w:r w:rsidR="00032DC6" w:rsidRPr="00032DC6">
        <w:rPr>
          <w:rFonts w:eastAsiaTheme="minorHAnsi"/>
          <w:b/>
        </w:rPr>
        <w:t>earning ecosystem</w:t>
      </w:r>
    </w:p>
    <w:p w14:paraId="2A57AF17" w14:textId="45B483D9"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431E69">
        <w:rPr>
          <w:rFonts w:eastAsiaTheme="minorHAnsi"/>
        </w:rPr>
        <w:t>A system of systems designed to support the diverse continuum of lifelong learning and behavioral development activities an individual or team may experience holistically.</w:t>
      </w:r>
    </w:p>
    <w:p w14:paraId="00E4D04A"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65174C92" w14:textId="478D82AB" w:rsidR="00032DC6" w:rsidRPr="00032DC6" w:rsidRDefault="00431E69"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l</w:t>
      </w:r>
      <w:r w:rsidR="00032DC6" w:rsidRPr="00032DC6">
        <w:rPr>
          <w:rFonts w:eastAsiaTheme="minorHAnsi"/>
          <w:b/>
        </w:rPr>
        <w:t>earning outcome</w:t>
      </w:r>
    </w:p>
    <w:p w14:paraId="49E164E4"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A statement that indicates the level and type of competence a learner will have at the end of a course. The specification of what a student should learn as the result of a period of specified and supported study. See also Student learning outcome. (TR 350-70)</w:t>
      </w:r>
    </w:p>
    <w:p w14:paraId="66E85AB0"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7AEC064C" w14:textId="2411C79D"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m</w:t>
      </w:r>
      <w:r w:rsidR="00032DC6" w:rsidRPr="00032DC6">
        <w:rPr>
          <w:rFonts w:eastAsiaTheme="minorHAnsi"/>
          <w:b/>
        </w:rPr>
        <w:t>entorship</w:t>
      </w:r>
    </w:p>
    <w:p w14:paraId="4BBA952F"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The voluntary developmental relationship that exists between a person of greater experience and a person of lesser experience that is characterized by mutual trust and respect. (</w:t>
      </w:r>
      <w:r w:rsidRPr="00B95FA2">
        <w:rPr>
          <w:rFonts w:eastAsiaTheme="minorHAnsi"/>
        </w:rPr>
        <w:t>AR 600-100)</w:t>
      </w:r>
    </w:p>
    <w:p w14:paraId="4FFA046A" w14:textId="77777777" w:rsid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59A9901A" w14:textId="77777777" w:rsidR="00D71CEB" w:rsidRPr="00032DC6" w:rsidRDefault="00D71CEB" w:rsidP="00032DC6">
      <w:pPr>
        <w:tabs>
          <w:tab w:val="clear" w:pos="360"/>
          <w:tab w:val="clear" w:pos="720"/>
          <w:tab w:val="clear" w:pos="1080"/>
          <w:tab w:val="clear" w:pos="1440"/>
          <w:tab w:val="clear" w:pos="1800"/>
        </w:tabs>
        <w:autoSpaceDE w:val="0"/>
        <w:autoSpaceDN w:val="0"/>
        <w:adjustRightInd w:val="0"/>
        <w:rPr>
          <w:rFonts w:eastAsiaTheme="minorHAnsi"/>
        </w:rPr>
      </w:pPr>
    </w:p>
    <w:p w14:paraId="45883644" w14:textId="73B17CD1"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n</w:t>
      </w:r>
      <w:r w:rsidR="00032DC6" w:rsidRPr="00032DC6">
        <w:rPr>
          <w:rFonts w:eastAsiaTheme="minorHAnsi"/>
          <w:b/>
        </w:rPr>
        <w:t>ear-peer adversaries</w:t>
      </w:r>
    </w:p>
    <w:p w14:paraId="1596ADCA"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Those nation states with the intent, capabilities, and capacity to contest U.S. interests globally in most or all domains, the [electromagnetic spectrum], and the information environment. (TP 525-3-1)</w:t>
      </w:r>
    </w:p>
    <w:p w14:paraId="2340159A" w14:textId="77777777" w:rsidR="00D71CEB" w:rsidRPr="00032DC6" w:rsidRDefault="00D71CEB" w:rsidP="00032DC6">
      <w:pPr>
        <w:tabs>
          <w:tab w:val="clear" w:pos="360"/>
          <w:tab w:val="clear" w:pos="720"/>
          <w:tab w:val="clear" w:pos="1080"/>
          <w:tab w:val="clear" w:pos="1440"/>
          <w:tab w:val="clear" w:pos="1800"/>
        </w:tabs>
        <w:autoSpaceDE w:val="0"/>
        <w:autoSpaceDN w:val="0"/>
        <w:adjustRightInd w:val="0"/>
        <w:rPr>
          <w:rFonts w:eastAsiaTheme="minorHAnsi"/>
        </w:rPr>
      </w:pPr>
    </w:p>
    <w:p w14:paraId="2183755C" w14:textId="17E02128"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p</w:t>
      </w:r>
      <w:r w:rsidR="00032DC6" w:rsidRPr="00032DC6">
        <w:rPr>
          <w:rFonts w:eastAsiaTheme="minorHAnsi"/>
          <w:b/>
        </w:rPr>
        <w:t>erformance measures</w:t>
      </w:r>
    </w:p>
    <w:p w14:paraId="72B09847" w14:textId="77777777" w:rsidR="00D71CEB"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 xml:space="preserve">Actions objectively observed and measured to determine if a task performer has performed the </w:t>
      </w:r>
    </w:p>
    <w:p w14:paraId="4B3A0C82" w14:textId="6C89849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task to the prescribed standard. These measures are derived from the task performance steps during task analysis. (TR 350-70)</w:t>
      </w:r>
    </w:p>
    <w:p w14:paraId="0CFEB903"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230C5D24" w14:textId="5CA5E6C7"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r</w:t>
      </w:r>
      <w:r w:rsidR="00032DC6" w:rsidRPr="00032DC6">
        <w:rPr>
          <w:rFonts w:eastAsiaTheme="minorHAnsi"/>
          <w:b/>
        </w:rPr>
        <w:t>each</w:t>
      </w:r>
    </w:p>
    <w:p w14:paraId="2C5DF8A2"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The process of obtaining products, services, and applications, or forces, or equipment, or material from organizations that are not forward deployed. (</w:t>
      </w:r>
      <w:r w:rsidRPr="00394702">
        <w:rPr>
          <w:rFonts w:eastAsiaTheme="minorHAnsi"/>
        </w:rPr>
        <w:t>JP 3-30</w:t>
      </w:r>
      <w:r w:rsidRPr="00032DC6">
        <w:rPr>
          <w:rFonts w:eastAsiaTheme="minorHAnsi"/>
        </w:rPr>
        <w:t>)</w:t>
      </w:r>
    </w:p>
    <w:p w14:paraId="2C182E6D"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36B9E1B1" w14:textId="02FE259E" w:rsidR="00032DC6" w:rsidRPr="00032DC6" w:rsidRDefault="003517A6" w:rsidP="007632AD">
      <w:pPr>
        <w:tabs>
          <w:tab w:val="clear" w:pos="360"/>
          <w:tab w:val="clear" w:pos="720"/>
          <w:tab w:val="clear" w:pos="1080"/>
          <w:tab w:val="clear" w:pos="1440"/>
          <w:tab w:val="clear" w:pos="1800"/>
        </w:tabs>
        <w:rPr>
          <w:rFonts w:eastAsiaTheme="minorHAnsi"/>
          <w:b/>
        </w:rPr>
      </w:pPr>
      <w:r>
        <w:rPr>
          <w:rFonts w:eastAsiaTheme="minorHAnsi"/>
          <w:b/>
        </w:rPr>
        <w:t>s</w:t>
      </w:r>
      <w:r w:rsidR="00032DC6" w:rsidRPr="00032DC6">
        <w:rPr>
          <w:rFonts w:eastAsiaTheme="minorHAnsi"/>
          <w:b/>
        </w:rPr>
        <w:t xml:space="preserve">kill </w:t>
      </w:r>
    </w:p>
    <w:p w14:paraId="141411D4"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One’s ability to perform a job-related activity, which contributes to the effective performance of a task performance step. There are three types of skills: physical, mental, and emotional. (TR 350-70)</w:t>
      </w:r>
    </w:p>
    <w:p w14:paraId="60FCB347"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59768CA6" w14:textId="6A563DF1"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s</w:t>
      </w:r>
      <w:r w:rsidR="00032DC6" w:rsidRPr="00032DC6">
        <w:rPr>
          <w:rFonts w:eastAsiaTheme="minorHAnsi"/>
          <w:b/>
        </w:rPr>
        <w:t xml:space="preserve">tudent </w:t>
      </w:r>
      <w:r>
        <w:rPr>
          <w:rFonts w:eastAsiaTheme="minorHAnsi"/>
          <w:b/>
        </w:rPr>
        <w:t>l</w:t>
      </w:r>
      <w:r w:rsidR="00032DC6" w:rsidRPr="00032DC6">
        <w:rPr>
          <w:rFonts w:eastAsiaTheme="minorHAnsi"/>
          <w:b/>
        </w:rPr>
        <w:t xml:space="preserve">earning </w:t>
      </w:r>
      <w:r>
        <w:rPr>
          <w:rFonts w:eastAsiaTheme="minorHAnsi"/>
          <w:b/>
        </w:rPr>
        <w:t>o</w:t>
      </w:r>
      <w:r w:rsidR="00032DC6" w:rsidRPr="00032DC6">
        <w:rPr>
          <w:rFonts w:eastAsiaTheme="minorHAnsi"/>
          <w:b/>
        </w:rPr>
        <w:t>utcome</w:t>
      </w:r>
    </w:p>
    <w:p w14:paraId="33FE9EB0" w14:textId="252D414B"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 xml:space="preserve">A measurable statement of what students should know and be able to do </w:t>
      </w:r>
      <w:proofErr w:type="gramStart"/>
      <w:r w:rsidRPr="00032DC6">
        <w:rPr>
          <w:rFonts w:eastAsiaTheme="minorHAnsi"/>
        </w:rPr>
        <w:t>as a result of</w:t>
      </w:r>
      <w:proofErr w:type="gramEnd"/>
      <w:r w:rsidRPr="00032DC6">
        <w:rPr>
          <w:rFonts w:eastAsiaTheme="minorHAnsi"/>
        </w:rPr>
        <w:t xml:space="preserve"> their course work and educational experiences at an institution or in a program of study. Student learning outcomes are operational statements describing the specific observable student behaviors that provide evidence of the acquisition of desired knowledge, skills, abilities, capacities, </w:t>
      </w:r>
      <w:r w:rsidR="00A43749" w:rsidRPr="00032DC6">
        <w:rPr>
          <w:rFonts w:eastAsiaTheme="minorHAnsi"/>
        </w:rPr>
        <w:t>attitudes,</w:t>
      </w:r>
      <w:r w:rsidRPr="00032DC6">
        <w:rPr>
          <w:rFonts w:eastAsiaTheme="minorHAnsi"/>
        </w:rPr>
        <w:t xml:space="preserve"> or dispositions. (CJCSI 1800.01F)</w:t>
      </w:r>
    </w:p>
    <w:p w14:paraId="4A1A8C5F"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7787E875" w14:textId="49034816"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r w:rsidRPr="00032DC6">
        <w:rPr>
          <w:rFonts w:eastAsiaTheme="minorHAnsi"/>
          <w:b/>
        </w:rPr>
        <w:t>Synthetic Training Environment</w:t>
      </w:r>
    </w:p>
    <w:p w14:paraId="33EDC970" w14:textId="06311ED3"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lastRenderedPageBreak/>
        <w:t>Soldier-centric training environment that optimizes human performance by converging virtual, constructive, and gaming training environments into a single-synthetic training environment that provides a common training simulation for the institutional, operational and self-development training domains</w:t>
      </w:r>
      <w:r w:rsidR="00C77319">
        <w:rPr>
          <w:rFonts w:eastAsiaTheme="minorHAnsi"/>
        </w:rPr>
        <w:t>.</w:t>
      </w:r>
      <w:r w:rsidRPr="00032DC6">
        <w:rPr>
          <w:rFonts w:eastAsiaTheme="minorHAnsi"/>
        </w:rPr>
        <w:t xml:space="preserve"> </w:t>
      </w:r>
    </w:p>
    <w:p w14:paraId="4455AE1F"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2605AC56" w14:textId="0A664DF4"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t</w:t>
      </w:r>
      <w:r w:rsidR="00032DC6" w:rsidRPr="00032DC6">
        <w:rPr>
          <w:rFonts w:eastAsiaTheme="minorHAnsi"/>
          <w:b/>
        </w:rPr>
        <w:t>alent</w:t>
      </w:r>
    </w:p>
    <w:p w14:paraId="42B12740" w14:textId="7C4311DD"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 xml:space="preserve">Unique, measurable clusters of highly interrelated knowledge, skills, and behaviors possessed by an individual, which results in effective performance when properly aligned against a particular job. </w:t>
      </w:r>
      <w:r w:rsidRPr="00394702">
        <w:rPr>
          <w:rFonts w:eastAsiaTheme="minorHAnsi"/>
        </w:rPr>
        <w:t>(</w:t>
      </w:r>
      <w:r w:rsidR="00C77319" w:rsidRPr="00394702">
        <w:rPr>
          <w:rFonts w:eastAsiaTheme="minorHAnsi"/>
        </w:rPr>
        <w:t>DA</w:t>
      </w:r>
      <w:r w:rsidRPr="00394702">
        <w:rPr>
          <w:rFonts w:eastAsiaTheme="minorHAnsi"/>
        </w:rPr>
        <w:t xml:space="preserve"> P</w:t>
      </w:r>
      <w:r w:rsidR="002C7E86" w:rsidRPr="00394702">
        <w:rPr>
          <w:rFonts w:eastAsiaTheme="minorHAnsi"/>
        </w:rPr>
        <w:t xml:space="preserve">amphlet </w:t>
      </w:r>
      <w:r w:rsidRPr="00394702">
        <w:rPr>
          <w:rFonts w:eastAsiaTheme="minorHAnsi"/>
        </w:rPr>
        <w:t>600-3)</w:t>
      </w:r>
    </w:p>
    <w:p w14:paraId="213B8B15"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04536D63" w14:textId="2EFCDC76"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t</w:t>
      </w:r>
      <w:r w:rsidR="00032DC6" w:rsidRPr="00032DC6">
        <w:rPr>
          <w:rFonts w:eastAsiaTheme="minorHAnsi"/>
          <w:b/>
        </w:rPr>
        <w:t>alent management</w:t>
      </w:r>
    </w:p>
    <w:p w14:paraId="0F9830C1"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3517A6">
        <w:rPr>
          <w:rFonts w:eastAsiaTheme="minorHAnsi"/>
        </w:rPr>
        <w:t>The system of Army policies, processes, practices, and tools to effectively organize and employ the attributes and capabilities of personnel to maximum effect and accomplish the Army’s current and future missions and tasks. Talent management consists of four major elements: Acquire, Develop, Employ, and Retain.</w:t>
      </w:r>
    </w:p>
    <w:p w14:paraId="5C932205"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138D05B7" w14:textId="06F6A34D"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t</w:t>
      </w:r>
      <w:r w:rsidR="00032DC6" w:rsidRPr="00032DC6">
        <w:rPr>
          <w:rFonts w:eastAsiaTheme="minorHAnsi"/>
          <w:b/>
        </w:rPr>
        <w:t>alent management system</w:t>
      </w:r>
    </w:p>
    <w:p w14:paraId="2421068A"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A set of processes that promotes having quality people with appropriate competencies performing mission-critical activities such as leadership. (AR 350-1)</w:t>
      </w:r>
    </w:p>
    <w:p w14:paraId="2204936F" w14:textId="77777777" w:rsidR="00032DC6" w:rsidRPr="00032DC6" w:rsidRDefault="00032DC6" w:rsidP="00032DC6">
      <w:pPr>
        <w:tabs>
          <w:tab w:val="clear" w:pos="360"/>
          <w:tab w:val="clear" w:pos="720"/>
          <w:tab w:val="clear" w:pos="1080"/>
          <w:tab w:val="clear" w:pos="1440"/>
          <w:tab w:val="clear" w:pos="1800"/>
        </w:tabs>
        <w:spacing w:after="160" w:line="259" w:lineRule="auto"/>
        <w:contextualSpacing/>
        <w:rPr>
          <w:rFonts w:eastAsiaTheme="minorHAnsi"/>
          <w:b/>
        </w:rPr>
      </w:pPr>
    </w:p>
    <w:p w14:paraId="2498BEC0" w14:textId="4130D3DB" w:rsidR="00032DC6" w:rsidRPr="00032DC6" w:rsidRDefault="003517A6" w:rsidP="00032DC6">
      <w:pPr>
        <w:tabs>
          <w:tab w:val="clear" w:pos="360"/>
          <w:tab w:val="clear" w:pos="720"/>
          <w:tab w:val="clear" w:pos="1080"/>
          <w:tab w:val="clear" w:pos="1440"/>
          <w:tab w:val="clear" w:pos="1800"/>
        </w:tabs>
        <w:spacing w:after="160" w:line="259" w:lineRule="auto"/>
        <w:contextualSpacing/>
        <w:rPr>
          <w:rFonts w:eastAsiaTheme="minorHAnsi"/>
          <w:b/>
        </w:rPr>
      </w:pPr>
      <w:r>
        <w:rPr>
          <w:rFonts w:eastAsiaTheme="minorHAnsi"/>
          <w:b/>
        </w:rPr>
        <w:t>t</w:t>
      </w:r>
      <w:r w:rsidR="00032DC6" w:rsidRPr="00032DC6">
        <w:rPr>
          <w:rFonts w:eastAsiaTheme="minorHAnsi"/>
          <w:b/>
        </w:rPr>
        <w:t>ask</w:t>
      </w:r>
    </w:p>
    <w:p w14:paraId="12DA92C9" w14:textId="1D9B17F4" w:rsidR="00032DC6" w:rsidRPr="00032DC6" w:rsidRDefault="00032DC6" w:rsidP="00032DC6">
      <w:pPr>
        <w:tabs>
          <w:tab w:val="clear" w:pos="360"/>
          <w:tab w:val="clear" w:pos="720"/>
          <w:tab w:val="clear" w:pos="1080"/>
          <w:tab w:val="clear" w:pos="1440"/>
          <w:tab w:val="clear" w:pos="1800"/>
        </w:tabs>
        <w:spacing w:after="160" w:line="259" w:lineRule="auto"/>
        <w:contextualSpacing/>
        <w:rPr>
          <w:rFonts w:eastAsiaTheme="minorHAnsi"/>
        </w:rPr>
      </w:pPr>
      <w:r w:rsidRPr="00032DC6">
        <w:rPr>
          <w:rFonts w:eastAsiaTheme="minorHAnsi"/>
        </w:rPr>
        <w:t>A clearly defined and measurable activity accomplished by individuals and organizations. It is the lowest behavioral level in a job or unit that is performed for its own sake. It must be specific; usually has a definite beginning and ending; may support or be supported by other tasks; has only one action and, therefore, is described using only one verb; generally performed in a relatively short time (however, there may be no time limit or there may be a specific time limit); and must be observable and measurable. The task title must contain one action verb and an object and may contain a qualifier. (TR 350-70)</w:t>
      </w:r>
    </w:p>
    <w:p w14:paraId="663DE3FC"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6F6038E0" w14:textId="01E88771"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t</w:t>
      </w:r>
      <w:r w:rsidR="00032DC6" w:rsidRPr="00032DC6">
        <w:rPr>
          <w:rFonts w:eastAsiaTheme="minorHAnsi"/>
          <w:b/>
        </w:rPr>
        <w:t>raining</w:t>
      </w:r>
    </w:p>
    <w:p w14:paraId="5972CCA7"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A structured process designed to increase the capability of individuals or units to perform specified tasks or skills in known situations. Process of providing for and making available to an employee, and placing or enrolling the employee in, a planned, prepared, and coordinated program, course, curriculum, subject, system, or routine of instruction or education, in scientific, professional, technical, mechanical, trade, clerical, fiscal, administrative, or other fields that will improve individual and organizational performance and assist in achieving the agency’s mission and performance goals. (AR 350-1)</w:t>
      </w:r>
    </w:p>
    <w:p w14:paraId="2422166F"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4AC36C27" w14:textId="220B2817" w:rsidR="00032DC6" w:rsidRPr="00032DC6" w:rsidRDefault="003517A6" w:rsidP="00032DC6">
      <w:pPr>
        <w:tabs>
          <w:tab w:val="clear" w:pos="360"/>
          <w:tab w:val="clear" w:pos="720"/>
          <w:tab w:val="clear" w:pos="1080"/>
          <w:tab w:val="clear" w:pos="1440"/>
          <w:tab w:val="clear" w:pos="1800"/>
        </w:tabs>
        <w:autoSpaceDE w:val="0"/>
        <w:autoSpaceDN w:val="0"/>
        <w:adjustRightInd w:val="0"/>
        <w:rPr>
          <w:rFonts w:eastAsiaTheme="minorHAnsi"/>
          <w:b/>
        </w:rPr>
      </w:pPr>
      <w:r>
        <w:rPr>
          <w:rFonts w:eastAsiaTheme="minorHAnsi"/>
          <w:b/>
        </w:rPr>
        <w:t>t</w:t>
      </w:r>
      <w:r w:rsidR="00032DC6" w:rsidRPr="00032DC6">
        <w:rPr>
          <w:rFonts w:eastAsiaTheme="minorHAnsi"/>
          <w:b/>
        </w:rPr>
        <w:t>raining and education developer</w:t>
      </w:r>
    </w:p>
    <w:p w14:paraId="4618E71D"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t>An agency or individual responsible for using the analysis, design, development, implementation, evaluation (ADDIE) process to develop training and education concepts, strategies, and products to support the training and education of all cohorts, Active Army and Reserve Component Soldiers, civilians, and units across the institutional, self-development and operational training domains. (TR 350-70)</w:t>
      </w:r>
    </w:p>
    <w:p w14:paraId="4467204C"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p>
    <w:p w14:paraId="434ED881" w14:textId="77777777" w:rsidR="00032DC6" w:rsidRP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b/>
        </w:rPr>
      </w:pPr>
      <w:r w:rsidRPr="00032DC6">
        <w:rPr>
          <w:rFonts w:eastAsiaTheme="minorHAnsi"/>
          <w:b/>
        </w:rPr>
        <w:t>Training Support System</w:t>
      </w:r>
    </w:p>
    <w:p w14:paraId="42D49EFC" w14:textId="0CF6F74A" w:rsidR="00032DC6" w:rsidRDefault="00032DC6" w:rsidP="00032DC6">
      <w:pPr>
        <w:tabs>
          <w:tab w:val="clear" w:pos="360"/>
          <w:tab w:val="clear" w:pos="720"/>
          <w:tab w:val="clear" w:pos="1080"/>
          <w:tab w:val="clear" w:pos="1440"/>
          <w:tab w:val="clear" w:pos="1800"/>
        </w:tabs>
        <w:autoSpaceDE w:val="0"/>
        <w:autoSpaceDN w:val="0"/>
        <w:adjustRightInd w:val="0"/>
        <w:rPr>
          <w:rFonts w:eastAsiaTheme="minorHAnsi"/>
        </w:rPr>
      </w:pPr>
      <w:r w:rsidRPr="00032DC6">
        <w:rPr>
          <w:rFonts w:eastAsiaTheme="minorHAnsi"/>
        </w:rPr>
        <w:lastRenderedPageBreak/>
        <w:t>The system of systems that provides networked, integrated, interoperable training support capabilities that are necessary to enable operationally relevant, [joint, interagency, intergovernmental, and multinational] training for Soldiers, units, and Army Civilian</w:t>
      </w:r>
      <w:r w:rsidR="005B26DC">
        <w:rPr>
          <w:rFonts w:eastAsiaTheme="minorHAnsi"/>
        </w:rPr>
        <w:t xml:space="preserve"> </w:t>
      </w:r>
      <w:r w:rsidR="005B26DC" w:rsidRPr="005B26DC">
        <w:rPr>
          <w:rFonts w:eastAsiaTheme="minorHAnsi"/>
        </w:rPr>
        <w:t>professional</w:t>
      </w:r>
      <w:r w:rsidRPr="00032DC6">
        <w:rPr>
          <w:rFonts w:eastAsiaTheme="minorHAnsi"/>
        </w:rPr>
        <w:t>s anytime, anywhere. (AR 350-1)</w:t>
      </w:r>
    </w:p>
    <w:p w14:paraId="46E32514" w14:textId="0E652EE4" w:rsidR="0030061D" w:rsidRDefault="0030061D" w:rsidP="00032DC6">
      <w:pPr>
        <w:tabs>
          <w:tab w:val="clear" w:pos="360"/>
          <w:tab w:val="clear" w:pos="720"/>
          <w:tab w:val="clear" w:pos="1080"/>
          <w:tab w:val="clear" w:pos="1440"/>
          <w:tab w:val="clear" w:pos="1800"/>
        </w:tabs>
        <w:autoSpaceDE w:val="0"/>
        <w:autoSpaceDN w:val="0"/>
        <w:adjustRightInd w:val="0"/>
        <w:rPr>
          <w:rFonts w:eastAsiaTheme="minorHAnsi"/>
        </w:rPr>
      </w:pPr>
    </w:p>
    <w:p w14:paraId="671E90EB" w14:textId="77777777" w:rsidR="0030061D" w:rsidRPr="0030061D" w:rsidRDefault="0030061D" w:rsidP="0030061D">
      <w:pPr>
        <w:tabs>
          <w:tab w:val="clear" w:pos="360"/>
          <w:tab w:val="clear" w:pos="720"/>
          <w:tab w:val="clear" w:pos="1080"/>
          <w:tab w:val="clear" w:pos="1440"/>
          <w:tab w:val="clear" w:pos="1800"/>
        </w:tabs>
        <w:rPr>
          <w:rFonts w:eastAsiaTheme="minorHAnsi" w:cstheme="minorBidi"/>
          <w:b/>
          <w:szCs w:val="22"/>
        </w:rPr>
      </w:pPr>
      <w:r w:rsidRPr="0030061D">
        <w:rPr>
          <w:rFonts w:eastAsiaTheme="minorHAnsi" w:cstheme="minorBidi"/>
          <w:b/>
          <w:szCs w:val="22"/>
        </w:rPr>
        <w:t xml:space="preserve">Section III </w:t>
      </w:r>
      <w:r w:rsidRPr="0030061D">
        <w:rPr>
          <w:rFonts w:eastAsiaTheme="minorHAnsi" w:cstheme="minorBidi"/>
          <w:b/>
          <w:szCs w:val="22"/>
        </w:rPr>
        <w:br/>
        <w:t>Special Abbreviations and Terms</w:t>
      </w:r>
    </w:p>
    <w:p w14:paraId="1AAA7A2A" w14:textId="77777777" w:rsidR="0030061D" w:rsidRPr="0030061D" w:rsidRDefault="0030061D" w:rsidP="0030061D">
      <w:pPr>
        <w:tabs>
          <w:tab w:val="clear" w:pos="360"/>
          <w:tab w:val="clear" w:pos="720"/>
          <w:tab w:val="clear" w:pos="1080"/>
          <w:tab w:val="clear" w:pos="1440"/>
          <w:tab w:val="clear" w:pos="1800"/>
        </w:tabs>
        <w:rPr>
          <w:rFonts w:eastAsiaTheme="minorHAnsi"/>
        </w:rPr>
      </w:pPr>
      <w:r w:rsidRPr="0030061D">
        <w:rPr>
          <w:rFonts w:eastAsiaTheme="minorHAnsi"/>
        </w:rPr>
        <w:t>This section contains no entries.</w:t>
      </w:r>
    </w:p>
    <w:p w14:paraId="5AC49846" w14:textId="77777777" w:rsidR="0030061D" w:rsidRPr="00032DC6" w:rsidRDefault="0030061D" w:rsidP="00032DC6">
      <w:pPr>
        <w:tabs>
          <w:tab w:val="clear" w:pos="360"/>
          <w:tab w:val="clear" w:pos="720"/>
          <w:tab w:val="clear" w:pos="1080"/>
          <w:tab w:val="clear" w:pos="1440"/>
          <w:tab w:val="clear" w:pos="1800"/>
        </w:tabs>
        <w:autoSpaceDE w:val="0"/>
        <w:autoSpaceDN w:val="0"/>
        <w:adjustRightInd w:val="0"/>
        <w:rPr>
          <w:rFonts w:eastAsiaTheme="minorHAnsi"/>
        </w:rPr>
      </w:pPr>
    </w:p>
    <w:sectPr w:rsidR="0030061D" w:rsidRPr="00032DC6" w:rsidSect="00CC6523">
      <w:headerReference w:type="even" r:id="rId31"/>
      <w:headerReference w:type="default" r:id="rId32"/>
      <w:footerReference w:type="even" r:id="rId33"/>
      <w:footerReference w:type="default" r:id="rId34"/>
      <w:type w:val="oddPage"/>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6170" w14:textId="77777777" w:rsidR="00CC6523" w:rsidRDefault="00CC6523" w:rsidP="00803E0B">
      <w:r>
        <w:separator/>
      </w:r>
    </w:p>
    <w:p w14:paraId="74C2B56A" w14:textId="77777777" w:rsidR="00CC6523" w:rsidRDefault="00CC6523"/>
  </w:endnote>
  <w:endnote w:type="continuationSeparator" w:id="0">
    <w:p w14:paraId="34014251" w14:textId="77777777" w:rsidR="00CC6523" w:rsidRDefault="00CC6523" w:rsidP="00803E0B">
      <w:r>
        <w:continuationSeparator/>
      </w:r>
    </w:p>
    <w:p w14:paraId="2F59FF5C" w14:textId="77777777" w:rsidR="00CC6523" w:rsidRDefault="00CC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0FF1" w14:textId="6BFE3675" w:rsidR="00996C67" w:rsidRDefault="00996C67">
    <w:pPr>
      <w:pStyle w:val="Footer"/>
    </w:pPr>
    <w:r w:rsidRPr="008B1D0F">
      <w:fldChar w:fldCharType="begin"/>
    </w:r>
    <w:r w:rsidRPr="008B1D0F">
      <w:instrText xml:space="preserve"> PAGE   \* MERGEFORMAT </w:instrText>
    </w:r>
    <w:r w:rsidRPr="008B1D0F">
      <w:fldChar w:fldCharType="separate"/>
    </w:r>
    <w:r w:rsidR="00B12FAD">
      <w:rPr>
        <w:noProof/>
      </w:rPr>
      <w:t>82</w:t>
    </w:r>
    <w:r w:rsidRPr="008B1D0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49AF" w14:textId="18A26E97" w:rsidR="00996C67" w:rsidRPr="008B1D0F" w:rsidRDefault="00996C67" w:rsidP="008B1D0F">
    <w:pPr>
      <w:pStyle w:val="Footer"/>
      <w:jc w:val="right"/>
    </w:pPr>
    <w:r>
      <w:fldChar w:fldCharType="begin"/>
    </w:r>
    <w:r>
      <w:instrText xml:space="preserve"> PAGE   \* MERGEFORMAT </w:instrText>
    </w:r>
    <w:r>
      <w:fldChar w:fldCharType="separate"/>
    </w:r>
    <w:r w:rsidR="00B12FAD">
      <w:rPr>
        <w:noProof/>
      </w:rPr>
      <w:t>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2870" w14:textId="77777777" w:rsidR="00CC6523" w:rsidRDefault="00CC6523" w:rsidP="00803E0B">
      <w:r>
        <w:separator/>
      </w:r>
    </w:p>
    <w:p w14:paraId="1F5F1626" w14:textId="77777777" w:rsidR="00CC6523" w:rsidRDefault="00CC6523"/>
  </w:footnote>
  <w:footnote w:type="continuationSeparator" w:id="0">
    <w:p w14:paraId="6CDB199B" w14:textId="77777777" w:rsidR="00CC6523" w:rsidRDefault="00CC6523" w:rsidP="00803E0B">
      <w:r>
        <w:continuationSeparator/>
      </w:r>
    </w:p>
    <w:p w14:paraId="2C725116" w14:textId="77777777" w:rsidR="00CC6523" w:rsidRDefault="00CC6523"/>
  </w:footnote>
  <w:footnote w:id="1">
    <w:p w14:paraId="581D5E00" w14:textId="77777777" w:rsidR="00032DC6" w:rsidRPr="0073006A" w:rsidRDefault="00032DC6" w:rsidP="00032DC6">
      <w:pPr>
        <w:pStyle w:val="FootnoteText"/>
        <w:rPr>
          <w:sz w:val="16"/>
          <w:szCs w:val="16"/>
        </w:rPr>
      </w:pPr>
      <w:r w:rsidRPr="007632AD">
        <w:rPr>
          <w:rStyle w:val="FootnoteReference"/>
        </w:rPr>
        <w:footnoteRef/>
      </w:r>
      <w:r w:rsidRPr="007632AD">
        <w:t xml:space="preserve"> </w:t>
      </w:r>
      <w:r w:rsidRPr="00E5700C">
        <w:rPr>
          <w:i/>
          <w:iCs/>
          <w:color w:val="000000" w:themeColor="text1"/>
          <w:sz w:val="16"/>
          <w:szCs w:val="16"/>
        </w:rPr>
        <w:t>Modernizing Learning: Building</w:t>
      </w:r>
      <w:r>
        <w:rPr>
          <w:i/>
          <w:iCs/>
          <w:color w:val="000000" w:themeColor="text1"/>
          <w:sz w:val="16"/>
          <w:szCs w:val="16"/>
        </w:rPr>
        <w:t xml:space="preserve"> the Future Learning Ecosystem. </w:t>
      </w:r>
      <w:r w:rsidRPr="00E5700C">
        <w:rPr>
          <w:iCs/>
          <w:color w:val="000000" w:themeColor="text1"/>
          <w:sz w:val="16"/>
          <w:szCs w:val="16"/>
        </w:rPr>
        <w:t>(</w:t>
      </w:r>
      <w:r w:rsidRPr="00E5700C">
        <w:rPr>
          <w:color w:val="000000" w:themeColor="text1"/>
          <w:sz w:val="16"/>
          <w:szCs w:val="16"/>
        </w:rPr>
        <w:t>2019</w:t>
      </w:r>
      <w:r w:rsidRPr="00E5700C">
        <w:rPr>
          <w:sz w:val="16"/>
          <w:szCs w:val="16"/>
        </w:rPr>
        <w:t xml:space="preserve">). </w:t>
      </w:r>
      <w:r>
        <w:rPr>
          <w:sz w:val="16"/>
          <w:szCs w:val="16"/>
        </w:rPr>
        <w:t>"Cloud computing…</w:t>
      </w:r>
      <w:r w:rsidRPr="0073006A">
        <w:rPr>
          <w:sz w:val="16"/>
          <w:szCs w:val="16"/>
        </w:rPr>
        <w:t>helped real</w:t>
      </w:r>
      <w:r>
        <w:rPr>
          <w:sz w:val="16"/>
          <w:szCs w:val="16"/>
        </w:rPr>
        <w:t>ize the Internet of Things...</w:t>
      </w:r>
      <w:r w:rsidRPr="0073006A">
        <w:rPr>
          <w:sz w:val="16"/>
          <w:szCs w:val="16"/>
        </w:rPr>
        <w:t xml:space="preserve">, the network of smart devices that can connect to networks and share data...researchers have only begun exploring </w:t>
      </w:r>
      <w:r>
        <w:rPr>
          <w:sz w:val="16"/>
          <w:szCs w:val="16"/>
        </w:rPr>
        <w:t xml:space="preserve">its applications for learning. </w:t>
      </w:r>
      <w:r w:rsidRPr="0073006A">
        <w:rPr>
          <w:sz w:val="16"/>
          <w:szCs w:val="16"/>
        </w:rPr>
        <w:t xml:space="preserve">In the context of education and training, </w:t>
      </w:r>
      <w:r>
        <w:rPr>
          <w:sz w:val="16"/>
          <w:szCs w:val="16"/>
        </w:rPr>
        <w:t xml:space="preserve">[the </w:t>
      </w:r>
      <w:r w:rsidRPr="0073006A">
        <w:rPr>
          <w:sz w:val="16"/>
          <w:szCs w:val="16"/>
        </w:rPr>
        <w:t>I</w:t>
      </w:r>
      <w:r>
        <w:rPr>
          <w:sz w:val="16"/>
          <w:szCs w:val="16"/>
        </w:rPr>
        <w:t xml:space="preserve">nternet </w:t>
      </w:r>
      <w:r w:rsidRPr="0073006A">
        <w:rPr>
          <w:sz w:val="16"/>
          <w:szCs w:val="16"/>
        </w:rPr>
        <w:t>o</w:t>
      </w:r>
      <w:r>
        <w:rPr>
          <w:sz w:val="16"/>
          <w:szCs w:val="16"/>
        </w:rPr>
        <w:t xml:space="preserve">f </w:t>
      </w:r>
      <w:r w:rsidRPr="0073006A">
        <w:rPr>
          <w:sz w:val="16"/>
          <w:szCs w:val="16"/>
        </w:rPr>
        <w:t>T</w:t>
      </w:r>
      <w:r>
        <w:rPr>
          <w:sz w:val="16"/>
          <w:szCs w:val="16"/>
        </w:rPr>
        <w:t>hings]</w:t>
      </w:r>
      <w:r w:rsidRPr="0073006A">
        <w:rPr>
          <w:sz w:val="16"/>
          <w:szCs w:val="16"/>
        </w:rPr>
        <w:t xml:space="preserve"> helps bridge real and virtual contexts, allowing learners to interact with networked physical objects that also have digital footprints. These objects might include embedded RFID sensors, spatial beacons, or wearable technologies..."</w:t>
      </w:r>
    </w:p>
  </w:footnote>
  <w:footnote w:id="2">
    <w:p w14:paraId="79ABF845" w14:textId="77777777" w:rsidR="00032DC6" w:rsidRDefault="00032DC6" w:rsidP="00032DC6">
      <w:pPr>
        <w:pStyle w:val="FootnoteText"/>
      </w:pPr>
      <w:r w:rsidRPr="007632AD">
        <w:rPr>
          <w:rStyle w:val="FootnoteReference"/>
        </w:rPr>
        <w:footnoteRef/>
      </w:r>
      <w:r w:rsidRPr="007632AD">
        <w:rPr>
          <w:sz w:val="22"/>
          <w:szCs w:val="22"/>
        </w:rPr>
        <w:t xml:space="preserve"> </w:t>
      </w:r>
      <w:r>
        <w:rPr>
          <w:sz w:val="16"/>
          <w:szCs w:val="16"/>
        </w:rPr>
        <w:t>A</w:t>
      </w:r>
      <w:r w:rsidRPr="00C812F2">
        <w:rPr>
          <w:sz w:val="16"/>
          <w:szCs w:val="16"/>
        </w:rPr>
        <w:t xml:space="preserve"> small learning event, focused to meet a specific learning outcome</w:t>
      </w:r>
      <w:r>
        <w:rPr>
          <w:sz w:val="16"/>
          <w:szCs w:val="16"/>
        </w:rPr>
        <w:t>.</w:t>
      </w:r>
    </w:p>
  </w:footnote>
  <w:footnote w:id="3">
    <w:p w14:paraId="556059D7" w14:textId="77777777" w:rsidR="00032DC6" w:rsidRDefault="00032DC6" w:rsidP="00032DC6">
      <w:pPr>
        <w:pStyle w:val="FootnoteText"/>
      </w:pPr>
      <w:r w:rsidRPr="007632AD">
        <w:rPr>
          <w:rStyle w:val="FootnoteReference"/>
          <w:szCs w:val="22"/>
        </w:rPr>
        <w:footnoteRef/>
      </w:r>
      <w:r w:rsidRPr="007632AD">
        <w:rPr>
          <w:sz w:val="22"/>
          <w:szCs w:val="22"/>
        </w:rPr>
        <w:t xml:space="preserve"> </w:t>
      </w:r>
      <w:r w:rsidRPr="003E5A06">
        <w:rPr>
          <w:sz w:val="16"/>
          <w:szCs w:val="16"/>
        </w:rPr>
        <w:t xml:space="preserve">Machine learning is a </w:t>
      </w:r>
      <w:r w:rsidRPr="00EC59C4">
        <w:rPr>
          <w:sz w:val="16"/>
          <w:szCs w:val="16"/>
        </w:rPr>
        <w:t xml:space="preserve">method of producing an </w:t>
      </w:r>
      <w:r>
        <w:rPr>
          <w:sz w:val="16"/>
          <w:szCs w:val="16"/>
        </w:rPr>
        <w:t>artificial intelligence</w:t>
      </w:r>
      <w:r w:rsidRPr="00EC59C4">
        <w:rPr>
          <w:sz w:val="16"/>
          <w:szCs w:val="16"/>
        </w:rPr>
        <w:t xml:space="preserve"> system that relies upon rules learned empirically from large data sets rather </w:t>
      </w:r>
      <w:r w:rsidRPr="006051AE">
        <w:rPr>
          <w:sz w:val="16"/>
          <w:szCs w:val="16"/>
        </w:rPr>
        <w:t>than theoretically derived rules.</w:t>
      </w:r>
    </w:p>
    <w:p w14:paraId="6C6360CC" w14:textId="77777777" w:rsidR="00032DC6" w:rsidRDefault="00032DC6" w:rsidP="00032DC6">
      <w:pPr>
        <w:pStyle w:val="FootnoteText"/>
      </w:pPr>
    </w:p>
  </w:footnote>
  <w:footnote w:id="4">
    <w:p w14:paraId="3B856E31" w14:textId="77777777" w:rsidR="00032DC6" w:rsidRPr="00DA53C5" w:rsidRDefault="00032DC6" w:rsidP="00032DC6">
      <w:pPr>
        <w:pStyle w:val="FootnoteText"/>
        <w:rPr>
          <w:sz w:val="16"/>
          <w:szCs w:val="16"/>
        </w:rPr>
      </w:pPr>
      <w:r w:rsidRPr="007632AD">
        <w:rPr>
          <w:rStyle w:val="FootnoteReference"/>
        </w:rPr>
        <w:footnoteRef/>
      </w:r>
      <w:r w:rsidRPr="007632AD">
        <w:t xml:space="preserve"> </w:t>
      </w:r>
      <w:r w:rsidRPr="00E5700C">
        <w:rPr>
          <w:i/>
          <w:iCs/>
          <w:color w:val="000000" w:themeColor="text1"/>
          <w:sz w:val="16"/>
          <w:szCs w:val="16"/>
        </w:rPr>
        <w:t>Modernizing Learning: Building</w:t>
      </w:r>
      <w:r>
        <w:rPr>
          <w:i/>
          <w:iCs/>
          <w:color w:val="000000" w:themeColor="text1"/>
          <w:sz w:val="16"/>
          <w:szCs w:val="16"/>
        </w:rPr>
        <w:t xml:space="preserve"> the Future Learning Ecosystem. </w:t>
      </w:r>
      <w:r w:rsidRPr="00E5700C">
        <w:rPr>
          <w:iCs/>
          <w:color w:val="000000" w:themeColor="text1"/>
          <w:sz w:val="16"/>
          <w:szCs w:val="16"/>
        </w:rPr>
        <w:t>(</w:t>
      </w:r>
      <w:r w:rsidRPr="00E5700C">
        <w:rPr>
          <w:color w:val="000000" w:themeColor="text1"/>
          <w:sz w:val="16"/>
          <w:szCs w:val="16"/>
        </w:rPr>
        <w:t>2019</w:t>
      </w:r>
      <w:r w:rsidRPr="00E5700C">
        <w:rPr>
          <w:sz w:val="16"/>
          <w:szCs w:val="16"/>
        </w:rPr>
        <w:t>). “Learning engineering, as conceived today, is an interdisciplinary approach based on an in-depth foundation and education in proven theoretical models and methods, educational paradigms and instructional approaches, and scientific and analytical methods. Learning engineers use data and knowledge of enterprise structures to help promote good decision-making in the use of learning ecosystem components. With its focus on data, and in using validated methods that put learning data to work in the service of improved learning outcomes and institutional effectiveness, this emerging field takes a step beyond traditional instructional design.”</w:t>
      </w:r>
      <w:r>
        <w:rPr>
          <w:sz w:val="16"/>
          <w:szCs w:val="16"/>
        </w:rPr>
        <w:t xml:space="preserve"> </w:t>
      </w:r>
      <w:r w:rsidRPr="006051AE">
        <w:rPr>
          <w:sz w:val="16"/>
          <w:szCs w:val="16"/>
        </w:rPr>
        <w:t>(pp. 307-308)</w:t>
      </w:r>
    </w:p>
  </w:footnote>
  <w:footnote w:id="5">
    <w:p w14:paraId="08E11FDA" w14:textId="33E382AA" w:rsidR="00032DC6" w:rsidRPr="00CA6E99" w:rsidRDefault="00032DC6" w:rsidP="00032DC6">
      <w:pPr>
        <w:pStyle w:val="FootnoteText"/>
        <w:rPr>
          <w:sz w:val="16"/>
        </w:rPr>
      </w:pPr>
      <w:r w:rsidRPr="007632AD">
        <w:rPr>
          <w:rStyle w:val="FootnoteReference"/>
          <w:szCs w:val="24"/>
        </w:rPr>
        <w:footnoteRef/>
      </w:r>
      <w:r w:rsidRPr="007632AD">
        <w:rPr>
          <w:szCs w:val="24"/>
        </w:rPr>
        <w:t xml:space="preserve"> </w:t>
      </w:r>
      <w:r w:rsidRPr="00CA6E99">
        <w:rPr>
          <w:i/>
          <w:sz w:val="16"/>
        </w:rPr>
        <w:t>Development and validation of the U.S. Army Learning Organization Maturity Model.</w:t>
      </w:r>
      <w:r w:rsidRPr="00CA6E99">
        <w:rPr>
          <w:sz w:val="16"/>
        </w:rPr>
        <w:t xml:space="preserve"> </w:t>
      </w:r>
      <w:r>
        <w:rPr>
          <w:sz w:val="16"/>
        </w:rPr>
        <w:t xml:space="preserve">(2021). </w:t>
      </w:r>
      <w:r w:rsidR="0054663A">
        <w:rPr>
          <w:sz w:val="16"/>
        </w:rPr>
        <w:t xml:space="preserve">Available at </w:t>
      </w:r>
      <w:hyperlink r:id="rId1" w:history="1">
        <w:r w:rsidR="0054663A" w:rsidRPr="00B3247B">
          <w:rPr>
            <w:rStyle w:val="Hyperlink"/>
            <w:sz w:val="16"/>
          </w:rPr>
          <w:t>https://apps.dtic.mil/sti/trecms/pdf/AD1146687.pdf</w:t>
        </w:r>
      </w:hyperlink>
      <w:r w:rsidR="0054663A">
        <w:rPr>
          <w:sz w:val="16"/>
        </w:rPr>
        <w:t xml:space="preserve"> </w:t>
      </w:r>
    </w:p>
    <w:p w14:paraId="03A1BC04" w14:textId="77777777" w:rsidR="00032DC6" w:rsidRDefault="00032DC6" w:rsidP="00032DC6">
      <w:pPr>
        <w:pStyle w:val="FootnoteText"/>
      </w:pPr>
    </w:p>
  </w:footnote>
  <w:footnote w:id="6">
    <w:p w14:paraId="6EB68CB7" w14:textId="375BDC44" w:rsidR="00032DC6" w:rsidRPr="0031361E" w:rsidRDefault="00032DC6" w:rsidP="00032DC6">
      <w:pPr>
        <w:pStyle w:val="FootnoteText"/>
        <w:rPr>
          <w:sz w:val="16"/>
          <w:szCs w:val="16"/>
        </w:rPr>
      </w:pPr>
      <w:r w:rsidRPr="007632AD">
        <w:rPr>
          <w:rStyle w:val="FootnoteReference"/>
        </w:rPr>
        <w:footnoteRef/>
      </w:r>
      <w:r w:rsidRPr="0031361E">
        <w:rPr>
          <w:sz w:val="16"/>
          <w:szCs w:val="16"/>
        </w:rPr>
        <w:t xml:space="preserve"> “Learner-centric” refers to the active support of each learner’s development, with activities such as mentor collaboration and peer-to-peer learning. It does not necessarily require more interaction between lea</w:t>
      </w:r>
      <w:r>
        <w:rPr>
          <w:sz w:val="16"/>
          <w:szCs w:val="16"/>
        </w:rPr>
        <w:t>r</w:t>
      </w:r>
      <w:r w:rsidRPr="0031361E">
        <w:rPr>
          <w:sz w:val="16"/>
          <w:szCs w:val="16"/>
        </w:rPr>
        <w:t xml:space="preserve">ners and facilitators or learners and learning content. Learners will possess tools and knowledge to create learning content, such as digital applications, videos, and updates to doctrine; </w:t>
      </w:r>
      <w:r w:rsidR="00AF6AB6">
        <w:rPr>
          <w:sz w:val="16"/>
          <w:szCs w:val="16"/>
        </w:rPr>
        <w:t xml:space="preserve">From an ideal position, </w:t>
      </w:r>
      <w:r w:rsidRPr="0031361E">
        <w:rPr>
          <w:sz w:val="16"/>
          <w:szCs w:val="16"/>
        </w:rPr>
        <w:t xml:space="preserve">Soldiers and </w:t>
      </w:r>
      <w:r>
        <w:rPr>
          <w:sz w:val="16"/>
          <w:szCs w:val="16"/>
        </w:rPr>
        <w:t>Army Civilian</w:t>
      </w:r>
      <w:r w:rsidR="005B26DC">
        <w:rPr>
          <w:sz w:val="16"/>
          <w:szCs w:val="16"/>
        </w:rPr>
        <w:t xml:space="preserve"> </w:t>
      </w:r>
      <w:r w:rsidR="005B26DC" w:rsidRPr="005B26DC">
        <w:rPr>
          <w:sz w:val="16"/>
          <w:szCs w:val="16"/>
        </w:rPr>
        <w:t>professional</w:t>
      </w:r>
      <w:r w:rsidRPr="0031361E">
        <w:rPr>
          <w:sz w:val="16"/>
          <w:szCs w:val="16"/>
        </w:rPr>
        <w:t>s at the edge of operational adaptation gather and transmit operational experiences and lessons</w:t>
      </w:r>
      <w:r w:rsidR="00AF6AB6">
        <w:rPr>
          <w:sz w:val="16"/>
          <w:szCs w:val="16"/>
        </w:rPr>
        <w:t xml:space="preserve">. </w:t>
      </w:r>
      <w:r w:rsidRPr="0031361E">
        <w:rPr>
          <w:sz w:val="16"/>
          <w:szCs w:val="16"/>
        </w:rPr>
        <w:t xml:space="preserve">Soldiers and </w:t>
      </w:r>
      <w:r>
        <w:rPr>
          <w:sz w:val="16"/>
          <w:szCs w:val="16"/>
        </w:rPr>
        <w:t>Army Civilian</w:t>
      </w:r>
      <w:r w:rsidR="005B26DC">
        <w:rPr>
          <w:sz w:val="16"/>
          <w:szCs w:val="16"/>
        </w:rPr>
        <w:t xml:space="preserve"> </w:t>
      </w:r>
      <w:r w:rsidR="005B26DC" w:rsidRPr="005B26DC">
        <w:rPr>
          <w:sz w:val="16"/>
          <w:szCs w:val="16"/>
        </w:rPr>
        <w:t>professional</w:t>
      </w:r>
      <w:r w:rsidRPr="0031361E">
        <w:rPr>
          <w:sz w:val="16"/>
          <w:szCs w:val="16"/>
        </w:rPr>
        <w:t xml:space="preserve">s </w:t>
      </w:r>
      <w:r w:rsidR="00AF6AB6">
        <w:rPr>
          <w:sz w:val="16"/>
          <w:szCs w:val="16"/>
        </w:rPr>
        <w:t xml:space="preserve">routinely </w:t>
      </w:r>
      <w:r w:rsidRPr="0031361E">
        <w:rPr>
          <w:sz w:val="16"/>
          <w:szCs w:val="16"/>
        </w:rPr>
        <w:t>connect with peers across various networks</w:t>
      </w:r>
      <w:r w:rsidR="00AF6AB6">
        <w:rPr>
          <w:sz w:val="16"/>
          <w:szCs w:val="16"/>
        </w:rPr>
        <w:t>,</w:t>
      </w:r>
      <w:r w:rsidRPr="0031361E">
        <w:rPr>
          <w:sz w:val="16"/>
          <w:szCs w:val="16"/>
        </w:rPr>
        <w:t xml:space="preserve"> and </w:t>
      </w:r>
      <w:r w:rsidR="00AF6AB6">
        <w:rPr>
          <w:sz w:val="16"/>
          <w:szCs w:val="16"/>
        </w:rPr>
        <w:t>t</w:t>
      </w:r>
      <w:r w:rsidRPr="0031361E">
        <w:rPr>
          <w:sz w:val="16"/>
          <w:szCs w:val="16"/>
        </w:rPr>
        <w:t xml:space="preserve">he Army must leverage this capability to build dynamic vertical and horizontal social networks for formal and informal information sharing. The ease in communicating with peers across networks suggests digital age Soldiers and </w:t>
      </w:r>
      <w:r>
        <w:rPr>
          <w:sz w:val="16"/>
          <w:szCs w:val="16"/>
        </w:rPr>
        <w:t>Army Civilian</w:t>
      </w:r>
      <w:r w:rsidR="005B26DC">
        <w:rPr>
          <w:sz w:val="16"/>
          <w:szCs w:val="16"/>
        </w:rPr>
        <w:t xml:space="preserve"> </w:t>
      </w:r>
      <w:r w:rsidR="005B26DC" w:rsidRPr="005B26DC">
        <w:rPr>
          <w:sz w:val="16"/>
          <w:szCs w:val="16"/>
        </w:rPr>
        <w:t>professional</w:t>
      </w:r>
      <w:r w:rsidRPr="0031361E">
        <w:rPr>
          <w:sz w:val="16"/>
          <w:szCs w:val="16"/>
        </w:rPr>
        <w:t>s will readily establish trust across operational communication networks; essential in the conduct of decentralized operations. The Army must establish guidelines and security protocols to maximize the value of peer-based learning and information sharing.</w:t>
      </w:r>
    </w:p>
  </w:footnote>
  <w:footnote w:id="7">
    <w:p w14:paraId="6C412936" w14:textId="77777777" w:rsidR="00032DC6" w:rsidRPr="0031361E" w:rsidRDefault="00032DC6" w:rsidP="00032DC6">
      <w:pPr>
        <w:pStyle w:val="FootnoteText"/>
        <w:rPr>
          <w:sz w:val="16"/>
          <w:szCs w:val="16"/>
        </w:rPr>
      </w:pPr>
      <w:r w:rsidRPr="007632AD">
        <w:rPr>
          <w:rStyle w:val="FootnoteReference"/>
        </w:rPr>
        <w:footnoteRef/>
      </w:r>
      <w:r w:rsidRPr="0031361E">
        <w:rPr>
          <w:sz w:val="16"/>
          <w:szCs w:val="16"/>
        </w:rPr>
        <w:t xml:space="preserve"> Connectivists do not view technology as a mere tool; instead, </w:t>
      </w:r>
      <w:r w:rsidRPr="0031361E">
        <w:rPr>
          <w:sz w:val="16"/>
          <w:szCs w:val="16"/>
          <w:lang w:bidi="en-US"/>
        </w:rPr>
        <w:t xml:space="preserve">they </w:t>
      </w:r>
      <w:r w:rsidRPr="0031361E">
        <w:rPr>
          <w:sz w:val="16"/>
          <w:szCs w:val="16"/>
        </w:rPr>
        <w:t>posit that the way learners use technology actually shapes their thinking.</w:t>
      </w:r>
      <w:r w:rsidRPr="0031361E">
        <w:rPr>
          <w:sz w:val="16"/>
          <w:szCs w:val="16"/>
          <w:lang w:bidi="en-US"/>
        </w:rPr>
        <w:t xml:space="preserve"> </w:t>
      </w:r>
      <w:r>
        <w:rPr>
          <w:sz w:val="16"/>
          <w:szCs w:val="16"/>
          <w:lang w:bidi="en-US"/>
        </w:rPr>
        <w:t>Behaviorists focus on observing</w:t>
      </w:r>
      <w:r w:rsidRPr="00171F1B">
        <w:rPr>
          <w:sz w:val="16"/>
          <w:szCs w:val="16"/>
          <w:lang w:bidi="en-US"/>
        </w:rPr>
        <w:t xml:space="preserve"> changes in behav</w:t>
      </w:r>
      <w:r>
        <w:rPr>
          <w:sz w:val="16"/>
          <w:szCs w:val="16"/>
          <w:lang w:bidi="en-US"/>
        </w:rPr>
        <w:t>ior to determine if</w:t>
      </w:r>
      <w:r w:rsidRPr="00171F1B">
        <w:rPr>
          <w:sz w:val="16"/>
          <w:szCs w:val="16"/>
          <w:lang w:bidi="en-US"/>
        </w:rPr>
        <w:t xml:space="preserve"> learning</w:t>
      </w:r>
      <w:r>
        <w:rPr>
          <w:sz w:val="16"/>
          <w:szCs w:val="16"/>
          <w:lang w:bidi="en-US"/>
        </w:rPr>
        <w:t xml:space="preserve"> occurred</w:t>
      </w:r>
      <w:r w:rsidRPr="00171F1B">
        <w:rPr>
          <w:sz w:val="16"/>
          <w:szCs w:val="16"/>
          <w:lang w:bidi="en-US"/>
        </w:rPr>
        <w:t>.</w:t>
      </w:r>
      <w:r>
        <w:rPr>
          <w:sz w:val="16"/>
          <w:szCs w:val="16"/>
          <w:lang w:bidi="en-US"/>
        </w:rPr>
        <w:t xml:space="preserve"> This document suggests consideration of multiple learning theories during instructional design.</w:t>
      </w:r>
    </w:p>
    <w:p w14:paraId="1AD6E9A4" w14:textId="77777777" w:rsidR="00032DC6" w:rsidRDefault="00032DC6" w:rsidP="00032DC6">
      <w:pPr>
        <w:pStyle w:val="FootnoteText"/>
      </w:pPr>
    </w:p>
  </w:footnote>
  <w:footnote w:id="8">
    <w:p w14:paraId="41CDF725" w14:textId="77777777" w:rsidR="00032DC6" w:rsidRDefault="00032DC6" w:rsidP="00032DC6">
      <w:pPr>
        <w:pStyle w:val="FootnoteText"/>
      </w:pPr>
      <w:r w:rsidRPr="007632AD">
        <w:rPr>
          <w:rStyle w:val="FootnoteReference"/>
        </w:rPr>
        <w:footnoteRef/>
      </w:r>
      <w:r w:rsidRPr="00275C1D">
        <w:rPr>
          <w:sz w:val="16"/>
          <w:szCs w:val="16"/>
        </w:rPr>
        <w:t xml:space="preserve"> </w:t>
      </w:r>
      <w:r w:rsidRPr="00275C1D">
        <w:rPr>
          <w:i/>
          <w:iCs/>
          <w:color w:val="000000" w:themeColor="text1"/>
          <w:sz w:val="16"/>
          <w:szCs w:val="16"/>
        </w:rPr>
        <w:t xml:space="preserve">Modernizing Learning: Building the Future Learning Ecosystem. </w:t>
      </w:r>
      <w:r w:rsidRPr="00275C1D">
        <w:rPr>
          <w:iCs/>
          <w:color w:val="000000" w:themeColor="text1"/>
          <w:sz w:val="16"/>
          <w:szCs w:val="16"/>
        </w:rPr>
        <w:t>(</w:t>
      </w:r>
      <w:r w:rsidRPr="00275C1D">
        <w:rPr>
          <w:color w:val="000000" w:themeColor="text1"/>
          <w:sz w:val="16"/>
          <w:szCs w:val="16"/>
        </w:rPr>
        <w:t>2019</w:t>
      </w:r>
      <w:r>
        <w:rPr>
          <w:sz w:val="16"/>
          <w:szCs w:val="16"/>
        </w:rPr>
        <w:t xml:space="preserve">). </w:t>
      </w:r>
      <w:r w:rsidRPr="00275C1D">
        <w:rPr>
          <w:sz w:val="16"/>
          <w:szCs w:val="16"/>
        </w:rPr>
        <w:t xml:space="preserve">"Organizational competencies need to be encapsulated within a competency framework to map all learning activities a learner might encounter within an organization. A competency model (also called a competency framework) combines multiple competencies, and their underlying factors, into a framework related to particular domain, career, or job area. Some competency models further separate this information into levels of mastery, such as information about the level of competence required at different occupational levels, and these various elements within a competency framework can have many nonexclusive relationships with one </w:t>
      </w:r>
      <w:r w:rsidRPr="006051AE">
        <w:rPr>
          <w:sz w:val="16"/>
          <w:szCs w:val="16"/>
        </w:rPr>
        <w:t>another." (pp. 114-115)</w:t>
      </w:r>
    </w:p>
  </w:footnote>
  <w:footnote w:id="9">
    <w:p w14:paraId="158F139F" w14:textId="6A6782B6" w:rsidR="00032DC6" w:rsidRPr="00E45187" w:rsidRDefault="00032DC6" w:rsidP="00032DC6">
      <w:pPr>
        <w:pStyle w:val="FootnoteText"/>
        <w:rPr>
          <w:sz w:val="16"/>
          <w:szCs w:val="16"/>
        </w:rPr>
      </w:pPr>
      <w:r w:rsidRPr="007632AD">
        <w:rPr>
          <w:rStyle w:val="FootnoteReference"/>
        </w:rPr>
        <w:footnoteRef/>
      </w:r>
      <w:r w:rsidRPr="00E45187">
        <w:rPr>
          <w:sz w:val="16"/>
          <w:szCs w:val="16"/>
        </w:rPr>
        <w:t xml:space="preserve"> </w:t>
      </w:r>
      <w:r>
        <w:rPr>
          <w:sz w:val="16"/>
          <w:szCs w:val="16"/>
        </w:rPr>
        <w:t>E</w:t>
      </w:r>
      <w:r w:rsidRPr="00E45187">
        <w:rPr>
          <w:sz w:val="16"/>
          <w:szCs w:val="16"/>
        </w:rPr>
        <w:t>nablin</w:t>
      </w:r>
      <w:r>
        <w:rPr>
          <w:sz w:val="16"/>
          <w:szCs w:val="16"/>
        </w:rPr>
        <w:t xml:space="preserve">g individual and team training [through] </w:t>
      </w:r>
      <w:r w:rsidRPr="00E45187">
        <w:rPr>
          <w:sz w:val="16"/>
          <w:szCs w:val="16"/>
        </w:rPr>
        <w:t>the seamless conduct of trai</w:t>
      </w:r>
      <w:r>
        <w:rPr>
          <w:sz w:val="16"/>
          <w:szCs w:val="16"/>
        </w:rPr>
        <w:t>ning and education between the operational and i</w:t>
      </w:r>
      <w:r w:rsidRPr="00E45187">
        <w:rPr>
          <w:sz w:val="16"/>
          <w:szCs w:val="16"/>
        </w:rPr>
        <w:t xml:space="preserve">nstitutional </w:t>
      </w:r>
      <w:r w:rsidRPr="00354DF5">
        <w:rPr>
          <w:sz w:val="16"/>
          <w:szCs w:val="16"/>
        </w:rPr>
        <w:t>domains</w:t>
      </w:r>
      <w:r w:rsidRPr="00E45187">
        <w:rPr>
          <w:sz w:val="16"/>
          <w:szCs w:val="16"/>
        </w:rPr>
        <w:t xml:space="preserve"> (</w:t>
      </w:r>
      <w:r w:rsidR="00935206">
        <w:rPr>
          <w:sz w:val="16"/>
          <w:szCs w:val="16"/>
        </w:rPr>
        <w:t>in other words</w:t>
      </w:r>
      <w:r w:rsidRPr="00E45187">
        <w:rPr>
          <w:sz w:val="16"/>
          <w:szCs w:val="16"/>
        </w:rPr>
        <w:t>.</w:t>
      </w:r>
      <w:r>
        <w:rPr>
          <w:sz w:val="16"/>
          <w:szCs w:val="16"/>
        </w:rPr>
        <w:t>,</w:t>
      </w:r>
      <w:r w:rsidRPr="00E45187">
        <w:rPr>
          <w:sz w:val="16"/>
          <w:szCs w:val="16"/>
        </w:rPr>
        <w:t xml:space="preserve"> supports more efficient institutional and operational training that better prepares Soldiers’ transition to and development in the operational Army).</w:t>
      </w:r>
    </w:p>
  </w:footnote>
  <w:footnote w:id="10">
    <w:p w14:paraId="2CF071B0" w14:textId="2A1747EE" w:rsidR="00032DC6" w:rsidRPr="006051AE" w:rsidRDefault="00032DC6" w:rsidP="00032DC6">
      <w:pPr>
        <w:pStyle w:val="FootnoteText"/>
        <w:rPr>
          <w:color w:val="000000" w:themeColor="text1"/>
          <w:sz w:val="16"/>
          <w:szCs w:val="16"/>
        </w:rPr>
      </w:pPr>
      <w:r w:rsidRPr="007632AD">
        <w:rPr>
          <w:rStyle w:val="FootnoteReference"/>
        </w:rPr>
        <w:footnoteRef/>
      </w:r>
      <w:r w:rsidRPr="007632AD">
        <w:t xml:space="preserve"> </w:t>
      </w:r>
      <w:bookmarkStart w:id="55" w:name="_Hlk116979454"/>
      <w:r w:rsidRPr="008C3949">
        <w:rPr>
          <w:i/>
          <w:color w:val="000000" w:themeColor="text1"/>
          <w:sz w:val="16"/>
          <w:szCs w:val="16"/>
        </w:rPr>
        <w:t>Instructional design perception and practice in United States Army training organizations: A case study</w:t>
      </w:r>
      <w:bookmarkEnd w:id="55"/>
      <w:r w:rsidRPr="008C3949">
        <w:rPr>
          <w:color w:val="000000" w:themeColor="text1"/>
          <w:sz w:val="16"/>
          <w:szCs w:val="16"/>
        </w:rPr>
        <w:t xml:space="preserve">. </w:t>
      </w:r>
      <w:r w:rsidRPr="008C3949">
        <w:rPr>
          <w:sz w:val="16"/>
          <w:szCs w:val="16"/>
        </w:rPr>
        <w:t>(May 2020). “Personnel who are not in an [</w:t>
      </w:r>
      <w:r>
        <w:rPr>
          <w:sz w:val="16"/>
          <w:szCs w:val="16"/>
        </w:rPr>
        <w:t>i</w:t>
      </w:r>
      <w:r w:rsidRPr="008C3949">
        <w:rPr>
          <w:sz w:val="16"/>
          <w:szCs w:val="16"/>
        </w:rPr>
        <w:t xml:space="preserve">nstructional </w:t>
      </w:r>
      <w:r>
        <w:rPr>
          <w:sz w:val="16"/>
          <w:szCs w:val="16"/>
        </w:rPr>
        <w:t>d</w:t>
      </w:r>
      <w:r w:rsidRPr="008C3949">
        <w:rPr>
          <w:sz w:val="16"/>
          <w:szCs w:val="16"/>
        </w:rPr>
        <w:t xml:space="preserve">esign </w:t>
      </w:r>
      <w:r>
        <w:rPr>
          <w:sz w:val="16"/>
          <w:szCs w:val="16"/>
        </w:rPr>
        <w:t>or</w:t>
      </w:r>
      <w:r w:rsidRPr="008C3949">
        <w:rPr>
          <w:sz w:val="16"/>
          <w:szCs w:val="16"/>
        </w:rPr>
        <w:t xml:space="preserve"> </w:t>
      </w:r>
      <w:r>
        <w:rPr>
          <w:sz w:val="16"/>
          <w:szCs w:val="16"/>
        </w:rPr>
        <w:t>i</w:t>
      </w:r>
      <w:r w:rsidRPr="008C3949">
        <w:rPr>
          <w:sz w:val="16"/>
          <w:szCs w:val="16"/>
        </w:rPr>
        <w:t xml:space="preserve">nstructional </w:t>
      </w:r>
      <w:r>
        <w:rPr>
          <w:sz w:val="16"/>
          <w:szCs w:val="16"/>
        </w:rPr>
        <w:t>s</w:t>
      </w:r>
      <w:r w:rsidRPr="008C3949">
        <w:rPr>
          <w:sz w:val="16"/>
          <w:szCs w:val="16"/>
        </w:rPr>
        <w:t xml:space="preserve">ystems </w:t>
      </w:r>
      <w:r>
        <w:rPr>
          <w:sz w:val="16"/>
          <w:szCs w:val="16"/>
        </w:rPr>
        <w:t>s</w:t>
      </w:r>
      <w:r w:rsidRPr="008C3949">
        <w:rPr>
          <w:sz w:val="16"/>
          <w:szCs w:val="16"/>
        </w:rPr>
        <w:t xml:space="preserve">pecialist] ID or ISS position and do not fulfill the </w:t>
      </w:r>
      <w:r w:rsidRPr="00385E33">
        <w:rPr>
          <w:sz w:val="16"/>
          <w:szCs w:val="16"/>
        </w:rPr>
        <w:t>requisite background in education are required to design a</w:t>
      </w:r>
      <w:r>
        <w:rPr>
          <w:sz w:val="16"/>
          <w:szCs w:val="16"/>
        </w:rPr>
        <w:t>nd develop training courseware</w:t>
      </w:r>
      <w:r w:rsidRPr="006051AE">
        <w:rPr>
          <w:sz w:val="16"/>
          <w:szCs w:val="16"/>
        </w:rPr>
        <w:t>…PowerPoint presentations, lesson plans, student handouts, and assessments. These same government institutions often hire individuals with no educational background specific to ID into ISS positions (Department of the Navy United States Marine Corps, 2009). Moreover, there is no date of expiration on educational requirements being met. In short, a person who has completed only the required 24 academic credit hours in a physical education degree in 1980 is technically as eligible for hire as a person who has acquired a doctorate in ID in 2020. Unfortunately, there is little to no professional development or performance support when the ISS is asked to make course modifications in response to unit and Army mission needs. This is due to the lack of understanding of the ID profession (Klein &amp; Kelly, 2018</w:t>
      </w:r>
      <w:r>
        <w:rPr>
          <w:sz w:val="16"/>
          <w:szCs w:val="16"/>
        </w:rPr>
        <w:t>).</w:t>
      </w:r>
      <w:r w:rsidRPr="006051AE">
        <w:rPr>
          <w:sz w:val="16"/>
          <w:szCs w:val="16"/>
        </w:rPr>
        <w:t xml:space="preserve"> This results in </w:t>
      </w:r>
      <w:r w:rsidRPr="006051AE">
        <w:rPr>
          <w:color w:val="000000" w:themeColor="text1"/>
          <w:sz w:val="16"/>
          <w:szCs w:val="16"/>
        </w:rPr>
        <w:t>training decisions being made with little consideration to design option solutions that can improve the quality of training and maximize utilization of course r</w:t>
      </w:r>
      <w:r>
        <w:rPr>
          <w:color w:val="000000" w:themeColor="text1"/>
          <w:sz w:val="16"/>
          <w:szCs w:val="16"/>
        </w:rPr>
        <w:t>esource constraints.” (pp. 3-4)</w:t>
      </w:r>
    </w:p>
  </w:footnote>
  <w:footnote w:id="11">
    <w:p w14:paraId="1F4625E3" w14:textId="0E8284AF" w:rsidR="00032DC6" w:rsidRDefault="00032DC6" w:rsidP="00032DC6">
      <w:pPr>
        <w:pStyle w:val="FootnoteText"/>
      </w:pPr>
      <w:r w:rsidRPr="00DB4B2A">
        <w:rPr>
          <w:rStyle w:val="FootnoteReference"/>
        </w:rPr>
        <w:footnoteRef/>
      </w:r>
      <w:r w:rsidRPr="00DB4B2A">
        <w:t xml:space="preserve"> </w:t>
      </w:r>
      <w:r w:rsidRPr="00DB4B2A">
        <w:rPr>
          <w:i/>
          <w:sz w:val="16"/>
          <w:szCs w:val="16"/>
        </w:rPr>
        <w:t xml:space="preserve">ATP 6-01.1. Techniques for Effective Knowledge Management (2015). </w:t>
      </w:r>
      <w:r w:rsidRPr="00DB4B2A">
        <w:rPr>
          <w:sz w:val="16"/>
          <w:szCs w:val="16"/>
        </w:rPr>
        <w:t>This ATP also describes a methodology for creating knowledge maps in Chapter 2 “to provide an assessment of existing or required knowledge”.</w:t>
      </w:r>
    </w:p>
  </w:footnote>
  <w:footnote w:id="12">
    <w:p w14:paraId="61282ABD" w14:textId="77777777" w:rsidR="00032DC6" w:rsidRDefault="00032DC6" w:rsidP="00032DC6">
      <w:pPr>
        <w:pStyle w:val="FootnoteText"/>
      </w:pPr>
      <w:r>
        <w:rPr>
          <w:rStyle w:val="FootnoteReference"/>
        </w:rPr>
        <w:footnoteRef/>
      </w:r>
      <w:r>
        <w:t xml:space="preserve"> </w:t>
      </w:r>
      <w:r w:rsidRPr="003658CD">
        <w:rPr>
          <w:rFonts w:eastAsia="Calibri"/>
          <w:i/>
          <w:sz w:val="16"/>
          <w:szCs w:val="22"/>
        </w:rPr>
        <w:t>Tacit Knowledge Cultivation</w:t>
      </w:r>
      <w:r>
        <w:rPr>
          <w:rFonts w:eastAsia="Calibri"/>
          <w:i/>
          <w:sz w:val="16"/>
          <w:szCs w:val="22"/>
        </w:rPr>
        <w:t xml:space="preserve"> </w:t>
      </w:r>
      <w:r w:rsidRPr="003658CD">
        <w:rPr>
          <w:rFonts w:eastAsia="Calibri"/>
          <w:i/>
          <w:sz w:val="16"/>
          <w:szCs w:val="22"/>
        </w:rPr>
        <w:t>as an Essential Component</w:t>
      </w:r>
      <w:r>
        <w:rPr>
          <w:rFonts w:eastAsia="Calibri"/>
          <w:i/>
          <w:sz w:val="16"/>
          <w:szCs w:val="22"/>
        </w:rPr>
        <w:t xml:space="preserve"> </w:t>
      </w:r>
      <w:r w:rsidRPr="003658CD">
        <w:rPr>
          <w:rFonts w:eastAsia="Calibri"/>
          <w:i/>
          <w:sz w:val="16"/>
          <w:szCs w:val="22"/>
        </w:rPr>
        <w:t>of Developing Experts</w:t>
      </w:r>
      <w:r w:rsidRPr="00BC0D91">
        <w:rPr>
          <w:rFonts w:eastAsia="Calibri"/>
          <w:i/>
          <w:sz w:val="16"/>
          <w:szCs w:val="22"/>
        </w:rPr>
        <w:t>.</w:t>
      </w:r>
      <w:r w:rsidRPr="00BC0D91">
        <w:rPr>
          <w:rFonts w:eastAsia="Calibri"/>
          <w:sz w:val="16"/>
          <w:szCs w:val="22"/>
        </w:rPr>
        <w:t xml:space="preserve"> </w:t>
      </w:r>
      <w:r>
        <w:rPr>
          <w:rFonts w:eastAsia="Calibri"/>
          <w:sz w:val="16"/>
          <w:szCs w:val="22"/>
        </w:rPr>
        <w:t>(2019</w:t>
      </w:r>
      <w:r w:rsidRPr="00BC0D91">
        <w:rPr>
          <w:rFonts w:eastAsia="Calibri"/>
          <w:sz w:val="16"/>
          <w:szCs w:val="22"/>
        </w:rPr>
        <w:t>).</w:t>
      </w:r>
    </w:p>
  </w:footnote>
  <w:footnote w:id="13">
    <w:p w14:paraId="5CFC741E" w14:textId="47292DDA" w:rsidR="00032DC6" w:rsidRPr="00E24427" w:rsidRDefault="00032DC6" w:rsidP="00032DC6">
      <w:pPr>
        <w:pStyle w:val="FootnoteText"/>
        <w:rPr>
          <w:sz w:val="16"/>
          <w:szCs w:val="16"/>
        </w:rPr>
      </w:pPr>
      <w:r w:rsidRPr="007632AD">
        <w:rPr>
          <w:rStyle w:val="FootnoteReference"/>
        </w:rPr>
        <w:footnoteRef/>
      </w:r>
      <w:r w:rsidRPr="007632AD">
        <w:t xml:space="preserve"> </w:t>
      </w:r>
      <w:r w:rsidR="00A16950" w:rsidRPr="003658CD">
        <w:rPr>
          <w:rFonts w:eastAsia="Calibri"/>
          <w:i/>
          <w:sz w:val="16"/>
          <w:szCs w:val="22"/>
        </w:rPr>
        <w:t>Tacit Knowledge Cultivation</w:t>
      </w:r>
      <w:r w:rsidR="00A16950">
        <w:rPr>
          <w:rFonts w:eastAsia="Calibri"/>
          <w:i/>
          <w:sz w:val="16"/>
          <w:szCs w:val="22"/>
        </w:rPr>
        <w:t xml:space="preserve"> </w:t>
      </w:r>
      <w:r w:rsidR="00A16950" w:rsidRPr="003658CD">
        <w:rPr>
          <w:rFonts w:eastAsia="Calibri"/>
          <w:i/>
          <w:sz w:val="16"/>
          <w:szCs w:val="22"/>
        </w:rPr>
        <w:t>as an Essential Component</w:t>
      </w:r>
      <w:r w:rsidR="00A16950">
        <w:rPr>
          <w:rFonts w:eastAsia="Calibri"/>
          <w:i/>
          <w:sz w:val="16"/>
          <w:szCs w:val="22"/>
        </w:rPr>
        <w:t xml:space="preserve"> </w:t>
      </w:r>
      <w:r w:rsidR="00A16950" w:rsidRPr="003658CD">
        <w:rPr>
          <w:rFonts w:eastAsia="Calibri"/>
          <w:i/>
          <w:sz w:val="16"/>
          <w:szCs w:val="22"/>
        </w:rPr>
        <w:t>of Developing Experts</w:t>
      </w:r>
      <w:r w:rsidR="00A16950" w:rsidRPr="00BC0D91">
        <w:rPr>
          <w:rFonts w:eastAsia="Calibri"/>
          <w:i/>
          <w:sz w:val="16"/>
          <w:szCs w:val="22"/>
        </w:rPr>
        <w:t>.</w:t>
      </w:r>
      <w:r w:rsidR="00A16950" w:rsidRPr="00BC0D91">
        <w:rPr>
          <w:rFonts w:eastAsia="Calibri"/>
          <w:sz w:val="16"/>
          <w:szCs w:val="22"/>
        </w:rPr>
        <w:t xml:space="preserve"> </w:t>
      </w:r>
      <w:r w:rsidR="00A16950">
        <w:rPr>
          <w:rFonts w:eastAsia="Calibri"/>
          <w:sz w:val="16"/>
          <w:szCs w:val="22"/>
        </w:rPr>
        <w:t>(2019</w:t>
      </w:r>
      <w:r w:rsidR="00A16950" w:rsidRPr="00BC0D91">
        <w:rPr>
          <w:rFonts w:eastAsia="Calibri"/>
          <w:sz w:val="16"/>
          <w:szCs w:val="22"/>
        </w:rPr>
        <w:t>).</w:t>
      </w:r>
    </w:p>
  </w:footnote>
  <w:footnote w:id="14">
    <w:p w14:paraId="5BFF8C79" w14:textId="7DC1BDEB" w:rsidR="00032DC6" w:rsidRPr="006051AE" w:rsidRDefault="00032DC6" w:rsidP="00032DC6">
      <w:pPr>
        <w:pStyle w:val="FootnoteText"/>
        <w:rPr>
          <w:color w:val="000000" w:themeColor="text1"/>
        </w:rPr>
      </w:pPr>
      <w:r w:rsidRPr="007632AD">
        <w:rPr>
          <w:rStyle w:val="FootnoteReference"/>
          <w:color w:val="000000" w:themeColor="text1"/>
        </w:rPr>
        <w:footnoteRef/>
      </w:r>
      <w:r w:rsidRPr="006051AE">
        <w:rPr>
          <w:color w:val="000000" w:themeColor="text1"/>
          <w:sz w:val="16"/>
          <w:szCs w:val="16"/>
        </w:rPr>
        <w:t xml:space="preserve"> </w:t>
      </w:r>
      <w:r w:rsidRPr="006051AE">
        <w:rPr>
          <w:i/>
          <w:color w:val="000000" w:themeColor="text1"/>
          <w:sz w:val="16"/>
          <w:szCs w:val="16"/>
        </w:rPr>
        <w:t xml:space="preserve">The Army People Strategy: </w:t>
      </w:r>
      <w:r w:rsidRPr="00CD196E">
        <w:rPr>
          <w:i/>
          <w:color w:val="000000" w:themeColor="text1"/>
          <w:sz w:val="16"/>
          <w:szCs w:val="16"/>
        </w:rPr>
        <w:t>Civilian Implementation Plan</w:t>
      </w:r>
      <w:r w:rsidRPr="006051AE">
        <w:rPr>
          <w:color w:val="000000" w:themeColor="text1"/>
          <w:sz w:val="16"/>
          <w:szCs w:val="16"/>
        </w:rPr>
        <w:t xml:space="preserve"> (May 2020) Line of Effort 3, Employ Talent, reinforces the tenet that “The Army must be able to effectively match Civilian Corps capabilities with mission requirements. This means projecting future demands for talent and maximizing Army Civilian</w:t>
      </w:r>
      <w:r w:rsidR="005B26DC">
        <w:rPr>
          <w:color w:val="000000" w:themeColor="text1"/>
          <w:sz w:val="16"/>
          <w:szCs w:val="16"/>
        </w:rPr>
        <w:t xml:space="preserve"> </w:t>
      </w:r>
      <w:r w:rsidR="005B26DC" w:rsidRPr="005B26DC">
        <w:rPr>
          <w:color w:val="000000" w:themeColor="text1"/>
          <w:sz w:val="16"/>
          <w:szCs w:val="16"/>
        </w:rPr>
        <w:t>professional</w:t>
      </w:r>
      <w:r w:rsidRPr="006051AE">
        <w:rPr>
          <w:color w:val="000000" w:themeColor="text1"/>
          <w:sz w:val="16"/>
          <w:szCs w:val="16"/>
        </w:rPr>
        <w:t>s’ talents and preferences by aligning them with organizational demand – benefiting the individual, the organization, and the Army…</w:t>
      </w:r>
      <w:r>
        <w:rPr>
          <w:color w:val="000000" w:themeColor="text1"/>
          <w:sz w:val="16"/>
          <w:szCs w:val="16"/>
        </w:rPr>
        <w:t xml:space="preserve"> [</w:t>
      </w:r>
      <w:r w:rsidRPr="006051AE">
        <w:rPr>
          <w:color w:val="000000" w:themeColor="text1"/>
          <w:sz w:val="16"/>
          <w:szCs w:val="16"/>
        </w:rPr>
        <w:t>The Army C</w:t>
      </w:r>
      <w:r w:rsidR="00FB4AB9">
        <w:rPr>
          <w:color w:val="000000" w:themeColor="text1"/>
          <w:sz w:val="16"/>
          <w:szCs w:val="16"/>
        </w:rPr>
        <w:t xml:space="preserve">ivilian </w:t>
      </w:r>
      <w:r w:rsidRPr="006051AE">
        <w:rPr>
          <w:color w:val="000000" w:themeColor="text1"/>
          <w:sz w:val="16"/>
          <w:szCs w:val="16"/>
        </w:rPr>
        <w:t>E</w:t>
      </w:r>
      <w:r w:rsidR="00FB4AB9">
        <w:rPr>
          <w:color w:val="000000" w:themeColor="text1"/>
          <w:sz w:val="16"/>
          <w:szCs w:val="16"/>
        </w:rPr>
        <w:t xml:space="preserve">ducation </w:t>
      </w:r>
      <w:r w:rsidRPr="006051AE">
        <w:rPr>
          <w:color w:val="000000" w:themeColor="text1"/>
          <w:sz w:val="16"/>
          <w:szCs w:val="16"/>
        </w:rPr>
        <w:t>S</w:t>
      </w:r>
      <w:r w:rsidR="00FB4AB9">
        <w:rPr>
          <w:color w:val="000000" w:themeColor="text1"/>
          <w:sz w:val="16"/>
          <w:szCs w:val="16"/>
        </w:rPr>
        <w:t>ystem</w:t>
      </w:r>
      <w:r w:rsidRPr="006051AE">
        <w:rPr>
          <w:color w:val="000000" w:themeColor="text1"/>
          <w:sz w:val="16"/>
          <w:szCs w:val="16"/>
        </w:rPr>
        <w:t xml:space="preserve"> must also directly support </w:t>
      </w:r>
      <w:r w:rsidR="00835DFD" w:rsidRPr="006051AE">
        <w:rPr>
          <w:color w:val="000000" w:themeColor="text1"/>
          <w:sz w:val="16"/>
          <w:szCs w:val="16"/>
        </w:rPr>
        <w:t>the] …</w:t>
      </w:r>
      <w:r w:rsidRPr="006051AE">
        <w:rPr>
          <w:color w:val="000000" w:themeColor="text1"/>
          <w:sz w:val="16"/>
          <w:szCs w:val="16"/>
        </w:rPr>
        <w:t>process and framework for regular, repeatable, strategic workforce planning to enable talent management informed by robust data, driv</w:t>
      </w:r>
      <w:r>
        <w:rPr>
          <w:color w:val="000000" w:themeColor="text1"/>
          <w:sz w:val="16"/>
          <w:szCs w:val="16"/>
        </w:rPr>
        <w:t>en by readiness, and responsive</w:t>
      </w:r>
      <w:r w:rsidRPr="006051AE">
        <w:rPr>
          <w:color w:val="000000" w:themeColor="text1"/>
          <w:sz w:val="16"/>
          <w:szCs w:val="16"/>
        </w:rPr>
        <w:t xml:space="preserve"> to incentives that drive efficiency in our investments</w:t>
      </w:r>
      <w:r>
        <w:rPr>
          <w:color w:val="000000" w:themeColor="text1"/>
          <w:sz w:val="16"/>
          <w:szCs w:val="16"/>
        </w:rPr>
        <w:t>.</w:t>
      </w:r>
      <w:r w:rsidRPr="006051AE">
        <w:rPr>
          <w:color w:val="000000" w:themeColor="text1"/>
          <w:sz w:val="16"/>
          <w:szCs w:val="16"/>
        </w:rPr>
        <w:t>” (</w:t>
      </w:r>
      <w:r>
        <w:rPr>
          <w:color w:val="000000" w:themeColor="text1"/>
          <w:sz w:val="16"/>
          <w:szCs w:val="16"/>
        </w:rPr>
        <w:t>pp. 21-23)</w:t>
      </w:r>
    </w:p>
  </w:footnote>
  <w:footnote w:id="15">
    <w:p w14:paraId="684AE34E" w14:textId="155A627D" w:rsidR="00032DC6" w:rsidRPr="00385E33" w:rsidRDefault="00032DC6" w:rsidP="00032DC6">
      <w:pPr>
        <w:pStyle w:val="FootnoteText"/>
        <w:rPr>
          <w:sz w:val="16"/>
        </w:rPr>
      </w:pPr>
      <w:r w:rsidRPr="007632AD">
        <w:rPr>
          <w:rStyle w:val="FootnoteReference"/>
          <w:szCs w:val="24"/>
        </w:rPr>
        <w:footnoteRef/>
      </w:r>
      <w:r>
        <w:rPr>
          <w:sz w:val="16"/>
        </w:rPr>
        <w:t xml:space="preserve"> The DOD’s </w:t>
      </w:r>
      <w:r w:rsidRPr="00923106">
        <w:rPr>
          <w:i/>
          <w:sz w:val="16"/>
        </w:rPr>
        <w:t>Preserving Our Competitive Advantage: Personnel and Readiness Strategy for 2030</w:t>
      </w:r>
      <w:r w:rsidRPr="00923106">
        <w:rPr>
          <w:sz w:val="16"/>
        </w:rPr>
        <w:t xml:space="preserve"> </w:t>
      </w:r>
      <w:r>
        <w:rPr>
          <w:sz w:val="16"/>
        </w:rPr>
        <w:t xml:space="preserve">(P&amp;RS) </w:t>
      </w:r>
      <w:r w:rsidRPr="007D2001">
        <w:rPr>
          <w:sz w:val="16"/>
        </w:rPr>
        <w:t xml:space="preserve">(October 2020) states that </w:t>
      </w:r>
      <w:r>
        <w:rPr>
          <w:sz w:val="16"/>
        </w:rPr>
        <w:t>“</w:t>
      </w:r>
      <w:r w:rsidRPr="00B45407">
        <w:rPr>
          <w:sz w:val="16"/>
        </w:rPr>
        <w:t>P&amp;R must guide the abandonment of industrial-age</w:t>
      </w:r>
      <w:r>
        <w:rPr>
          <w:sz w:val="16"/>
        </w:rPr>
        <w:t xml:space="preserve"> </w:t>
      </w:r>
      <w:r w:rsidRPr="00B45407">
        <w:rPr>
          <w:sz w:val="16"/>
        </w:rPr>
        <w:t>human resource management practices, enable the</w:t>
      </w:r>
      <w:r>
        <w:rPr>
          <w:sz w:val="16"/>
        </w:rPr>
        <w:t xml:space="preserve"> </w:t>
      </w:r>
      <w:r w:rsidRPr="00B45407">
        <w:rPr>
          <w:sz w:val="16"/>
        </w:rPr>
        <w:t>transition to comprehensive talent management fit for</w:t>
      </w:r>
      <w:r w:rsidR="00BA2414">
        <w:rPr>
          <w:sz w:val="16"/>
        </w:rPr>
        <w:t xml:space="preserve"> </w:t>
      </w:r>
      <w:r w:rsidRPr="00B45407">
        <w:rPr>
          <w:sz w:val="16"/>
        </w:rPr>
        <w:t>the Information Age and meet the expectations of the</w:t>
      </w:r>
      <w:r>
        <w:rPr>
          <w:sz w:val="16"/>
        </w:rPr>
        <w:t xml:space="preserve"> </w:t>
      </w:r>
      <w:r w:rsidRPr="00B45407">
        <w:rPr>
          <w:sz w:val="16"/>
        </w:rPr>
        <w:t>generations of 21st century people we must attract.</w:t>
      </w:r>
      <w:r>
        <w:rPr>
          <w:sz w:val="16"/>
        </w:rPr>
        <w:t xml:space="preserve"> </w:t>
      </w:r>
      <w:r w:rsidRPr="00B45407">
        <w:rPr>
          <w:sz w:val="16"/>
        </w:rPr>
        <w:t>P&amp;R will enhance our warfighters’ intellectual</w:t>
      </w:r>
      <w:r>
        <w:rPr>
          <w:sz w:val="16"/>
        </w:rPr>
        <w:t xml:space="preserve"> </w:t>
      </w:r>
      <w:r w:rsidRPr="00B45407">
        <w:rPr>
          <w:sz w:val="16"/>
        </w:rPr>
        <w:t>overmatch by enabling, guiding, and assessing an</w:t>
      </w:r>
      <w:r>
        <w:rPr>
          <w:sz w:val="16"/>
        </w:rPr>
        <w:t xml:space="preserve"> </w:t>
      </w:r>
      <w:r w:rsidRPr="00B45407">
        <w:rPr>
          <w:sz w:val="16"/>
        </w:rPr>
        <w:t>optimized professional military education structure.</w:t>
      </w:r>
      <w:r>
        <w:rPr>
          <w:sz w:val="16"/>
        </w:rPr>
        <w:t>” (pp. 10)</w:t>
      </w:r>
    </w:p>
  </w:footnote>
  <w:footnote w:id="16">
    <w:p w14:paraId="1BFF1DF3" w14:textId="5E7E4EDB" w:rsidR="00032DC6" w:rsidRDefault="00032DC6" w:rsidP="00032DC6">
      <w:pPr>
        <w:pStyle w:val="FootnoteText"/>
      </w:pPr>
      <w:r w:rsidRPr="007632AD">
        <w:rPr>
          <w:rStyle w:val="FootnoteReference"/>
          <w:szCs w:val="24"/>
        </w:rPr>
        <w:footnoteRef/>
      </w:r>
      <w:r w:rsidRPr="00385E33">
        <w:rPr>
          <w:sz w:val="16"/>
        </w:rPr>
        <w:t xml:space="preserve"> </w:t>
      </w:r>
      <w:r w:rsidR="00004BA5" w:rsidRPr="008C3949">
        <w:rPr>
          <w:i/>
          <w:color w:val="000000" w:themeColor="text1"/>
          <w:sz w:val="16"/>
          <w:szCs w:val="16"/>
        </w:rPr>
        <w:t>Instructional design perception and practice in United States Army training organizations: A case study</w:t>
      </w:r>
      <w:r w:rsidRPr="00385E33">
        <w:rPr>
          <w:i/>
          <w:sz w:val="16"/>
        </w:rPr>
        <w:t xml:space="preserve">. </w:t>
      </w:r>
      <w:r w:rsidRPr="00385E33">
        <w:rPr>
          <w:sz w:val="16"/>
        </w:rPr>
        <w:t>(May 2020). “Having a diluted workforce made job and project assignment much more difficult. The Department of the Army may benefit from considering new educational requirements specific to instructional design and</w:t>
      </w:r>
      <w:r w:rsidRPr="008C3949">
        <w:rPr>
          <w:sz w:val="16"/>
        </w:rPr>
        <w:t xml:space="preserve"> the development of a formal and robust peer-to-peer design mentorship program that pairs novice designers (with non-</w:t>
      </w:r>
      <w:r>
        <w:rPr>
          <w:sz w:val="16"/>
        </w:rPr>
        <w:t>ID [instructional design]</w:t>
      </w:r>
      <w:r w:rsidRPr="008C3949">
        <w:rPr>
          <w:sz w:val="16"/>
        </w:rPr>
        <w:t xml:space="preserve"> specific experience) with expert designers (with ID experience). The Army</w:t>
      </w:r>
      <w:r w:rsidRPr="007D2001">
        <w:rPr>
          <w:sz w:val="16"/>
        </w:rPr>
        <w:t>, Training and Doctrine Command (TRADOC) organizations, and professional organizations such as the International Board of Standards for Training, Performance, and Instruction (IBSTPI) could benefit from considering distinct duties, competencies, and approaches between design and development processes and procedures</w:t>
      </w:r>
      <w:r>
        <w:rPr>
          <w:sz w:val="16"/>
        </w:rPr>
        <w:t>.” (p.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DC83" w14:textId="441EBC28" w:rsidR="00996C67" w:rsidRDefault="00996C67" w:rsidP="008B1D0F">
    <w:pPr>
      <w:pStyle w:val="Header"/>
    </w:pPr>
    <w:r>
      <w:t xml:space="preserve">TRADOC </w:t>
    </w:r>
    <w:r w:rsidR="00CF35F3">
      <w:t>Pamphlet</w:t>
    </w:r>
    <w:r>
      <w:t xml:space="preserve"> </w:t>
    </w:r>
    <w:r w:rsidR="00CF35F3">
      <w:t>525-8-2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1A2" w14:textId="7438C04B" w:rsidR="00996C67" w:rsidRDefault="00996C67" w:rsidP="008B1D0F">
    <w:pPr>
      <w:pStyle w:val="Header"/>
      <w:jc w:val="right"/>
    </w:pPr>
    <w:r>
      <w:t xml:space="preserve">TRADOC </w:t>
    </w:r>
    <w:r w:rsidR="00CF35F3">
      <w:t>Pamphlet</w:t>
    </w:r>
    <w:r>
      <w:t xml:space="preserve"> </w:t>
    </w:r>
    <w:r w:rsidR="00CF35F3">
      <w:t>525-8-2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8E9B3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C783E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C61B9E"/>
    <w:multiLevelType w:val="hybridMultilevel"/>
    <w:tmpl w:val="BD38AE5E"/>
    <w:lvl w:ilvl="0" w:tplc="CA5CCD04">
      <w:start w:val="5"/>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78E148A"/>
    <w:multiLevelType w:val="hybridMultilevel"/>
    <w:tmpl w:val="32684CF2"/>
    <w:lvl w:ilvl="0" w:tplc="5E66E9A6">
      <w:start w:val="4"/>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ED628D9"/>
    <w:multiLevelType w:val="multilevel"/>
    <w:tmpl w:val="83281250"/>
    <w:name w:val="Append"/>
    <w:lvl w:ilvl="0">
      <w:start w:val="1"/>
      <w:numFmt w:val="decimal"/>
      <w:suff w:val="nothing"/>
      <w:lvlText w:val="Chapter %1"/>
      <w:lvlJc w:val="left"/>
      <w:pPr>
        <w:ind w:left="0" w:firstLine="0"/>
      </w:pPr>
      <w:rPr>
        <w:rFonts w:hint="default"/>
      </w:rPr>
    </w:lvl>
    <w:lvl w:ilvl="1">
      <w:start w:val="1"/>
      <w:numFmt w:val="upperLetter"/>
      <w:lvlRestart w:val="0"/>
      <w:suff w:val="nothing"/>
      <w:lvlText w:val="Appendix %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1AF6F04"/>
    <w:multiLevelType w:val="hybridMultilevel"/>
    <w:tmpl w:val="4628E3E6"/>
    <w:lvl w:ilvl="0" w:tplc="9BE676AC">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B785D"/>
    <w:multiLevelType w:val="hybridMultilevel"/>
    <w:tmpl w:val="00369980"/>
    <w:lvl w:ilvl="0" w:tplc="04090001">
      <w:start w:val="1"/>
      <w:numFmt w:val="bullet"/>
      <w:pStyle w:val="SpecialSegment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A18CD"/>
    <w:multiLevelType w:val="hybridMultilevel"/>
    <w:tmpl w:val="6A56C266"/>
    <w:lvl w:ilvl="0" w:tplc="04090001">
      <w:start w:val="1"/>
      <w:numFmt w:val="decimal"/>
      <w:pStyle w:val="Style1"/>
      <w:lvlText w:val="1-%1."/>
      <w:lvlJc w:val="left"/>
      <w:pPr>
        <w:tabs>
          <w:tab w:val="num" w:pos="1080"/>
        </w:tabs>
        <w:ind w:left="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2887047E"/>
    <w:multiLevelType w:val="hybridMultilevel"/>
    <w:tmpl w:val="B19428AE"/>
    <w:lvl w:ilvl="0" w:tplc="04090003">
      <w:start w:val="1"/>
      <w:numFmt w:val="bullet"/>
      <w:lvlText w:val="o"/>
      <w:lvlJc w:val="left"/>
      <w:pPr>
        <w:ind w:left="1170" w:hanging="360"/>
      </w:pPr>
      <w:rPr>
        <w:rFonts w:ascii="Courier New" w:hAnsi="Courier New" w:cs="Courier New" w:hint="default"/>
      </w:rPr>
    </w:lvl>
    <w:lvl w:ilvl="1" w:tplc="E040ACE4">
      <w:start w:val="1"/>
      <w:numFmt w:val="bullet"/>
      <w:pStyle w:val="Bullet2"/>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1B11883"/>
    <w:multiLevelType w:val="hybridMultilevel"/>
    <w:tmpl w:val="B678A1FA"/>
    <w:lvl w:ilvl="0" w:tplc="04090001">
      <w:start w:val="1"/>
      <w:numFmt w:val="bullet"/>
      <w:pStyle w:val="BulletIntro"/>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FE114C"/>
    <w:multiLevelType w:val="multilevel"/>
    <w:tmpl w:val="8E7809AC"/>
    <w:styleLink w:val="Style4"/>
    <w:lvl w:ilvl="0">
      <w:start w:val="1"/>
      <w:numFmt w:val="bullet"/>
      <w:lvlText w:val=""/>
      <w:lvlJc w:val="left"/>
      <w:pPr>
        <w:tabs>
          <w:tab w:val="num" w:pos="1224"/>
        </w:tabs>
        <w:ind w:left="1224" w:hanging="360"/>
      </w:pPr>
      <w:rPr>
        <w:rFonts w:ascii="Wingdings" w:hAnsi="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42AC"/>
    <w:multiLevelType w:val="hybridMultilevel"/>
    <w:tmpl w:val="39A6FB76"/>
    <w:lvl w:ilvl="0" w:tplc="B6ECFB0A">
      <w:start w:val="3"/>
      <w:numFmt w:val="decimal"/>
      <w:lvlText w:val="%1."/>
      <w:lvlJc w:val="left"/>
      <w:pPr>
        <w:ind w:left="660" w:hanging="360"/>
      </w:pPr>
      <w:rPr>
        <w:rFonts w:eastAsia="Times New Roman" w:cs="Times New Roman" w:hint="default"/>
        <w:b/>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57DE21D5"/>
    <w:multiLevelType w:val="hybridMultilevel"/>
    <w:tmpl w:val="2620ED84"/>
    <w:lvl w:ilvl="0" w:tplc="3452A7FC">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8F35ED"/>
    <w:multiLevelType w:val="hybridMultilevel"/>
    <w:tmpl w:val="BF50DCE6"/>
    <w:lvl w:ilvl="0" w:tplc="4EE86C8C">
      <w:start w:val="4"/>
      <w:numFmt w:val="lowerLetter"/>
      <w:lvlText w:val="%1."/>
      <w:lvlJc w:val="left"/>
      <w:pPr>
        <w:ind w:left="660" w:hanging="360"/>
      </w:pPr>
      <w:rPr>
        <w:rFonts w:eastAsia="Times New Roman" w:cs="Times New Roman" w:hint="default"/>
        <w:color w:val="000000" w:themeColor="text1"/>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12D5379"/>
    <w:multiLevelType w:val="hybridMultilevel"/>
    <w:tmpl w:val="3174862A"/>
    <w:lvl w:ilvl="0" w:tplc="04090001">
      <w:start w:val="1"/>
      <w:numFmt w:val="bullet"/>
      <w:pStyle w:val="StyleTableTextBullet8pt"/>
      <w:lvlText w:val=""/>
      <w:lvlJc w:val="left"/>
      <w:pPr>
        <w:tabs>
          <w:tab w:val="num" w:pos="1008"/>
        </w:tabs>
        <w:ind w:left="864"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A8534FB"/>
    <w:multiLevelType w:val="hybridMultilevel"/>
    <w:tmpl w:val="A08ED6B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6" w15:restartNumberingAfterBreak="0">
    <w:nsid w:val="71436FF4"/>
    <w:multiLevelType w:val="hybridMultilevel"/>
    <w:tmpl w:val="2832779C"/>
    <w:lvl w:ilvl="0" w:tplc="B816AE92">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A703D"/>
    <w:multiLevelType w:val="hybridMultilevel"/>
    <w:tmpl w:val="07C2E2D0"/>
    <w:lvl w:ilvl="0" w:tplc="04090001">
      <w:start w:val="1"/>
      <w:numFmt w:val="decimal"/>
      <w:pStyle w:val="StylePara3-1Left025"/>
      <w:lvlText w:val="3-%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8" w15:restartNumberingAfterBreak="0">
    <w:nsid w:val="7EE615F5"/>
    <w:multiLevelType w:val="hybridMultilevel"/>
    <w:tmpl w:val="F5346EA6"/>
    <w:lvl w:ilvl="0" w:tplc="D8246A0E">
      <w:start w:val="1"/>
      <w:numFmt w:val="bullet"/>
      <w:pStyle w:val="PrefaceBullet"/>
      <w:lvlText w:val=""/>
      <w:lvlJc w:val="left"/>
      <w:pPr>
        <w:tabs>
          <w:tab w:val="num" w:pos="720"/>
        </w:tabs>
        <w:ind w:left="720" w:hanging="360"/>
      </w:pPr>
      <w:rPr>
        <w:rFonts w:ascii="Symbol" w:hAnsi="Symbol" w:hint="default"/>
        <w:sz w:val="20"/>
      </w:rPr>
    </w:lvl>
    <w:lvl w:ilvl="1" w:tplc="02BE8A24" w:tentative="1">
      <w:start w:val="1"/>
      <w:numFmt w:val="bullet"/>
      <w:lvlText w:val="o"/>
      <w:lvlJc w:val="left"/>
      <w:pPr>
        <w:tabs>
          <w:tab w:val="num" w:pos="1440"/>
        </w:tabs>
        <w:ind w:left="1440" w:hanging="360"/>
      </w:pPr>
      <w:rPr>
        <w:rFonts w:ascii="Courier New" w:hAnsi="Courier New" w:cs="Courier New" w:hint="default"/>
      </w:rPr>
    </w:lvl>
    <w:lvl w:ilvl="2" w:tplc="2730A950" w:tentative="1">
      <w:start w:val="1"/>
      <w:numFmt w:val="bullet"/>
      <w:lvlText w:val=""/>
      <w:lvlJc w:val="left"/>
      <w:pPr>
        <w:tabs>
          <w:tab w:val="num" w:pos="2160"/>
        </w:tabs>
        <w:ind w:left="2160" w:hanging="360"/>
      </w:pPr>
      <w:rPr>
        <w:rFonts w:ascii="Wingdings" w:hAnsi="Wingdings" w:hint="default"/>
      </w:rPr>
    </w:lvl>
    <w:lvl w:ilvl="3" w:tplc="00DEB2D6" w:tentative="1">
      <w:start w:val="1"/>
      <w:numFmt w:val="bullet"/>
      <w:lvlText w:val=""/>
      <w:lvlJc w:val="left"/>
      <w:pPr>
        <w:tabs>
          <w:tab w:val="num" w:pos="2880"/>
        </w:tabs>
        <w:ind w:left="2880" w:hanging="360"/>
      </w:pPr>
      <w:rPr>
        <w:rFonts w:ascii="Symbol" w:hAnsi="Symbol" w:hint="default"/>
      </w:rPr>
    </w:lvl>
    <w:lvl w:ilvl="4" w:tplc="39B8AA18" w:tentative="1">
      <w:start w:val="1"/>
      <w:numFmt w:val="bullet"/>
      <w:lvlText w:val="o"/>
      <w:lvlJc w:val="left"/>
      <w:pPr>
        <w:tabs>
          <w:tab w:val="num" w:pos="3600"/>
        </w:tabs>
        <w:ind w:left="3600" w:hanging="360"/>
      </w:pPr>
      <w:rPr>
        <w:rFonts w:ascii="Courier New" w:hAnsi="Courier New" w:cs="Courier New" w:hint="default"/>
      </w:rPr>
    </w:lvl>
    <w:lvl w:ilvl="5" w:tplc="0E10CA88" w:tentative="1">
      <w:start w:val="1"/>
      <w:numFmt w:val="bullet"/>
      <w:lvlText w:val=""/>
      <w:lvlJc w:val="left"/>
      <w:pPr>
        <w:tabs>
          <w:tab w:val="num" w:pos="4320"/>
        </w:tabs>
        <w:ind w:left="4320" w:hanging="360"/>
      </w:pPr>
      <w:rPr>
        <w:rFonts w:ascii="Wingdings" w:hAnsi="Wingdings" w:hint="default"/>
      </w:rPr>
    </w:lvl>
    <w:lvl w:ilvl="6" w:tplc="3CE0AF2E" w:tentative="1">
      <w:start w:val="1"/>
      <w:numFmt w:val="bullet"/>
      <w:lvlText w:val=""/>
      <w:lvlJc w:val="left"/>
      <w:pPr>
        <w:tabs>
          <w:tab w:val="num" w:pos="5040"/>
        </w:tabs>
        <w:ind w:left="5040" w:hanging="360"/>
      </w:pPr>
      <w:rPr>
        <w:rFonts w:ascii="Symbol" w:hAnsi="Symbol" w:hint="default"/>
      </w:rPr>
    </w:lvl>
    <w:lvl w:ilvl="7" w:tplc="E5F6BEDA" w:tentative="1">
      <w:start w:val="1"/>
      <w:numFmt w:val="bullet"/>
      <w:lvlText w:val="o"/>
      <w:lvlJc w:val="left"/>
      <w:pPr>
        <w:tabs>
          <w:tab w:val="num" w:pos="5760"/>
        </w:tabs>
        <w:ind w:left="5760" w:hanging="360"/>
      </w:pPr>
      <w:rPr>
        <w:rFonts w:ascii="Courier New" w:hAnsi="Courier New" w:cs="Courier New" w:hint="default"/>
      </w:rPr>
    </w:lvl>
    <w:lvl w:ilvl="8" w:tplc="2AEAC2A6" w:tentative="1">
      <w:start w:val="1"/>
      <w:numFmt w:val="bullet"/>
      <w:lvlText w:val=""/>
      <w:lvlJc w:val="left"/>
      <w:pPr>
        <w:tabs>
          <w:tab w:val="num" w:pos="6480"/>
        </w:tabs>
        <w:ind w:left="6480" w:hanging="360"/>
      </w:pPr>
      <w:rPr>
        <w:rFonts w:ascii="Wingdings" w:hAnsi="Wingdings" w:hint="default"/>
      </w:rPr>
    </w:lvl>
  </w:abstractNum>
  <w:num w:numId="1" w16cid:durableId="910697058">
    <w:abstractNumId w:val="7"/>
  </w:num>
  <w:num w:numId="2" w16cid:durableId="823661763">
    <w:abstractNumId w:val="1"/>
  </w:num>
  <w:num w:numId="3" w16cid:durableId="886451354">
    <w:abstractNumId w:val="0"/>
  </w:num>
  <w:num w:numId="4" w16cid:durableId="143007838">
    <w:abstractNumId w:val="9"/>
  </w:num>
  <w:num w:numId="5" w16cid:durableId="1546527492">
    <w:abstractNumId w:val="18"/>
  </w:num>
  <w:num w:numId="6" w16cid:durableId="873421719">
    <w:abstractNumId w:val="6"/>
  </w:num>
  <w:num w:numId="7" w16cid:durableId="985864391">
    <w:abstractNumId w:val="14"/>
  </w:num>
  <w:num w:numId="8" w16cid:durableId="691298821">
    <w:abstractNumId w:val="17"/>
  </w:num>
  <w:num w:numId="9" w16cid:durableId="2105108783">
    <w:abstractNumId w:val="16"/>
  </w:num>
  <w:num w:numId="10" w16cid:durableId="1744185187">
    <w:abstractNumId w:val="10"/>
  </w:num>
  <w:num w:numId="11" w16cid:durableId="629482935">
    <w:abstractNumId w:val="8"/>
  </w:num>
  <w:num w:numId="12" w16cid:durableId="1574896414">
    <w:abstractNumId w:val="5"/>
  </w:num>
  <w:num w:numId="13" w16cid:durableId="1945066005">
    <w:abstractNumId w:val="12"/>
  </w:num>
  <w:num w:numId="14" w16cid:durableId="1108810750">
    <w:abstractNumId w:val="15"/>
  </w:num>
  <w:num w:numId="15" w16cid:durableId="1298606782">
    <w:abstractNumId w:val="2"/>
  </w:num>
  <w:num w:numId="16" w16cid:durableId="1698457727">
    <w:abstractNumId w:val="13"/>
  </w:num>
  <w:num w:numId="17" w16cid:durableId="858157971">
    <w:abstractNumId w:val="3"/>
  </w:num>
  <w:num w:numId="18" w16cid:durableId="902071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9B"/>
    <w:rsid w:val="000005B4"/>
    <w:rsid w:val="00000600"/>
    <w:rsid w:val="000011A3"/>
    <w:rsid w:val="000016B1"/>
    <w:rsid w:val="00001CC9"/>
    <w:rsid w:val="00001CF5"/>
    <w:rsid w:val="00001D8A"/>
    <w:rsid w:val="00001FDA"/>
    <w:rsid w:val="00002759"/>
    <w:rsid w:val="000027EF"/>
    <w:rsid w:val="0000293A"/>
    <w:rsid w:val="00002ACB"/>
    <w:rsid w:val="00003048"/>
    <w:rsid w:val="00003279"/>
    <w:rsid w:val="0000330B"/>
    <w:rsid w:val="0000334A"/>
    <w:rsid w:val="0000354A"/>
    <w:rsid w:val="000036AE"/>
    <w:rsid w:val="00003704"/>
    <w:rsid w:val="000037D1"/>
    <w:rsid w:val="00003837"/>
    <w:rsid w:val="000038C2"/>
    <w:rsid w:val="00003FC0"/>
    <w:rsid w:val="00003FCC"/>
    <w:rsid w:val="00003FF4"/>
    <w:rsid w:val="000047FA"/>
    <w:rsid w:val="00004BA5"/>
    <w:rsid w:val="00004D00"/>
    <w:rsid w:val="00004F62"/>
    <w:rsid w:val="00005201"/>
    <w:rsid w:val="00005229"/>
    <w:rsid w:val="00005513"/>
    <w:rsid w:val="00005D9D"/>
    <w:rsid w:val="00006232"/>
    <w:rsid w:val="00006283"/>
    <w:rsid w:val="00006392"/>
    <w:rsid w:val="000066B3"/>
    <w:rsid w:val="00006A09"/>
    <w:rsid w:val="00006FE0"/>
    <w:rsid w:val="0000715D"/>
    <w:rsid w:val="0000726A"/>
    <w:rsid w:val="00007659"/>
    <w:rsid w:val="000077CA"/>
    <w:rsid w:val="000079B0"/>
    <w:rsid w:val="00007E39"/>
    <w:rsid w:val="00010409"/>
    <w:rsid w:val="000108DA"/>
    <w:rsid w:val="0001096C"/>
    <w:rsid w:val="00010C80"/>
    <w:rsid w:val="00010DB8"/>
    <w:rsid w:val="00010EF2"/>
    <w:rsid w:val="00011505"/>
    <w:rsid w:val="00011547"/>
    <w:rsid w:val="00011550"/>
    <w:rsid w:val="000116BB"/>
    <w:rsid w:val="00011DE9"/>
    <w:rsid w:val="00012008"/>
    <w:rsid w:val="00012153"/>
    <w:rsid w:val="000123D4"/>
    <w:rsid w:val="00012456"/>
    <w:rsid w:val="00012540"/>
    <w:rsid w:val="0001276E"/>
    <w:rsid w:val="00012C5E"/>
    <w:rsid w:val="00012F12"/>
    <w:rsid w:val="00012F1B"/>
    <w:rsid w:val="00012FD9"/>
    <w:rsid w:val="00013AEC"/>
    <w:rsid w:val="00013B07"/>
    <w:rsid w:val="00013B9C"/>
    <w:rsid w:val="00013D31"/>
    <w:rsid w:val="00013FC8"/>
    <w:rsid w:val="000140AB"/>
    <w:rsid w:val="00014669"/>
    <w:rsid w:val="000149F9"/>
    <w:rsid w:val="00015905"/>
    <w:rsid w:val="00015DF7"/>
    <w:rsid w:val="00015E8E"/>
    <w:rsid w:val="00016B80"/>
    <w:rsid w:val="00016C47"/>
    <w:rsid w:val="00016FB9"/>
    <w:rsid w:val="00017232"/>
    <w:rsid w:val="00017349"/>
    <w:rsid w:val="0001740D"/>
    <w:rsid w:val="00017C1C"/>
    <w:rsid w:val="00017CD6"/>
    <w:rsid w:val="00017D91"/>
    <w:rsid w:val="00017E4E"/>
    <w:rsid w:val="00017F98"/>
    <w:rsid w:val="00017FB9"/>
    <w:rsid w:val="00020352"/>
    <w:rsid w:val="00020375"/>
    <w:rsid w:val="000206B6"/>
    <w:rsid w:val="0002087F"/>
    <w:rsid w:val="00020D4B"/>
    <w:rsid w:val="00020F02"/>
    <w:rsid w:val="00020F93"/>
    <w:rsid w:val="0002101D"/>
    <w:rsid w:val="0002135C"/>
    <w:rsid w:val="00021591"/>
    <w:rsid w:val="00022299"/>
    <w:rsid w:val="00022427"/>
    <w:rsid w:val="000224E2"/>
    <w:rsid w:val="000224F7"/>
    <w:rsid w:val="00022C9A"/>
    <w:rsid w:val="00022D56"/>
    <w:rsid w:val="0002305B"/>
    <w:rsid w:val="0002321A"/>
    <w:rsid w:val="00023263"/>
    <w:rsid w:val="000233DB"/>
    <w:rsid w:val="00023B7E"/>
    <w:rsid w:val="00023FE1"/>
    <w:rsid w:val="0002408D"/>
    <w:rsid w:val="000247C0"/>
    <w:rsid w:val="000252D2"/>
    <w:rsid w:val="0002541F"/>
    <w:rsid w:val="000255E1"/>
    <w:rsid w:val="00025D27"/>
    <w:rsid w:val="0002623A"/>
    <w:rsid w:val="0002627C"/>
    <w:rsid w:val="0002649E"/>
    <w:rsid w:val="00026510"/>
    <w:rsid w:val="00026720"/>
    <w:rsid w:val="0002682D"/>
    <w:rsid w:val="00026B6C"/>
    <w:rsid w:val="00026FBA"/>
    <w:rsid w:val="00027376"/>
    <w:rsid w:val="00027396"/>
    <w:rsid w:val="00027778"/>
    <w:rsid w:val="00027943"/>
    <w:rsid w:val="00027DCB"/>
    <w:rsid w:val="00027FE4"/>
    <w:rsid w:val="0003012B"/>
    <w:rsid w:val="000301FD"/>
    <w:rsid w:val="00030A2A"/>
    <w:rsid w:val="00030A5C"/>
    <w:rsid w:val="00030B5A"/>
    <w:rsid w:val="00030D31"/>
    <w:rsid w:val="00030E78"/>
    <w:rsid w:val="00030EF0"/>
    <w:rsid w:val="00031030"/>
    <w:rsid w:val="000316CC"/>
    <w:rsid w:val="000319D7"/>
    <w:rsid w:val="00031A35"/>
    <w:rsid w:val="00031FDF"/>
    <w:rsid w:val="0003201E"/>
    <w:rsid w:val="0003265D"/>
    <w:rsid w:val="00032D2F"/>
    <w:rsid w:val="00032DC6"/>
    <w:rsid w:val="00032F7A"/>
    <w:rsid w:val="00033022"/>
    <w:rsid w:val="000330B0"/>
    <w:rsid w:val="000337C1"/>
    <w:rsid w:val="0003397C"/>
    <w:rsid w:val="000342F0"/>
    <w:rsid w:val="000348EC"/>
    <w:rsid w:val="00034CD5"/>
    <w:rsid w:val="00034DBD"/>
    <w:rsid w:val="0003544F"/>
    <w:rsid w:val="0003646A"/>
    <w:rsid w:val="000365C1"/>
    <w:rsid w:val="00037068"/>
    <w:rsid w:val="000378C2"/>
    <w:rsid w:val="000378F0"/>
    <w:rsid w:val="0003792C"/>
    <w:rsid w:val="0003793A"/>
    <w:rsid w:val="00037C7F"/>
    <w:rsid w:val="00037D4C"/>
    <w:rsid w:val="00037D6A"/>
    <w:rsid w:val="00037E6C"/>
    <w:rsid w:val="0004048F"/>
    <w:rsid w:val="00040521"/>
    <w:rsid w:val="000408EF"/>
    <w:rsid w:val="00040AB5"/>
    <w:rsid w:val="00040D16"/>
    <w:rsid w:val="00040F5B"/>
    <w:rsid w:val="00041106"/>
    <w:rsid w:val="00041170"/>
    <w:rsid w:val="000415E9"/>
    <w:rsid w:val="000416A0"/>
    <w:rsid w:val="00041B88"/>
    <w:rsid w:val="00041BAF"/>
    <w:rsid w:val="00041EA9"/>
    <w:rsid w:val="00042054"/>
    <w:rsid w:val="00042081"/>
    <w:rsid w:val="00042091"/>
    <w:rsid w:val="000420C9"/>
    <w:rsid w:val="000429B3"/>
    <w:rsid w:val="00042B4F"/>
    <w:rsid w:val="00042BDB"/>
    <w:rsid w:val="00042F4B"/>
    <w:rsid w:val="000435C4"/>
    <w:rsid w:val="00043756"/>
    <w:rsid w:val="00043B8B"/>
    <w:rsid w:val="00043DAE"/>
    <w:rsid w:val="00043E73"/>
    <w:rsid w:val="00043F62"/>
    <w:rsid w:val="00044048"/>
    <w:rsid w:val="000440CF"/>
    <w:rsid w:val="000441EF"/>
    <w:rsid w:val="000445DD"/>
    <w:rsid w:val="00044D52"/>
    <w:rsid w:val="00044F5F"/>
    <w:rsid w:val="00044FC5"/>
    <w:rsid w:val="00045309"/>
    <w:rsid w:val="00045523"/>
    <w:rsid w:val="00045B7C"/>
    <w:rsid w:val="00045D36"/>
    <w:rsid w:val="00045EA9"/>
    <w:rsid w:val="00046190"/>
    <w:rsid w:val="0004630C"/>
    <w:rsid w:val="000467C5"/>
    <w:rsid w:val="00046A33"/>
    <w:rsid w:val="00046E52"/>
    <w:rsid w:val="0004714E"/>
    <w:rsid w:val="000472EC"/>
    <w:rsid w:val="00047996"/>
    <w:rsid w:val="00047CF6"/>
    <w:rsid w:val="00047F6A"/>
    <w:rsid w:val="00050266"/>
    <w:rsid w:val="0005093A"/>
    <w:rsid w:val="00050B38"/>
    <w:rsid w:val="00050E45"/>
    <w:rsid w:val="0005122D"/>
    <w:rsid w:val="000515D8"/>
    <w:rsid w:val="0005187E"/>
    <w:rsid w:val="00051F7F"/>
    <w:rsid w:val="00051FD9"/>
    <w:rsid w:val="000520F8"/>
    <w:rsid w:val="000522B0"/>
    <w:rsid w:val="00052CCC"/>
    <w:rsid w:val="00052E7D"/>
    <w:rsid w:val="00052FFA"/>
    <w:rsid w:val="00053078"/>
    <w:rsid w:val="000530BA"/>
    <w:rsid w:val="00053259"/>
    <w:rsid w:val="00053609"/>
    <w:rsid w:val="0005376F"/>
    <w:rsid w:val="00053F13"/>
    <w:rsid w:val="00053F21"/>
    <w:rsid w:val="000553D5"/>
    <w:rsid w:val="000556CB"/>
    <w:rsid w:val="00056079"/>
    <w:rsid w:val="000564B1"/>
    <w:rsid w:val="000564CF"/>
    <w:rsid w:val="0005688E"/>
    <w:rsid w:val="000568C1"/>
    <w:rsid w:val="00056F24"/>
    <w:rsid w:val="00057017"/>
    <w:rsid w:val="00057219"/>
    <w:rsid w:val="0005797D"/>
    <w:rsid w:val="00057A13"/>
    <w:rsid w:val="00057AE6"/>
    <w:rsid w:val="00057D44"/>
    <w:rsid w:val="00057D79"/>
    <w:rsid w:val="00060DC6"/>
    <w:rsid w:val="00060DFC"/>
    <w:rsid w:val="00061146"/>
    <w:rsid w:val="00061489"/>
    <w:rsid w:val="00061674"/>
    <w:rsid w:val="000619B7"/>
    <w:rsid w:val="00061E8D"/>
    <w:rsid w:val="000623A9"/>
    <w:rsid w:val="000625E8"/>
    <w:rsid w:val="00062981"/>
    <w:rsid w:val="00062A4B"/>
    <w:rsid w:val="00062BF0"/>
    <w:rsid w:val="0006354A"/>
    <w:rsid w:val="000637AD"/>
    <w:rsid w:val="00063855"/>
    <w:rsid w:val="00063F60"/>
    <w:rsid w:val="00064832"/>
    <w:rsid w:val="00064B6E"/>
    <w:rsid w:val="00064C01"/>
    <w:rsid w:val="00064C5E"/>
    <w:rsid w:val="00064CF4"/>
    <w:rsid w:val="000652BE"/>
    <w:rsid w:val="000653BF"/>
    <w:rsid w:val="0006577B"/>
    <w:rsid w:val="00065E5F"/>
    <w:rsid w:val="000669A6"/>
    <w:rsid w:val="00066A72"/>
    <w:rsid w:val="00066B7A"/>
    <w:rsid w:val="00066D51"/>
    <w:rsid w:val="00066D7E"/>
    <w:rsid w:val="00067349"/>
    <w:rsid w:val="000674E1"/>
    <w:rsid w:val="00067A03"/>
    <w:rsid w:val="00067D49"/>
    <w:rsid w:val="00067D7D"/>
    <w:rsid w:val="000701DE"/>
    <w:rsid w:val="0007021F"/>
    <w:rsid w:val="00070305"/>
    <w:rsid w:val="00070434"/>
    <w:rsid w:val="000706BA"/>
    <w:rsid w:val="00070715"/>
    <w:rsid w:val="00070AFE"/>
    <w:rsid w:val="00070F08"/>
    <w:rsid w:val="000711F4"/>
    <w:rsid w:val="000713EB"/>
    <w:rsid w:val="00071633"/>
    <w:rsid w:val="00071724"/>
    <w:rsid w:val="000718DA"/>
    <w:rsid w:val="00071D89"/>
    <w:rsid w:val="00071DBD"/>
    <w:rsid w:val="00071FC7"/>
    <w:rsid w:val="00071FE2"/>
    <w:rsid w:val="00072034"/>
    <w:rsid w:val="000724AD"/>
    <w:rsid w:val="0007275B"/>
    <w:rsid w:val="00072A76"/>
    <w:rsid w:val="00073228"/>
    <w:rsid w:val="0007328B"/>
    <w:rsid w:val="0007342C"/>
    <w:rsid w:val="00073851"/>
    <w:rsid w:val="00073ABC"/>
    <w:rsid w:val="00073AF7"/>
    <w:rsid w:val="000743F6"/>
    <w:rsid w:val="00074A90"/>
    <w:rsid w:val="00074BB4"/>
    <w:rsid w:val="00074E34"/>
    <w:rsid w:val="00074F31"/>
    <w:rsid w:val="0007520F"/>
    <w:rsid w:val="000752BB"/>
    <w:rsid w:val="00075600"/>
    <w:rsid w:val="00075849"/>
    <w:rsid w:val="00075DEF"/>
    <w:rsid w:val="00075E7A"/>
    <w:rsid w:val="00075E9A"/>
    <w:rsid w:val="0007630B"/>
    <w:rsid w:val="000766EF"/>
    <w:rsid w:val="00076A40"/>
    <w:rsid w:val="00076C4F"/>
    <w:rsid w:val="00076E07"/>
    <w:rsid w:val="00076E10"/>
    <w:rsid w:val="00076FD8"/>
    <w:rsid w:val="00077314"/>
    <w:rsid w:val="00077569"/>
    <w:rsid w:val="000776D1"/>
    <w:rsid w:val="00077845"/>
    <w:rsid w:val="000800BE"/>
    <w:rsid w:val="0008025C"/>
    <w:rsid w:val="00080860"/>
    <w:rsid w:val="000808B3"/>
    <w:rsid w:val="00080906"/>
    <w:rsid w:val="00080E12"/>
    <w:rsid w:val="000813C6"/>
    <w:rsid w:val="00081622"/>
    <w:rsid w:val="00081646"/>
    <w:rsid w:val="000816F9"/>
    <w:rsid w:val="000817DD"/>
    <w:rsid w:val="00081899"/>
    <w:rsid w:val="00081C49"/>
    <w:rsid w:val="00081F78"/>
    <w:rsid w:val="000826BA"/>
    <w:rsid w:val="00082B91"/>
    <w:rsid w:val="00083016"/>
    <w:rsid w:val="00083472"/>
    <w:rsid w:val="00083877"/>
    <w:rsid w:val="00083BD4"/>
    <w:rsid w:val="00084604"/>
    <w:rsid w:val="00084756"/>
    <w:rsid w:val="00084899"/>
    <w:rsid w:val="00084BAD"/>
    <w:rsid w:val="00084CC9"/>
    <w:rsid w:val="00084CCD"/>
    <w:rsid w:val="00084F49"/>
    <w:rsid w:val="000855F3"/>
    <w:rsid w:val="00085845"/>
    <w:rsid w:val="00085BA3"/>
    <w:rsid w:val="00085ED0"/>
    <w:rsid w:val="00085FC5"/>
    <w:rsid w:val="00086B36"/>
    <w:rsid w:val="00086B93"/>
    <w:rsid w:val="00086C4C"/>
    <w:rsid w:val="000870A0"/>
    <w:rsid w:val="0008716B"/>
    <w:rsid w:val="00087494"/>
    <w:rsid w:val="000875F9"/>
    <w:rsid w:val="0008783A"/>
    <w:rsid w:val="00087DBC"/>
    <w:rsid w:val="00087F2E"/>
    <w:rsid w:val="00090184"/>
    <w:rsid w:val="0009026F"/>
    <w:rsid w:val="00090349"/>
    <w:rsid w:val="00090A23"/>
    <w:rsid w:val="00090AA3"/>
    <w:rsid w:val="00090F62"/>
    <w:rsid w:val="00090F8E"/>
    <w:rsid w:val="00091BA2"/>
    <w:rsid w:val="000924FB"/>
    <w:rsid w:val="000929AE"/>
    <w:rsid w:val="0009333C"/>
    <w:rsid w:val="0009359D"/>
    <w:rsid w:val="00093977"/>
    <w:rsid w:val="00094032"/>
    <w:rsid w:val="000941E6"/>
    <w:rsid w:val="0009460B"/>
    <w:rsid w:val="0009464F"/>
    <w:rsid w:val="00094771"/>
    <w:rsid w:val="000949E7"/>
    <w:rsid w:val="00094D38"/>
    <w:rsid w:val="0009530C"/>
    <w:rsid w:val="000954A4"/>
    <w:rsid w:val="00095CB9"/>
    <w:rsid w:val="00095D13"/>
    <w:rsid w:val="00095F47"/>
    <w:rsid w:val="00095F58"/>
    <w:rsid w:val="0009618A"/>
    <w:rsid w:val="000965FE"/>
    <w:rsid w:val="0009676D"/>
    <w:rsid w:val="00096985"/>
    <w:rsid w:val="00097011"/>
    <w:rsid w:val="0009739E"/>
    <w:rsid w:val="00097583"/>
    <w:rsid w:val="000A04E2"/>
    <w:rsid w:val="000A06A7"/>
    <w:rsid w:val="000A0D86"/>
    <w:rsid w:val="000A0E3A"/>
    <w:rsid w:val="000A0F93"/>
    <w:rsid w:val="000A122B"/>
    <w:rsid w:val="000A1872"/>
    <w:rsid w:val="000A19A3"/>
    <w:rsid w:val="000A230A"/>
    <w:rsid w:val="000A253E"/>
    <w:rsid w:val="000A266B"/>
    <w:rsid w:val="000A2F0D"/>
    <w:rsid w:val="000A309E"/>
    <w:rsid w:val="000A3124"/>
    <w:rsid w:val="000A3F07"/>
    <w:rsid w:val="000A4373"/>
    <w:rsid w:val="000A4691"/>
    <w:rsid w:val="000A53D8"/>
    <w:rsid w:val="000A5580"/>
    <w:rsid w:val="000A5606"/>
    <w:rsid w:val="000A57BF"/>
    <w:rsid w:val="000A5CFD"/>
    <w:rsid w:val="000A63A8"/>
    <w:rsid w:val="000A650D"/>
    <w:rsid w:val="000A6983"/>
    <w:rsid w:val="000A6E05"/>
    <w:rsid w:val="000A6ED9"/>
    <w:rsid w:val="000A70CC"/>
    <w:rsid w:val="000A7498"/>
    <w:rsid w:val="000A78D8"/>
    <w:rsid w:val="000A78E1"/>
    <w:rsid w:val="000A79EA"/>
    <w:rsid w:val="000A7A4D"/>
    <w:rsid w:val="000A7B00"/>
    <w:rsid w:val="000A7DCD"/>
    <w:rsid w:val="000B0359"/>
    <w:rsid w:val="000B0516"/>
    <w:rsid w:val="000B0628"/>
    <w:rsid w:val="000B06D6"/>
    <w:rsid w:val="000B10C8"/>
    <w:rsid w:val="000B1308"/>
    <w:rsid w:val="000B1809"/>
    <w:rsid w:val="000B1D26"/>
    <w:rsid w:val="000B23A3"/>
    <w:rsid w:val="000B2A85"/>
    <w:rsid w:val="000B2C58"/>
    <w:rsid w:val="000B2E14"/>
    <w:rsid w:val="000B3287"/>
    <w:rsid w:val="000B3808"/>
    <w:rsid w:val="000B3960"/>
    <w:rsid w:val="000B3D9C"/>
    <w:rsid w:val="000B4436"/>
    <w:rsid w:val="000B449B"/>
    <w:rsid w:val="000B4661"/>
    <w:rsid w:val="000B4C23"/>
    <w:rsid w:val="000B541E"/>
    <w:rsid w:val="000B5656"/>
    <w:rsid w:val="000B5732"/>
    <w:rsid w:val="000B58EC"/>
    <w:rsid w:val="000B595A"/>
    <w:rsid w:val="000B5967"/>
    <w:rsid w:val="000B5C25"/>
    <w:rsid w:val="000B5D52"/>
    <w:rsid w:val="000B5D80"/>
    <w:rsid w:val="000B6479"/>
    <w:rsid w:val="000B696D"/>
    <w:rsid w:val="000B6B47"/>
    <w:rsid w:val="000B75CB"/>
    <w:rsid w:val="000B7729"/>
    <w:rsid w:val="000B7E5F"/>
    <w:rsid w:val="000B7F4C"/>
    <w:rsid w:val="000C0163"/>
    <w:rsid w:val="000C0433"/>
    <w:rsid w:val="000C0452"/>
    <w:rsid w:val="000C06C9"/>
    <w:rsid w:val="000C094F"/>
    <w:rsid w:val="000C0C50"/>
    <w:rsid w:val="000C0D5B"/>
    <w:rsid w:val="000C1561"/>
    <w:rsid w:val="000C1C5B"/>
    <w:rsid w:val="000C1F44"/>
    <w:rsid w:val="000C20A9"/>
    <w:rsid w:val="000C20B6"/>
    <w:rsid w:val="000C2500"/>
    <w:rsid w:val="000C2722"/>
    <w:rsid w:val="000C2991"/>
    <w:rsid w:val="000C2F26"/>
    <w:rsid w:val="000C3184"/>
    <w:rsid w:val="000C3422"/>
    <w:rsid w:val="000C4965"/>
    <w:rsid w:val="000C49CE"/>
    <w:rsid w:val="000C4A9D"/>
    <w:rsid w:val="000C4B68"/>
    <w:rsid w:val="000C53A1"/>
    <w:rsid w:val="000C5526"/>
    <w:rsid w:val="000C552B"/>
    <w:rsid w:val="000C569E"/>
    <w:rsid w:val="000C5772"/>
    <w:rsid w:val="000C5FB8"/>
    <w:rsid w:val="000C6076"/>
    <w:rsid w:val="000C62A6"/>
    <w:rsid w:val="000C6479"/>
    <w:rsid w:val="000C653C"/>
    <w:rsid w:val="000C6AA0"/>
    <w:rsid w:val="000C6C7A"/>
    <w:rsid w:val="000C6CDF"/>
    <w:rsid w:val="000C6F36"/>
    <w:rsid w:val="000C72D3"/>
    <w:rsid w:val="000C73C3"/>
    <w:rsid w:val="000C7AAC"/>
    <w:rsid w:val="000C7C02"/>
    <w:rsid w:val="000C7CB5"/>
    <w:rsid w:val="000C7F5D"/>
    <w:rsid w:val="000D0343"/>
    <w:rsid w:val="000D0649"/>
    <w:rsid w:val="000D084C"/>
    <w:rsid w:val="000D0930"/>
    <w:rsid w:val="000D0B13"/>
    <w:rsid w:val="000D0D8B"/>
    <w:rsid w:val="000D0D8E"/>
    <w:rsid w:val="000D0EBB"/>
    <w:rsid w:val="000D11B0"/>
    <w:rsid w:val="000D1784"/>
    <w:rsid w:val="000D1A17"/>
    <w:rsid w:val="000D1DF0"/>
    <w:rsid w:val="000D20E1"/>
    <w:rsid w:val="000D2130"/>
    <w:rsid w:val="000D21F6"/>
    <w:rsid w:val="000D2433"/>
    <w:rsid w:val="000D26B4"/>
    <w:rsid w:val="000D2873"/>
    <w:rsid w:val="000D2B5D"/>
    <w:rsid w:val="000D2DD0"/>
    <w:rsid w:val="000D3208"/>
    <w:rsid w:val="000D3576"/>
    <w:rsid w:val="000D3888"/>
    <w:rsid w:val="000D3BC4"/>
    <w:rsid w:val="000D3F15"/>
    <w:rsid w:val="000D43F2"/>
    <w:rsid w:val="000D4926"/>
    <w:rsid w:val="000D4D1E"/>
    <w:rsid w:val="000D501D"/>
    <w:rsid w:val="000D51A1"/>
    <w:rsid w:val="000D51EB"/>
    <w:rsid w:val="000D586F"/>
    <w:rsid w:val="000D5F7F"/>
    <w:rsid w:val="000D6AEB"/>
    <w:rsid w:val="000D6DFC"/>
    <w:rsid w:val="000D6F39"/>
    <w:rsid w:val="000D705C"/>
    <w:rsid w:val="000D79F4"/>
    <w:rsid w:val="000E0102"/>
    <w:rsid w:val="000E017F"/>
    <w:rsid w:val="000E0AA3"/>
    <w:rsid w:val="000E0ADB"/>
    <w:rsid w:val="000E0ECC"/>
    <w:rsid w:val="000E0FAF"/>
    <w:rsid w:val="000E107F"/>
    <w:rsid w:val="000E1085"/>
    <w:rsid w:val="000E108E"/>
    <w:rsid w:val="000E13BF"/>
    <w:rsid w:val="000E18E1"/>
    <w:rsid w:val="000E19AE"/>
    <w:rsid w:val="000E1CC4"/>
    <w:rsid w:val="000E241E"/>
    <w:rsid w:val="000E2681"/>
    <w:rsid w:val="000E26AE"/>
    <w:rsid w:val="000E270E"/>
    <w:rsid w:val="000E27DD"/>
    <w:rsid w:val="000E28DE"/>
    <w:rsid w:val="000E293F"/>
    <w:rsid w:val="000E2A56"/>
    <w:rsid w:val="000E2E8D"/>
    <w:rsid w:val="000E310F"/>
    <w:rsid w:val="000E334D"/>
    <w:rsid w:val="000E3390"/>
    <w:rsid w:val="000E3637"/>
    <w:rsid w:val="000E387C"/>
    <w:rsid w:val="000E3E43"/>
    <w:rsid w:val="000E3E5B"/>
    <w:rsid w:val="000E3EE5"/>
    <w:rsid w:val="000E46D6"/>
    <w:rsid w:val="000E4C2B"/>
    <w:rsid w:val="000E4D0C"/>
    <w:rsid w:val="000E5314"/>
    <w:rsid w:val="000E5327"/>
    <w:rsid w:val="000E59A1"/>
    <w:rsid w:val="000E5CB4"/>
    <w:rsid w:val="000E6032"/>
    <w:rsid w:val="000E603B"/>
    <w:rsid w:val="000E656E"/>
    <w:rsid w:val="000E6813"/>
    <w:rsid w:val="000E69FE"/>
    <w:rsid w:val="000E6F43"/>
    <w:rsid w:val="000E7134"/>
    <w:rsid w:val="000E71F2"/>
    <w:rsid w:val="000E7574"/>
    <w:rsid w:val="000E7687"/>
    <w:rsid w:val="000E7A4E"/>
    <w:rsid w:val="000E7DD1"/>
    <w:rsid w:val="000E7DDF"/>
    <w:rsid w:val="000E7E79"/>
    <w:rsid w:val="000F006C"/>
    <w:rsid w:val="000F0375"/>
    <w:rsid w:val="000F0471"/>
    <w:rsid w:val="000F0572"/>
    <w:rsid w:val="000F072C"/>
    <w:rsid w:val="000F0969"/>
    <w:rsid w:val="000F0D58"/>
    <w:rsid w:val="000F0DC4"/>
    <w:rsid w:val="000F120F"/>
    <w:rsid w:val="000F145B"/>
    <w:rsid w:val="000F15CC"/>
    <w:rsid w:val="000F1957"/>
    <w:rsid w:val="000F1B31"/>
    <w:rsid w:val="000F246B"/>
    <w:rsid w:val="000F293B"/>
    <w:rsid w:val="000F2B75"/>
    <w:rsid w:val="000F3001"/>
    <w:rsid w:val="000F3232"/>
    <w:rsid w:val="000F33BE"/>
    <w:rsid w:val="000F390F"/>
    <w:rsid w:val="000F3AE8"/>
    <w:rsid w:val="000F3C68"/>
    <w:rsid w:val="000F3C90"/>
    <w:rsid w:val="000F412A"/>
    <w:rsid w:val="000F457E"/>
    <w:rsid w:val="000F45AF"/>
    <w:rsid w:val="000F45E9"/>
    <w:rsid w:val="000F486E"/>
    <w:rsid w:val="000F510A"/>
    <w:rsid w:val="000F5151"/>
    <w:rsid w:val="000F52AC"/>
    <w:rsid w:val="000F54BB"/>
    <w:rsid w:val="000F559A"/>
    <w:rsid w:val="000F5673"/>
    <w:rsid w:val="000F5A55"/>
    <w:rsid w:val="000F5C7D"/>
    <w:rsid w:val="000F6175"/>
    <w:rsid w:val="000F6334"/>
    <w:rsid w:val="000F6408"/>
    <w:rsid w:val="000F6739"/>
    <w:rsid w:val="000F6A65"/>
    <w:rsid w:val="000F6AE9"/>
    <w:rsid w:val="000F6C34"/>
    <w:rsid w:val="000F76D1"/>
    <w:rsid w:val="000F78CC"/>
    <w:rsid w:val="000F7A81"/>
    <w:rsid w:val="000F7D9B"/>
    <w:rsid w:val="000F7EE4"/>
    <w:rsid w:val="00100035"/>
    <w:rsid w:val="001005F1"/>
    <w:rsid w:val="00100B10"/>
    <w:rsid w:val="00100E37"/>
    <w:rsid w:val="00100E6A"/>
    <w:rsid w:val="00100F28"/>
    <w:rsid w:val="001011AD"/>
    <w:rsid w:val="00101C9E"/>
    <w:rsid w:val="00102841"/>
    <w:rsid w:val="00102E19"/>
    <w:rsid w:val="00103089"/>
    <w:rsid w:val="001033AB"/>
    <w:rsid w:val="001036A7"/>
    <w:rsid w:val="001036F4"/>
    <w:rsid w:val="001039EF"/>
    <w:rsid w:val="00103BE8"/>
    <w:rsid w:val="00103CAE"/>
    <w:rsid w:val="001044D7"/>
    <w:rsid w:val="0010454D"/>
    <w:rsid w:val="001045A1"/>
    <w:rsid w:val="0010462A"/>
    <w:rsid w:val="00104A05"/>
    <w:rsid w:val="00105D27"/>
    <w:rsid w:val="00105F9E"/>
    <w:rsid w:val="001060C9"/>
    <w:rsid w:val="0010626F"/>
    <w:rsid w:val="00106309"/>
    <w:rsid w:val="00106646"/>
    <w:rsid w:val="001066BB"/>
    <w:rsid w:val="00106AE7"/>
    <w:rsid w:val="00106CBA"/>
    <w:rsid w:val="00106F8D"/>
    <w:rsid w:val="00107622"/>
    <w:rsid w:val="0010783B"/>
    <w:rsid w:val="001078C0"/>
    <w:rsid w:val="00110EEF"/>
    <w:rsid w:val="00111137"/>
    <w:rsid w:val="00111174"/>
    <w:rsid w:val="00111239"/>
    <w:rsid w:val="0011166B"/>
    <w:rsid w:val="00111906"/>
    <w:rsid w:val="001122F0"/>
    <w:rsid w:val="00112324"/>
    <w:rsid w:val="00112695"/>
    <w:rsid w:val="00112AA0"/>
    <w:rsid w:val="00112DF1"/>
    <w:rsid w:val="00112F45"/>
    <w:rsid w:val="00113624"/>
    <w:rsid w:val="0011363C"/>
    <w:rsid w:val="00113C0B"/>
    <w:rsid w:val="00114215"/>
    <w:rsid w:val="00114357"/>
    <w:rsid w:val="0011495C"/>
    <w:rsid w:val="00114C30"/>
    <w:rsid w:val="00114D04"/>
    <w:rsid w:val="00114FDF"/>
    <w:rsid w:val="00115635"/>
    <w:rsid w:val="00115760"/>
    <w:rsid w:val="0011598B"/>
    <w:rsid w:val="00115A95"/>
    <w:rsid w:val="00115BA4"/>
    <w:rsid w:val="00116354"/>
    <w:rsid w:val="00116CCB"/>
    <w:rsid w:val="001170B9"/>
    <w:rsid w:val="00117641"/>
    <w:rsid w:val="00117D39"/>
    <w:rsid w:val="001200D7"/>
    <w:rsid w:val="00120908"/>
    <w:rsid w:val="00120E17"/>
    <w:rsid w:val="00120FC9"/>
    <w:rsid w:val="001211B3"/>
    <w:rsid w:val="00121327"/>
    <w:rsid w:val="001214D8"/>
    <w:rsid w:val="001214DD"/>
    <w:rsid w:val="00121617"/>
    <w:rsid w:val="001217AF"/>
    <w:rsid w:val="00121C59"/>
    <w:rsid w:val="00121E88"/>
    <w:rsid w:val="00121F06"/>
    <w:rsid w:val="00122031"/>
    <w:rsid w:val="001228B5"/>
    <w:rsid w:val="00122E74"/>
    <w:rsid w:val="001230CA"/>
    <w:rsid w:val="00123202"/>
    <w:rsid w:val="00123905"/>
    <w:rsid w:val="00123CBE"/>
    <w:rsid w:val="00123D08"/>
    <w:rsid w:val="0012402A"/>
    <w:rsid w:val="001244EC"/>
    <w:rsid w:val="001245CA"/>
    <w:rsid w:val="00124655"/>
    <w:rsid w:val="00124773"/>
    <w:rsid w:val="001248E8"/>
    <w:rsid w:val="00124914"/>
    <w:rsid w:val="001249B2"/>
    <w:rsid w:val="00124AE8"/>
    <w:rsid w:val="00124B45"/>
    <w:rsid w:val="001253B5"/>
    <w:rsid w:val="00125C57"/>
    <w:rsid w:val="00125D03"/>
    <w:rsid w:val="00126096"/>
    <w:rsid w:val="0012665D"/>
    <w:rsid w:val="00126A79"/>
    <w:rsid w:val="00126A82"/>
    <w:rsid w:val="00126BAA"/>
    <w:rsid w:val="00126F0C"/>
    <w:rsid w:val="0012720E"/>
    <w:rsid w:val="00127399"/>
    <w:rsid w:val="001279C9"/>
    <w:rsid w:val="00127B52"/>
    <w:rsid w:val="00127D0A"/>
    <w:rsid w:val="00127EB2"/>
    <w:rsid w:val="001300E7"/>
    <w:rsid w:val="00130202"/>
    <w:rsid w:val="00130243"/>
    <w:rsid w:val="00130271"/>
    <w:rsid w:val="001305E5"/>
    <w:rsid w:val="00130BDD"/>
    <w:rsid w:val="00130BE5"/>
    <w:rsid w:val="00130BFA"/>
    <w:rsid w:val="00130D34"/>
    <w:rsid w:val="00130E0F"/>
    <w:rsid w:val="0013139E"/>
    <w:rsid w:val="001316A8"/>
    <w:rsid w:val="00131A40"/>
    <w:rsid w:val="00131C17"/>
    <w:rsid w:val="00131DC9"/>
    <w:rsid w:val="001321AC"/>
    <w:rsid w:val="0013229B"/>
    <w:rsid w:val="001322DE"/>
    <w:rsid w:val="00132349"/>
    <w:rsid w:val="00132584"/>
    <w:rsid w:val="00132980"/>
    <w:rsid w:val="00132AD1"/>
    <w:rsid w:val="00132CB6"/>
    <w:rsid w:val="00132F5E"/>
    <w:rsid w:val="0013319F"/>
    <w:rsid w:val="00133252"/>
    <w:rsid w:val="001338DE"/>
    <w:rsid w:val="00133D25"/>
    <w:rsid w:val="00133E96"/>
    <w:rsid w:val="00134307"/>
    <w:rsid w:val="0013468F"/>
    <w:rsid w:val="00134705"/>
    <w:rsid w:val="00134730"/>
    <w:rsid w:val="001348F8"/>
    <w:rsid w:val="00134EAF"/>
    <w:rsid w:val="00135085"/>
    <w:rsid w:val="001350B9"/>
    <w:rsid w:val="00135587"/>
    <w:rsid w:val="001355C1"/>
    <w:rsid w:val="001356EB"/>
    <w:rsid w:val="00135C23"/>
    <w:rsid w:val="00135D42"/>
    <w:rsid w:val="00135D81"/>
    <w:rsid w:val="00136068"/>
    <w:rsid w:val="00136582"/>
    <w:rsid w:val="001369FB"/>
    <w:rsid w:val="00136AFD"/>
    <w:rsid w:val="00136D6F"/>
    <w:rsid w:val="0013716A"/>
    <w:rsid w:val="00137895"/>
    <w:rsid w:val="00137CEE"/>
    <w:rsid w:val="00140102"/>
    <w:rsid w:val="0014046C"/>
    <w:rsid w:val="001405A9"/>
    <w:rsid w:val="00140A80"/>
    <w:rsid w:val="00140D23"/>
    <w:rsid w:val="0014103B"/>
    <w:rsid w:val="00141250"/>
    <w:rsid w:val="0014133D"/>
    <w:rsid w:val="00141879"/>
    <w:rsid w:val="00141B82"/>
    <w:rsid w:val="00141D71"/>
    <w:rsid w:val="00141F34"/>
    <w:rsid w:val="001424D6"/>
    <w:rsid w:val="00142FA3"/>
    <w:rsid w:val="00143039"/>
    <w:rsid w:val="00143137"/>
    <w:rsid w:val="001432F1"/>
    <w:rsid w:val="0014330D"/>
    <w:rsid w:val="00143982"/>
    <w:rsid w:val="00143B58"/>
    <w:rsid w:val="00144101"/>
    <w:rsid w:val="001448A1"/>
    <w:rsid w:val="001449F7"/>
    <w:rsid w:val="00144A40"/>
    <w:rsid w:val="00144CAB"/>
    <w:rsid w:val="00144CEF"/>
    <w:rsid w:val="00144D71"/>
    <w:rsid w:val="0014510F"/>
    <w:rsid w:val="001456A2"/>
    <w:rsid w:val="00145F45"/>
    <w:rsid w:val="0014617F"/>
    <w:rsid w:val="001468BD"/>
    <w:rsid w:val="00146D3D"/>
    <w:rsid w:val="001470A8"/>
    <w:rsid w:val="001471B2"/>
    <w:rsid w:val="0014734A"/>
    <w:rsid w:val="00147393"/>
    <w:rsid w:val="00147750"/>
    <w:rsid w:val="00147814"/>
    <w:rsid w:val="00147903"/>
    <w:rsid w:val="0014790A"/>
    <w:rsid w:val="00147A59"/>
    <w:rsid w:val="00147B28"/>
    <w:rsid w:val="00147CA6"/>
    <w:rsid w:val="00147E97"/>
    <w:rsid w:val="00147EAF"/>
    <w:rsid w:val="001504AC"/>
    <w:rsid w:val="0015053A"/>
    <w:rsid w:val="00150A5E"/>
    <w:rsid w:val="00150EFA"/>
    <w:rsid w:val="00150FFD"/>
    <w:rsid w:val="00151A06"/>
    <w:rsid w:val="0015288D"/>
    <w:rsid w:val="00152F2F"/>
    <w:rsid w:val="00153180"/>
    <w:rsid w:val="001534A4"/>
    <w:rsid w:val="00153522"/>
    <w:rsid w:val="00153779"/>
    <w:rsid w:val="00153ADA"/>
    <w:rsid w:val="00153B0A"/>
    <w:rsid w:val="00153CB5"/>
    <w:rsid w:val="00153D4A"/>
    <w:rsid w:val="0015440D"/>
    <w:rsid w:val="00154483"/>
    <w:rsid w:val="0015461F"/>
    <w:rsid w:val="001546F4"/>
    <w:rsid w:val="00154E38"/>
    <w:rsid w:val="00154E7A"/>
    <w:rsid w:val="001553F7"/>
    <w:rsid w:val="00155896"/>
    <w:rsid w:val="00155BA1"/>
    <w:rsid w:val="00155CDF"/>
    <w:rsid w:val="00155D2A"/>
    <w:rsid w:val="001561DF"/>
    <w:rsid w:val="00156422"/>
    <w:rsid w:val="00156597"/>
    <w:rsid w:val="00156783"/>
    <w:rsid w:val="00156860"/>
    <w:rsid w:val="00157156"/>
    <w:rsid w:val="001573E7"/>
    <w:rsid w:val="00157ADF"/>
    <w:rsid w:val="0016084F"/>
    <w:rsid w:val="00160D51"/>
    <w:rsid w:val="00160F2A"/>
    <w:rsid w:val="001616C3"/>
    <w:rsid w:val="00162178"/>
    <w:rsid w:val="001623F3"/>
    <w:rsid w:val="001628B6"/>
    <w:rsid w:val="00162BF4"/>
    <w:rsid w:val="00162CAA"/>
    <w:rsid w:val="00162FBE"/>
    <w:rsid w:val="00163089"/>
    <w:rsid w:val="001631A9"/>
    <w:rsid w:val="00163F78"/>
    <w:rsid w:val="00164059"/>
    <w:rsid w:val="0016431B"/>
    <w:rsid w:val="001646A2"/>
    <w:rsid w:val="00165682"/>
    <w:rsid w:val="001661B6"/>
    <w:rsid w:val="001661BE"/>
    <w:rsid w:val="00166318"/>
    <w:rsid w:val="0016670E"/>
    <w:rsid w:val="00166746"/>
    <w:rsid w:val="00166F42"/>
    <w:rsid w:val="00166F78"/>
    <w:rsid w:val="001675AA"/>
    <w:rsid w:val="00167CF8"/>
    <w:rsid w:val="00167F22"/>
    <w:rsid w:val="00170116"/>
    <w:rsid w:val="00170198"/>
    <w:rsid w:val="001704E7"/>
    <w:rsid w:val="00170652"/>
    <w:rsid w:val="00170E21"/>
    <w:rsid w:val="00171147"/>
    <w:rsid w:val="0017164A"/>
    <w:rsid w:val="0017199E"/>
    <w:rsid w:val="00171BAD"/>
    <w:rsid w:val="00171E78"/>
    <w:rsid w:val="00171FE8"/>
    <w:rsid w:val="0017208B"/>
    <w:rsid w:val="001720CF"/>
    <w:rsid w:val="00172986"/>
    <w:rsid w:val="00173276"/>
    <w:rsid w:val="001735D8"/>
    <w:rsid w:val="00173673"/>
    <w:rsid w:val="00173AE8"/>
    <w:rsid w:val="00173E26"/>
    <w:rsid w:val="00173F41"/>
    <w:rsid w:val="001743F5"/>
    <w:rsid w:val="001747C2"/>
    <w:rsid w:val="00174883"/>
    <w:rsid w:val="00174CEE"/>
    <w:rsid w:val="00174D23"/>
    <w:rsid w:val="00174DC9"/>
    <w:rsid w:val="00175351"/>
    <w:rsid w:val="00175420"/>
    <w:rsid w:val="001754BC"/>
    <w:rsid w:val="00175806"/>
    <w:rsid w:val="001758C3"/>
    <w:rsid w:val="00175BC8"/>
    <w:rsid w:val="0017680F"/>
    <w:rsid w:val="001769DE"/>
    <w:rsid w:val="00176A07"/>
    <w:rsid w:val="00176FCF"/>
    <w:rsid w:val="0017735E"/>
    <w:rsid w:val="001773F9"/>
    <w:rsid w:val="00177432"/>
    <w:rsid w:val="001774BE"/>
    <w:rsid w:val="00177586"/>
    <w:rsid w:val="00177600"/>
    <w:rsid w:val="0017785B"/>
    <w:rsid w:val="00177FBC"/>
    <w:rsid w:val="00180403"/>
    <w:rsid w:val="00180952"/>
    <w:rsid w:val="00181195"/>
    <w:rsid w:val="001815A3"/>
    <w:rsid w:val="001817C5"/>
    <w:rsid w:val="001819AF"/>
    <w:rsid w:val="00181AC8"/>
    <w:rsid w:val="00181D70"/>
    <w:rsid w:val="0018212B"/>
    <w:rsid w:val="0018226D"/>
    <w:rsid w:val="001822F7"/>
    <w:rsid w:val="00182633"/>
    <w:rsid w:val="00182D52"/>
    <w:rsid w:val="00182DBF"/>
    <w:rsid w:val="00182DE6"/>
    <w:rsid w:val="00182DEC"/>
    <w:rsid w:val="00182F6F"/>
    <w:rsid w:val="001834F5"/>
    <w:rsid w:val="001836FD"/>
    <w:rsid w:val="0018387B"/>
    <w:rsid w:val="0018389F"/>
    <w:rsid w:val="001842A0"/>
    <w:rsid w:val="0018466D"/>
    <w:rsid w:val="00184780"/>
    <w:rsid w:val="001848F6"/>
    <w:rsid w:val="00184B38"/>
    <w:rsid w:val="00184B85"/>
    <w:rsid w:val="00184BAF"/>
    <w:rsid w:val="00184E09"/>
    <w:rsid w:val="00184E4A"/>
    <w:rsid w:val="001850C6"/>
    <w:rsid w:val="001852F8"/>
    <w:rsid w:val="0018567C"/>
    <w:rsid w:val="00185844"/>
    <w:rsid w:val="0018615F"/>
    <w:rsid w:val="00186381"/>
    <w:rsid w:val="00186554"/>
    <w:rsid w:val="001866B7"/>
    <w:rsid w:val="00186F20"/>
    <w:rsid w:val="00186FF2"/>
    <w:rsid w:val="0018704D"/>
    <w:rsid w:val="0018782E"/>
    <w:rsid w:val="00187BF4"/>
    <w:rsid w:val="00187E80"/>
    <w:rsid w:val="00187ED1"/>
    <w:rsid w:val="0019054A"/>
    <w:rsid w:val="00190675"/>
    <w:rsid w:val="00190B30"/>
    <w:rsid w:val="00190C7C"/>
    <w:rsid w:val="0019172C"/>
    <w:rsid w:val="00191989"/>
    <w:rsid w:val="00191A25"/>
    <w:rsid w:val="00191AEF"/>
    <w:rsid w:val="00191B1C"/>
    <w:rsid w:val="00193012"/>
    <w:rsid w:val="0019318D"/>
    <w:rsid w:val="001932D9"/>
    <w:rsid w:val="00193B16"/>
    <w:rsid w:val="00194391"/>
    <w:rsid w:val="00194664"/>
    <w:rsid w:val="00194C9A"/>
    <w:rsid w:val="00194D82"/>
    <w:rsid w:val="00194F9B"/>
    <w:rsid w:val="001950A5"/>
    <w:rsid w:val="001951F0"/>
    <w:rsid w:val="0019563A"/>
    <w:rsid w:val="00195646"/>
    <w:rsid w:val="00195667"/>
    <w:rsid w:val="00195799"/>
    <w:rsid w:val="00195B82"/>
    <w:rsid w:val="00195DDE"/>
    <w:rsid w:val="00196191"/>
    <w:rsid w:val="00196454"/>
    <w:rsid w:val="0019653F"/>
    <w:rsid w:val="00196574"/>
    <w:rsid w:val="00196646"/>
    <w:rsid w:val="00197093"/>
    <w:rsid w:val="00197199"/>
    <w:rsid w:val="00197609"/>
    <w:rsid w:val="0019784F"/>
    <w:rsid w:val="00197924"/>
    <w:rsid w:val="001979A7"/>
    <w:rsid w:val="00197E28"/>
    <w:rsid w:val="001A0258"/>
    <w:rsid w:val="001A028D"/>
    <w:rsid w:val="001A0760"/>
    <w:rsid w:val="001A2758"/>
    <w:rsid w:val="001A2BF4"/>
    <w:rsid w:val="001A305D"/>
    <w:rsid w:val="001A3269"/>
    <w:rsid w:val="001A3279"/>
    <w:rsid w:val="001A34E8"/>
    <w:rsid w:val="001A3545"/>
    <w:rsid w:val="001A399D"/>
    <w:rsid w:val="001A3AA8"/>
    <w:rsid w:val="001A3D99"/>
    <w:rsid w:val="001A3E43"/>
    <w:rsid w:val="001A4285"/>
    <w:rsid w:val="001A4568"/>
    <w:rsid w:val="001A49CA"/>
    <w:rsid w:val="001A4BD2"/>
    <w:rsid w:val="001A4C6C"/>
    <w:rsid w:val="001A50E1"/>
    <w:rsid w:val="001A519F"/>
    <w:rsid w:val="001A5225"/>
    <w:rsid w:val="001A5386"/>
    <w:rsid w:val="001A54A7"/>
    <w:rsid w:val="001A54C8"/>
    <w:rsid w:val="001A55B3"/>
    <w:rsid w:val="001A5D17"/>
    <w:rsid w:val="001A670C"/>
    <w:rsid w:val="001A6961"/>
    <w:rsid w:val="001A6E85"/>
    <w:rsid w:val="001A6F4C"/>
    <w:rsid w:val="001A7912"/>
    <w:rsid w:val="001A7B9F"/>
    <w:rsid w:val="001A7E9B"/>
    <w:rsid w:val="001A7F7E"/>
    <w:rsid w:val="001B00ED"/>
    <w:rsid w:val="001B0426"/>
    <w:rsid w:val="001B057B"/>
    <w:rsid w:val="001B06A9"/>
    <w:rsid w:val="001B07A4"/>
    <w:rsid w:val="001B08F3"/>
    <w:rsid w:val="001B0C51"/>
    <w:rsid w:val="001B14C0"/>
    <w:rsid w:val="001B14F6"/>
    <w:rsid w:val="001B18BF"/>
    <w:rsid w:val="001B1E09"/>
    <w:rsid w:val="001B2073"/>
    <w:rsid w:val="001B25F6"/>
    <w:rsid w:val="001B27BF"/>
    <w:rsid w:val="001B3643"/>
    <w:rsid w:val="001B3FD1"/>
    <w:rsid w:val="001B4195"/>
    <w:rsid w:val="001B4252"/>
    <w:rsid w:val="001B437A"/>
    <w:rsid w:val="001B4448"/>
    <w:rsid w:val="001B454E"/>
    <w:rsid w:val="001B4788"/>
    <w:rsid w:val="001B4BAB"/>
    <w:rsid w:val="001B4CC3"/>
    <w:rsid w:val="001B4DCB"/>
    <w:rsid w:val="001B58B1"/>
    <w:rsid w:val="001B5C7B"/>
    <w:rsid w:val="001B61B4"/>
    <w:rsid w:val="001B63D0"/>
    <w:rsid w:val="001B688A"/>
    <w:rsid w:val="001B6E6E"/>
    <w:rsid w:val="001B6E76"/>
    <w:rsid w:val="001B6FE6"/>
    <w:rsid w:val="001B71B6"/>
    <w:rsid w:val="001B78E7"/>
    <w:rsid w:val="001B7CE7"/>
    <w:rsid w:val="001C02A5"/>
    <w:rsid w:val="001C0A09"/>
    <w:rsid w:val="001C0D97"/>
    <w:rsid w:val="001C19A6"/>
    <w:rsid w:val="001C1DEF"/>
    <w:rsid w:val="001C2040"/>
    <w:rsid w:val="001C27C5"/>
    <w:rsid w:val="001C282A"/>
    <w:rsid w:val="001C315E"/>
    <w:rsid w:val="001C3329"/>
    <w:rsid w:val="001C361C"/>
    <w:rsid w:val="001C3972"/>
    <w:rsid w:val="001C3979"/>
    <w:rsid w:val="001C3BDC"/>
    <w:rsid w:val="001C3DC1"/>
    <w:rsid w:val="001C3E8B"/>
    <w:rsid w:val="001C3F38"/>
    <w:rsid w:val="001C40B4"/>
    <w:rsid w:val="001C41A7"/>
    <w:rsid w:val="001C424F"/>
    <w:rsid w:val="001C474F"/>
    <w:rsid w:val="001C4968"/>
    <w:rsid w:val="001C4C98"/>
    <w:rsid w:val="001C4DBD"/>
    <w:rsid w:val="001C4E75"/>
    <w:rsid w:val="001C6A70"/>
    <w:rsid w:val="001C73A0"/>
    <w:rsid w:val="001C7404"/>
    <w:rsid w:val="001C7768"/>
    <w:rsid w:val="001C7B9E"/>
    <w:rsid w:val="001C7D35"/>
    <w:rsid w:val="001D0035"/>
    <w:rsid w:val="001D0137"/>
    <w:rsid w:val="001D0164"/>
    <w:rsid w:val="001D0285"/>
    <w:rsid w:val="001D0413"/>
    <w:rsid w:val="001D0436"/>
    <w:rsid w:val="001D0507"/>
    <w:rsid w:val="001D0631"/>
    <w:rsid w:val="001D063D"/>
    <w:rsid w:val="001D10EB"/>
    <w:rsid w:val="001D12BE"/>
    <w:rsid w:val="001D14B1"/>
    <w:rsid w:val="001D1AA9"/>
    <w:rsid w:val="001D1B26"/>
    <w:rsid w:val="001D2649"/>
    <w:rsid w:val="001D283D"/>
    <w:rsid w:val="001D2AE3"/>
    <w:rsid w:val="001D2D8A"/>
    <w:rsid w:val="001D33B0"/>
    <w:rsid w:val="001D3456"/>
    <w:rsid w:val="001D3890"/>
    <w:rsid w:val="001D3E9E"/>
    <w:rsid w:val="001D4036"/>
    <w:rsid w:val="001D4398"/>
    <w:rsid w:val="001D442F"/>
    <w:rsid w:val="001D468A"/>
    <w:rsid w:val="001D4691"/>
    <w:rsid w:val="001D4B46"/>
    <w:rsid w:val="001D4F5D"/>
    <w:rsid w:val="001D5262"/>
    <w:rsid w:val="001D541B"/>
    <w:rsid w:val="001D5970"/>
    <w:rsid w:val="001D5E42"/>
    <w:rsid w:val="001D61CB"/>
    <w:rsid w:val="001D6205"/>
    <w:rsid w:val="001D67EB"/>
    <w:rsid w:val="001D6AA3"/>
    <w:rsid w:val="001D6D25"/>
    <w:rsid w:val="001D6E9B"/>
    <w:rsid w:val="001D7140"/>
    <w:rsid w:val="001D715E"/>
    <w:rsid w:val="001D7194"/>
    <w:rsid w:val="001D765B"/>
    <w:rsid w:val="001D7D83"/>
    <w:rsid w:val="001E00D1"/>
    <w:rsid w:val="001E015D"/>
    <w:rsid w:val="001E027B"/>
    <w:rsid w:val="001E033C"/>
    <w:rsid w:val="001E079C"/>
    <w:rsid w:val="001E0887"/>
    <w:rsid w:val="001E0B64"/>
    <w:rsid w:val="001E0D39"/>
    <w:rsid w:val="001E0EBB"/>
    <w:rsid w:val="001E1574"/>
    <w:rsid w:val="001E17C2"/>
    <w:rsid w:val="001E185B"/>
    <w:rsid w:val="001E19D5"/>
    <w:rsid w:val="001E19E2"/>
    <w:rsid w:val="001E1ADD"/>
    <w:rsid w:val="001E1F35"/>
    <w:rsid w:val="001E2277"/>
    <w:rsid w:val="001E236C"/>
    <w:rsid w:val="001E246C"/>
    <w:rsid w:val="001E26D8"/>
    <w:rsid w:val="001E2B7A"/>
    <w:rsid w:val="001E2B9D"/>
    <w:rsid w:val="001E2E23"/>
    <w:rsid w:val="001E2E34"/>
    <w:rsid w:val="001E3170"/>
    <w:rsid w:val="001E319F"/>
    <w:rsid w:val="001E39C5"/>
    <w:rsid w:val="001E4CCF"/>
    <w:rsid w:val="001E51B4"/>
    <w:rsid w:val="001E57F7"/>
    <w:rsid w:val="001E5B3A"/>
    <w:rsid w:val="001E5EE6"/>
    <w:rsid w:val="001E69FD"/>
    <w:rsid w:val="001E6FF8"/>
    <w:rsid w:val="001E7455"/>
    <w:rsid w:val="001E7469"/>
    <w:rsid w:val="001E75BC"/>
    <w:rsid w:val="001E76B4"/>
    <w:rsid w:val="001E7FFE"/>
    <w:rsid w:val="001F031F"/>
    <w:rsid w:val="001F057E"/>
    <w:rsid w:val="001F0724"/>
    <w:rsid w:val="001F09CD"/>
    <w:rsid w:val="001F09F1"/>
    <w:rsid w:val="001F0B1B"/>
    <w:rsid w:val="001F0D9B"/>
    <w:rsid w:val="001F0E03"/>
    <w:rsid w:val="001F1060"/>
    <w:rsid w:val="001F1111"/>
    <w:rsid w:val="001F11ED"/>
    <w:rsid w:val="001F1334"/>
    <w:rsid w:val="001F13CC"/>
    <w:rsid w:val="001F1629"/>
    <w:rsid w:val="001F1736"/>
    <w:rsid w:val="001F1BB1"/>
    <w:rsid w:val="001F1FEE"/>
    <w:rsid w:val="001F206E"/>
    <w:rsid w:val="001F22AF"/>
    <w:rsid w:val="001F2B83"/>
    <w:rsid w:val="001F328B"/>
    <w:rsid w:val="001F3452"/>
    <w:rsid w:val="001F3583"/>
    <w:rsid w:val="001F3DAF"/>
    <w:rsid w:val="001F3E92"/>
    <w:rsid w:val="001F3FBD"/>
    <w:rsid w:val="001F4267"/>
    <w:rsid w:val="001F42E3"/>
    <w:rsid w:val="001F4507"/>
    <w:rsid w:val="001F4641"/>
    <w:rsid w:val="001F47C5"/>
    <w:rsid w:val="001F4DFD"/>
    <w:rsid w:val="001F545F"/>
    <w:rsid w:val="001F5AB3"/>
    <w:rsid w:val="001F5ABA"/>
    <w:rsid w:val="001F6404"/>
    <w:rsid w:val="001F649E"/>
    <w:rsid w:val="001F6654"/>
    <w:rsid w:val="001F6690"/>
    <w:rsid w:val="001F6A55"/>
    <w:rsid w:val="001F6E41"/>
    <w:rsid w:val="001F71EA"/>
    <w:rsid w:val="001F7C2F"/>
    <w:rsid w:val="001F7C33"/>
    <w:rsid w:val="001F7F39"/>
    <w:rsid w:val="0020022A"/>
    <w:rsid w:val="00200242"/>
    <w:rsid w:val="0020082A"/>
    <w:rsid w:val="00200AC7"/>
    <w:rsid w:val="002016BE"/>
    <w:rsid w:val="002018FE"/>
    <w:rsid w:val="00201950"/>
    <w:rsid w:val="00202683"/>
    <w:rsid w:val="002027A3"/>
    <w:rsid w:val="00202BDC"/>
    <w:rsid w:val="00202F65"/>
    <w:rsid w:val="00202FCD"/>
    <w:rsid w:val="002030C6"/>
    <w:rsid w:val="002035FE"/>
    <w:rsid w:val="00203648"/>
    <w:rsid w:val="00203829"/>
    <w:rsid w:val="00203A31"/>
    <w:rsid w:val="00204272"/>
    <w:rsid w:val="00204565"/>
    <w:rsid w:val="002046D0"/>
    <w:rsid w:val="0020490D"/>
    <w:rsid w:val="002049F8"/>
    <w:rsid w:val="002051A2"/>
    <w:rsid w:val="002051B2"/>
    <w:rsid w:val="0020523E"/>
    <w:rsid w:val="002052BB"/>
    <w:rsid w:val="00205570"/>
    <w:rsid w:val="0020624F"/>
    <w:rsid w:val="00206315"/>
    <w:rsid w:val="00206523"/>
    <w:rsid w:val="00206A18"/>
    <w:rsid w:val="00206A7E"/>
    <w:rsid w:val="00206C2B"/>
    <w:rsid w:val="00206CB5"/>
    <w:rsid w:val="00207652"/>
    <w:rsid w:val="00207887"/>
    <w:rsid w:val="00207941"/>
    <w:rsid w:val="00207ABE"/>
    <w:rsid w:val="00207EF2"/>
    <w:rsid w:val="00207F01"/>
    <w:rsid w:val="0021016B"/>
    <w:rsid w:val="00210527"/>
    <w:rsid w:val="0021057B"/>
    <w:rsid w:val="002109CF"/>
    <w:rsid w:val="00210A02"/>
    <w:rsid w:val="00210AA4"/>
    <w:rsid w:val="00210C1D"/>
    <w:rsid w:val="00211152"/>
    <w:rsid w:val="002111BD"/>
    <w:rsid w:val="00211213"/>
    <w:rsid w:val="0021139A"/>
    <w:rsid w:val="00211753"/>
    <w:rsid w:val="00211AF3"/>
    <w:rsid w:val="00211D3C"/>
    <w:rsid w:val="0021217A"/>
    <w:rsid w:val="00212260"/>
    <w:rsid w:val="00212DBD"/>
    <w:rsid w:val="00212DFE"/>
    <w:rsid w:val="0021319B"/>
    <w:rsid w:val="002132A9"/>
    <w:rsid w:val="00213305"/>
    <w:rsid w:val="002135B4"/>
    <w:rsid w:val="002135C3"/>
    <w:rsid w:val="002139D4"/>
    <w:rsid w:val="0021436D"/>
    <w:rsid w:val="002143AE"/>
    <w:rsid w:val="00214431"/>
    <w:rsid w:val="00214911"/>
    <w:rsid w:val="00214AE7"/>
    <w:rsid w:val="002151D8"/>
    <w:rsid w:val="00215366"/>
    <w:rsid w:val="00215522"/>
    <w:rsid w:val="00215815"/>
    <w:rsid w:val="00215869"/>
    <w:rsid w:val="00215934"/>
    <w:rsid w:val="00215D08"/>
    <w:rsid w:val="00215E90"/>
    <w:rsid w:val="002164CC"/>
    <w:rsid w:val="002167B9"/>
    <w:rsid w:val="00216B0C"/>
    <w:rsid w:val="00216D3F"/>
    <w:rsid w:val="002172DD"/>
    <w:rsid w:val="0021799F"/>
    <w:rsid w:val="00217B7D"/>
    <w:rsid w:val="00217E57"/>
    <w:rsid w:val="00217F32"/>
    <w:rsid w:val="002202FF"/>
    <w:rsid w:val="002203C7"/>
    <w:rsid w:val="00220FE9"/>
    <w:rsid w:val="002216EE"/>
    <w:rsid w:val="00221730"/>
    <w:rsid w:val="002218DE"/>
    <w:rsid w:val="00221A2E"/>
    <w:rsid w:val="002220AF"/>
    <w:rsid w:val="002222AC"/>
    <w:rsid w:val="0022236F"/>
    <w:rsid w:val="0022240C"/>
    <w:rsid w:val="00222506"/>
    <w:rsid w:val="002228AA"/>
    <w:rsid w:val="00222CAD"/>
    <w:rsid w:val="00223273"/>
    <w:rsid w:val="0022348E"/>
    <w:rsid w:val="00223705"/>
    <w:rsid w:val="0022394C"/>
    <w:rsid w:val="002239A8"/>
    <w:rsid w:val="00223A0A"/>
    <w:rsid w:val="00223D0F"/>
    <w:rsid w:val="00223D3D"/>
    <w:rsid w:val="0022450B"/>
    <w:rsid w:val="0022460E"/>
    <w:rsid w:val="0022463A"/>
    <w:rsid w:val="002247BD"/>
    <w:rsid w:val="002249A3"/>
    <w:rsid w:val="0022523C"/>
    <w:rsid w:val="0022523D"/>
    <w:rsid w:val="00225317"/>
    <w:rsid w:val="00225401"/>
    <w:rsid w:val="002256F5"/>
    <w:rsid w:val="00225872"/>
    <w:rsid w:val="00225C9B"/>
    <w:rsid w:val="00225CD4"/>
    <w:rsid w:val="00225E78"/>
    <w:rsid w:val="002261EF"/>
    <w:rsid w:val="00226222"/>
    <w:rsid w:val="002263FC"/>
    <w:rsid w:val="00226D95"/>
    <w:rsid w:val="00226F7D"/>
    <w:rsid w:val="00226FD0"/>
    <w:rsid w:val="002270A9"/>
    <w:rsid w:val="002270E5"/>
    <w:rsid w:val="002272DB"/>
    <w:rsid w:val="0022753E"/>
    <w:rsid w:val="00227A2A"/>
    <w:rsid w:val="00227D20"/>
    <w:rsid w:val="002300D2"/>
    <w:rsid w:val="002302D9"/>
    <w:rsid w:val="002307BB"/>
    <w:rsid w:val="00231035"/>
    <w:rsid w:val="0023136A"/>
    <w:rsid w:val="002313DE"/>
    <w:rsid w:val="0023162F"/>
    <w:rsid w:val="002316BE"/>
    <w:rsid w:val="00231AC7"/>
    <w:rsid w:val="002322CA"/>
    <w:rsid w:val="0023268C"/>
    <w:rsid w:val="00232796"/>
    <w:rsid w:val="00232D74"/>
    <w:rsid w:val="00232F4C"/>
    <w:rsid w:val="002331E9"/>
    <w:rsid w:val="00233517"/>
    <w:rsid w:val="00233DA7"/>
    <w:rsid w:val="00233EB8"/>
    <w:rsid w:val="002343AA"/>
    <w:rsid w:val="00234647"/>
    <w:rsid w:val="0023499E"/>
    <w:rsid w:val="00234C8A"/>
    <w:rsid w:val="00235400"/>
    <w:rsid w:val="0023562E"/>
    <w:rsid w:val="00235913"/>
    <w:rsid w:val="00235EC3"/>
    <w:rsid w:val="00235EFE"/>
    <w:rsid w:val="002361DD"/>
    <w:rsid w:val="00236524"/>
    <w:rsid w:val="002365F5"/>
    <w:rsid w:val="00236885"/>
    <w:rsid w:val="00236D84"/>
    <w:rsid w:val="00237081"/>
    <w:rsid w:val="0023724E"/>
    <w:rsid w:val="0023752E"/>
    <w:rsid w:val="00237909"/>
    <w:rsid w:val="00237AF7"/>
    <w:rsid w:val="00237D93"/>
    <w:rsid w:val="002406DF"/>
    <w:rsid w:val="002409ED"/>
    <w:rsid w:val="00240B90"/>
    <w:rsid w:val="00240DF7"/>
    <w:rsid w:val="00240EF2"/>
    <w:rsid w:val="00240F77"/>
    <w:rsid w:val="00241622"/>
    <w:rsid w:val="0024184A"/>
    <w:rsid w:val="00241DC2"/>
    <w:rsid w:val="00242E45"/>
    <w:rsid w:val="00242F1E"/>
    <w:rsid w:val="00242FEA"/>
    <w:rsid w:val="002432AD"/>
    <w:rsid w:val="00243C04"/>
    <w:rsid w:val="0024446A"/>
    <w:rsid w:val="002444C9"/>
    <w:rsid w:val="002451A0"/>
    <w:rsid w:val="0024547E"/>
    <w:rsid w:val="002458AC"/>
    <w:rsid w:val="00245DF4"/>
    <w:rsid w:val="00245E6F"/>
    <w:rsid w:val="002460E2"/>
    <w:rsid w:val="0024648A"/>
    <w:rsid w:val="00246575"/>
    <w:rsid w:val="0024674D"/>
    <w:rsid w:val="0024679F"/>
    <w:rsid w:val="00246C64"/>
    <w:rsid w:val="00246CAA"/>
    <w:rsid w:val="00246D75"/>
    <w:rsid w:val="00247521"/>
    <w:rsid w:val="00247850"/>
    <w:rsid w:val="00247979"/>
    <w:rsid w:val="00247ABA"/>
    <w:rsid w:val="00247F44"/>
    <w:rsid w:val="00250845"/>
    <w:rsid w:val="00250A17"/>
    <w:rsid w:val="00250F90"/>
    <w:rsid w:val="00251398"/>
    <w:rsid w:val="00251527"/>
    <w:rsid w:val="00251645"/>
    <w:rsid w:val="00251B2E"/>
    <w:rsid w:val="00251D26"/>
    <w:rsid w:val="00251E19"/>
    <w:rsid w:val="002521AF"/>
    <w:rsid w:val="0025257E"/>
    <w:rsid w:val="00252F64"/>
    <w:rsid w:val="00253058"/>
    <w:rsid w:val="002532C4"/>
    <w:rsid w:val="002533B4"/>
    <w:rsid w:val="00253BAF"/>
    <w:rsid w:val="00253C9F"/>
    <w:rsid w:val="00253CF7"/>
    <w:rsid w:val="00254057"/>
    <w:rsid w:val="0025423C"/>
    <w:rsid w:val="002545E2"/>
    <w:rsid w:val="00254646"/>
    <w:rsid w:val="00254D75"/>
    <w:rsid w:val="002551A4"/>
    <w:rsid w:val="00255283"/>
    <w:rsid w:val="00255800"/>
    <w:rsid w:val="00255A63"/>
    <w:rsid w:val="00255E77"/>
    <w:rsid w:val="00255F7B"/>
    <w:rsid w:val="00256155"/>
    <w:rsid w:val="00256868"/>
    <w:rsid w:val="00256A9F"/>
    <w:rsid w:val="00256CA3"/>
    <w:rsid w:val="00256E31"/>
    <w:rsid w:val="0025718B"/>
    <w:rsid w:val="0025734C"/>
    <w:rsid w:val="00257397"/>
    <w:rsid w:val="0025759A"/>
    <w:rsid w:val="002579F8"/>
    <w:rsid w:val="00257A0B"/>
    <w:rsid w:val="00257F6C"/>
    <w:rsid w:val="002603E0"/>
    <w:rsid w:val="0026046F"/>
    <w:rsid w:val="00260812"/>
    <w:rsid w:val="00260B3C"/>
    <w:rsid w:val="002610A3"/>
    <w:rsid w:val="0026142F"/>
    <w:rsid w:val="00261593"/>
    <w:rsid w:val="00261934"/>
    <w:rsid w:val="00261B35"/>
    <w:rsid w:val="00261E06"/>
    <w:rsid w:val="002621D9"/>
    <w:rsid w:val="002627C5"/>
    <w:rsid w:val="00262843"/>
    <w:rsid w:val="00262E6E"/>
    <w:rsid w:val="0026328F"/>
    <w:rsid w:val="00263340"/>
    <w:rsid w:val="00263405"/>
    <w:rsid w:val="002635A8"/>
    <w:rsid w:val="00263682"/>
    <w:rsid w:val="002638B1"/>
    <w:rsid w:val="00263D82"/>
    <w:rsid w:val="00263E51"/>
    <w:rsid w:val="002640BD"/>
    <w:rsid w:val="00264651"/>
    <w:rsid w:val="00264797"/>
    <w:rsid w:val="0026487A"/>
    <w:rsid w:val="00264DF5"/>
    <w:rsid w:val="00264E51"/>
    <w:rsid w:val="002650E0"/>
    <w:rsid w:val="002657C7"/>
    <w:rsid w:val="002659FC"/>
    <w:rsid w:val="00265A71"/>
    <w:rsid w:val="00265BC3"/>
    <w:rsid w:val="00265E01"/>
    <w:rsid w:val="00266512"/>
    <w:rsid w:val="0026691B"/>
    <w:rsid w:val="0026704E"/>
    <w:rsid w:val="00267102"/>
    <w:rsid w:val="002674FB"/>
    <w:rsid w:val="00267746"/>
    <w:rsid w:val="00267A5D"/>
    <w:rsid w:val="00267C29"/>
    <w:rsid w:val="00267C9A"/>
    <w:rsid w:val="00267DBF"/>
    <w:rsid w:val="00267E92"/>
    <w:rsid w:val="00270628"/>
    <w:rsid w:val="002707C3"/>
    <w:rsid w:val="00270A2F"/>
    <w:rsid w:val="00270CF4"/>
    <w:rsid w:val="00270FDB"/>
    <w:rsid w:val="00271182"/>
    <w:rsid w:val="00271290"/>
    <w:rsid w:val="0027136B"/>
    <w:rsid w:val="002713AC"/>
    <w:rsid w:val="00271DCE"/>
    <w:rsid w:val="002721AF"/>
    <w:rsid w:val="002723E8"/>
    <w:rsid w:val="00272721"/>
    <w:rsid w:val="00272A7A"/>
    <w:rsid w:val="00272C91"/>
    <w:rsid w:val="00272DDA"/>
    <w:rsid w:val="00273730"/>
    <w:rsid w:val="002741FE"/>
    <w:rsid w:val="002742C6"/>
    <w:rsid w:val="0027489A"/>
    <w:rsid w:val="00274933"/>
    <w:rsid w:val="00275251"/>
    <w:rsid w:val="00275927"/>
    <w:rsid w:val="00275E32"/>
    <w:rsid w:val="0027612E"/>
    <w:rsid w:val="0027623F"/>
    <w:rsid w:val="00276582"/>
    <w:rsid w:val="0027686E"/>
    <w:rsid w:val="0027695E"/>
    <w:rsid w:val="00276B46"/>
    <w:rsid w:val="00276B90"/>
    <w:rsid w:val="00276C9A"/>
    <w:rsid w:val="00276DF2"/>
    <w:rsid w:val="002771DD"/>
    <w:rsid w:val="00277204"/>
    <w:rsid w:val="00277D47"/>
    <w:rsid w:val="00277FEF"/>
    <w:rsid w:val="002802E2"/>
    <w:rsid w:val="002807C4"/>
    <w:rsid w:val="002808FB"/>
    <w:rsid w:val="00280B8F"/>
    <w:rsid w:val="00280BE9"/>
    <w:rsid w:val="002815BD"/>
    <w:rsid w:val="00281627"/>
    <w:rsid w:val="0028176E"/>
    <w:rsid w:val="00281AC3"/>
    <w:rsid w:val="00281F3B"/>
    <w:rsid w:val="00282D7E"/>
    <w:rsid w:val="00282F09"/>
    <w:rsid w:val="0028327A"/>
    <w:rsid w:val="00283650"/>
    <w:rsid w:val="002838C9"/>
    <w:rsid w:val="002839E3"/>
    <w:rsid w:val="00283E7C"/>
    <w:rsid w:val="0028405D"/>
    <w:rsid w:val="002845FE"/>
    <w:rsid w:val="00284D5F"/>
    <w:rsid w:val="00285056"/>
    <w:rsid w:val="0028510F"/>
    <w:rsid w:val="002854B4"/>
    <w:rsid w:val="002856C9"/>
    <w:rsid w:val="002859D0"/>
    <w:rsid w:val="00285E51"/>
    <w:rsid w:val="00285EEC"/>
    <w:rsid w:val="00286351"/>
    <w:rsid w:val="00286B9E"/>
    <w:rsid w:val="00286E28"/>
    <w:rsid w:val="00286F95"/>
    <w:rsid w:val="00287134"/>
    <w:rsid w:val="00287348"/>
    <w:rsid w:val="00287361"/>
    <w:rsid w:val="00287816"/>
    <w:rsid w:val="00287926"/>
    <w:rsid w:val="00287AA1"/>
    <w:rsid w:val="00287AEF"/>
    <w:rsid w:val="00287D75"/>
    <w:rsid w:val="00287DCE"/>
    <w:rsid w:val="00287F52"/>
    <w:rsid w:val="002906DC"/>
    <w:rsid w:val="00290783"/>
    <w:rsid w:val="0029085F"/>
    <w:rsid w:val="00290991"/>
    <w:rsid w:val="00290A47"/>
    <w:rsid w:val="002910F1"/>
    <w:rsid w:val="0029112E"/>
    <w:rsid w:val="00291623"/>
    <w:rsid w:val="0029174A"/>
    <w:rsid w:val="00291786"/>
    <w:rsid w:val="00291D95"/>
    <w:rsid w:val="00292196"/>
    <w:rsid w:val="002921C5"/>
    <w:rsid w:val="00292700"/>
    <w:rsid w:val="00292925"/>
    <w:rsid w:val="00293293"/>
    <w:rsid w:val="002932D5"/>
    <w:rsid w:val="002933C5"/>
    <w:rsid w:val="002936F3"/>
    <w:rsid w:val="00293C3C"/>
    <w:rsid w:val="00293CEE"/>
    <w:rsid w:val="002941E0"/>
    <w:rsid w:val="002945CF"/>
    <w:rsid w:val="0029485D"/>
    <w:rsid w:val="002949D2"/>
    <w:rsid w:val="00294DED"/>
    <w:rsid w:val="00295498"/>
    <w:rsid w:val="00295BC0"/>
    <w:rsid w:val="00295BF0"/>
    <w:rsid w:val="00296169"/>
    <w:rsid w:val="00296724"/>
    <w:rsid w:val="00296A19"/>
    <w:rsid w:val="00296D2F"/>
    <w:rsid w:val="00296EBA"/>
    <w:rsid w:val="00297F72"/>
    <w:rsid w:val="002A0299"/>
    <w:rsid w:val="002A02A4"/>
    <w:rsid w:val="002A03B8"/>
    <w:rsid w:val="002A07C7"/>
    <w:rsid w:val="002A0A7D"/>
    <w:rsid w:val="002A134E"/>
    <w:rsid w:val="002A150B"/>
    <w:rsid w:val="002A16AC"/>
    <w:rsid w:val="002A1A42"/>
    <w:rsid w:val="002A1DA9"/>
    <w:rsid w:val="002A1DCB"/>
    <w:rsid w:val="002A22E0"/>
    <w:rsid w:val="002A26B1"/>
    <w:rsid w:val="002A2880"/>
    <w:rsid w:val="002A312C"/>
    <w:rsid w:val="002A35BD"/>
    <w:rsid w:val="002A3702"/>
    <w:rsid w:val="002A38FE"/>
    <w:rsid w:val="002A3E10"/>
    <w:rsid w:val="002A4597"/>
    <w:rsid w:val="002A4E0D"/>
    <w:rsid w:val="002A4F32"/>
    <w:rsid w:val="002A4FE3"/>
    <w:rsid w:val="002A5AB0"/>
    <w:rsid w:val="002A5EEB"/>
    <w:rsid w:val="002A681F"/>
    <w:rsid w:val="002A6ED7"/>
    <w:rsid w:val="002A702F"/>
    <w:rsid w:val="002A712B"/>
    <w:rsid w:val="002A77E2"/>
    <w:rsid w:val="002A7AD7"/>
    <w:rsid w:val="002A7C2F"/>
    <w:rsid w:val="002A7DB9"/>
    <w:rsid w:val="002A7DBE"/>
    <w:rsid w:val="002B00F7"/>
    <w:rsid w:val="002B010A"/>
    <w:rsid w:val="002B023B"/>
    <w:rsid w:val="002B02C2"/>
    <w:rsid w:val="002B0302"/>
    <w:rsid w:val="002B041C"/>
    <w:rsid w:val="002B0605"/>
    <w:rsid w:val="002B0782"/>
    <w:rsid w:val="002B0AA2"/>
    <w:rsid w:val="002B0AB9"/>
    <w:rsid w:val="002B0CC9"/>
    <w:rsid w:val="002B0E30"/>
    <w:rsid w:val="002B1304"/>
    <w:rsid w:val="002B1736"/>
    <w:rsid w:val="002B22EC"/>
    <w:rsid w:val="002B2308"/>
    <w:rsid w:val="002B3153"/>
    <w:rsid w:val="002B3422"/>
    <w:rsid w:val="002B3927"/>
    <w:rsid w:val="002B3AD3"/>
    <w:rsid w:val="002B3C4C"/>
    <w:rsid w:val="002B3D98"/>
    <w:rsid w:val="002B3E6C"/>
    <w:rsid w:val="002B3F72"/>
    <w:rsid w:val="002B3F76"/>
    <w:rsid w:val="002B3F97"/>
    <w:rsid w:val="002B4159"/>
    <w:rsid w:val="002B4580"/>
    <w:rsid w:val="002B47F6"/>
    <w:rsid w:val="002B505F"/>
    <w:rsid w:val="002B55E0"/>
    <w:rsid w:val="002B5864"/>
    <w:rsid w:val="002B586B"/>
    <w:rsid w:val="002B5F3D"/>
    <w:rsid w:val="002B6750"/>
    <w:rsid w:val="002B68BE"/>
    <w:rsid w:val="002B70AB"/>
    <w:rsid w:val="002B74B7"/>
    <w:rsid w:val="002B777C"/>
    <w:rsid w:val="002B7C94"/>
    <w:rsid w:val="002C0094"/>
    <w:rsid w:val="002C0096"/>
    <w:rsid w:val="002C02E9"/>
    <w:rsid w:val="002C03EA"/>
    <w:rsid w:val="002C03EF"/>
    <w:rsid w:val="002C09B6"/>
    <w:rsid w:val="002C0DD7"/>
    <w:rsid w:val="002C1393"/>
    <w:rsid w:val="002C19BF"/>
    <w:rsid w:val="002C1F0B"/>
    <w:rsid w:val="002C2137"/>
    <w:rsid w:val="002C2237"/>
    <w:rsid w:val="002C2428"/>
    <w:rsid w:val="002C26BA"/>
    <w:rsid w:val="002C26FD"/>
    <w:rsid w:val="002C288E"/>
    <w:rsid w:val="002C3074"/>
    <w:rsid w:val="002C3286"/>
    <w:rsid w:val="002C33E5"/>
    <w:rsid w:val="002C37A7"/>
    <w:rsid w:val="002C394F"/>
    <w:rsid w:val="002C3D87"/>
    <w:rsid w:val="002C4195"/>
    <w:rsid w:val="002C43D9"/>
    <w:rsid w:val="002C495F"/>
    <w:rsid w:val="002C4AEE"/>
    <w:rsid w:val="002C4F08"/>
    <w:rsid w:val="002C56D5"/>
    <w:rsid w:val="002C5808"/>
    <w:rsid w:val="002C5925"/>
    <w:rsid w:val="002C5A67"/>
    <w:rsid w:val="002C5B06"/>
    <w:rsid w:val="002C5B78"/>
    <w:rsid w:val="002C5ED2"/>
    <w:rsid w:val="002C64CF"/>
    <w:rsid w:val="002C64D0"/>
    <w:rsid w:val="002C6763"/>
    <w:rsid w:val="002C67CE"/>
    <w:rsid w:val="002C67FA"/>
    <w:rsid w:val="002C6B6A"/>
    <w:rsid w:val="002C6EBB"/>
    <w:rsid w:val="002C72B5"/>
    <w:rsid w:val="002C7564"/>
    <w:rsid w:val="002C7E86"/>
    <w:rsid w:val="002C7FFC"/>
    <w:rsid w:val="002D0522"/>
    <w:rsid w:val="002D0635"/>
    <w:rsid w:val="002D10FB"/>
    <w:rsid w:val="002D127B"/>
    <w:rsid w:val="002D128C"/>
    <w:rsid w:val="002D13AA"/>
    <w:rsid w:val="002D1434"/>
    <w:rsid w:val="002D1D54"/>
    <w:rsid w:val="002D1ED2"/>
    <w:rsid w:val="002D1F83"/>
    <w:rsid w:val="002D20BD"/>
    <w:rsid w:val="002D225C"/>
    <w:rsid w:val="002D2366"/>
    <w:rsid w:val="002D2756"/>
    <w:rsid w:val="002D27DE"/>
    <w:rsid w:val="002D2DDA"/>
    <w:rsid w:val="002D2ED3"/>
    <w:rsid w:val="002D2EFC"/>
    <w:rsid w:val="002D33AA"/>
    <w:rsid w:val="002D37AA"/>
    <w:rsid w:val="002D385A"/>
    <w:rsid w:val="002D3C90"/>
    <w:rsid w:val="002D3FE3"/>
    <w:rsid w:val="002D4230"/>
    <w:rsid w:val="002D46D2"/>
    <w:rsid w:val="002D49D4"/>
    <w:rsid w:val="002D4AE2"/>
    <w:rsid w:val="002D4FFB"/>
    <w:rsid w:val="002D50E2"/>
    <w:rsid w:val="002D5270"/>
    <w:rsid w:val="002D594C"/>
    <w:rsid w:val="002D5A04"/>
    <w:rsid w:val="002D6234"/>
    <w:rsid w:val="002D6381"/>
    <w:rsid w:val="002D665B"/>
    <w:rsid w:val="002D7257"/>
    <w:rsid w:val="002D7395"/>
    <w:rsid w:val="002D74C8"/>
    <w:rsid w:val="002D76AC"/>
    <w:rsid w:val="002D771A"/>
    <w:rsid w:val="002D7741"/>
    <w:rsid w:val="002D7C87"/>
    <w:rsid w:val="002D7CC4"/>
    <w:rsid w:val="002D7FF2"/>
    <w:rsid w:val="002E0656"/>
    <w:rsid w:val="002E0977"/>
    <w:rsid w:val="002E0CAB"/>
    <w:rsid w:val="002E0D52"/>
    <w:rsid w:val="002E0EA9"/>
    <w:rsid w:val="002E1065"/>
    <w:rsid w:val="002E11E9"/>
    <w:rsid w:val="002E124C"/>
    <w:rsid w:val="002E13B9"/>
    <w:rsid w:val="002E1424"/>
    <w:rsid w:val="002E1788"/>
    <w:rsid w:val="002E1DA1"/>
    <w:rsid w:val="002E1DF7"/>
    <w:rsid w:val="002E206C"/>
    <w:rsid w:val="002E20DA"/>
    <w:rsid w:val="002E2108"/>
    <w:rsid w:val="002E216E"/>
    <w:rsid w:val="002E25EC"/>
    <w:rsid w:val="002E26BB"/>
    <w:rsid w:val="002E2FAC"/>
    <w:rsid w:val="002E37ED"/>
    <w:rsid w:val="002E390A"/>
    <w:rsid w:val="002E3A73"/>
    <w:rsid w:val="002E3B3E"/>
    <w:rsid w:val="002E3D5A"/>
    <w:rsid w:val="002E3D72"/>
    <w:rsid w:val="002E3F3B"/>
    <w:rsid w:val="002E406E"/>
    <w:rsid w:val="002E4478"/>
    <w:rsid w:val="002E4524"/>
    <w:rsid w:val="002E456F"/>
    <w:rsid w:val="002E45BB"/>
    <w:rsid w:val="002E4882"/>
    <w:rsid w:val="002E4EE8"/>
    <w:rsid w:val="002E5108"/>
    <w:rsid w:val="002E55D4"/>
    <w:rsid w:val="002E5ADE"/>
    <w:rsid w:val="002E5D58"/>
    <w:rsid w:val="002E5FFF"/>
    <w:rsid w:val="002E60D5"/>
    <w:rsid w:val="002E62EC"/>
    <w:rsid w:val="002E6388"/>
    <w:rsid w:val="002E6607"/>
    <w:rsid w:val="002E6782"/>
    <w:rsid w:val="002E6800"/>
    <w:rsid w:val="002E6D13"/>
    <w:rsid w:val="002E70C5"/>
    <w:rsid w:val="002E7524"/>
    <w:rsid w:val="002E76A2"/>
    <w:rsid w:val="002E7944"/>
    <w:rsid w:val="002E7D78"/>
    <w:rsid w:val="002E7DCB"/>
    <w:rsid w:val="002E7F5F"/>
    <w:rsid w:val="002F0041"/>
    <w:rsid w:val="002F01DE"/>
    <w:rsid w:val="002F03EE"/>
    <w:rsid w:val="002F0491"/>
    <w:rsid w:val="002F061B"/>
    <w:rsid w:val="002F08DB"/>
    <w:rsid w:val="002F0A01"/>
    <w:rsid w:val="002F0E72"/>
    <w:rsid w:val="002F1168"/>
    <w:rsid w:val="002F1DD5"/>
    <w:rsid w:val="002F22C1"/>
    <w:rsid w:val="002F24A5"/>
    <w:rsid w:val="002F27C8"/>
    <w:rsid w:val="002F3480"/>
    <w:rsid w:val="002F3575"/>
    <w:rsid w:val="002F3645"/>
    <w:rsid w:val="002F3814"/>
    <w:rsid w:val="002F3B8E"/>
    <w:rsid w:val="002F3E27"/>
    <w:rsid w:val="002F3F95"/>
    <w:rsid w:val="002F4258"/>
    <w:rsid w:val="002F479A"/>
    <w:rsid w:val="002F4D35"/>
    <w:rsid w:val="002F52F3"/>
    <w:rsid w:val="002F5703"/>
    <w:rsid w:val="002F57B1"/>
    <w:rsid w:val="002F58DD"/>
    <w:rsid w:val="002F592A"/>
    <w:rsid w:val="002F59B4"/>
    <w:rsid w:val="002F5A2D"/>
    <w:rsid w:val="002F5D04"/>
    <w:rsid w:val="002F6342"/>
    <w:rsid w:val="002F656E"/>
    <w:rsid w:val="002F6921"/>
    <w:rsid w:val="002F695E"/>
    <w:rsid w:val="002F6CDB"/>
    <w:rsid w:val="002F6CFC"/>
    <w:rsid w:val="002F6D62"/>
    <w:rsid w:val="002F7159"/>
    <w:rsid w:val="002F73AC"/>
    <w:rsid w:val="002F73D2"/>
    <w:rsid w:val="002F7552"/>
    <w:rsid w:val="002F7614"/>
    <w:rsid w:val="002F771E"/>
    <w:rsid w:val="002F7DEE"/>
    <w:rsid w:val="0030061D"/>
    <w:rsid w:val="00300B22"/>
    <w:rsid w:val="00300D02"/>
    <w:rsid w:val="00300DE4"/>
    <w:rsid w:val="0030118A"/>
    <w:rsid w:val="003011EC"/>
    <w:rsid w:val="00301405"/>
    <w:rsid w:val="00301569"/>
    <w:rsid w:val="003015DA"/>
    <w:rsid w:val="00301614"/>
    <w:rsid w:val="00301A23"/>
    <w:rsid w:val="00301E2B"/>
    <w:rsid w:val="00301F44"/>
    <w:rsid w:val="003022B8"/>
    <w:rsid w:val="00302851"/>
    <w:rsid w:val="00302A0C"/>
    <w:rsid w:val="00302F4E"/>
    <w:rsid w:val="003030F2"/>
    <w:rsid w:val="003033C4"/>
    <w:rsid w:val="0030373B"/>
    <w:rsid w:val="00303885"/>
    <w:rsid w:val="00303EEF"/>
    <w:rsid w:val="00303F77"/>
    <w:rsid w:val="003046E4"/>
    <w:rsid w:val="003054FE"/>
    <w:rsid w:val="0030598A"/>
    <w:rsid w:val="00305BD8"/>
    <w:rsid w:val="00305D88"/>
    <w:rsid w:val="003060C6"/>
    <w:rsid w:val="003062B1"/>
    <w:rsid w:val="003063E3"/>
    <w:rsid w:val="00306A20"/>
    <w:rsid w:val="00306DE0"/>
    <w:rsid w:val="00307184"/>
    <w:rsid w:val="0030762B"/>
    <w:rsid w:val="003076BF"/>
    <w:rsid w:val="00307829"/>
    <w:rsid w:val="0030790F"/>
    <w:rsid w:val="00307A81"/>
    <w:rsid w:val="00307ADD"/>
    <w:rsid w:val="00307CBF"/>
    <w:rsid w:val="00307DBC"/>
    <w:rsid w:val="003105C6"/>
    <w:rsid w:val="00310854"/>
    <w:rsid w:val="00310A09"/>
    <w:rsid w:val="00310B43"/>
    <w:rsid w:val="00310D51"/>
    <w:rsid w:val="00310DD7"/>
    <w:rsid w:val="00310EA1"/>
    <w:rsid w:val="00311692"/>
    <w:rsid w:val="003116A6"/>
    <w:rsid w:val="003119C2"/>
    <w:rsid w:val="0031220D"/>
    <w:rsid w:val="003122B9"/>
    <w:rsid w:val="003128E6"/>
    <w:rsid w:val="00312C8C"/>
    <w:rsid w:val="00312CCA"/>
    <w:rsid w:val="00312CF3"/>
    <w:rsid w:val="00312DD2"/>
    <w:rsid w:val="00312E8D"/>
    <w:rsid w:val="00312EFC"/>
    <w:rsid w:val="0031307A"/>
    <w:rsid w:val="00313497"/>
    <w:rsid w:val="00313793"/>
    <w:rsid w:val="00313836"/>
    <w:rsid w:val="003138F7"/>
    <w:rsid w:val="00313981"/>
    <w:rsid w:val="00313D90"/>
    <w:rsid w:val="00314091"/>
    <w:rsid w:val="003141EC"/>
    <w:rsid w:val="003142EB"/>
    <w:rsid w:val="003149D0"/>
    <w:rsid w:val="00314B72"/>
    <w:rsid w:val="00314B9E"/>
    <w:rsid w:val="00314EDC"/>
    <w:rsid w:val="00314F50"/>
    <w:rsid w:val="00314FBA"/>
    <w:rsid w:val="00315161"/>
    <w:rsid w:val="003151AF"/>
    <w:rsid w:val="003153C0"/>
    <w:rsid w:val="0031544F"/>
    <w:rsid w:val="0031564C"/>
    <w:rsid w:val="00315A27"/>
    <w:rsid w:val="00315D5E"/>
    <w:rsid w:val="003164A7"/>
    <w:rsid w:val="0031684D"/>
    <w:rsid w:val="00316999"/>
    <w:rsid w:val="00316B3C"/>
    <w:rsid w:val="00316C73"/>
    <w:rsid w:val="00317248"/>
    <w:rsid w:val="00317337"/>
    <w:rsid w:val="003174ED"/>
    <w:rsid w:val="003176BF"/>
    <w:rsid w:val="003179BD"/>
    <w:rsid w:val="00317E9A"/>
    <w:rsid w:val="00320163"/>
    <w:rsid w:val="00320694"/>
    <w:rsid w:val="003206FE"/>
    <w:rsid w:val="00320F26"/>
    <w:rsid w:val="00321252"/>
    <w:rsid w:val="003213AA"/>
    <w:rsid w:val="00321580"/>
    <w:rsid w:val="003215B9"/>
    <w:rsid w:val="00321BFE"/>
    <w:rsid w:val="00321E3C"/>
    <w:rsid w:val="003220EA"/>
    <w:rsid w:val="003227EB"/>
    <w:rsid w:val="003228EE"/>
    <w:rsid w:val="003229B5"/>
    <w:rsid w:val="003232DD"/>
    <w:rsid w:val="00323448"/>
    <w:rsid w:val="00323499"/>
    <w:rsid w:val="003238C3"/>
    <w:rsid w:val="00323922"/>
    <w:rsid w:val="00323F7D"/>
    <w:rsid w:val="00324105"/>
    <w:rsid w:val="00324302"/>
    <w:rsid w:val="00324741"/>
    <w:rsid w:val="00324846"/>
    <w:rsid w:val="00325332"/>
    <w:rsid w:val="0032537A"/>
    <w:rsid w:val="003256DB"/>
    <w:rsid w:val="00326061"/>
    <w:rsid w:val="00326B39"/>
    <w:rsid w:val="0032706E"/>
    <w:rsid w:val="00327086"/>
    <w:rsid w:val="003272C7"/>
    <w:rsid w:val="00327351"/>
    <w:rsid w:val="00327583"/>
    <w:rsid w:val="0032782F"/>
    <w:rsid w:val="00327FDC"/>
    <w:rsid w:val="003301FA"/>
    <w:rsid w:val="00330353"/>
    <w:rsid w:val="003305A1"/>
    <w:rsid w:val="003308CF"/>
    <w:rsid w:val="003309DB"/>
    <w:rsid w:val="00330BEE"/>
    <w:rsid w:val="00330C20"/>
    <w:rsid w:val="00331AAA"/>
    <w:rsid w:val="003324D2"/>
    <w:rsid w:val="0033262C"/>
    <w:rsid w:val="003326AD"/>
    <w:rsid w:val="00332787"/>
    <w:rsid w:val="00332919"/>
    <w:rsid w:val="00332E1E"/>
    <w:rsid w:val="00332F24"/>
    <w:rsid w:val="00333080"/>
    <w:rsid w:val="00333294"/>
    <w:rsid w:val="00333522"/>
    <w:rsid w:val="0033356D"/>
    <w:rsid w:val="00333A39"/>
    <w:rsid w:val="00333C34"/>
    <w:rsid w:val="00334582"/>
    <w:rsid w:val="0033478B"/>
    <w:rsid w:val="00334AEC"/>
    <w:rsid w:val="00334B35"/>
    <w:rsid w:val="00334F1B"/>
    <w:rsid w:val="003351A7"/>
    <w:rsid w:val="00335822"/>
    <w:rsid w:val="00335945"/>
    <w:rsid w:val="003359C6"/>
    <w:rsid w:val="00335A46"/>
    <w:rsid w:val="00335BFC"/>
    <w:rsid w:val="00335DB4"/>
    <w:rsid w:val="00336338"/>
    <w:rsid w:val="00336A0F"/>
    <w:rsid w:val="00336A14"/>
    <w:rsid w:val="00336D2B"/>
    <w:rsid w:val="00336F80"/>
    <w:rsid w:val="003372E4"/>
    <w:rsid w:val="00337608"/>
    <w:rsid w:val="003377FD"/>
    <w:rsid w:val="003378CC"/>
    <w:rsid w:val="00337CF0"/>
    <w:rsid w:val="003402FE"/>
    <w:rsid w:val="00340341"/>
    <w:rsid w:val="00340426"/>
    <w:rsid w:val="00340555"/>
    <w:rsid w:val="00340B34"/>
    <w:rsid w:val="00341110"/>
    <w:rsid w:val="00341161"/>
    <w:rsid w:val="003416E7"/>
    <w:rsid w:val="00341AA5"/>
    <w:rsid w:val="00341AE6"/>
    <w:rsid w:val="00341B28"/>
    <w:rsid w:val="00341E71"/>
    <w:rsid w:val="00341F89"/>
    <w:rsid w:val="003421C4"/>
    <w:rsid w:val="0034238E"/>
    <w:rsid w:val="00342708"/>
    <w:rsid w:val="003428E4"/>
    <w:rsid w:val="00342B4D"/>
    <w:rsid w:val="00342ED6"/>
    <w:rsid w:val="00343221"/>
    <w:rsid w:val="003434AB"/>
    <w:rsid w:val="00343716"/>
    <w:rsid w:val="0034377D"/>
    <w:rsid w:val="00343A5A"/>
    <w:rsid w:val="00343AF2"/>
    <w:rsid w:val="00343D1B"/>
    <w:rsid w:val="00343EFD"/>
    <w:rsid w:val="003441A7"/>
    <w:rsid w:val="0034437F"/>
    <w:rsid w:val="003443BE"/>
    <w:rsid w:val="0034442A"/>
    <w:rsid w:val="00344AC1"/>
    <w:rsid w:val="00344CF9"/>
    <w:rsid w:val="00345047"/>
    <w:rsid w:val="00345A66"/>
    <w:rsid w:val="00345B87"/>
    <w:rsid w:val="00345F80"/>
    <w:rsid w:val="003460BC"/>
    <w:rsid w:val="0034645A"/>
    <w:rsid w:val="00346D6F"/>
    <w:rsid w:val="00347259"/>
    <w:rsid w:val="00347454"/>
    <w:rsid w:val="0034797B"/>
    <w:rsid w:val="00347B67"/>
    <w:rsid w:val="00347D18"/>
    <w:rsid w:val="003506EC"/>
    <w:rsid w:val="003508AB"/>
    <w:rsid w:val="00350F37"/>
    <w:rsid w:val="00351353"/>
    <w:rsid w:val="003517A6"/>
    <w:rsid w:val="00351874"/>
    <w:rsid w:val="003518F0"/>
    <w:rsid w:val="00351C5F"/>
    <w:rsid w:val="00351D37"/>
    <w:rsid w:val="00351FAE"/>
    <w:rsid w:val="003521E3"/>
    <w:rsid w:val="003522A8"/>
    <w:rsid w:val="00352C82"/>
    <w:rsid w:val="00352D5A"/>
    <w:rsid w:val="00352F72"/>
    <w:rsid w:val="003530C8"/>
    <w:rsid w:val="00353148"/>
    <w:rsid w:val="00353209"/>
    <w:rsid w:val="003535C1"/>
    <w:rsid w:val="00353675"/>
    <w:rsid w:val="003543CB"/>
    <w:rsid w:val="00354455"/>
    <w:rsid w:val="00354588"/>
    <w:rsid w:val="00354F17"/>
    <w:rsid w:val="0035552D"/>
    <w:rsid w:val="0035554B"/>
    <w:rsid w:val="003558E3"/>
    <w:rsid w:val="00355D4A"/>
    <w:rsid w:val="00355E8D"/>
    <w:rsid w:val="003563C6"/>
    <w:rsid w:val="00356517"/>
    <w:rsid w:val="003566CB"/>
    <w:rsid w:val="00356F4E"/>
    <w:rsid w:val="00356F9E"/>
    <w:rsid w:val="00356FA8"/>
    <w:rsid w:val="00356FDC"/>
    <w:rsid w:val="003576C4"/>
    <w:rsid w:val="00357F9F"/>
    <w:rsid w:val="0036021C"/>
    <w:rsid w:val="003602D5"/>
    <w:rsid w:val="00360725"/>
    <w:rsid w:val="00360A2A"/>
    <w:rsid w:val="00360F86"/>
    <w:rsid w:val="00361032"/>
    <w:rsid w:val="00361370"/>
    <w:rsid w:val="003614DD"/>
    <w:rsid w:val="003617AF"/>
    <w:rsid w:val="00361FAA"/>
    <w:rsid w:val="00362111"/>
    <w:rsid w:val="00362398"/>
    <w:rsid w:val="00362BE0"/>
    <w:rsid w:val="00362C4E"/>
    <w:rsid w:val="00362E33"/>
    <w:rsid w:val="00362E7E"/>
    <w:rsid w:val="00363238"/>
    <w:rsid w:val="003634D0"/>
    <w:rsid w:val="00363830"/>
    <w:rsid w:val="00363ED5"/>
    <w:rsid w:val="0036400D"/>
    <w:rsid w:val="00364220"/>
    <w:rsid w:val="00364247"/>
    <w:rsid w:val="003643A3"/>
    <w:rsid w:val="003645E0"/>
    <w:rsid w:val="003646AF"/>
    <w:rsid w:val="00364787"/>
    <w:rsid w:val="003647C5"/>
    <w:rsid w:val="003648A0"/>
    <w:rsid w:val="003649EE"/>
    <w:rsid w:val="00364BEA"/>
    <w:rsid w:val="00364BF9"/>
    <w:rsid w:val="00365A5E"/>
    <w:rsid w:val="00365B5B"/>
    <w:rsid w:val="00365D66"/>
    <w:rsid w:val="00366182"/>
    <w:rsid w:val="003663ED"/>
    <w:rsid w:val="00367190"/>
    <w:rsid w:val="0036751C"/>
    <w:rsid w:val="0036776C"/>
    <w:rsid w:val="003677B2"/>
    <w:rsid w:val="00367828"/>
    <w:rsid w:val="00367A4E"/>
    <w:rsid w:val="00367C0D"/>
    <w:rsid w:val="00367C4C"/>
    <w:rsid w:val="0037086A"/>
    <w:rsid w:val="003709CC"/>
    <w:rsid w:val="003709EB"/>
    <w:rsid w:val="00370E00"/>
    <w:rsid w:val="0037115C"/>
    <w:rsid w:val="0037173D"/>
    <w:rsid w:val="00371C8A"/>
    <w:rsid w:val="00371E25"/>
    <w:rsid w:val="003725CC"/>
    <w:rsid w:val="00372A8F"/>
    <w:rsid w:val="00372E91"/>
    <w:rsid w:val="00373033"/>
    <w:rsid w:val="0037322C"/>
    <w:rsid w:val="00373FE6"/>
    <w:rsid w:val="00374133"/>
    <w:rsid w:val="00374274"/>
    <w:rsid w:val="00374357"/>
    <w:rsid w:val="003745A8"/>
    <w:rsid w:val="00374679"/>
    <w:rsid w:val="00374A1B"/>
    <w:rsid w:val="00374C33"/>
    <w:rsid w:val="00374F2D"/>
    <w:rsid w:val="003751B6"/>
    <w:rsid w:val="00375298"/>
    <w:rsid w:val="0037540E"/>
    <w:rsid w:val="00375D75"/>
    <w:rsid w:val="003761B6"/>
    <w:rsid w:val="003762CC"/>
    <w:rsid w:val="003764A2"/>
    <w:rsid w:val="00376C23"/>
    <w:rsid w:val="00377372"/>
    <w:rsid w:val="00377417"/>
    <w:rsid w:val="00377A88"/>
    <w:rsid w:val="00377B16"/>
    <w:rsid w:val="00377B38"/>
    <w:rsid w:val="00377D90"/>
    <w:rsid w:val="00377DC2"/>
    <w:rsid w:val="00377F89"/>
    <w:rsid w:val="003801BC"/>
    <w:rsid w:val="00380239"/>
    <w:rsid w:val="00380437"/>
    <w:rsid w:val="0038056D"/>
    <w:rsid w:val="00380981"/>
    <w:rsid w:val="00380A2A"/>
    <w:rsid w:val="003810FE"/>
    <w:rsid w:val="00381307"/>
    <w:rsid w:val="00381550"/>
    <w:rsid w:val="003816C2"/>
    <w:rsid w:val="003817B6"/>
    <w:rsid w:val="00381C3C"/>
    <w:rsid w:val="00381D70"/>
    <w:rsid w:val="00381F41"/>
    <w:rsid w:val="00382096"/>
    <w:rsid w:val="0038217B"/>
    <w:rsid w:val="003821CE"/>
    <w:rsid w:val="0038234D"/>
    <w:rsid w:val="00382426"/>
    <w:rsid w:val="00382482"/>
    <w:rsid w:val="0038291B"/>
    <w:rsid w:val="00382B98"/>
    <w:rsid w:val="00382ED2"/>
    <w:rsid w:val="00383128"/>
    <w:rsid w:val="003832F5"/>
    <w:rsid w:val="0038334D"/>
    <w:rsid w:val="0038399F"/>
    <w:rsid w:val="00383A2B"/>
    <w:rsid w:val="00383D25"/>
    <w:rsid w:val="00383DE4"/>
    <w:rsid w:val="003841F3"/>
    <w:rsid w:val="00384283"/>
    <w:rsid w:val="0038454E"/>
    <w:rsid w:val="003846BA"/>
    <w:rsid w:val="00384A15"/>
    <w:rsid w:val="00384A64"/>
    <w:rsid w:val="00384D24"/>
    <w:rsid w:val="003851D6"/>
    <w:rsid w:val="00385248"/>
    <w:rsid w:val="0038579A"/>
    <w:rsid w:val="00385DEA"/>
    <w:rsid w:val="00386157"/>
    <w:rsid w:val="00386320"/>
    <w:rsid w:val="0038643B"/>
    <w:rsid w:val="003864C4"/>
    <w:rsid w:val="00386742"/>
    <w:rsid w:val="003867B5"/>
    <w:rsid w:val="003874B3"/>
    <w:rsid w:val="0038751D"/>
    <w:rsid w:val="003875E8"/>
    <w:rsid w:val="0038773E"/>
    <w:rsid w:val="00387B06"/>
    <w:rsid w:val="00387F06"/>
    <w:rsid w:val="00387F73"/>
    <w:rsid w:val="00387FA3"/>
    <w:rsid w:val="00387FB6"/>
    <w:rsid w:val="0039037A"/>
    <w:rsid w:val="00390A9C"/>
    <w:rsid w:val="00390CAC"/>
    <w:rsid w:val="003911BA"/>
    <w:rsid w:val="0039139B"/>
    <w:rsid w:val="003914C6"/>
    <w:rsid w:val="00391AA7"/>
    <w:rsid w:val="00391CB4"/>
    <w:rsid w:val="00391EE8"/>
    <w:rsid w:val="00391F0E"/>
    <w:rsid w:val="0039213B"/>
    <w:rsid w:val="003925FD"/>
    <w:rsid w:val="0039298E"/>
    <w:rsid w:val="00392B85"/>
    <w:rsid w:val="00392D64"/>
    <w:rsid w:val="00392E77"/>
    <w:rsid w:val="00393011"/>
    <w:rsid w:val="00393219"/>
    <w:rsid w:val="0039398C"/>
    <w:rsid w:val="00393BE9"/>
    <w:rsid w:val="00393D3C"/>
    <w:rsid w:val="00393EA9"/>
    <w:rsid w:val="003943D8"/>
    <w:rsid w:val="00394702"/>
    <w:rsid w:val="00394821"/>
    <w:rsid w:val="003948BF"/>
    <w:rsid w:val="0039513E"/>
    <w:rsid w:val="003952DE"/>
    <w:rsid w:val="0039564B"/>
    <w:rsid w:val="00395779"/>
    <w:rsid w:val="00395A08"/>
    <w:rsid w:val="00395B04"/>
    <w:rsid w:val="00395C52"/>
    <w:rsid w:val="003961B5"/>
    <w:rsid w:val="0039675A"/>
    <w:rsid w:val="00396B2E"/>
    <w:rsid w:val="00396BEA"/>
    <w:rsid w:val="00396C0B"/>
    <w:rsid w:val="00396E84"/>
    <w:rsid w:val="003970BC"/>
    <w:rsid w:val="00397306"/>
    <w:rsid w:val="00397917"/>
    <w:rsid w:val="0039795A"/>
    <w:rsid w:val="00397D3A"/>
    <w:rsid w:val="00397D42"/>
    <w:rsid w:val="00397DF9"/>
    <w:rsid w:val="00397E54"/>
    <w:rsid w:val="00397F5F"/>
    <w:rsid w:val="003A03A3"/>
    <w:rsid w:val="003A05D5"/>
    <w:rsid w:val="003A0627"/>
    <w:rsid w:val="003A090D"/>
    <w:rsid w:val="003A0A38"/>
    <w:rsid w:val="003A0D37"/>
    <w:rsid w:val="003A0F24"/>
    <w:rsid w:val="003A1163"/>
    <w:rsid w:val="003A12D8"/>
    <w:rsid w:val="003A17AD"/>
    <w:rsid w:val="003A1848"/>
    <w:rsid w:val="003A21DA"/>
    <w:rsid w:val="003A276E"/>
    <w:rsid w:val="003A2AB7"/>
    <w:rsid w:val="003A2AF3"/>
    <w:rsid w:val="003A2F29"/>
    <w:rsid w:val="003A302D"/>
    <w:rsid w:val="003A327B"/>
    <w:rsid w:val="003A365A"/>
    <w:rsid w:val="003A3C30"/>
    <w:rsid w:val="003A3FAD"/>
    <w:rsid w:val="003A3FC3"/>
    <w:rsid w:val="003A4280"/>
    <w:rsid w:val="003A44B9"/>
    <w:rsid w:val="003A4590"/>
    <w:rsid w:val="003A47CD"/>
    <w:rsid w:val="003A48FD"/>
    <w:rsid w:val="003A4E88"/>
    <w:rsid w:val="003A50A6"/>
    <w:rsid w:val="003A51FF"/>
    <w:rsid w:val="003A5AD1"/>
    <w:rsid w:val="003A5DBA"/>
    <w:rsid w:val="003A65E8"/>
    <w:rsid w:val="003A6AFD"/>
    <w:rsid w:val="003A6CCA"/>
    <w:rsid w:val="003A6CF5"/>
    <w:rsid w:val="003A7AE1"/>
    <w:rsid w:val="003A7E48"/>
    <w:rsid w:val="003B07E8"/>
    <w:rsid w:val="003B0988"/>
    <w:rsid w:val="003B107A"/>
    <w:rsid w:val="003B136C"/>
    <w:rsid w:val="003B1EFF"/>
    <w:rsid w:val="003B1F77"/>
    <w:rsid w:val="003B2972"/>
    <w:rsid w:val="003B2974"/>
    <w:rsid w:val="003B37DB"/>
    <w:rsid w:val="003B3A0A"/>
    <w:rsid w:val="003B3A44"/>
    <w:rsid w:val="003B3BA9"/>
    <w:rsid w:val="003B3ECB"/>
    <w:rsid w:val="003B3FEA"/>
    <w:rsid w:val="003B406E"/>
    <w:rsid w:val="003B4378"/>
    <w:rsid w:val="003B481D"/>
    <w:rsid w:val="003B493F"/>
    <w:rsid w:val="003B4AC3"/>
    <w:rsid w:val="003B4B67"/>
    <w:rsid w:val="003B5029"/>
    <w:rsid w:val="003B507B"/>
    <w:rsid w:val="003B5BD8"/>
    <w:rsid w:val="003B5D92"/>
    <w:rsid w:val="003B686F"/>
    <w:rsid w:val="003B6D97"/>
    <w:rsid w:val="003B6E86"/>
    <w:rsid w:val="003B72A4"/>
    <w:rsid w:val="003B7E77"/>
    <w:rsid w:val="003C0272"/>
    <w:rsid w:val="003C081E"/>
    <w:rsid w:val="003C0D20"/>
    <w:rsid w:val="003C1170"/>
    <w:rsid w:val="003C174E"/>
    <w:rsid w:val="003C2048"/>
    <w:rsid w:val="003C2393"/>
    <w:rsid w:val="003C23AB"/>
    <w:rsid w:val="003C28F2"/>
    <w:rsid w:val="003C2E72"/>
    <w:rsid w:val="003C2F20"/>
    <w:rsid w:val="003C30EC"/>
    <w:rsid w:val="003C3127"/>
    <w:rsid w:val="003C31C4"/>
    <w:rsid w:val="003C3275"/>
    <w:rsid w:val="003C3430"/>
    <w:rsid w:val="003C3987"/>
    <w:rsid w:val="003C3AD3"/>
    <w:rsid w:val="003C3C16"/>
    <w:rsid w:val="003C404C"/>
    <w:rsid w:val="003C43DD"/>
    <w:rsid w:val="003C4519"/>
    <w:rsid w:val="003C4788"/>
    <w:rsid w:val="003C5308"/>
    <w:rsid w:val="003C5321"/>
    <w:rsid w:val="003C55B1"/>
    <w:rsid w:val="003C5A56"/>
    <w:rsid w:val="003C5B4E"/>
    <w:rsid w:val="003C5E03"/>
    <w:rsid w:val="003C5FC3"/>
    <w:rsid w:val="003C605C"/>
    <w:rsid w:val="003C6248"/>
    <w:rsid w:val="003C6263"/>
    <w:rsid w:val="003C6356"/>
    <w:rsid w:val="003C65A3"/>
    <w:rsid w:val="003C65F9"/>
    <w:rsid w:val="003C693F"/>
    <w:rsid w:val="003C6B9E"/>
    <w:rsid w:val="003C6BFF"/>
    <w:rsid w:val="003C6C68"/>
    <w:rsid w:val="003C6F2E"/>
    <w:rsid w:val="003C71F9"/>
    <w:rsid w:val="003C73CE"/>
    <w:rsid w:val="003C7676"/>
    <w:rsid w:val="003C771B"/>
    <w:rsid w:val="003C77B9"/>
    <w:rsid w:val="003C7EA5"/>
    <w:rsid w:val="003C7F60"/>
    <w:rsid w:val="003D0180"/>
    <w:rsid w:val="003D099E"/>
    <w:rsid w:val="003D123E"/>
    <w:rsid w:val="003D161B"/>
    <w:rsid w:val="003D16B1"/>
    <w:rsid w:val="003D17E8"/>
    <w:rsid w:val="003D18A3"/>
    <w:rsid w:val="003D1B85"/>
    <w:rsid w:val="003D1E87"/>
    <w:rsid w:val="003D206A"/>
    <w:rsid w:val="003D22E4"/>
    <w:rsid w:val="003D23FA"/>
    <w:rsid w:val="003D2901"/>
    <w:rsid w:val="003D2B7A"/>
    <w:rsid w:val="003D2CBD"/>
    <w:rsid w:val="003D2D0F"/>
    <w:rsid w:val="003D2F27"/>
    <w:rsid w:val="003D2FDC"/>
    <w:rsid w:val="003D34C1"/>
    <w:rsid w:val="003D483B"/>
    <w:rsid w:val="003D5002"/>
    <w:rsid w:val="003D5C55"/>
    <w:rsid w:val="003D62E8"/>
    <w:rsid w:val="003D6AC6"/>
    <w:rsid w:val="003D6B45"/>
    <w:rsid w:val="003D6C95"/>
    <w:rsid w:val="003D7226"/>
    <w:rsid w:val="003D793E"/>
    <w:rsid w:val="003D7F2A"/>
    <w:rsid w:val="003E05AE"/>
    <w:rsid w:val="003E090F"/>
    <w:rsid w:val="003E09F5"/>
    <w:rsid w:val="003E0CB0"/>
    <w:rsid w:val="003E1023"/>
    <w:rsid w:val="003E12B4"/>
    <w:rsid w:val="003E19A9"/>
    <w:rsid w:val="003E1C1E"/>
    <w:rsid w:val="003E1EAB"/>
    <w:rsid w:val="003E1F5B"/>
    <w:rsid w:val="003E2089"/>
    <w:rsid w:val="003E25B3"/>
    <w:rsid w:val="003E25C2"/>
    <w:rsid w:val="003E2618"/>
    <w:rsid w:val="003E2C68"/>
    <w:rsid w:val="003E2E2F"/>
    <w:rsid w:val="003E34F9"/>
    <w:rsid w:val="003E3552"/>
    <w:rsid w:val="003E372B"/>
    <w:rsid w:val="003E3867"/>
    <w:rsid w:val="003E3E66"/>
    <w:rsid w:val="003E41E4"/>
    <w:rsid w:val="003E43B9"/>
    <w:rsid w:val="003E4435"/>
    <w:rsid w:val="003E451D"/>
    <w:rsid w:val="003E45C7"/>
    <w:rsid w:val="003E461F"/>
    <w:rsid w:val="003E48FC"/>
    <w:rsid w:val="003E4DE7"/>
    <w:rsid w:val="003E4EA0"/>
    <w:rsid w:val="003E5353"/>
    <w:rsid w:val="003E5659"/>
    <w:rsid w:val="003E66A5"/>
    <w:rsid w:val="003E707A"/>
    <w:rsid w:val="003E72CF"/>
    <w:rsid w:val="003E7A64"/>
    <w:rsid w:val="003E7C92"/>
    <w:rsid w:val="003E7E73"/>
    <w:rsid w:val="003F0281"/>
    <w:rsid w:val="003F03B6"/>
    <w:rsid w:val="003F090B"/>
    <w:rsid w:val="003F0AED"/>
    <w:rsid w:val="003F0B6D"/>
    <w:rsid w:val="003F0BCE"/>
    <w:rsid w:val="003F0D89"/>
    <w:rsid w:val="003F0EA8"/>
    <w:rsid w:val="003F1824"/>
    <w:rsid w:val="003F1A89"/>
    <w:rsid w:val="003F2A78"/>
    <w:rsid w:val="003F2C87"/>
    <w:rsid w:val="003F2C9A"/>
    <w:rsid w:val="003F2D9C"/>
    <w:rsid w:val="003F2DDC"/>
    <w:rsid w:val="003F2FD2"/>
    <w:rsid w:val="003F35AE"/>
    <w:rsid w:val="003F35C0"/>
    <w:rsid w:val="003F38A9"/>
    <w:rsid w:val="003F3CBA"/>
    <w:rsid w:val="003F41F8"/>
    <w:rsid w:val="003F466E"/>
    <w:rsid w:val="003F46D1"/>
    <w:rsid w:val="003F48AC"/>
    <w:rsid w:val="003F4DC8"/>
    <w:rsid w:val="003F503A"/>
    <w:rsid w:val="003F51B3"/>
    <w:rsid w:val="003F5388"/>
    <w:rsid w:val="003F5664"/>
    <w:rsid w:val="003F58DC"/>
    <w:rsid w:val="003F5C1B"/>
    <w:rsid w:val="003F6570"/>
    <w:rsid w:val="003F79D7"/>
    <w:rsid w:val="003F7D64"/>
    <w:rsid w:val="003F7F29"/>
    <w:rsid w:val="0040035A"/>
    <w:rsid w:val="004004EB"/>
    <w:rsid w:val="00400A95"/>
    <w:rsid w:val="00400DFF"/>
    <w:rsid w:val="00400F73"/>
    <w:rsid w:val="00401111"/>
    <w:rsid w:val="0040119E"/>
    <w:rsid w:val="00401340"/>
    <w:rsid w:val="004017D5"/>
    <w:rsid w:val="00401EFC"/>
    <w:rsid w:val="00401F4A"/>
    <w:rsid w:val="00402055"/>
    <w:rsid w:val="004023E0"/>
    <w:rsid w:val="00402A0F"/>
    <w:rsid w:val="0040327F"/>
    <w:rsid w:val="00403746"/>
    <w:rsid w:val="00403D2B"/>
    <w:rsid w:val="00403D31"/>
    <w:rsid w:val="004044F4"/>
    <w:rsid w:val="00404855"/>
    <w:rsid w:val="00404BC2"/>
    <w:rsid w:val="00404E98"/>
    <w:rsid w:val="00404F3A"/>
    <w:rsid w:val="00404F5F"/>
    <w:rsid w:val="0040685D"/>
    <w:rsid w:val="00406DED"/>
    <w:rsid w:val="00407426"/>
    <w:rsid w:val="004074C3"/>
    <w:rsid w:val="0040796B"/>
    <w:rsid w:val="004101A2"/>
    <w:rsid w:val="00410256"/>
    <w:rsid w:val="004111A3"/>
    <w:rsid w:val="004112ED"/>
    <w:rsid w:val="0041191A"/>
    <w:rsid w:val="00411979"/>
    <w:rsid w:val="004119ED"/>
    <w:rsid w:val="00411A68"/>
    <w:rsid w:val="00411A7A"/>
    <w:rsid w:val="00411CBA"/>
    <w:rsid w:val="0041221E"/>
    <w:rsid w:val="00412228"/>
    <w:rsid w:val="004122E6"/>
    <w:rsid w:val="0041259F"/>
    <w:rsid w:val="00412B17"/>
    <w:rsid w:val="00412BEB"/>
    <w:rsid w:val="00412E62"/>
    <w:rsid w:val="0041305E"/>
    <w:rsid w:val="004133A7"/>
    <w:rsid w:val="004135AA"/>
    <w:rsid w:val="00413929"/>
    <w:rsid w:val="00413A66"/>
    <w:rsid w:val="00413AEC"/>
    <w:rsid w:val="00413B2D"/>
    <w:rsid w:val="00413C1E"/>
    <w:rsid w:val="00413F25"/>
    <w:rsid w:val="0041425B"/>
    <w:rsid w:val="00414579"/>
    <w:rsid w:val="004147A0"/>
    <w:rsid w:val="00414A57"/>
    <w:rsid w:val="00414B28"/>
    <w:rsid w:val="00414E30"/>
    <w:rsid w:val="00414E3C"/>
    <w:rsid w:val="00414FDA"/>
    <w:rsid w:val="0041525B"/>
    <w:rsid w:val="004152B7"/>
    <w:rsid w:val="0041542D"/>
    <w:rsid w:val="004156BB"/>
    <w:rsid w:val="00415922"/>
    <w:rsid w:val="004159BA"/>
    <w:rsid w:val="00415C73"/>
    <w:rsid w:val="0041633A"/>
    <w:rsid w:val="00416556"/>
    <w:rsid w:val="0041668E"/>
    <w:rsid w:val="00416993"/>
    <w:rsid w:val="00416D67"/>
    <w:rsid w:val="00417319"/>
    <w:rsid w:val="00417D69"/>
    <w:rsid w:val="00417E6C"/>
    <w:rsid w:val="004204EF"/>
    <w:rsid w:val="004205D2"/>
    <w:rsid w:val="004206E0"/>
    <w:rsid w:val="00420912"/>
    <w:rsid w:val="00420D99"/>
    <w:rsid w:val="00421247"/>
    <w:rsid w:val="004212C0"/>
    <w:rsid w:val="00421336"/>
    <w:rsid w:val="00421593"/>
    <w:rsid w:val="00422599"/>
    <w:rsid w:val="0042262D"/>
    <w:rsid w:val="00422BA7"/>
    <w:rsid w:val="004232EF"/>
    <w:rsid w:val="0042396E"/>
    <w:rsid w:val="004239B3"/>
    <w:rsid w:val="0042439E"/>
    <w:rsid w:val="004243DE"/>
    <w:rsid w:val="0042441D"/>
    <w:rsid w:val="004246BC"/>
    <w:rsid w:val="004246DB"/>
    <w:rsid w:val="00424814"/>
    <w:rsid w:val="00424AD7"/>
    <w:rsid w:val="00424B64"/>
    <w:rsid w:val="00424C30"/>
    <w:rsid w:val="00424CBD"/>
    <w:rsid w:val="00424FA4"/>
    <w:rsid w:val="0042533F"/>
    <w:rsid w:val="0042543A"/>
    <w:rsid w:val="00425698"/>
    <w:rsid w:val="00425A3A"/>
    <w:rsid w:val="00425BDD"/>
    <w:rsid w:val="0042670E"/>
    <w:rsid w:val="00426C7B"/>
    <w:rsid w:val="00426D91"/>
    <w:rsid w:val="00426E36"/>
    <w:rsid w:val="00426F24"/>
    <w:rsid w:val="004270D1"/>
    <w:rsid w:val="00427244"/>
    <w:rsid w:val="00427318"/>
    <w:rsid w:val="0042775C"/>
    <w:rsid w:val="00427C81"/>
    <w:rsid w:val="004300D8"/>
    <w:rsid w:val="00430500"/>
    <w:rsid w:val="00430797"/>
    <w:rsid w:val="00430872"/>
    <w:rsid w:val="00431260"/>
    <w:rsid w:val="00431E69"/>
    <w:rsid w:val="00431EA1"/>
    <w:rsid w:val="0043229B"/>
    <w:rsid w:val="004323EC"/>
    <w:rsid w:val="0043250B"/>
    <w:rsid w:val="004326EE"/>
    <w:rsid w:val="00432D0F"/>
    <w:rsid w:val="004334AE"/>
    <w:rsid w:val="004335DA"/>
    <w:rsid w:val="0043387F"/>
    <w:rsid w:val="0043399B"/>
    <w:rsid w:val="004339E4"/>
    <w:rsid w:val="00433BB9"/>
    <w:rsid w:val="00433CEA"/>
    <w:rsid w:val="0043401E"/>
    <w:rsid w:val="0043442C"/>
    <w:rsid w:val="00434474"/>
    <w:rsid w:val="00434767"/>
    <w:rsid w:val="0043516A"/>
    <w:rsid w:val="00435728"/>
    <w:rsid w:val="00435804"/>
    <w:rsid w:val="0043582A"/>
    <w:rsid w:val="00435B82"/>
    <w:rsid w:val="00435C46"/>
    <w:rsid w:val="004362D8"/>
    <w:rsid w:val="00436BD8"/>
    <w:rsid w:val="00436EA1"/>
    <w:rsid w:val="004379E9"/>
    <w:rsid w:val="00437D44"/>
    <w:rsid w:val="00437E77"/>
    <w:rsid w:val="00440195"/>
    <w:rsid w:val="00440BDB"/>
    <w:rsid w:val="00440E2E"/>
    <w:rsid w:val="004415C2"/>
    <w:rsid w:val="00441676"/>
    <w:rsid w:val="00441B66"/>
    <w:rsid w:val="004420C1"/>
    <w:rsid w:val="0044230E"/>
    <w:rsid w:val="004423EE"/>
    <w:rsid w:val="00442694"/>
    <w:rsid w:val="0044283A"/>
    <w:rsid w:val="004429BF"/>
    <w:rsid w:val="004429C1"/>
    <w:rsid w:val="00442BB6"/>
    <w:rsid w:val="00442C62"/>
    <w:rsid w:val="00443228"/>
    <w:rsid w:val="00443847"/>
    <w:rsid w:val="00443D9F"/>
    <w:rsid w:val="0044414E"/>
    <w:rsid w:val="004441F4"/>
    <w:rsid w:val="004442B5"/>
    <w:rsid w:val="0044457C"/>
    <w:rsid w:val="0044477C"/>
    <w:rsid w:val="00444B6A"/>
    <w:rsid w:val="00444EBB"/>
    <w:rsid w:val="004459E0"/>
    <w:rsid w:val="00445EE0"/>
    <w:rsid w:val="004460A3"/>
    <w:rsid w:val="004468B3"/>
    <w:rsid w:val="00446938"/>
    <w:rsid w:val="00446B1E"/>
    <w:rsid w:val="00446BE9"/>
    <w:rsid w:val="00446F1A"/>
    <w:rsid w:val="00446F83"/>
    <w:rsid w:val="00447115"/>
    <w:rsid w:val="0044762C"/>
    <w:rsid w:val="004501DC"/>
    <w:rsid w:val="0045032C"/>
    <w:rsid w:val="00450483"/>
    <w:rsid w:val="00450513"/>
    <w:rsid w:val="004505F1"/>
    <w:rsid w:val="0045064E"/>
    <w:rsid w:val="004509DD"/>
    <w:rsid w:val="004510F3"/>
    <w:rsid w:val="0045117F"/>
    <w:rsid w:val="004512D3"/>
    <w:rsid w:val="00451500"/>
    <w:rsid w:val="00451505"/>
    <w:rsid w:val="004516D3"/>
    <w:rsid w:val="0045183E"/>
    <w:rsid w:val="0045190B"/>
    <w:rsid w:val="00451A4B"/>
    <w:rsid w:val="00451FE4"/>
    <w:rsid w:val="004522A2"/>
    <w:rsid w:val="00452AAC"/>
    <w:rsid w:val="00452C43"/>
    <w:rsid w:val="004530E3"/>
    <w:rsid w:val="00453589"/>
    <w:rsid w:val="00453A4D"/>
    <w:rsid w:val="00453AF8"/>
    <w:rsid w:val="00453E03"/>
    <w:rsid w:val="0045414F"/>
    <w:rsid w:val="00454EB9"/>
    <w:rsid w:val="0045569D"/>
    <w:rsid w:val="00455AB2"/>
    <w:rsid w:val="00455DC1"/>
    <w:rsid w:val="00455F57"/>
    <w:rsid w:val="00455F59"/>
    <w:rsid w:val="004560A1"/>
    <w:rsid w:val="00456341"/>
    <w:rsid w:val="00456604"/>
    <w:rsid w:val="00456744"/>
    <w:rsid w:val="00456839"/>
    <w:rsid w:val="00456916"/>
    <w:rsid w:val="0045736F"/>
    <w:rsid w:val="004576A7"/>
    <w:rsid w:val="00457999"/>
    <w:rsid w:val="00457BCC"/>
    <w:rsid w:val="00457C84"/>
    <w:rsid w:val="00457F6F"/>
    <w:rsid w:val="00460293"/>
    <w:rsid w:val="004602F4"/>
    <w:rsid w:val="004606C4"/>
    <w:rsid w:val="004609B6"/>
    <w:rsid w:val="00460C0B"/>
    <w:rsid w:val="00460E25"/>
    <w:rsid w:val="004615A8"/>
    <w:rsid w:val="0046192B"/>
    <w:rsid w:val="00461A9E"/>
    <w:rsid w:val="00461ADB"/>
    <w:rsid w:val="004620FC"/>
    <w:rsid w:val="004624E0"/>
    <w:rsid w:val="00462ABC"/>
    <w:rsid w:val="00462F70"/>
    <w:rsid w:val="0046303F"/>
    <w:rsid w:val="004630E7"/>
    <w:rsid w:val="00463464"/>
    <w:rsid w:val="004634BA"/>
    <w:rsid w:val="00463775"/>
    <w:rsid w:val="0046387F"/>
    <w:rsid w:val="00463E26"/>
    <w:rsid w:val="00464025"/>
    <w:rsid w:val="00464384"/>
    <w:rsid w:val="00464481"/>
    <w:rsid w:val="0046455D"/>
    <w:rsid w:val="00464949"/>
    <w:rsid w:val="00464FFB"/>
    <w:rsid w:val="0046527C"/>
    <w:rsid w:val="00465467"/>
    <w:rsid w:val="004655ED"/>
    <w:rsid w:val="0046560E"/>
    <w:rsid w:val="004656DF"/>
    <w:rsid w:val="00465705"/>
    <w:rsid w:val="004658E6"/>
    <w:rsid w:val="00465AC0"/>
    <w:rsid w:val="00465B52"/>
    <w:rsid w:val="00465F50"/>
    <w:rsid w:val="004667D1"/>
    <w:rsid w:val="004668A0"/>
    <w:rsid w:val="00466CB9"/>
    <w:rsid w:val="00466F8F"/>
    <w:rsid w:val="00466FF5"/>
    <w:rsid w:val="0046762B"/>
    <w:rsid w:val="0046778A"/>
    <w:rsid w:val="0046791E"/>
    <w:rsid w:val="00467C4D"/>
    <w:rsid w:val="00467C75"/>
    <w:rsid w:val="00467FA2"/>
    <w:rsid w:val="00470089"/>
    <w:rsid w:val="00470844"/>
    <w:rsid w:val="0047095B"/>
    <w:rsid w:val="00470B46"/>
    <w:rsid w:val="00470BF8"/>
    <w:rsid w:val="00470D39"/>
    <w:rsid w:val="00470F4A"/>
    <w:rsid w:val="004713B0"/>
    <w:rsid w:val="00471BE2"/>
    <w:rsid w:val="00471E96"/>
    <w:rsid w:val="004721B2"/>
    <w:rsid w:val="0047243E"/>
    <w:rsid w:val="0047245D"/>
    <w:rsid w:val="004728EB"/>
    <w:rsid w:val="004729B1"/>
    <w:rsid w:val="00473342"/>
    <w:rsid w:val="004735E9"/>
    <w:rsid w:val="00473605"/>
    <w:rsid w:val="00473A30"/>
    <w:rsid w:val="00473E98"/>
    <w:rsid w:val="00474211"/>
    <w:rsid w:val="00474233"/>
    <w:rsid w:val="00474A2E"/>
    <w:rsid w:val="00474ACE"/>
    <w:rsid w:val="00474C93"/>
    <w:rsid w:val="00474CCC"/>
    <w:rsid w:val="00474D4A"/>
    <w:rsid w:val="0047535B"/>
    <w:rsid w:val="0047552E"/>
    <w:rsid w:val="004759DB"/>
    <w:rsid w:val="00475C30"/>
    <w:rsid w:val="00475D09"/>
    <w:rsid w:val="004761A2"/>
    <w:rsid w:val="00476763"/>
    <w:rsid w:val="004768C9"/>
    <w:rsid w:val="00476C13"/>
    <w:rsid w:val="00476C8B"/>
    <w:rsid w:val="004772CB"/>
    <w:rsid w:val="00477A52"/>
    <w:rsid w:val="00477A91"/>
    <w:rsid w:val="00477D50"/>
    <w:rsid w:val="00477D64"/>
    <w:rsid w:val="00477DE1"/>
    <w:rsid w:val="00477F50"/>
    <w:rsid w:val="0048015E"/>
    <w:rsid w:val="00480275"/>
    <w:rsid w:val="00481B07"/>
    <w:rsid w:val="00481D14"/>
    <w:rsid w:val="00481D4E"/>
    <w:rsid w:val="00482164"/>
    <w:rsid w:val="00482A32"/>
    <w:rsid w:val="00482D43"/>
    <w:rsid w:val="00482DEA"/>
    <w:rsid w:val="00483423"/>
    <w:rsid w:val="00483A7C"/>
    <w:rsid w:val="00483A7F"/>
    <w:rsid w:val="00483ACB"/>
    <w:rsid w:val="00483C23"/>
    <w:rsid w:val="00484057"/>
    <w:rsid w:val="004841CF"/>
    <w:rsid w:val="004842FB"/>
    <w:rsid w:val="00484AD6"/>
    <w:rsid w:val="00484ADD"/>
    <w:rsid w:val="00484C8B"/>
    <w:rsid w:val="004851D7"/>
    <w:rsid w:val="00485677"/>
    <w:rsid w:val="004856E0"/>
    <w:rsid w:val="00485AB2"/>
    <w:rsid w:val="00485B26"/>
    <w:rsid w:val="00485EA8"/>
    <w:rsid w:val="00485F9C"/>
    <w:rsid w:val="0048631F"/>
    <w:rsid w:val="004863E1"/>
    <w:rsid w:val="00486F27"/>
    <w:rsid w:val="004870CA"/>
    <w:rsid w:val="00487114"/>
    <w:rsid w:val="00487145"/>
    <w:rsid w:val="0048776F"/>
    <w:rsid w:val="00487D92"/>
    <w:rsid w:val="00487E4E"/>
    <w:rsid w:val="0049018E"/>
    <w:rsid w:val="00490930"/>
    <w:rsid w:val="0049094D"/>
    <w:rsid w:val="00490AEC"/>
    <w:rsid w:val="00490CD6"/>
    <w:rsid w:val="0049146E"/>
    <w:rsid w:val="004923AD"/>
    <w:rsid w:val="004929E0"/>
    <w:rsid w:val="00492A53"/>
    <w:rsid w:val="00492AD4"/>
    <w:rsid w:val="00492D25"/>
    <w:rsid w:val="00492E52"/>
    <w:rsid w:val="004930AE"/>
    <w:rsid w:val="00493425"/>
    <w:rsid w:val="00493B1E"/>
    <w:rsid w:val="00494129"/>
    <w:rsid w:val="00494133"/>
    <w:rsid w:val="004944FD"/>
    <w:rsid w:val="00494713"/>
    <w:rsid w:val="004949AA"/>
    <w:rsid w:val="00495464"/>
    <w:rsid w:val="00495543"/>
    <w:rsid w:val="00495566"/>
    <w:rsid w:val="004956C2"/>
    <w:rsid w:val="0049637F"/>
    <w:rsid w:val="00496578"/>
    <w:rsid w:val="004966B0"/>
    <w:rsid w:val="00496873"/>
    <w:rsid w:val="004969CE"/>
    <w:rsid w:val="00496E51"/>
    <w:rsid w:val="00497B57"/>
    <w:rsid w:val="00497C0A"/>
    <w:rsid w:val="004A075C"/>
    <w:rsid w:val="004A0D81"/>
    <w:rsid w:val="004A0FF8"/>
    <w:rsid w:val="004A1001"/>
    <w:rsid w:val="004A1683"/>
    <w:rsid w:val="004A1C5A"/>
    <w:rsid w:val="004A1D1D"/>
    <w:rsid w:val="004A240C"/>
    <w:rsid w:val="004A2603"/>
    <w:rsid w:val="004A2714"/>
    <w:rsid w:val="004A2884"/>
    <w:rsid w:val="004A298B"/>
    <w:rsid w:val="004A29D2"/>
    <w:rsid w:val="004A2A57"/>
    <w:rsid w:val="004A2AE8"/>
    <w:rsid w:val="004A2E87"/>
    <w:rsid w:val="004A300E"/>
    <w:rsid w:val="004A3060"/>
    <w:rsid w:val="004A32F9"/>
    <w:rsid w:val="004A4460"/>
    <w:rsid w:val="004A4472"/>
    <w:rsid w:val="004A4998"/>
    <w:rsid w:val="004A4A14"/>
    <w:rsid w:val="004A4D12"/>
    <w:rsid w:val="004A537F"/>
    <w:rsid w:val="004A5651"/>
    <w:rsid w:val="004A5856"/>
    <w:rsid w:val="004A5A5A"/>
    <w:rsid w:val="004A5C24"/>
    <w:rsid w:val="004A5D5E"/>
    <w:rsid w:val="004A60DF"/>
    <w:rsid w:val="004A63B4"/>
    <w:rsid w:val="004A6438"/>
    <w:rsid w:val="004A6646"/>
    <w:rsid w:val="004A6CE5"/>
    <w:rsid w:val="004A73CC"/>
    <w:rsid w:val="004A7406"/>
    <w:rsid w:val="004A7447"/>
    <w:rsid w:val="004A75B8"/>
    <w:rsid w:val="004A7999"/>
    <w:rsid w:val="004A79F5"/>
    <w:rsid w:val="004A7A79"/>
    <w:rsid w:val="004A7BAF"/>
    <w:rsid w:val="004A7D56"/>
    <w:rsid w:val="004B01B6"/>
    <w:rsid w:val="004B04EC"/>
    <w:rsid w:val="004B05E2"/>
    <w:rsid w:val="004B076D"/>
    <w:rsid w:val="004B0864"/>
    <w:rsid w:val="004B0A29"/>
    <w:rsid w:val="004B0B71"/>
    <w:rsid w:val="004B0F5E"/>
    <w:rsid w:val="004B0F97"/>
    <w:rsid w:val="004B13C6"/>
    <w:rsid w:val="004B1448"/>
    <w:rsid w:val="004B14A4"/>
    <w:rsid w:val="004B17F8"/>
    <w:rsid w:val="004B1893"/>
    <w:rsid w:val="004B1AA8"/>
    <w:rsid w:val="004B1D02"/>
    <w:rsid w:val="004B2062"/>
    <w:rsid w:val="004B2130"/>
    <w:rsid w:val="004B2153"/>
    <w:rsid w:val="004B21A1"/>
    <w:rsid w:val="004B2A8D"/>
    <w:rsid w:val="004B2C23"/>
    <w:rsid w:val="004B2C64"/>
    <w:rsid w:val="004B30A9"/>
    <w:rsid w:val="004B32DB"/>
    <w:rsid w:val="004B3543"/>
    <w:rsid w:val="004B3590"/>
    <w:rsid w:val="004B3915"/>
    <w:rsid w:val="004B3A11"/>
    <w:rsid w:val="004B3A91"/>
    <w:rsid w:val="004B3C52"/>
    <w:rsid w:val="004B3E01"/>
    <w:rsid w:val="004B442D"/>
    <w:rsid w:val="004B4641"/>
    <w:rsid w:val="004B4A1F"/>
    <w:rsid w:val="004B509A"/>
    <w:rsid w:val="004B5221"/>
    <w:rsid w:val="004B56F7"/>
    <w:rsid w:val="004B5711"/>
    <w:rsid w:val="004B5792"/>
    <w:rsid w:val="004B5B71"/>
    <w:rsid w:val="004B607A"/>
    <w:rsid w:val="004B6149"/>
    <w:rsid w:val="004B620D"/>
    <w:rsid w:val="004B62BA"/>
    <w:rsid w:val="004B67A6"/>
    <w:rsid w:val="004B68CA"/>
    <w:rsid w:val="004B6A0D"/>
    <w:rsid w:val="004B6B72"/>
    <w:rsid w:val="004B6D39"/>
    <w:rsid w:val="004B6D5E"/>
    <w:rsid w:val="004B6F73"/>
    <w:rsid w:val="004B73ED"/>
    <w:rsid w:val="004B7978"/>
    <w:rsid w:val="004C05F9"/>
    <w:rsid w:val="004C08F9"/>
    <w:rsid w:val="004C14B1"/>
    <w:rsid w:val="004C18F6"/>
    <w:rsid w:val="004C1D58"/>
    <w:rsid w:val="004C201B"/>
    <w:rsid w:val="004C203C"/>
    <w:rsid w:val="004C23E1"/>
    <w:rsid w:val="004C24DB"/>
    <w:rsid w:val="004C2D10"/>
    <w:rsid w:val="004C2DF3"/>
    <w:rsid w:val="004C2EBC"/>
    <w:rsid w:val="004C31EA"/>
    <w:rsid w:val="004C336A"/>
    <w:rsid w:val="004C35BA"/>
    <w:rsid w:val="004C3AD0"/>
    <w:rsid w:val="004C3FA9"/>
    <w:rsid w:val="004C44FB"/>
    <w:rsid w:val="004C499C"/>
    <w:rsid w:val="004C51C7"/>
    <w:rsid w:val="004C526B"/>
    <w:rsid w:val="004C52DF"/>
    <w:rsid w:val="004C560A"/>
    <w:rsid w:val="004C5713"/>
    <w:rsid w:val="004C571D"/>
    <w:rsid w:val="004C584D"/>
    <w:rsid w:val="004C5C8D"/>
    <w:rsid w:val="004C61FE"/>
    <w:rsid w:val="004C6934"/>
    <w:rsid w:val="004C6A9A"/>
    <w:rsid w:val="004C6FCB"/>
    <w:rsid w:val="004C712E"/>
    <w:rsid w:val="004C7450"/>
    <w:rsid w:val="004C7B74"/>
    <w:rsid w:val="004C7D54"/>
    <w:rsid w:val="004C7DDB"/>
    <w:rsid w:val="004D0159"/>
    <w:rsid w:val="004D0789"/>
    <w:rsid w:val="004D0F32"/>
    <w:rsid w:val="004D1009"/>
    <w:rsid w:val="004D10B2"/>
    <w:rsid w:val="004D1154"/>
    <w:rsid w:val="004D1370"/>
    <w:rsid w:val="004D1861"/>
    <w:rsid w:val="004D188B"/>
    <w:rsid w:val="004D19FE"/>
    <w:rsid w:val="004D1F6E"/>
    <w:rsid w:val="004D2815"/>
    <w:rsid w:val="004D294B"/>
    <w:rsid w:val="004D29D5"/>
    <w:rsid w:val="004D2B45"/>
    <w:rsid w:val="004D3228"/>
    <w:rsid w:val="004D3358"/>
    <w:rsid w:val="004D336A"/>
    <w:rsid w:val="004D3C5F"/>
    <w:rsid w:val="004D4E39"/>
    <w:rsid w:val="004D5160"/>
    <w:rsid w:val="004D5469"/>
    <w:rsid w:val="004D56F0"/>
    <w:rsid w:val="004D57EF"/>
    <w:rsid w:val="004D5BFF"/>
    <w:rsid w:val="004D5C9B"/>
    <w:rsid w:val="004D5CBF"/>
    <w:rsid w:val="004D5F57"/>
    <w:rsid w:val="004D6108"/>
    <w:rsid w:val="004D6198"/>
    <w:rsid w:val="004D6E82"/>
    <w:rsid w:val="004D7333"/>
    <w:rsid w:val="004D7591"/>
    <w:rsid w:val="004D7659"/>
    <w:rsid w:val="004D7912"/>
    <w:rsid w:val="004E0160"/>
    <w:rsid w:val="004E01E8"/>
    <w:rsid w:val="004E0301"/>
    <w:rsid w:val="004E107F"/>
    <w:rsid w:val="004E12CB"/>
    <w:rsid w:val="004E1625"/>
    <w:rsid w:val="004E1ED0"/>
    <w:rsid w:val="004E2111"/>
    <w:rsid w:val="004E24CF"/>
    <w:rsid w:val="004E287D"/>
    <w:rsid w:val="004E296E"/>
    <w:rsid w:val="004E2A61"/>
    <w:rsid w:val="004E2BDD"/>
    <w:rsid w:val="004E2E65"/>
    <w:rsid w:val="004E3034"/>
    <w:rsid w:val="004E3128"/>
    <w:rsid w:val="004E3357"/>
    <w:rsid w:val="004E36D0"/>
    <w:rsid w:val="004E37F7"/>
    <w:rsid w:val="004E38DE"/>
    <w:rsid w:val="004E3BF0"/>
    <w:rsid w:val="004E3BFA"/>
    <w:rsid w:val="004E3CAB"/>
    <w:rsid w:val="004E40C4"/>
    <w:rsid w:val="004E4200"/>
    <w:rsid w:val="004E4C5A"/>
    <w:rsid w:val="004E514F"/>
    <w:rsid w:val="004E5364"/>
    <w:rsid w:val="004E5A2B"/>
    <w:rsid w:val="004E5A40"/>
    <w:rsid w:val="004E5BC1"/>
    <w:rsid w:val="004E5EE2"/>
    <w:rsid w:val="004E61FF"/>
    <w:rsid w:val="004E660D"/>
    <w:rsid w:val="004E68F6"/>
    <w:rsid w:val="004E6E2B"/>
    <w:rsid w:val="004E762C"/>
    <w:rsid w:val="004E7CF5"/>
    <w:rsid w:val="004E7D5C"/>
    <w:rsid w:val="004E7D6A"/>
    <w:rsid w:val="004E7F6E"/>
    <w:rsid w:val="004F0226"/>
    <w:rsid w:val="004F0570"/>
    <w:rsid w:val="004F06AB"/>
    <w:rsid w:val="004F081A"/>
    <w:rsid w:val="004F0BCF"/>
    <w:rsid w:val="004F0EC0"/>
    <w:rsid w:val="004F1453"/>
    <w:rsid w:val="004F1731"/>
    <w:rsid w:val="004F19CE"/>
    <w:rsid w:val="004F1CC5"/>
    <w:rsid w:val="004F2148"/>
    <w:rsid w:val="004F2364"/>
    <w:rsid w:val="004F247F"/>
    <w:rsid w:val="004F257F"/>
    <w:rsid w:val="004F2B96"/>
    <w:rsid w:val="004F42F5"/>
    <w:rsid w:val="004F47F9"/>
    <w:rsid w:val="004F4827"/>
    <w:rsid w:val="004F4A8B"/>
    <w:rsid w:val="004F4BAD"/>
    <w:rsid w:val="004F4BC0"/>
    <w:rsid w:val="004F4F75"/>
    <w:rsid w:val="004F51A3"/>
    <w:rsid w:val="004F51EC"/>
    <w:rsid w:val="004F57AD"/>
    <w:rsid w:val="004F5B02"/>
    <w:rsid w:val="004F6119"/>
    <w:rsid w:val="004F6916"/>
    <w:rsid w:val="004F6936"/>
    <w:rsid w:val="004F7A58"/>
    <w:rsid w:val="004F7B19"/>
    <w:rsid w:val="004F7E23"/>
    <w:rsid w:val="0050006F"/>
    <w:rsid w:val="00500333"/>
    <w:rsid w:val="00500632"/>
    <w:rsid w:val="0050074D"/>
    <w:rsid w:val="00500A5A"/>
    <w:rsid w:val="00500D2A"/>
    <w:rsid w:val="005011F9"/>
    <w:rsid w:val="0050161C"/>
    <w:rsid w:val="005016B9"/>
    <w:rsid w:val="0050215B"/>
    <w:rsid w:val="00502636"/>
    <w:rsid w:val="005026D0"/>
    <w:rsid w:val="00502930"/>
    <w:rsid w:val="00502CD0"/>
    <w:rsid w:val="00502E1E"/>
    <w:rsid w:val="00502E75"/>
    <w:rsid w:val="00503160"/>
    <w:rsid w:val="00503665"/>
    <w:rsid w:val="005036C0"/>
    <w:rsid w:val="00503982"/>
    <w:rsid w:val="00503BE5"/>
    <w:rsid w:val="00503F3E"/>
    <w:rsid w:val="00503FBB"/>
    <w:rsid w:val="0050451C"/>
    <w:rsid w:val="0050468A"/>
    <w:rsid w:val="005055E0"/>
    <w:rsid w:val="00505AB0"/>
    <w:rsid w:val="00505F44"/>
    <w:rsid w:val="00506107"/>
    <w:rsid w:val="005066B5"/>
    <w:rsid w:val="00506DD3"/>
    <w:rsid w:val="00506E79"/>
    <w:rsid w:val="00507432"/>
    <w:rsid w:val="00507566"/>
    <w:rsid w:val="005078AC"/>
    <w:rsid w:val="00507AD5"/>
    <w:rsid w:val="0051008A"/>
    <w:rsid w:val="00510511"/>
    <w:rsid w:val="005106F5"/>
    <w:rsid w:val="00510965"/>
    <w:rsid w:val="00510C6C"/>
    <w:rsid w:val="00510D8F"/>
    <w:rsid w:val="00511170"/>
    <w:rsid w:val="0051118A"/>
    <w:rsid w:val="00511F2C"/>
    <w:rsid w:val="005126A0"/>
    <w:rsid w:val="0051299F"/>
    <w:rsid w:val="00512CBE"/>
    <w:rsid w:val="00513236"/>
    <w:rsid w:val="005132FF"/>
    <w:rsid w:val="0051341C"/>
    <w:rsid w:val="00513597"/>
    <w:rsid w:val="00513EEE"/>
    <w:rsid w:val="00513F34"/>
    <w:rsid w:val="00513F42"/>
    <w:rsid w:val="00513F6C"/>
    <w:rsid w:val="005141F9"/>
    <w:rsid w:val="005142B0"/>
    <w:rsid w:val="0051439B"/>
    <w:rsid w:val="005145D5"/>
    <w:rsid w:val="00514857"/>
    <w:rsid w:val="00514980"/>
    <w:rsid w:val="005149AD"/>
    <w:rsid w:val="00514AD8"/>
    <w:rsid w:val="00514EF1"/>
    <w:rsid w:val="005152CB"/>
    <w:rsid w:val="00515757"/>
    <w:rsid w:val="0051602A"/>
    <w:rsid w:val="00516247"/>
    <w:rsid w:val="0051634E"/>
    <w:rsid w:val="005163EE"/>
    <w:rsid w:val="00516455"/>
    <w:rsid w:val="00516D76"/>
    <w:rsid w:val="00516E22"/>
    <w:rsid w:val="005170C3"/>
    <w:rsid w:val="00517EB2"/>
    <w:rsid w:val="005207C7"/>
    <w:rsid w:val="00520E18"/>
    <w:rsid w:val="00521179"/>
    <w:rsid w:val="005211DA"/>
    <w:rsid w:val="005212FD"/>
    <w:rsid w:val="00521AC5"/>
    <w:rsid w:val="00521F8C"/>
    <w:rsid w:val="005221BE"/>
    <w:rsid w:val="005222DE"/>
    <w:rsid w:val="005223A7"/>
    <w:rsid w:val="005224C0"/>
    <w:rsid w:val="005224D9"/>
    <w:rsid w:val="00522858"/>
    <w:rsid w:val="0052292C"/>
    <w:rsid w:val="00522AAE"/>
    <w:rsid w:val="00522E6A"/>
    <w:rsid w:val="00523172"/>
    <w:rsid w:val="005231E6"/>
    <w:rsid w:val="0052324D"/>
    <w:rsid w:val="005234BF"/>
    <w:rsid w:val="00523596"/>
    <w:rsid w:val="00523606"/>
    <w:rsid w:val="00523B97"/>
    <w:rsid w:val="00523BDD"/>
    <w:rsid w:val="00523C6B"/>
    <w:rsid w:val="00523E5C"/>
    <w:rsid w:val="00523E9C"/>
    <w:rsid w:val="00523FBE"/>
    <w:rsid w:val="00524111"/>
    <w:rsid w:val="00524363"/>
    <w:rsid w:val="00524446"/>
    <w:rsid w:val="005246F0"/>
    <w:rsid w:val="0052480C"/>
    <w:rsid w:val="00524CD7"/>
    <w:rsid w:val="00525094"/>
    <w:rsid w:val="005258B0"/>
    <w:rsid w:val="005259CF"/>
    <w:rsid w:val="00525BCB"/>
    <w:rsid w:val="00526004"/>
    <w:rsid w:val="005261B5"/>
    <w:rsid w:val="00526703"/>
    <w:rsid w:val="00526984"/>
    <w:rsid w:val="00526AA6"/>
    <w:rsid w:val="00526C96"/>
    <w:rsid w:val="00526D26"/>
    <w:rsid w:val="00526F60"/>
    <w:rsid w:val="00526FF5"/>
    <w:rsid w:val="00527EAB"/>
    <w:rsid w:val="00530098"/>
    <w:rsid w:val="0053022D"/>
    <w:rsid w:val="00530494"/>
    <w:rsid w:val="0053085E"/>
    <w:rsid w:val="005308E2"/>
    <w:rsid w:val="00530A1D"/>
    <w:rsid w:val="00530D07"/>
    <w:rsid w:val="00531226"/>
    <w:rsid w:val="0053134C"/>
    <w:rsid w:val="005316EC"/>
    <w:rsid w:val="00531825"/>
    <w:rsid w:val="00531D62"/>
    <w:rsid w:val="00531ED1"/>
    <w:rsid w:val="00532DF6"/>
    <w:rsid w:val="00532FAE"/>
    <w:rsid w:val="005332A1"/>
    <w:rsid w:val="0053346F"/>
    <w:rsid w:val="0053378B"/>
    <w:rsid w:val="005338FF"/>
    <w:rsid w:val="005343F4"/>
    <w:rsid w:val="005344B5"/>
    <w:rsid w:val="00534AFA"/>
    <w:rsid w:val="00534C59"/>
    <w:rsid w:val="00534CC7"/>
    <w:rsid w:val="005350AD"/>
    <w:rsid w:val="00535294"/>
    <w:rsid w:val="00535376"/>
    <w:rsid w:val="005354F4"/>
    <w:rsid w:val="00535587"/>
    <w:rsid w:val="005356B9"/>
    <w:rsid w:val="00535A02"/>
    <w:rsid w:val="00535CC8"/>
    <w:rsid w:val="00535DDA"/>
    <w:rsid w:val="00535E03"/>
    <w:rsid w:val="005360CA"/>
    <w:rsid w:val="0053653B"/>
    <w:rsid w:val="00536546"/>
    <w:rsid w:val="00536556"/>
    <w:rsid w:val="00536589"/>
    <w:rsid w:val="005366DD"/>
    <w:rsid w:val="00536832"/>
    <w:rsid w:val="005368D2"/>
    <w:rsid w:val="00537264"/>
    <w:rsid w:val="00537413"/>
    <w:rsid w:val="00537853"/>
    <w:rsid w:val="00537C00"/>
    <w:rsid w:val="005400A0"/>
    <w:rsid w:val="0054024C"/>
    <w:rsid w:val="00540552"/>
    <w:rsid w:val="005407D0"/>
    <w:rsid w:val="005408C9"/>
    <w:rsid w:val="00540A13"/>
    <w:rsid w:val="00540A9D"/>
    <w:rsid w:val="00541011"/>
    <w:rsid w:val="005410F4"/>
    <w:rsid w:val="00541137"/>
    <w:rsid w:val="00541344"/>
    <w:rsid w:val="00541369"/>
    <w:rsid w:val="00541605"/>
    <w:rsid w:val="00541671"/>
    <w:rsid w:val="005416AD"/>
    <w:rsid w:val="005417FA"/>
    <w:rsid w:val="005419C9"/>
    <w:rsid w:val="0054231E"/>
    <w:rsid w:val="005427DA"/>
    <w:rsid w:val="005428DB"/>
    <w:rsid w:val="00542B0F"/>
    <w:rsid w:val="00542B34"/>
    <w:rsid w:val="00542DCB"/>
    <w:rsid w:val="00543608"/>
    <w:rsid w:val="00543728"/>
    <w:rsid w:val="005438AD"/>
    <w:rsid w:val="00543907"/>
    <w:rsid w:val="00543AAE"/>
    <w:rsid w:val="00543D41"/>
    <w:rsid w:val="00543DFC"/>
    <w:rsid w:val="00543E32"/>
    <w:rsid w:val="00543E46"/>
    <w:rsid w:val="00543F5C"/>
    <w:rsid w:val="005443CF"/>
    <w:rsid w:val="005447E9"/>
    <w:rsid w:val="00544CC9"/>
    <w:rsid w:val="00544E55"/>
    <w:rsid w:val="00544F6E"/>
    <w:rsid w:val="00545456"/>
    <w:rsid w:val="005455FC"/>
    <w:rsid w:val="00545F70"/>
    <w:rsid w:val="00545FDA"/>
    <w:rsid w:val="0054624B"/>
    <w:rsid w:val="0054663A"/>
    <w:rsid w:val="00546F20"/>
    <w:rsid w:val="005471F5"/>
    <w:rsid w:val="005475E3"/>
    <w:rsid w:val="005477E4"/>
    <w:rsid w:val="00547B9A"/>
    <w:rsid w:val="0055015A"/>
    <w:rsid w:val="005506E2"/>
    <w:rsid w:val="0055073C"/>
    <w:rsid w:val="00550828"/>
    <w:rsid w:val="00550869"/>
    <w:rsid w:val="005508CF"/>
    <w:rsid w:val="005508F4"/>
    <w:rsid w:val="005509D8"/>
    <w:rsid w:val="00550CEB"/>
    <w:rsid w:val="00550D42"/>
    <w:rsid w:val="00550E40"/>
    <w:rsid w:val="00550F71"/>
    <w:rsid w:val="005510B8"/>
    <w:rsid w:val="0055154F"/>
    <w:rsid w:val="00551629"/>
    <w:rsid w:val="00551D1E"/>
    <w:rsid w:val="005524DB"/>
    <w:rsid w:val="00552BB7"/>
    <w:rsid w:val="00552D64"/>
    <w:rsid w:val="00552F29"/>
    <w:rsid w:val="00553039"/>
    <w:rsid w:val="0055328D"/>
    <w:rsid w:val="00553F5B"/>
    <w:rsid w:val="005544E8"/>
    <w:rsid w:val="005549EF"/>
    <w:rsid w:val="00554E00"/>
    <w:rsid w:val="00554EB1"/>
    <w:rsid w:val="00555836"/>
    <w:rsid w:val="00556185"/>
    <w:rsid w:val="0055642B"/>
    <w:rsid w:val="005564A4"/>
    <w:rsid w:val="005565EB"/>
    <w:rsid w:val="00556744"/>
    <w:rsid w:val="005568C5"/>
    <w:rsid w:val="00556CD6"/>
    <w:rsid w:val="00556D81"/>
    <w:rsid w:val="00556E1E"/>
    <w:rsid w:val="00556E25"/>
    <w:rsid w:val="00556E83"/>
    <w:rsid w:val="00556F5F"/>
    <w:rsid w:val="00556F79"/>
    <w:rsid w:val="00556F83"/>
    <w:rsid w:val="005571F0"/>
    <w:rsid w:val="00560199"/>
    <w:rsid w:val="005601B9"/>
    <w:rsid w:val="00560A06"/>
    <w:rsid w:val="00560A1A"/>
    <w:rsid w:val="00560B9E"/>
    <w:rsid w:val="00560C81"/>
    <w:rsid w:val="00561134"/>
    <w:rsid w:val="005611E3"/>
    <w:rsid w:val="0056226B"/>
    <w:rsid w:val="00562654"/>
    <w:rsid w:val="0056281B"/>
    <w:rsid w:val="0056340F"/>
    <w:rsid w:val="00563D86"/>
    <w:rsid w:val="00564224"/>
    <w:rsid w:val="00564BFB"/>
    <w:rsid w:val="00564D80"/>
    <w:rsid w:val="00564F34"/>
    <w:rsid w:val="005651BA"/>
    <w:rsid w:val="00565450"/>
    <w:rsid w:val="005659CD"/>
    <w:rsid w:val="00565FDE"/>
    <w:rsid w:val="005662B8"/>
    <w:rsid w:val="005662FF"/>
    <w:rsid w:val="00566473"/>
    <w:rsid w:val="005665F6"/>
    <w:rsid w:val="00566E3B"/>
    <w:rsid w:val="00566EA2"/>
    <w:rsid w:val="00566FB8"/>
    <w:rsid w:val="00567302"/>
    <w:rsid w:val="00567460"/>
    <w:rsid w:val="00567841"/>
    <w:rsid w:val="00567B63"/>
    <w:rsid w:val="00571073"/>
    <w:rsid w:val="00571315"/>
    <w:rsid w:val="00571A6D"/>
    <w:rsid w:val="00571BD6"/>
    <w:rsid w:val="00571FAC"/>
    <w:rsid w:val="00572163"/>
    <w:rsid w:val="0057221F"/>
    <w:rsid w:val="00572B6C"/>
    <w:rsid w:val="00572C9C"/>
    <w:rsid w:val="00572D7B"/>
    <w:rsid w:val="00572DCA"/>
    <w:rsid w:val="0057333A"/>
    <w:rsid w:val="005733F9"/>
    <w:rsid w:val="00573409"/>
    <w:rsid w:val="005736F9"/>
    <w:rsid w:val="0057376B"/>
    <w:rsid w:val="005737B8"/>
    <w:rsid w:val="00573D33"/>
    <w:rsid w:val="00573ED8"/>
    <w:rsid w:val="0057450A"/>
    <w:rsid w:val="0057473D"/>
    <w:rsid w:val="00574933"/>
    <w:rsid w:val="00574944"/>
    <w:rsid w:val="00574B39"/>
    <w:rsid w:val="005751EB"/>
    <w:rsid w:val="00575804"/>
    <w:rsid w:val="00575834"/>
    <w:rsid w:val="00575BEF"/>
    <w:rsid w:val="00575D22"/>
    <w:rsid w:val="00575D74"/>
    <w:rsid w:val="00576013"/>
    <w:rsid w:val="00576381"/>
    <w:rsid w:val="00576428"/>
    <w:rsid w:val="0057643F"/>
    <w:rsid w:val="00576462"/>
    <w:rsid w:val="00576D6A"/>
    <w:rsid w:val="00577183"/>
    <w:rsid w:val="005777AE"/>
    <w:rsid w:val="00577F6E"/>
    <w:rsid w:val="005801A9"/>
    <w:rsid w:val="00580424"/>
    <w:rsid w:val="00580944"/>
    <w:rsid w:val="00580A1F"/>
    <w:rsid w:val="00580A96"/>
    <w:rsid w:val="00580FD9"/>
    <w:rsid w:val="0058132E"/>
    <w:rsid w:val="00581486"/>
    <w:rsid w:val="00581A7A"/>
    <w:rsid w:val="00581BA3"/>
    <w:rsid w:val="00581BCA"/>
    <w:rsid w:val="00581FB5"/>
    <w:rsid w:val="00582033"/>
    <w:rsid w:val="00582112"/>
    <w:rsid w:val="0058232A"/>
    <w:rsid w:val="005824BA"/>
    <w:rsid w:val="005826C1"/>
    <w:rsid w:val="00582A3D"/>
    <w:rsid w:val="00582B83"/>
    <w:rsid w:val="00582D05"/>
    <w:rsid w:val="00582EF3"/>
    <w:rsid w:val="00583267"/>
    <w:rsid w:val="00583782"/>
    <w:rsid w:val="00583957"/>
    <w:rsid w:val="00583C17"/>
    <w:rsid w:val="00583C4C"/>
    <w:rsid w:val="00583CE5"/>
    <w:rsid w:val="00583DEC"/>
    <w:rsid w:val="00583F14"/>
    <w:rsid w:val="00583F76"/>
    <w:rsid w:val="00584243"/>
    <w:rsid w:val="005843FF"/>
    <w:rsid w:val="005846AA"/>
    <w:rsid w:val="005848E9"/>
    <w:rsid w:val="00584D61"/>
    <w:rsid w:val="005851EE"/>
    <w:rsid w:val="00585226"/>
    <w:rsid w:val="005857AC"/>
    <w:rsid w:val="00586141"/>
    <w:rsid w:val="0058655A"/>
    <w:rsid w:val="00586875"/>
    <w:rsid w:val="005868DD"/>
    <w:rsid w:val="00586AFA"/>
    <w:rsid w:val="00587A95"/>
    <w:rsid w:val="00587CE0"/>
    <w:rsid w:val="005902F9"/>
    <w:rsid w:val="00590317"/>
    <w:rsid w:val="00590735"/>
    <w:rsid w:val="00590FF4"/>
    <w:rsid w:val="0059153C"/>
    <w:rsid w:val="0059159C"/>
    <w:rsid w:val="005916FF"/>
    <w:rsid w:val="0059174D"/>
    <w:rsid w:val="0059181F"/>
    <w:rsid w:val="00591844"/>
    <w:rsid w:val="005918EA"/>
    <w:rsid w:val="005919BE"/>
    <w:rsid w:val="00591BDD"/>
    <w:rsid w:val="0059202B"/>
    <w:rsid w:val="0059236D"/>
    <w:rsid w:val="00592485"/>
    <w:rsid w:val="00592577"/>
    <w:rsid w:val="00592A1B"/>
    <w:rsid w:val="00592A78"/>
    <w:rsid w:val="00592CD6"/>
    <w:rsid w:val="00593240"/>
    <w:rsid w:val="005933C7"/>
    <w:rsid w:val="00593447"/>
    <w:rsid w:val="00593632"/>
    <w:rsid w:val="0059384A"/>
    <w:rsid w:val="00593B32"/>
    <w:rsid w:val="00593E3F"/>
    <w:rsid w:val="00593E44"/>
    <w:rsid w:val="00594289"/>
    <w:rsid w:val="00594855"/>
    <w:rsid w:val="00594A44"/>
    <w:rsid w:val="00594C37"/>
    <w:rsid w:val="00594D29"/>
    <w:rsid w:val="00594D78"/>
    <w:rsid w:val="00594FC9"/>
    <w:rsid w:val="0059501E"/>
    <w:rsid w:val="00595301"/>
    <w:rsid w:val="005953D8"/>
    <w:rsid w:val="00595853"/>
    <w:rsid w:val="00595C14"/>
    <w:rsid w:val="00595FA4"/>
    <w:rsid w:val="00596676"/>
    <w:rsid w:val="00596AB6"/>
    <w:rsid w:val="00596E25"/>
    <w:rsid w:val="00596FB9"/>
    <w:rsid w:val="005972B4"/>
    <w:rsid w:val="00597527"/>
    <w:rsid w:val="00597648"/>
    <w:rsid w:val="00597742"/>
    <w:rsid w:val="005978F4"/>
    <w:rsid w:val="00597B96"/>
    <w:rsid w:val="00597D4E"/>
    <w:rsid w:val="00597EE9"/>
    <w:rsid w:val="005A054C"/>
    <w:rsid w:val="005A098C"/>
    <w:rsid w:val="005A0C57"/>
    <w:rsid w:val="005A0CDD"/>
    <w:rsid w:val="005A142B"/>
    <w:rsid w:val="005A1597"/>
    <w:rsid w:val="005A17A2"/>
    <w:rsid w:val="005A19B4"/>
    <w:rsid w:val="005A1CFA"/>
    <w:rsid w:val="005A1D84"/>
    <w:rsid w:val="005A22FF"/>
    <w:rsid w:val="005A266F"/>
    <w:rsid w:val="005A27EF"/>
    <w:rsid w:val="005A31CD"/>
    <w:rsid w:val="005A3541"/>
    <w:rsid w:val="005A37D4"/>
    <w:rsid w:val="005A3B5C"/>
    <w:rsid w:val="005A3D9B"/>
    <w:rsid w:val="005A3DAB"/>
    <w:rsid w:val="005A4239"/>
    <w:rsid w:val="005A4379"/>
    <w:rsid w:val="005A43A4"/>
    <w:rsid w:val="005A4940"/>
    <w:rsid w:val="005A4A9D"/>
    <w:rsid w:val="005A4E91"/>
    <w:rsid w:val="005A4F2E"/>
    <w:rsid w:val="005A51CF"/>
    <w:rsid w:val="005A5442"/>
    <w:rsid w:val="005A5844"/>
    <w:rsid w:val="005A59C0"/>
    <w:rsid w:val="005A5D64"/>
    <w:rsid w:val="005A66B9"/>
    <w:rsid w:val="005A67DD"/>
    <w:rsid w:val="005A6AB0"/>
    <w:rsid w:val="005A701D"/>
    <w:rsid w:val="005A7249"/>
    <w:rsid w:val="005A74AC"/>
    <w:rsid w:val="005A7544"/>
    <w:rsid w:val="005A7944"/>
    <w:rsid w:val="005B012E"/>
    <w:rsid w:val="005B0534"/>
    <w:rsid w:val="005B0856"/>
    <w:rsid w:val="005B0AC3"/>
    <w:rsid w:val="005B15C0"/>
    <w:rsid w:val="005B1655"/>
    <w:rsid w:val="005B1D93"/>
    <w:rsid w:val="005B1DDB"/>
    <w:rsid w:val="005B20AB"/>
    <w:rsid w:val="005B2351"/>
    <w:rsid w:val="005B26DC"/>
    <w:rsid w:val="005B29B9"/>
    <w:rsid w:val="005B2F32"/>
    <w:rsid w:val="005B3007"/>
    <w:rsid w:val="005B3085"/>
    <w:rsid w:val="005B33D6"/>
    <w:rsid w:val="005B3481"/>
    <w:rsid w:val="005B3688"/>
    <w:rsid w:val="005B3880"/>
    <w:rsid w:val="005B38B0"/>
    <w:rsid w:val="005B3C3F"/>
    <w:rsid w:val="005B442D"/>
    <w:rsid w:val="005B4B4B"/>
    <w:rsid w:val="005B5056"/>
    <w:rsid w:val="005B5782"/>
    <w:rsid w:val="005B5806"/>
    <w:rsid w:val="005B58E5"/>
    <w:rsid w:val="005B5928"/>
    <w:rsid w:val="005B67E0"/>
    <w:rsid w:val="005B6829"/>
    <w:rsid w:val="005B68AD"/>
    <w:rsid w:val="005B6FED"/>
    <w:rsid w:val="005B727C"/>
    <w:rsid w:val="005B72F4"/>
    <w:rsid w:val="005B74E7"/>
    <w:rsid w:val="005B7E99"/>
    <w:rsid w:val="005C0048"/>
    <w:rsid w:val="005C0356"/>
    <w:rsid w:val="005C0436"/>
    <w:rsid w:val="005C07CC"/>
    <w:rsid w:val="005C099D"/>
    <w:rsid w:val="005C0AC6"/>
    <w:rsid w:val="005C0ADF"/>
    <w:rsid w:val="005C120A"/>
    <w:rsid w:val="005C12BF"/>
    <w:rsid w:val="005C1680"/>
    <w:rsid w:val="005C176C"/>
    <w:rsid w:val="005C18FC"/>
    <w:rsid w:val="005C1E88"/>
    <w:rsid w:val="005C1EC7"/>
    <w:rsid w:val="005C2027"/>
    <w:rsid w:val="005C2A35"/>
    <w:rsid w:val="005C2C0B"/>
    <w:rsid w:val="005C2D4D"/>
    <w:rsid w:val="005C322B"/>
    <w:rsid w:val="005C33E6"/>
    <w:rsid w:val="005C3FE3"/>
    <w:rsid w:val="005C4237"/>
    <w:rsid w:val="005C4286"/>
    <w:rsid w:val="005C42F6"/>
    <w:rsid w:val="005C451E"/>
    <w:rsid w:val="005C4557"/>
    <w:rsid w:val="005C4561"/>
    <w:rsid w:val="005C49C7"/>
    <w:rsid w:val="005C55EA"/>
    <w:rsid w:val="005C57BC"/>
    <w:rsid w:val="005C5F11"/>
    <w:rsid w:val="005C5F58"/>
    <w:rsid w:val="005C5F9E"/>
    <w:rsid w:val="005C5FCD"/>
    <w:rsid w:val="005C609B"/>
    <w:rsid w:val="005C60AB"/>
    <w:rsid w:val="005C626D"/>
    <w:rsid w:val="005C669E"/>
    <w:rsid w:val="005C67BF"/>
    <w:rsid w:val="005C6C29"/>
    <w:rsid w:val="005C6DCD"/>
    <w:rsid w:val="005C7827"/>
    <w:rsid w:val="005C799C"/>
    <w:rsid w:val="005C7C9D"/>
    <w:rsid w:val="005D027B"/>
    <w:rsid w:val="005D087C"/>
    <w:rsid w:val="005D160E"/>
    <w:rsid w:val="005D173A"/>
    <w:rsid w:val="005D1D90"/>
    <w:rsid w:val="005D24D0"/>
    <w:rsid w:val="005D2662"/>
    <w:rsid w:val="005D2BC6"/>
    <w:rsid w:val="005D2E3A"/>
    <w:rsid w:val="005D3372"/>
    <w:rsid w:val="005D33A5"/>
    <w:rsid w:val="005D3625"/>
    <w:rsid w:val="005D3A35"/>
    <w:rsid w:val="005D3B44"/>
    <w:rsid w:val="005D43D2"/>
    <w:rsid w:val="005D467F"/>
    <w:rsid w:val="005D4CC8"/>
    <w:rsid w:val="005D4DB3"/>
    <w:rsid w:val="005D4F6D"/>
    <w:rsid w:val="005D5223"/>
    <w:rsid w:val="005D55A9"/>
    <w:rsid w:val="005D5869"/>
    <w:rsid w:val="005D5FA2"/>
    <w:rsid w:val="005D6060"/>
    <w:rsid w:val="005D641C"/>
    <w:rsid w:val="005D6A72"/>
    <w:rsid w:val="005D6D0E"/>
    <w:rsid w:val="005D6DB4"/>
    <w:rsid w:val="005D6E80"/>
    <w:rsid w:val="005D7875"/>
    <w:rsid w:val="005D7968"/>
    <w:rsid w:val="005D7AE9"/>
    <w:rsid w:val="005E010B"/>
    <w:rsid w:val="005E0B16"/>
    <w:rsid w:val="005E123D"/>
    <w:rsid w:val="005E1275"/>
    <w:rsid w:val="005E12A6"/>
    <w:rsid w:val="005E1311"/>
    <w:rsid w:val="005E13BD"/>
    <w:rsid w:val="005E15A9"/>
    <w:rsid w:val="005E1A40"/>
    <w:rsid w:val="005E2041"/>
    <w:rsid w:val="005E21DD"/>
    <w:rsid w:val="005E248B"/>
    <w:rsid w:val="005E270B"/>
    <w:rsid w:val="005E283D"/>
    <w:rsid w:val="005E2970"/>
    <w:rsid w:val="005E2A75"/>
    <w:rsid w:val="005E2BB7"/>
    <w:rsid w:val="005E3331"/>
    <w:rsid w:val="005E349E"/>
    <w:rsid w:val="005E34CC"/>
    <w:rsid w:val="005E353E"/>
    <w:rsid w:val="005E387D"/>
    <w:rsid w:val="005E3AA7"/>
    <w:rsid w:val="005E3BA8"/>
    <w:rsid w:val="005E4232"/>
    <w:rsid w:val="005E4682"/>
    <w:rsid w:val="005E469E"/>
    <w:rsid w:val="005E4E9F"/>
    <w:rsid w:val="005E5390"/>
    <w:rsid w:val="005E57F7"/>
    <w:rsid w:val="005E5BB7"/>
    <w:rsid w:val="005E608E"/>
    <w:rsid w:val="005E62A6"/>
    <w:rsid w:val="005E6AB0"/>
    <w:rsid w:val="005E6BF9"/>
    <w:rsid w:val="005E7061"/>
    <w:rsid w:val="005E724B"/>
    <w:rsid w:val="005E7364"/>
    <w:rsid w:val="005E7580"/>
    <w:rsid w:val="005E75B0"/>
    <w:rsid w:val="005E75FC"/>
    <w:rsid w:val="005F05A1"/>
    <w:rsid w:val="005F0871"/>
    <w:rsid w:val="005F0D96"/>
    <w:rsid w:val="005F1711"/>
    <w:rsid w:val="005F17AF"/>
    <w:rsid w:val="005F1917"/>
    <w:rsid w:val="005F1E0E"/>
    <w:rsid w:val="005F2203"/>
    <w:rsid w:val="005F2466"/>
    <w:rsid w:val="005F2676"/>
    <w:rsid w:val="005F268F"/>
    <w:rsid w:val="005F2AC2"/>
    <w:rsid w:val="005F2C2F"/>
    <w:rsid w:val="005F36DE"/>
    <w:rsid w:val="005F3D7B"/>
    <w:rsid w:val="005F403C"/>
    <w:rsid w:val="005F4227"/>
    <w:rsid w:val="005F422E"/>
    <w:rsid w:val="005F4AF6"/>
    <w:rsid w:val="005F4E47"/>
    <w:rsid w:val="005F53CA"/>
    <w:rsid w:val="005F54C1"/>
    <w:rsid w:val="005F5590"/>
    <w:rsid w:val="005F5855"/>
    <w:rsid w:val="005F5A2E"/>
    <w:rsid w:val="005F5AD2"/>
    <w:rsid w:val="005F5B4F"/>
    <w:rsid w:val="005F5C36"/>
    <w:rsid w:val="005F5E29"/>
    <w:rsid w:val="005F5E48"/>
    <w:rsid w:val="005F5EF8"/>
    <w:rsid w:val="005F6103"/>
    <w:rsid w:val="005F6386"/>
    <w:rsid w:val="005F6721"/>
    <w:rsid w:val="005F6760"/>
    <w:rsid w:val="005F69D0"/>
    <w:rsid w:val="005F6BCD"/>
    <w:rsid w:val="005F6DF2"/>
    <w:rsid w:val="005F7242"/>
    <w:rsid w:val="005F7BC0"/>
    <w:rsid w:val="005F7D44"/>
    <w:rsid w:val="005F7F3F"/>
    <w:rsid w:val="006002A5"/>
    <w:rsid w:val="006003E9"/>
    <w:rsid w:val="006007AC"/>
    <w:rsid w:val="0060112E"/>
    <w:rsid w:val="00601562"/>
    <w:rsid w:val="00601C92"/>
    <w:rsid w:val="00602013"/>
    <w:rsid w:val="006020AF"/>
    <w:rsid w:val="0060284E"/>
    <w:rsid w:val="00602ABD"/>
    <w:rsid w:val="00602BC7"/>
    <w:rsid w:val="00602CFD"/>
    <w:rsid w:val="00602E81"/>
    <w:rsid w:val="0060306D"/>
    <w:rsid w:val="0060313A"/>
    <w:rsid w:val="00603197"/>
    <w:rsid w:val="006033BE"/>
    <w:rsid w:val="00603684"/>
    <w:rsid w:val="006039B5"/>
    <w:rsid w:val="00603D90"/>
    <w:rsid w:val="00603DFC"/>
    <w:rsid w:val="00603F6A"/>
    <w:rsid w:val="0060430A"/>
    <w:rsid w:val="00604468"/>
    <w:rsid w:val="00604513"/>
    <w:rsid w:val="00605382"/>
    <w:rsid w:val="006053EC"/>
    <w:rsid w:val="00605546"/>
    <w:rsid w:val="00605CF4"/>
    <w:rsid w:val="00605D2C"/>
    <w:rsid w:val="00605F68"/>
    <w:rsid w:val="00606333"/>
    <w:rsid w:val="0060634B"/>
    <w:rsid w:val="00606392"/>
    <w:rsid w:val="00606440"/>
    <w:rsid w:val="00606A33"/>
    <w:rsid w:val="00606CB9"/>
    <w:rsid w:val="0060782F"/>
    <w:rsid w:val="00607942"/>
    <w:rsid w:val="00607946"/>
    <w:rsid w:val="006079A4"/>
    <w:rsid w:val="00607A84"/>
    <w:rsid w:val="00607BDC"/>
    <w:rsid w:val="00607CE6"/>
    <w:rsid w:val="00607DE4"/>
    <w:rsid w:val="0061004E"/>
    <w:rsid w:val="0061090D"/>
    <w:rsid w:val="0061157C"/>
    <w:rsid w:val="00611A3B"/>
    <w:rsid w:val="00611E74"/>
    <w:rsid w:val="00611FD9"/>
    <w:rsid w:val="00612802"/>
    <w:rsid w:val="00612BBA"/>
    <w:rsid w:val="00612E18"/>
    <w:rsid w:val="00612EF8"/>
    <w:rsid w:val="00612F2B"/>
    <w:rsid w:val="00612F70"/>
    <w:rsid w:val="00613455"/>
    <w:rsid w:val="00613656"/>
    <w:rsid w:val="00613A74"/>
    <w:rsid w:val="00613C0D"/>
    <w:rsid w:val="00613C7B"/>
    <w:rsid w:val="00613F1C"/>
    <w:rsid w:val="00614112"/>
    <w:rsid w:val="00614920"/>
    <w:rsid w:val="00614A46"/>
    <w:rsid w:val="00614D55"/>
    <w:rsid w:val="00614D71"/>
    <w:rsid w:val="00614FDB"/>
    <w:rsid w:val="0061532B"/>
    <w:rsid w:val="0061564B"/>
    <w:rsid w:val="006159C5"/>
    <w:rsid w:val="006159FA"/>
    <w:rsid w:val="00615C1D"/>
    <w:rsid w:val="00615FFA"/>
    <w:rsid w:val="0061638F"/>
    <w:rsid w:val="006163D6"/>
    <w:rsid w:val="00616541"/>
    <w:rsid w:val="0061664E"/>
    <w:rsid w:val="006169FB"/>
    <w:rsid w:val="006174BA"/>
    <w:rsid w:val="00617BB4"/>
    <w:rsid w:val="00617C2D"/>
    <w:rsid w:val="00617C7E"/>
    <w:rsid w:val="00617D0A"/>
    <w:rsid w:val="00617F00"/>
    <w:rsid w:val="00617F08"/>
    <w:rsid w:val="006200B7"/>
    <w:rsid w:val="006201AB"/>
    <w:rsid w:val="006203D2"/>
    <w:rsid w:val="00620C30"/>
    <w:rsid w:val="00621176"/>
    <w:rsid w:val="0062227A"/>
    <w:rsid w:val="006222DA"/>
    <w:rsid w:val="006231B8"/>
    <w:rsid w:val="00623508"/>
    <w:rsid w:val="00623A87"/>
    <w:rsid w:val="00623C21"/>
    <w:rsid w:val="00623D39"/>
    <w:rsid w:val="00623D74"/>
    <w:rsid w:val="00623D8A"/>
    <w:rsid w:val="00623E23"/>
    <w:rsid w:val="0062445E"/>
    <w:rsid w:val="0062456B"/>
    <w:rsid w:val="006245EE"/>
    <w:rsid w:val="006246C4"/>
    <w:rsid w:val="00624A4F"/>
    <w:rsid w:val="00624AD0"/>
    <w:rsid w:val="00624E9A"/>
    <w:rsid w:val="006250CB"/>
    <w:rsid w:val="00625216"/>
    <w:rsid w:val="006252B1"/>
    <w:rsid w:val="00625A49"/>
    <w:rsid w:val="00625AE5"/>
    <w:rsid w:val="00625C30"/>
    <w:rsid w:val="006260DB"/>
    <w:rsid w:val="00626165"/>
    <w:rsid w:val="00626727"/>
    <w:rsid w:val="0062685D"/>
    <w:rsid w:val="00626C33"/>
    <w:rsid w:val="0062755B"/>
    <w:rsid w:val="00627801"/>
    <w:rsid w:val="00627EEF"/>
    <w:rsid w:val="00630155"/>
    <w:rsid w:val="0063021A"/>
    <w:rsid w:val="00630791"/>
    <w:rsid w:val="00630824"/>
    <w:rsid w:val="00631536"/>
    <w:rsid w:val="00631756"/>
    <w:rsid w:val="0063210D"/>
    <w:rsid w:val="00632950"/>
    <w:rsid w:val="00632F9F"/>
    <w:rsid w:val="00632FF0"/>
    <w:rsid w:val="00633064"/>
    <w:rsid w:val="00633130"/>
    <w:rsid w:val="00633585"/>
    <w:rsid w:val="00633604"/>
    <w:rsid w:val="006338A8"/>
    <w:rsid w:val="00633A76"/>
    <w:rsid w:val="00633A7D"/>
    <w:rsid w:val="00633AFB"/>
    <w:rsid w:val="00633B39"/>
    <w:rsid w:val="00633C17"/>
    <w:rsid w:val="00633DC5"/>
    <w:rsid w:val="00633E1E"/>
    <w:rsid w:val="00633E51"/>
    <w:rsid w:val="00633E5D"/>
    <w:rsid w:val="0063416D"/>
    <w:rsid w:val="00634522"/>
    <w:rsid w:val="00634588"/>
    <w:rsid w:val="006345FC"/>
    <w:rsid w:val="00634C2D"/>
    <w:rsid w:val="00634EC6"/>
    <w:rsid w:val="00635820"/>
    <w:rsid w:val="00635930"/>
    <w:rsid w:val="00635CC3"/>
    <w:rsid w:val="00635D92"/>
    <w:rsid w:val="00636088"/>
    <w:rsid w:val="00636219"/>
    <w:rsid w:val="0063631D"/>
    <w:rsid w:val="006365CE"/>
    <w:rsid w:val="00637186"/>
    <w:rsid w:val="0063741A"/>
    <w:rsid w:val="0063786C"/>
    <w:rsid w:val="00637E07"/>
    <w:rsid w:val="0064034F"/>
    <w:rsid w:val="0064044C"/>
    <w:rsid w:val="00640A33"/>
    <w:rsid w:val="00640DAC"/>
    <w:rsid w:val="0064217A"/>
    <w:rsid w:val="006423ED"/>
    <w:rsid w:val="00642559"/>
    <w:rsid w:val="00642681"/>
    <w:rsid w:val="00642C82"/>
    <w:rsid w:val="00642D01"/>
    <w:rsid w:val="00642F92"/>
    <w:rsid w:val="006433B0"/>
    <w:rsid w:val="006434D8"/>
    <w:rsid w:val="006435E2"/>
    <w:rsid w:val="00643635"/>
    <w:rsid w:val="00643780"/>
    <w:rsid w:val="00643795"/>
    <w:rsid w:val="006437FF"/>
    <w:rsid w:val="00643A63"/>
    <w:rsid w:val="00643BAD"/>
    <w:rsid w:val="00643D7E"/>
    <w:rsid w:val="00644085"/>
    <w:rsid w:val="006448DF"/>
    <w:rsid w:val="00644D6F"/>
    <w:rsid w:val="00644DB3"/>
    <w:rsid w:val="00644DCC"/>
    <w:rsid w:val="00644DD1"/>
    <w:rsid w:val="00644EC5"/>
    <w:rsid w:val="006452FA"/>
    <w:rsid w:val="00645D77"/>
    <w:rsid w:val="00645E05"/>
    <w:rsid w:val="00645FE5"/>
    <w:rsid w:val="0064614D"/>
    <w:rsid w:val="006461C1"/>
    <w:rsid w:val="00647485"/>
    <w:rsid w:val="00647C6D"/>
    <w:rsid w:val="00647E1A"/>
    <w:rsid w:val="0065014C"/>
    <w:rsid w:val="00650548"/>
    <w:rsid w:val="0065057B"/>
    <w:rsid w:val="0065063C"/>
    <w:rsid w:val="006512E6"/>
    <w:rsid w:val="0065139B"/>
    <w:rsid w:val="00651739"/>
    <w:rsid w:val="006517E6"/>
    <w:rsid w:val="006518A8"/>
    <w:rsid w:val="00651EF1"/>
    <w:rsid w:val="00652000"/>
    <w:rsid w:val="00652372"/>
    <w:rsid w:val="00652571"/>
    <w:rsid w:val="00652627"/>
    <w:rsid w:val="006526BB"/>
    <w:rsid w:val="00652803"/>
    <w:rsid w:val="0065284E"/>
    <w:rsid w:val="00652A0B"/>
    <w:rsid w:val="00652A9F"/>
    <w:rsid w:val="00652F6F"/>
    <w:rsid w:val="00652F7C"/>
    <w:rsid w:val="0065328A"/>
    <w:rsid w:val="006533C0"/>
    <w:rsid w:val="006536F9"/>
    <w:rsid w:val="0065380D"/>
    <w:rsid w:val="00653B3D"/>
    <w:rsid w:val="00653BDA"/>
    <w:rsid w:val="00653CAA"/>
    <w:rsid w:val="00653CB8"/>
    <w:rsid w:val="00653D11"/>
    <w:rsid w:val="00653F00"/>
    <w:rsid w:val="006541C7"/>
    <w:rsid w:val="00654B5A"/>
    <w:rsid w:val="00654BE0"/>
    <w:rsid w:val="00654FE2"/>
    <w:rsid w:val="006552EA"/>
    <w:rsid w:val="006555F3"/>
    <w:rsid w:val="006556D9"/>
    <w:rsid w:val="00655CA0"/>
    <w:rsid w:val="00655CD4"/>
    <w:rsid w:val="00655E34"/>
    <w:rsid w:val="00655ED3"/>
    <w:rsid w:val="006561D6"/>
    <w:rsid w:val="00656441"/>
    <w:rsid w:val="0065665C"/>
    <w:rsid w:val="006569E5"/>
    <w:rsid w:val="006569F8"/>
    <w:rsid w:val="00656C93"/>
    <w:rsid w:val="0065773C"/>
    <w:rsid w:val="00657874"/>
    <w:rsid w:val="00657D2D"/>
    <w:rsid w:val="0066027E"/>
    <w:rsid w:val="00660405"/>
    <w:rsid w:val="00660461"/>
    <w:rsid w:val="00660AA1"/>
    <w:rsid w:val="00660CFA"/>
    <w:rsid w:val="00661354"/>
    <w:rsid w:val="00661380"/>
    <w:rsid w:val="006614A7"/>
    <w:rsid w:val="00661A85"/>
    <w:rsid w:val="00661AE7"/>
    <w:rsid w:val="00661D0B"/>
    <w:rsid w:val="006621D2"/>
    <w:rsid w:val="006622AD"/>
    <w:rsid w:val="006626CC"/>
    <w:rsid w:val="0066293B"/>
    <w:rsid w:val="0066296B"/>
    <w:rsid w:val="00662CB5"/>
    <w:rsid w:val="00662F62"/>
    <w:rsid w:val="0066317C"/>
    <w:rsid w:val="00663901"/>
    <w:rsid w:val="006639B3"/>
    <w:rsid w:val="006639B5"/>
    <w:rsid w:val="00663A30"/>
    <w:rsid w:val="00663E42"/>
    <w:rsid w:val="00663E5D"/>
    <w:rsid w:val="00664173"/>
    <w:rsid w:val="00664284"/>
    <w:rsid w:val="00664A8A"/>
    <w:rsid w:val="006651E7"/>
    <w:rsid w:val="006652C8"/>
    <w:rsid w:val="00665AAA"/>
    <w:rsid w:val="00665EA5"/>
    <w:rsid w:val="00665F6E"/>
    <w:rsid w:val="0066625F"/>
    <w:rsid w:val="006662DA"/>
    <w:rsid w:val="00666633"/>
    <w:rsid w:val="00666689"/>
    <w:rsid w:val="00666EF2"/>
    <w:rsid w:val="00667241"/>
    <w:rsid w:val="00667522"/>
    <w:rsid w:val="00667526"/>
    <w:rsid w:val="00667817"/>
    <w:rsid w:val="00667A6F"/>
    <w:rsid w:val="00667C11"/>
    <w:rsid w:val="0067023C"/>
    <w:rsid w:val="00670316"/>
    <w:rsid w:val="006706ED"/>
    <w:rsid w:val="00670845"/>
    <w:rsid w:val="00670920"/>
    <w:rsid w:val="00670CBB"/>
    <w:rsid w:val="006715D7"/>
    <w:rsid w:val="00671985"/>
    <w:rsid w:val="00671EE5"/>
    <w:rsid w:val="00672515"/>
    <w:rsid w:val="006725F1"/>
    <w:rsid w:val="006727D5"/>
    <w:rsid w:val="006729B9"/>
    <w:rsid w:val="00672B2F"/>
    <w:rsid w:val="00672C9F"/>
    <w:rsid w:val="00672D93"/>
    <w:rsid w:val="006730C2"/>
    <w:rsid w:val="0067312F"/>
    <w:rsid w:val="00673589"/>
    <w:rsid w:val="006735FE"/>
    <w:rsid w:val="00673A4F"/>
    <w:rsid w:val="00673C55"/>
    <w:rsid w:val="00674184"/>
    <w:rsid w:val="00674333"/>
    <w:rsid w:val="00674648"/>
    <w:rsid w:val="006749EC"/>
    <w:rsid w:val="00674ED7"/>
    <w:rsid w:val="00674F3B"/>
    <w:rsid w:val="00674F70"/>
    <w:rsid w:val="00674FC3"/>
    <w:rsid w:val="006750D9"/>
    <w:rsid w:val="00675391"/>
    <w:rsid w:val="006754F8"/>
    <w:rsid w:val="0067592A"/>
    <w:rsid w:val="006759BB"/>
    <w:rsid w:val="00676000"/>
    <w:rsid w:val="00676182"/>
    <w:rsid w:val="006761A5"/>
    <w:rsid w:val="00676282"/>
    <w:rsid w:val="00676387"/>
    <w:rsid w:val="00676874"/>
    <w:rsid w:val="00676A93"/>
    <w:rsid w:val="006772EB"/>
    <w:rsid w:val="00677503"/>
    <w:rsid w:val="0067765A"/>
    <w:rsid w:val="0067776F"/>
    <w:rsid w:val="006777F7"/>
    <w:rsid w:val="0067790A"/>
    <w:rsid w:val="00680330"/>
    <w:rsid w:val="00680432"/>
    <w:rsid w:val="006808F1"/>
    <w:rsid w:val="00680B76"/>
    <w:rsid w:val="00680ED5"/>
    <w:rsid w:val="00681091"/>
    <w:rsid w:val="0068130A"/>
    <w:rsid w:val="00682065"/>
    <w:rsid w:val="0068241A"/>
    <w:rsid w:val="0068288B"/>
    <w:rsid w:val="00683CD0"/>
    <w:rsid w:val="00684B96"/>
    <w:rsid w:val="00684E0D"/>
    <w:rsid w:val="00684FE5"/>
    <w:rsid w:val="006850BE"/>
    <w:rsid w:val="006858C9"/>
    <w:rsid w:val="0068696A"/>
    <w:rsid w:val="00686A0E"/>
    <w:rsid w:val="00686AF6"/>
    <w:rsid w:val="00686FD5"/>
    <w:rsid w:val="00687153"/>
    <w:rsid w:val="0068723B"/>
    <w:rsid w:val="006872A5"/>
    <w:rsid w:val="0068733A"/>
    <w:rsid w:val="006873CF"/>
    <w:rsid w:val="00687446"/>
    <w:rsid w:val="006874D4"/>
    <w:rsid w:val="0068790B"/>
    <w:rsid w:val="006879F0"/>
    <w:rsid w:val="00687B67"/>
    <w:rsid w:val="00687BD2"/>
    <w:rsid w:val="00687E24"/>
    <w:rsid w:val="006909FE"/>
    <w:rsid w:val="00690BBE"/>
    <w:rsid w:val="00691492"/>
    <w:rsid w:val="0069156D"/>
    <w:rsid w:val="0069174D"/>
    <w:rsid w:val="00691F90"/>
    <w:rsid w:val="00693303"/>
    <w:rsid w:val="006936B6"/>
    <w:rsid w:val="00693B94"/>
    <w:rsid w:val="00693CAC"/>
    <w:rsid w:val="006940A3"/>
    <w:rsid w:val="00694B7F"/>
    <w:rsid w:val="00695749"/>
    <w:rsid w:val="00695872"/>
    <w:rsid w:val="00695FD2"/>
    <w:rsid w:val="00696747"/>
    <w:rsid w:val="00696CE7"/>
    <w:rsid w:val="00696D10"/>
    <w:rsid w:val="006971BC"/>
    <w:rsid w:val="0069761C"/>
    <w:rsid w:val="00697B67"/>
    <w:rsid w:val="006A0492"/>
    <w:rsid w:val="006A0784"/>
    <w:rsid w:val="006A0A21"/>
    <w:rsid w:val="006A0A69"/>
    <w:rsid w:val="006A2162"/>
    <w:rsid w:val="006A21CB"/>
    <w:rsid w:val="006A297D"/>
    <w:rsid w:val="006A2BBA"/>
    <w:rsid w:val="006A2EAF"/>
    <w:rsid w:val="006A2F33"/>
    <w:rsid w:val="006A3043"/>
    <w:rsid w:val="006A3212"/>
    <w:rsid w:val="006A332B"/>
    <w:rsid w:val="006A3672"/>
    <w:rsid w:val="006A36C7"/>
    <w:rsid w:val="006A37E8"/>
    <w:rsid w:val="006A3ABB"/>
    <w:rsid w:val="006A3DF7"/>
    <w:rsid w:val="006A44F3"/>
    <w:rsid w:val="006A46AE"/>
    <w:rsid w:val="006A482A"/>
    <w:rsid w:val="006A49BC"/>
    <w:rsid w:val="006A4AF0"/>
    <w:rsid w:val="006A4BDB"/>
    <w:rsid w:val="006A4BFE"/>
    <w:rsid w:val="006A4CAA"/>
    <w:rsid w:val="006A57A8"/>
    <w:rsid w:val="006A596A"/>
    <w:rsid w:val="006A5982"/>
    <w:rsid w:val="006A5A42"/>
    <w:rsid w:val="006A5F14"/>
    <w:rsid w:val="006A656D"/>
    <w:rsid w:val="006A6785"/>
    <w:rsid w:val="006A67E3"/>
    <w:rsid w:val="006A6B5E"/>
    <w:rsid w:val="006A7137"/>
    <w:rsid w:val="006A77B9"/>
    <w:rsid w:val="006A78C2"/>
    <w:rsid w:val="006A78EC"/>
    <w:rsid w:val="006A792C"/>
    <w:rsid w:val="006A7E0D"/>
    <w:rsid w:val="006B01FB"/>
    <w:rsid w:val="006B06DE"/>
    <w:rsid w:val="006B0967"/>
    <w:rsid w:val="006B12AA"/>
    <w:rsid w:val="006B1789"/>
    <w:rsid w:val="006B32D9"/>
    <w:rsid w:val="006B398B"/>
    <w:rsid w:val="006B39FE"/>
    <w:rsid w:val="006B3AB1"/>
    <w:rsid w:val="006B3D7B"/>
    <w:rsid w:val="006B3FDD"/>
    <w:rsid w:val="006B470E"/>
    <w:rsid w:val="006B4FFF"/>
    <w:rsid w:val="006B50E8"/>
    <w:rsid w:val="006B558B"/>
    <w:rsid w:val="006B56B4"/>
    <w:rsid w:val="006B5827"/>
    <w:rsid w:val="006B593C"/>
    <w:rsid w:val="006B60C7"/>
    <w:rsid w:val="006B657A"/>
    <w:rsid w:val="006B6C6F"/>
    <w:rsid w:val="006B734A"/>
    <w:rsid w:val="006B73E9"/>
    <w:rsid w:val="006B761F"/>
    <w:rsid w:val="006B79AE"/>
    <w:rsid w:val="006B7D93"/>
    <w:rsid w:val="006C014E"/>
    <w:rsid w:val="006C03F3"/>
    <w:rsid w:val="006C071E"/>
    <w:rsid w:val="006C0CD9"/>
    <w:rsid w:val="006C125B"/>
    <w:rsid w:val="006C136D"/>
    <w:rsid w:val="006C13F5"/>
    <w:rsid w:val="006C1937"/>
    <w:rsid w:val="006C2469"/>
    <w:rsid w:val="006C2570"/>
    <w:rsid w:val="006C27F3"/>
    <w:rsid w:val="006C2BB2"/>
    <w:rsid w:val="006C2C19"/>
    <w:rsid w:val="006C2F2D"/>
    <w:rsid w:val="006C3E8F"/>
    <w:rsid w:val="006C407B"/>
    <w:rsid w:val="006C40E4"/>
    <w:rsid w:val="006C43D4"/>
    <w:rsid w:val="006C4697"/>
    <w:rsid w:val="006C50A9"/>
    <w:rsid w:val="006C5136"/>
    <w:rsid w:val="006C5163"/>
    <w:rsid w:val="006C589B"/>
    <w:rsid w:val="006C59E2"/>
    <w:rsid w:val="006C5C72"/>
    <w:rsid w:val="006C5F61"/>
    <w:rsid w:val="006C647C"/>
    <w:rsid w:val="006C6795"/>
    <w:rsid w:val="006C6951"/>
    <w:rsid w:val="006C6D4D"/>
    <w:rsid w:val="006C712C"/>
    <w:rsid w:val="006C75CE"/>
    <w:rsid w:val="006C7693"/>
    <w:rsid w:val="006C790B"/>
    <w:rsid w:val="006C7B86"/>
    <w:rsid w:val="006D0071"/>
    <w:rsid w:val="006D023E"/>
    <w:rsid w:val="006D0906"/>
    <w:rsid w:val="006D0BC0"/>
    <w:rsid w:val="006D0D96"/>
    <w:rsid w:val="006D0DE6"/>
    <w:rsid w:val="006D0ECA"/>
    <w:rsid w:val="006D1078"/>
    <w:rsid w:val="006D1121"/>
    <w:rsid w:val="006D1127"/>
    <w:rsid w:val="006D1742"/>
    <w:rsid w:val="006D17DF"/>
    <w:rsid w:val="006D1C62"/>
    <w:rsid w:val="006D20B6"/>
    <w:rsid w:val="006D2184"/>
    <w:rsid w:val="006D22B8"/>
    <w:rsid w:val="006D232A"/>
    <w:rsid w:val="006D2658"/>
    <w:rsid w:val="006D2A9C"/>
    <w:rsid w:val="006D2E20"/>
    <w:rsid w:val="006D2E2B"/>
    <w:rsid w:val="006D2F02"/>
    <w:rsid w:val="006D3054"/>
    <w:rsid w:val="006D3314"/>
    <w:rsid w:val="006D379E"/>
    <w:rsid w:val="006D38FB"/>
    <w:rsid w:val="006D3977"/>
    <w:rsid w:val="006D3A7D"/>
    <w:rsid w:val="006D3C84"/>
    <w:rsid w:val="006D4072"/>
    <w:rsid w:val="006D4104"/>
    <w:rsid w:val="006D48DD"/>
    <w:rsid w:val="006D4A26"/>
    <w:rsid w:val="006D4AB4"/>
    <w:rsid w:val="006D4C8C"/>
    <w:rsid w:val="006D4E75"/>
    <w:rsid w:val="006D526C"/>
    <w:rsid w:val="006D59FB"/>
    <w:rsid w:val="006D5D7D"/>
    <w:rsid w:val="006D5ED2"/>
    <w:rsid w:val="006D5F2A"/>
    <w:rsid w:val="006D60E1"/>
    <w:rsid w:val="006D6706"/>
    <w:rsid w:val="006D6839"/>
    <w:rsid w:val="006D694F"/>
    <w:rsid w:val="006D7080"/>
    <w:rsid w:val="006D7382"/>
    <w:rsid w:val="006D7A11"/>
    <w:rsid w:val="006D7D95"/>
    <w:rsid w:val="006D7DAA"/>
    <w:rsid w:val="006D7F95"/>
    <w:rsid w:val="006D7FDC"/>
    <w:rsid w:val="006E0714"/>
    <w:rsid w:val="006E0849"/>
    <w:rsid w:val="006E0BAF"/>
    <w:rsid w:val="006E0E89"/>
    <w:rsid w:val="006E11E2"/>
    <w:rsid w:val="006E1572"/>
    <w:rsid w:val="006E15BE"/>
    <w:rsid w:val="006E1950"/>
    <w:rsid w:val="006E26B5"/>
    <w:rsid w:val="006E2BB1"/>
    <w:rsid w:val="006E2CA9"/>
    <w:rsid w:val="006E2E8B"/>
    <w:rsid w:val="006E304C"/>
    <w:rsid w:val="006E37DD"/>
    <w:rsid w:val="006E3842"/>
    <w:rsid w:val="006E3B91"/>
    <w:rsid w:val="006E3B97"/>
    <w:rsid w:val="006E3D68"/>
    <w:rsid w:val="006E3DDC"/>
    <w:rsid w:val="006E43F5"/>
    <w:rsid w:val="006E450F"/>
    <w:rsid w:val="006E4680"/>
    <w:rsid w:val="006E5439"/>
    <w:rsid w:val="006E5988"/>
    <w:rsid w:val="006E5CE0"/>
    <w:rsid w:val="006E6538"/>
    <w:rsid w:val="006E6A9B"/>
    <w:rsid w:val="006E6E9E"/>
    <w:rsid w:val="006E70AF"/>
    <w:rsid w:val="006E71BB"/>
    <w:rsid w:val="006E7233"/>
    <w:rsid w:val="006E73BC"/>
    <w:rsid w:val="006E7651"/>
    <w:rsid w:val="006E79D1"/>
    <w:rsid w:val="006E7E60"/>
    <w:rsid w:val="006E7F76"/>
    <w:rsid w:val="006F0152"/>
    <w:rsid w:val="006F051E"/>
    <w:rsid w:val="006F0907"/>
    <w:rsid w:val="006F0C3C"/>
    <w:rsid w:val="006F0E4B"/>
    <w:rsid w:val="006F0F66"/>
    <w:rsid w:val="006F0F73"/>
    <w:rsid w:val="006F0FBD"/>
    <w:rsid w:val="006F1B22"/>
    <w:rsid w:val="006F204D"/>
    <w:rsid w:val="006F21A4"/>
    <w:rsid w:val="006F25F0"/>
    <w:rsid w:val="006F2C5A"/>
    <w:rsid w:val="006F3176"/>
    <w:rsid w:val="006F32D5"/>
    <w:rsid w:val="006F356B"/>
    <w:rsid w:val="006F370F"/>
    <w:rsid w:val="006F37FB"/>
    <w:rsid w:val="006F3B60"/>
    <w:rsid w:val="006F4530"/>
    <w:rsid w:val="006F455C"/>
    <w:rsid w:val="006F4831"/>
    <w:rsid w:val="006F4889"/>
    <w:rsid w:val="006F4D53"/>
    <w:rsid w:val="006F5189"/>
    <w:rsid w:val="006F559D"/>
    <w:rsid w:val="006F5734"/>
    <w:rsid w:val="006F57C7"/>
    <w:rsid w:val="006F5961"/>
    <w:rsid w:val="006F5A1C"/>
    <w:rsid w:val="006F627F"/>
    <w:rsid w:val="006F6AC7"/>
    <w:rsid w:val="006F7217"/>
    <w:rsid w:val="006F7681"/>
    <w:rsid w:val="006F7857"/>
    <w:rsid w:val="006F7AED"/>
    <w:rsid w:val="006F7AF5"/>
    <w:rsid w:val="006F7D66"/>
    <w:rsid w:val="006F7DE8"/>
    <w:rsid w:val="007002BE"/>
    <w:rsid w:val="00700353"/>
    <w:rsid w:val="007007AB"/>
    <w:rsid w:val="00700990"/>
    <w:rsid w:val="007009F2"/>
    <w:rsid w:val="00700AD4"/>
    <w:rsid w:val="00700BDF"/>
    <w:rsid w:val="0070114B"/>
    <w:rsid w:val="00701647"/>
    <w:rsid w:val="0070170C"/>
    <w:rsid w:val="00701950"/>
    <w:rsid w:val="00701B08"/>
    <w:rsid w:val="00702003"/>
    <w:rsid w:val="0070211F"/>
    <w:rsid w:val="007024C3"/>
    <w:rsid w:val="007024F7"/>
    <w:rsid w:val="007025DA"/>
    <w:rsid w:val="007026BC"/>
    <w:rsid w:val="00702AAE"/>
    <w:rsid w:val="00702B16"/>
    <w:rsid w:val="00702DB3"/>
    <w:rsid w:val="007031D0"/>
    <w:rsid w:val="0070387D"/>
    <w:rsid w:val="00703BDF"/>
    <w:rsid w:val="00703E53"/>
    <w:rsid w:val="00703E77"/>
    <w:rsid w:val="00704315"/>
    <w:rsid w:val="00704327"/>
    <w:rsid w:val="007043CE"/>
    <w:rsid w:val="0070478C"/>
    <w:rsid w:val="00704DF9"/>
    <w:rsid w:val="007053E9"/>
    <w:rsid w:val="007054FB"/>
    <w:rsid w:val="00705FAE"/>
    <w:rsid w:val="0070605E"/>
    <w:rsid w:val="00706574"/>
    <w:rsid w:val="007067AC"/>
    <w:rsid w:val="00706873"/>
    <w:rsid w:val="007068A3"/>
    <w:rsid w:val="007069B3"/>
    <w:rsid w:val="00706A18"/>
    <w:rsid w:val="00706BDB"/>
    <w:rsid w:val="00706D55"/>
    <w:rsid w:val="00706F77"/>
    <w:rsid w:val="00707320"/>
    <w:rsid w:val="007074C3"/>
    <w:rsid w:val="00710311"/>
    <w:rsid w:val="00710744"/>
    <w:rsid w:val="00710F17"/>
    <w:rsid w:val="007110AD"/>
    <w:rsid w:val="007117AF"/>
    <w:rsid w:val="00711B88"/>
    <w:rsid w:val="007121D2"/>
    <w:rsid w:val="00712230"/>
    <w:rsid w:val="00712398"/>
    <w:rsid w:val="007126F5"/>
    <w:rsid w:val="00712C4B"/>
    <w:rsid w:val="00712DD4"/>
    <w:rsid w:val="00713194"/>
    <w:rsid w:val="00713296"/>
    <w:rsid w:val="00713376"/>
    <w:rsid w:val="0071371A"/>
    <w:rsid w:val="007137ED"/>
    <w:rsid w:val="0071382F"/>
    <w:rsid w:val="007139C4"/>
    <w:rsid w:val="00713EAC"/>
    <w:rsid w:val="00713F8B"/>
    <w:rsid w:val="00714006"/>
    <w:rsid w:val="007140F4"/>
    <w:rsid w:val="00714CF8"/>
    <w:rsid w:val="00714EA5"/>
    <w:rsid w:val="007151C9"/>
    <w:rsid w:val="00715489"/>
    <w:rsid w:val="007156F7"/>
    <w:rsid w:val="00715B0F"/>
    <w:rsid w:val="00715E55"/>
    <w:rsid w:val="0071622E"/>
    <w:rsid w:val="00716693"/>
    <w:rsid w:val="0071688A"/>
    <w:rsid w:val="00716B3F"/>
    <w:rsid w:val="00716E08"/>
    <w:rsid w:val="007172E9"/>
    <w:rsid w:val="007177E7"/>
    <w:rsid w:val="0071790A"/>
    <w:rsid w:val="00717BDC"/>
    <w:rsid w:val="00720054"/>
    <w:rsid w:val="007204A1"/>
    <w:rsid w:val="007207F7"/>
    <w:rsid w:val="00720E12"/>
    <w:rsid w:val="00721009"/>
    <w:rsid w:val="007210BC"/>
    <w:rsid w:val="00721140"/>
    <w:rsid w:val="007212B1"/>
    <w:rsid w:val="00721587"/>
    <w:rsid w:val="00721632"/>
    <w:rsid w:val="0072177C"/>
    <w:rsid w:val="00721836"/>
    <w:rsid w:val="00721844"/>
    <w:rsid w:val="0072199B"/>
    <w:rsid w:val="0072199F"/>
    <w:rsid w:val="00721EAD"/>
    <w:rsid w:val="00721F30"/>
    <w:rsid w:val="00722692"/>
    <w:rsid w:val="00722881"/>
    <w:rsid w:val="00722A9B"/>
    <w:rsid w:val="00722B3C"/>
    <w:rsid w:val="00722D47"/>
    <w:rsid w:val="00722DA5"/>
    <w:rsid w:val="007239BC"/>
    <w:rsid w:val="00724287"/>
    <w:rsid w:val="00724406"/>
    <w:rsid w:val="00724655"/>
    <w:rsid w:val="007247E4"/>
    <w:rsid w:val="007248CD"/>
    <w:rsid w:val="00724AF1"/>
    <w:rsid w:val="00725143"/>
    <w:rsid w:val="0072517A"/>
    <w:rsid w:val="007251E3"/>
    <w:rsid w:val="00725515"/>
    <w:rsid w:val="00725A93"/>
    <w:rsid w:val="00725EC0"/>
    <w:rsid w:val="0072613B"/>
    <w:rsid w:val="007261B7"/>
    <w:rsid w:val="00726283"/>
    <w:rsid w:val="0072661A"/>
    <w:rsid w:val="00726769"/>
    <w:rsid w:val="00726830"/>
    <w:rsid w:val="007268CE"/>
    <w:rsid w:val="00726A03"/>
    <w:rsid w:val="00726F10"/>
    <w:rsid w:val="007270E7"/>
    <w:rsid w:val="00727249"/>
    <w:rsid w:val="007276B3"/>
    <w:rsid w:val="00727C85"/>
    <w:rsid w:val="00730574"/>
    <w:rsid w:val="007307D4"/>
    <w:rsid w:val="00730CAD"/>
    <w:rsid w:val="00730D13"/>
    <w:rsid w:val="00731178"/>
    <w:rsid w:val="0073119F"/>
    <w:rsid w:val="00731500"/>
    <w:rsid w:val="007316A0"/>
    <w:rsid w:val="00731AC7"/>
    <w:rsid w:val="00731B01"/>
    <w:rsid w:val="00731B17"/>
    <w:rsid w:val="00731BEE"/>
    <w:rsid w:val="00731CA5"/>
    <w:rsid w:val="00732114"/>
    <w:rsid w:val="0073231C"/>
    <w:rsid w:val="007323D7"/>
    <w:rsid w:val="007326E4"/>
    <w:rsid w:val="0073271C"/>
    <w:rsid w:val="00732742"/>
    <w:rsid w:val="00732FFE"/>
    <w:rsid w:val="00733200"/>
    <w:rsid w:val="0073337C"/>
    <w:rsid w:val="007335BC"/>
    <w:rsid w:val="00733BAC"/>
    <w:rsid w:val="00733D03"/>
    <w:rsid w:val="00733E3D"/>
    <w:rsid w:val="007343A5"/>
    <w:rsid w:val="0073446D"/>
    <w:rsid w:val="0073456C"/>
    <w:rsid w:val="007346AD"/>
    <w:rsid w:val="007346C0"/>
    <w:rsid w:val="00734744"/>
    <w:rsid w:val="00734B7F"/>
    <w:rsid w:val="00734CB1"/>
    <w:rsid w:val="00734D60"/>
    <w:rsid w:val="007355C7"/>
    <w:rsid w:val="00735675"/>
    <w:rsid w:val="00735913"/>
    <w:rsid w:val="0073596C"/>
    <w:rsid w:val="00735E3A"/>
    <w:rsid w:val="00736129"/>
    <w:rsid w:val="007363A3"/>
    <w:rsid w:val="00736494"/>
    <w:rsid w:val="0073655C"/>
    <w:rsid w:val="00736731"/>
    <w:rsid w:val="0073736B"/>
    <w:rsid w:val="00737579"/>
    <w:rsid w:val="007376B3"/>
    <w:rsid w:val="007377B7"/>
    <w:rsid w:val="00737B1D"/>
    <w:rsid w:val="0074008A"/>
    <w:rsid w:val="0074043E"/>
    <w:rsid w:val="00740586"/>
    <w:rsid w:val="00740780"/>
    <w:rsid w:val="00740E7E"/>
    <w:rsid w:val="007410B1"/>
    <w:rsid w:val="00741420"/>
    <w:rsid w:val="007416E8"/>
    <w:rsid w:val="00741852"/>
    <w:rsid w:val="00742193"/>
    <w:rsid w:val="0074266F"/>
    <w:rsid w:val="00742798"/>
    <w:rsid w:val="00742BBA"/>
    <w:rsid w:val="00742D1B"/>
    <w:rsid w:val="00742F28"/>
    <w:rsid w:val="00742F2D"/>
    <w:rsid w:val="00743507"/>
    <w:rsid w:val="0074363C"/>
    <w:rsid w:val="007436EA"/>
    <w:rsid w:val="00743B2E"/>
    <w:rsid w:val="00743D25"/>
    <w:rsid w:val="00743DFE"/>
    <w:rsid w:val="00743FE2"/>
    <w:rsid w:val="0074405E"/>
    <w:rsid w:val="007445EA"/>
    <w:rsid w:val="00744A4C"/>
    <w:rsid w:val="00744C58"/>
    <w:rsid w:val="00744D06"/>
    <w:rsid w:val="00744E7E"/>
    <w:rsid w:val="007450C8"/>
    <w:rsid w:val="007452B6"/>
    <w:rsid w:val="0074539D"/>
    <w:rsid w:val="0074539E"/>
    <w:rsid w:val="00745400"/>
    <w:rsid w:val="00745893"/>
    <w:rsid w:val="0074591E"/>
    <w:rsid w:val="00745944"/>
    <w:rsid w:val="00745F0F"/>
    <w:rsid w:val="00745F55"/>
    <w:rsid w:val="00745F59"/>
    <w:rsid w:val="00746A16"/>
    <w:rsid w:val="00746A38"/>
    <w:rsid w:val="00746B28"/>
    <w:rsid w:val="00746D0F"/>
    <w:rsid w:val="00746DA3"/>
    <w:rsid w:val="00747135"/>
    <w:rsid w:val="007471E4"/>
    <w:rsid w:val="00747201"/>
    <w:rsid w:val="0074798A"/>
    <w:rsid w:val="00747BA3"/>
    <w:rsid w:val="00747FF4"/>
    <w:rsid w:val="007504A2"/>
    <w:rsid w:val="00750690"/>
    <w:rsid w:val="00750A11"/>
    <w:rsid w:val="00750EA2"/>
    <w:rsid w:val="00751035"/>
    <w:rsid w:val="007510D2"/>
    <w:rsid w:val="00752148"/>
    <w:rsid w:val="00752254"/>
    <w:rsid w:val="00752E5F"/>
    <w:rsid w:val="007530E9"/>
    <w:rsid w:val="0075382B"/>
    <w:rsid w:val="0075394B"/>
    <w:rsid w:val="0075402F"/>
    <w:rsid w:val="007543D4"/>
    <w:rsid w:val="0075443C"/>
    <w:rsid w:val="0075478E"/>
    <w:rsid w:val="00754980"/>
    <w:rsid w:val="00754AAD"/>
    <w:rsid w:val="00755501"/>
    <w:rsid w:val="007555D8"/>
    <w:rsid w:val="00756026"/>
    <w:rsid w:val="007563B2"/>
    <w:rsid w:val="00756AAC"/>
    <w:rsid w:val="00756F10"/>
    <w:rsid w:val="007571BB"/>
    <w:rsid w:val="007571DF"/>
    <w:rsid w:val="00757223"/>
    <w:rsid w:val="007574D6"/>
    <w:rsid w:val="007575BC"/>
    <w:rsid w:val="0075771F"/>
    <w:rsid w:val="007577F6"/>
    <w:rsid w:val="007578C9"/>
    <w:rsid w:val="0075797D"/>
    <w:rsid w:val="00757B39"/>
    <w:rsid w:val="00760024"/>
    <w:rsid w:val="00760B25"/>
    <w:rsid w:val="00760B8B"/>
    <w:rsid w:val="00760DD6"/>
    <w:rsid w:val="00760E85"/>
    <w:rsid w:val="007610A6"/>
    <w:rsid w:val="00761367"/>
    <w:rsid w:val="0076165F"/>
    <w:rsid w:val="00761777"/>
    <w:rsid w:val="00761BA5"/>
    <w:rsid w:val="0076226E"/>
    <w:rsid w:val="00762509"/>
    <w:rsid w:val="00762774"/>
    <w:rsid w:val="00762C8D"/>
    <w:rsid w:val="00762D26"/>
    <w:rsid w:val="007632AD"/>
    <w:rsid w:val="0076332C"/>
    <w:rsid w:val="00764167"/>
    <w:rsid w:val="007642B6"/>
    <w:rsid w:val="00764737"/>
    <w:rsid w:val="00764E51"/>
    <w:rsid w:val="00765390"/>
    <w:rsid w:val="007653F9"/>
    <w:rsid w:val="0076545B"/>
    <w:rsid w:val="007656A3"/>
    <w:rsid w:val="00765724"/>
    <w:rsid w:val="007657D9"/>
    <w:rsid w:val="0076592B"/>
    <w:rsid w:val="00765BC9"/>
    <w:rsid w:val="00765EEA"/>
    <w:rsid w:val="00766645"/>
    <w:rsid w:val="00766694"/>
    <w:rsid w:val="00766A5D"/>
    <w:rsid w:val="00766AD3"/>
    <w:rsid w:val="00766B6B"/>
    <w:rsid w:val="00766E6C"/>
    <w:rsid w:val="00766F2F"/>
    <w:rsid w:val="00767058"/>
    <w:rsid w:val="00767537"/>
    <w:rsid w:val="0076753D"/>
    <w:rsid w:val="0076760D"/>
    <w:rsid w:val="00767A7E"/>
    <w:rsid w:val="00767B9C"/>
    <w:rsid w:val="00770139"/>
    <w:rsid w:val="007702E0"/>
    <w:rsid w:val="00770EDD"/>
    <w:rsid w:val="00771089"/>
    <w:rsid w:val="0077136E"/>
    <w:rsid w:val="007715A1"/>
    <w:rsid w:val="0077190A"/>
    <w:rsid w:val="00771F25"/>
    <w:rsid w:val="00771FB8"/>
    <w:rsid w:val="007722FF"/>
    <w:rsid w:val="0077239E"/>
    <w:rsid w:val="00772595"/>
    <w:rsid w:val="00772A30"/>
    <w:rsid w:val="00772B47"/>
    <w:rsid w:val="00773069"/>
    <w:rsid w:val="0077317D"/>
    <w:rsid w:val="00773443"/>
    <w:rsid w:val="00773568"/>
    <w:rsid w:val="0077392C"/>
    <w:rsid w:val="00773973"/>
    <w:rsid w:val="00773EEE"/>
    <w:rsid w:val="00773F18"/>
    <w:rsid w:val="00774581"/>
    <w:rsid w:val="00774804"/>
    <w:rsid w:val="00774941"/>
    <w:rsid w:val="007749CF"/>
    <w:rsid w:val="00774AC7"/>
    <w:rsid w:val="00774B1E"/>
    <w:rsid w:val="00775130"/>
    <w:rsid w:val="0077526E"/>
    <w:rsid w:val="0077527E"/>
    <w:rsid w:val="00775517"/>
    <w:rsid w:val="00775532"/>
    <w:rsid w:val="0077592D"/>
    <w:rsid w:val="0077620E"/>
    <w:rsid w:val="0077636F"/>
    <w:rsid w:val="007764B7"/>
    <w:rsid w:val="0077651B"/>
    <w:rsid w:val="00776809"/>
    <w:rsid w:val="007768B9"/>
    <w:rsid w:val="00776A0F"/>
    <w:rsid w:val="00776BCF"/>
    <w:rsid w:val="00776D95"/>
    <w:rsid w:val="00776E14"/>
    <w:rsid w:val="00777BD0"/>
    <w:rsid w:val="00777E81"/>
    <w:rsid w:val="00780101"/>
    <w:rsid w:val="00780177"/>
    <w:rsid w:val="00780631"/>
    <w:rsid w:val="00780711"/>
    <w:rsid w:val="00780898"/>
    <w:rsid w:val="00780A39"/>
    <w:rsid w:val="00780BFB"/>
    <w:rsid w:val="00780CA3"/>
    <w:rsid w:val="00780FC7"/>
    <w:rsid w:val="007810E9"/>
    <w:rsid w:val="00781527"/>
    <w:rsid w:val="0078184E"/>
    <w:rsid w:val="00781C10"/>
    <w:rsid w:val="00781CEA"/>
    <w:rsid w:val="007825B7"/>
    <w:rsid w:val="00782922"/>
    <w:rsid w:val="00782968"/>
    <w:rsid w:val="00782DCE"/>
    <w:rsid w:val="00782FE0"/>
    <w:rsid w:val="0078345A"/>
    <w:rsid w:val="0078358B"/>
    <w:rsid w:val="00783DA4"/>
    <w:rsid w:val="0078422B"/>
    <w:rsid w:val="00784285"/>
    <w:rsid w:val="0078444C"/>
    <w:rsid w:val="007845FC"/>
    <w:rsid w:val="007848A4"/>
    <w:rsid w:val="00784DB5"/>
    <w:rsid w:val="00784DCE"/>
    <w:rsid w:val="00784EB4"/>
    <w:rsid w:val="0078591B"/>
    <w:rsid w:val="00785B4C"/>
    <w:rsid w:val="00785BC8"/>
    <w:rsid w:val="00785FE6"/>
    <w:rsid w:val="00786424"/>
    <w:rsid w:val="0078649B"/>
    <w:rsid w:val="00786B7B"/>
    <w:rsid w:val="00786C79"/>
    <w:rsid w:val="00786F29"/>
    <w:rsid w:val="007879E5"/>
    <w:rsid w:val="00787D97"/>
    <w:rsid w:val="00787E37"/>
    <w:rsid w:val="007905EC"/>
    <w:rsid w:val="0079075C"/>
    <w:rsid w:val="007908C0"/>
    <w:rsid w:val="007911B6"/>
    <w:rsid w:val="007913B1"/>
    <w:rsid w:val="007915EC"/>
    <w:rsid w:val="00791E8D"/>
    <w:rsid w:val="00791EE7"/>
    <w:rsid w:val="0079219B"/>
    <w:rsid w:val="007921CA"/>
    <w:rsid w:val="0079241E"/>
    <w:rsid w:val="0079249B"/>
    <w:rsid w:val="007924B5"/>
    <w:rsid w:val="007924C7"/>
    <w:rsid w:val="00792701"/>
    <w:rsid w:val="0079272F"/>
    <w:rsid w:val="00792B6E"/>
    <w:rsid w:val="00792D1C"/>
    <w:rsid w:val="00792FAF"/>
    <w:rsid w:val="007930BD"/>
    <w:rsid w:val="00793391"/>
    <w:rsid w:val="00793514"/>
    <w:rsid w:val="00793B84"/>
    <w:rsid w:val="00794ACB"/>
    <w:rsid w:val="00794DC3"/>
    <w:rsid w:val="00795169"/>
    <w:rsid w:val="00795356"/>
    <w:rsid w:val="007957F2"/>
    <w:rsid w:val="0079631D"/>
    <w:rsid w:val="0079660C"/>
    <w:rsid w:val="007966F5"/>
    <w:rsid w:val="00796E19"/>
    <w:rsid w:val="00797115"/>
    <w:rsid w:val="00797294"/>
    <w:rsid w:val="00797499"/>
    <w:rsid w:val="007977B5"/>
    <w:rsid w:val="007A0126"/>
    <w:rsid w:val="007A05DE"/>
    <w:rsid w:val="007A066C"/>
    <w:rsid w:val="007A0944"/>
    <w:rsid w:val="007A09B0"/>
    <w:rsid w:val="007A0AD5"/>
    <w:rsid w:val="007A0F69"/>
    <w:rsid w:val="007A14B2"/>
    <w:rsid w:val="007A16A8"/>
    <w:rsid w:val="007A16CC"/>
    <w:rsid w:val="007A1F87"/>
    <w:rsid w:val="007A2B07"/>
    <w:rsid w:val="007A2BE9"/>
    <w:rsid w:val="007A2D55"/>
    <w:rsid w:val="007A2E04"/>
    <w:rsid w:val="007A3326"/>
    <w:rsid w:val="007A379B"/>
    <w:rsid w:val="007A3F06"/>
    <w:rsid w:val="007A3F2E"/>
    <w:rsid w:val="007A4041"/>
    <w:rsid w:val="007A45C7"/>
    <w:rsid w:val="007A4C1B"/>
    <w:rsid w:val="007A4C93"/>
    <w:rsid w:val="007A4C95"/>
    <w:rsid w:val="007A513D"/>
    <w:rsid w:val="007A54D7"/>
    <w:rsid w:val="007A55A3"/>
    <w:rsid w:val="007A57F4"/>
    <w:rsid w:val="007A5863"/>
    <w:rsid w:val="007A5940"/>
    <w:rsid w:val="007A5CFF"/>
    <w:rsid w:val="007A6027"/>
    <w:rsid w:val="007A6479"/>
    <w:rsid w:val="007A64E4"/>
    <w:rsid w:val="007A6629"/>
    <w:rsid w:val="007A69AA"/>
    <w:rsid w:val="007A6A2A"/>
    <w:rsid w:val="007A6CA4"/>
    <w:rsid w:val="007A6D74"/>
    <w:rsid w:val="007A6E90"/>
    <w:rsid w:val="007A705B"/>
    <w:rsid w:val="007A7383"/>
    <w:rsid w:val="007A769A"/>
    <w:rsid w:val="007A7948"/>
    <w:rsid w:val="007A7D84"/>
    <w:rsid w:val="007B01F9"/>
    <w:rsid w:val="007B0E7F"/>
    <w:rsid w:val="007B0E88"/>
    <w:rsid w:val="007B200D"/>
    <w:rsid w:val="007B259D"/>
    <w:rsid w:val="007B2819"/>
    <w:rsid w:val="007B2E5B"/>
    <w:rsid w:val="007B2EFC"/>
    <w:rsid w:val="007B30BC"/>
    <w:rsid w:val="007B3141"/>
    <w:rsid w:val="007B35A1"/>
    <w:rsid w:val="007B431F"/>
    <w:rsid w:val="007B44CA"/>
    <w:rsid w:val="007B492D"/>
    <w:rsid w:val="007B4A28"/>
    <w:rsid w:val="007B4CA5"/>
    <w:rsid w:val="007B51B1"/>
    <w:rsid w:val="007B51E8"/>
    <w:rsid w:val="007B5393"/>
    <w:rsid w:val="007B53BB"/>
    <w:rsid w:val="007B5802"/>
    <w:rsid w:val="007B5CCE"/>
    <w:rsid w:val="007B5F54"/>
    <w:rsid w:val="007B640F"/>
    <w:rsid w:val="007B694D"/>
    <w:rsid w:val="007B6B90"/>
    <w:rsid w:val="007B6C10"/>
    <w:rsid w:val="007B6C32"/>
    <w:rsid w:val="007B6C9F"/>
    <w:rsid w:val="007B723B"/>
    <w:rsid w:val="007B77DB"/>
    <w:rsid w:val="007B7CCD"/>
    <w:rsid w:val="007B7DF0"/>
    <w:rsid w:val="007C0A3D"/>
    <w:rsid w:val="007C10EE"/>
    <w:rsid w:val="007C1658"/>
    <w:rsid w:val="007C20B0"/>
    <w:rsid w:val="007C2112"/>
    <w:rsid w:val="007C252B"/>
    <w:rsid w:val="007C26B7"/>
    <w:rsid w:val="007C2A7D"/>
    <w:rsid w:val="007C2F30"/>
    <w:rsid w:val="007C3241"/>
    <w:rsid w:val="007C38B8"/>
    <w:rsid w:val="007C3A45"/>
    <w:rsid w:val="007C3C83"/>
    <w:rsid w:val="007C3E57"/>
    <w:rsid w:val="007C4364"/>
    <w:rsid w:val="007C44C1"/>
    <w:rsid w:val="007C463C"/>
    <w:rsid w:val="007C47A5"/>
    <w:rsid w:val="007C4A6E"/>
    <w:rsid w:val="007C4ABB"/>
    <w:rsid w:val="007C59A5"/>
    <w:rsid w:val="007C5AB1"/>
    <w:rsid w:val="007C5BFF"/>
    <w:rsid w:val="007C5D08"/>
    <w:rsid w:val="007C5D9D"/>
    <w:rsid w:val="007C5DA5"/>
    <w:rsid w:val="007C5DBF"/>
    <w:rsid w:val="007C60DF"/>
    <w:rsid w:val="007C6E35"/>
    <w:rsid w:val="007C6F81"/>
    <w:rsid w:val="007C73B9"/>
    <w:rsid w:val="007C73E9"/>
    <w:rsid w:val="007C79AA"/>
    <w:rsid w:val="007C79EE"/>
    <w:rsid w:val="007D04E0"/>
    <w:rsid w:val="007D0AB1"/>
    <w:rsid w:val="007D0BBB"/>
    <w:rsid w:val="007D0BFB"/>
    <w:rsid w:val="007D0EBE"/>
    <w:rsid w:val="007D13D0"/>
    <w:rsid w:val="007D1411"/>
    <w:rsid w:val="007D18AF"/>
    <w:rsid w:val="007D2236"/>
    <w:rsid w:val="007D245E"/>
    <w:rsid w:val="007D2678"/>
    <w:rsid w:val="007D272F"/>
    <w:rsid w:val="007D28D0"/>
    <w:rsid w:val="007D2BD0"/>
    <w:rsid w:val="007D2E8B"/>
    <w:rsid w:val="007D3172"/>
    <w:rsid w:val="007D33A9"/>
    <w:rsid w:val="007D3E97"/>
    <w:rsid w:val="007D3E99"/>
    <w:rsid w:val="007D4928"/>
    <w:rsid w:val="007D4C98"/>
    <w:rsid w:val="007D4E3B"/>
    <w:rsid w:val="007D50C8"/>
    <w:rsid w:val="007D559A"/>
    <w:rsid w:val="007D58AC"/>
    <w:rsid w:val="007D5B7D"/>
    <w:rsid w:val="007D5CB5"/>
    <w:rsid w:val="007D5D86"/>
    <w:rsid w:val="007D5DE1"/>
    <w:rsid w:val="007D6B4D"/>
    <w:rsid w:val="007D6D65"/>
    <w:rsid w:val="007D6DDA"/>
    <w:rsid w:val="007D6E32"/>
    <w:rsid w:val="007D713A"/>
    <w:rsid w:val="007D7228"/>
    <w:rsid w:val="007D7425"/>
    <w:rsid w:val="007D7455"/>
    <w:rsid w:val="007D74A5"/>
    <w:rsid w:val="007D7602"/>
    <w:rsid w:val="007D7BDE"/>
    <w:rsid w:val="007D7DF5"/>
    <w:rsid w:val="007D7E65"/>
    <w:rsid w:val="007D7F5D"/>
    <w:rsid w:val="007E09FE"/>
    <w:rsid w:val="007E0D52"/>
    <w:rsid w:val="007E0DBE"/>
    <w:rsid w:val="007E0EAE"/>
    <w:rsid w:val="007E0EB4"/>
    <w:rsid w:val="007E127B"/>
    <w:rsid w:val="007E16E2"/>
    <w:rsid w:val="007E19C6"/>
    <w:rsid w:val="007E1C79"/>
    <w:rsid w:val="007E1EDD"/>
    <w:rsid w:val="007E2551"/>
    <w:rsid w:val="007E275D"/>
    <w:rsid w:val="007E2C61"/>
    <w:rsid w:val="007E3396"/>
    <w:rsid w:val="007E3597"/>
    <w:rsid w:val="007E3806"/>
    <w:rsid w:val="007E3A75"/>
    <w:rsid w:val="007E3BFC"/>
    <w:rsid w:val="007E3DD1"/>
    <w:rsid w:val="007E3F8B"/>
    <w:rsid w:val="007E463C"/>
    <w:rsid w:val="007E49A5"/>
    <w:rsid w:val="007E4A7C"/>
    <w:rsid w:val="007E5032"/>
    <w:rsid w:val="007E5213"/>
    <w:rsid w:val="007E5355"/>
    <w:rsid w:val="007E5410"/>
    <w:rsid w:val="007E5475"/>
    <w:rsid w:val="007E5710"/>
    <w:rsid w:val="007E5E12"/>
    <w:rsid w:val="007E6013"/>
    <w:rsid w:val="007E62C4"/>
    <w:rsid w:val="007E6AB1"/>
    <w:rsid w:val="007E6C34"/>
    <w:rsid w:val="007E6E57"/>
    <w:rsid w:val="007E6F6E"/>
    <w:rsid w:val="007E6FE4"/>
    <w:rsid w:val="007E701B"/>
    <w:rsid w:val="007E73DD"/>
    <w:rsid w:val="007E7578"/>
    <w:rsid w:val="007E778E"/>
    <w:rsid w:val="007E7A39"/>
    <w:rsid w:val="007E7B0E"/>
    <w:rsid w:val="007E7DBD"/>
    <w:rsid w:val="007F03DB"/>
    <w:rsid w:val="007F0790"/>
    <w:rsid w:val="007F07E1"/>
    <w:rsid w:val="007F097D"/>
    <w:rsid w:val="007F0E63"/>
    <w:rsid w:val="007F0EF1"/>
    <w:rsid w:val="007F107F"/>
    <w:rsid w:val="007F1226"/>
    <w:rsid w:val="007F125C"/>
    <w:rsid w:val="007F12CB"/>
    <w:rsid w:val="007F12FD"/>
    <w:rsid w:val="007F146B"/>
    <w:rsid w:val="007F18C5"/>
    <w:rsid w:val="007F1A3D"/>
    <w:rsid w:val="007F1E91"/>
    <w:rsid w:val="007F1FBC"/>
    <w:rsid w:val="007F214E"/>
    <w:rsid w:val="007F21CE"/>
    <w:rsid w:val="007F22CA"/>
    <w:rsid w:val="007F2711"/>
    <w:rsid w:val="007F2852"/>
    <w:rsid w:val="007F2901"/>
    <w:rsid w:val="007F293C"/>
    <w:rsid w:val="007F2BC6"/>
    <w:rsid w:val="007F2BDF"/>
    <w:rsid w:val="007F30E5"/>
    <w:rsid w:val="007F3687"/>
    <w:rsid w:val="007F3873"/>
    <w:rsid w:val="007F3ACE"/>
    <w:rsid w:val="007F3E46"/>
    <w:rsid w:val="007F4136"/>
    <w:rsid w:val="007F4176"/>
    <w:rsid w:val="007F47FF"/>
    <w:rsid w:val="007F4AA8"/>
    <w:rsid w:val="007F583F"/>
    <w:rsid w:val="007F5A00"/>
    <w:rsid w:val="007F5A5C"/>
    <w:rsid w:val="007F6005"/>
    <w:rsid w:val="007F627B"/>
    <w:rsid w:val="007F645B"/>
    <w:rsid w:val="007F65A3"/>
    <w:rsid w:val="007F65BA"/>
    <w:rsid w:val="007F674E"/>
    <w:rsid w:val="007F69EF"/>
    <w:rsid w:val="007F6AA3"/>
    <w:rsid w:val="007F74F7"/>
    <w:rsid w:val="007F78AA"/>
    <w:rsid w:val="007F7AA8"/>
    <w:rsid w:val="007F7AF7"/>
    <w:rsid w:val="007F7D96"/>
    <w:rsid w:val="008006A8"/>
    <w:rsid w:val="00800796"/>
    <w:rsid w:val="00800801"/>
    <w:rsid w:val="0080087C"/>
    <w:rsid w:val="00800DF7"/>
    <w:rsid w:val="008014F6"/>
    <w:rsid w:val="00801541"/>
    <w:rsid w:val="00801B13"/>
    <w:rsid w:val="00801CD3"/>
    <w:rsid w:val="0080255B"/>
    <w:rsid w:val="00802743"/>
    <w:rsid w:val="00802DC2"/>
    <w:rsid w:val="008034C6"/>
    <w:rsid w:val="0080365E"/>
    <w:rsid w:val="00803740"/>
    <w:rsid w:val="00803AD9"/>
    <w:rsid w:val="00803BB7"/>
    <w:rsid w:val="00803C48"/>
    <w:rsid w:val="00803E0B"/>
    <w:rsid w:val="00803E3A"/>
    <w:rsid w:val="0080422E"/>
    <w:rsid w:val="00804321"/>
    <w:rsid w:val="0080473D"/>
    <w:rsid w:val="00804788"/>
    <w:rsid w:val="00804AB8"/>
    <w:rsid w:val="00804B35"/>
    <w:rsid w:val="00804B43"/>
    <w:rsid w:val="00804C6E"/>
    <w:rsid w:val="00804CB2"/>
    <w:rsid w:val="00804D24"/>
    <w:rsid w:val="008050B0"/>
    <w:rsid w:val="008055D1"/>
    <w:rsid w:val="008058E9"/>
    <w:rsid w:val="00805B87"/>
    <w:rsid w:val="00805E34"/>
    <w:rsid w:val="00805E3A"/>
    <w:rsid w:val="00806019"/>
    <w:rsid w:val="00806569"/>
    <w:rsid w:val="0080656E"/>
    <w:rsid w:val="00806743"/>
    <w:rsid w:val="0080678B"/>
    <w:rsid w:val="008067FB"/>
    <w:rsid w:val="00806E49"/>
    <w:rsid w:val="00806ECF"/>
    <w:rsid w:val="00807B71"/>
    <w:rsid w:val="00807E04"/>
    <w:rsid w:val="00807E4E"/>
    <w:rsid w:val="00810038"/>
    <w:rsid w:val="00810768"/>
    <w:rsid w:val="00810923"/>
    <w:rsid w:val="00810C6F"/>
    <w:rsid w:val="00810C96"/>
    <w:rsid w:val="00810F49"/>
    <w:rsid w:val="00811772"/>
    <w:rsid w:val="0081180E"/>
    <w:rsid w:val="00811CCA"/>
    <w:rsid w:val="00811CDC"/>
    <w:rsid w:val="00811E91"/>
    <w:rsid w:val="00812B27"/>
    <w:rsid w:val="0081330F"/>
    <w:rsid w:val="00813341"/>
    <w:rsid w:val="0081360F"/>
    <w:rsid w:val="0081391A"/>
    <w:rsid w:val="008142A4"/>
    <w:rsid w:val="00814525"/>
    <w:rsid w:val="0081453C"/>
    <w:rsid w:val="008149BA"/>
    <w:rsid w:val="008149F2"/>
    <w:rsid w:val="00814C89"/>
    <w:rsid w:val="00814F05"/>
    <w:rsid w:val="00814F33"/>
    <w:rsid w:val="00814F38"/>
    <w:rsid w:val="00815083"/>
    <w:rsid w:val="00815231"/>
    <w:rsid w:val="008159E5"/>
    <w:rsid w:val="00815E6E"/>
    <w:rsid w:val="008160C6"/>
    <w:rsid w:val="00816345"/>
    <w:rsid w:val="008164A1"/>
    <w:rsid w:val="00816508"/>
    <w:rsid w:val="008170E9"/>
    <w:rsid w:val="0081718B"/>
    <w:rsid w:val="00817262"/>
    <w:rsid w:val="00817352"/>
    <w:rsid w:val="0081738D"/>
    <w:rsid w:val="00817830"/>
    <w:rsid w:val="00817848"/>
    <w:rsid w:val="00817A6C"/>
    <w:rsid w:val="00817BD2"/>
    <w:rsid w:val="00817D4F"/>
    <w:rsid w:val="00817EC9"/>
    <w:rsid w:val="00817F33"/>
    <w:rsid w:val="00820199"/>
    <w:rsid w:val="008201C0"/>
    <w:rsid w:val="00820382"/>
    <w:rsid w:val="008208F7"/>
    <w:rsid w:val="008209BA"/>
    <w:rsid w:val="00820F87"/>
    <w:rsid w:val="00821396"/>
    <w:rsid w:val="00821801"/>
    <w:rsid w:val="00821896"/>
    <w:rsid w:val="00821DEF"/>
    <w:rsid w:val="00821FEB"/>
    <w:rsid w:val="0082211C"/>
    <w:rsid w:val="008223C6"/>
    <w:rsid w:val="0082259E"/>
    <w:rsid w:val="008228D8"/>
    <w:rsid w:val="00822AE7"/>
    <w:rsid w:val="00822CDB"/>
    <w:rsid w:val="00822DF0"/>
    <w:rsid w:val="0082311C"/>
    <w:rsid w:val="008231A0"/>
    <w:rsid w:val="008231E8"/>
    <w:rsid w:val="008231EE"/>
    <w:rsid w:val="00823A7C"/>
    <w:rsid w:val="00823EDB"/>
    <w:rsid w:val="00824260"/>
    <w:rsid w:val="0082469B"/>
    <w:rsid w:val="00824BA1"/>
    <w:rsid w:val="00824CC5"/>
    <w:rsid w:val="00824CD6"/>
    <w:rsid w:val="00824D4B"/>
    <w:rsid w:val="008253B4"/>
    <w:rsid w:val="00825B98"/>
    <w:rsid w:val="00825C08"/>
    <w:rsid w:val="0082607D"/>
    <w:rsid w:val="0082619B"/>
    <w:rsid w:val="008262E4"/>
    <w:rsid w:val="008264C0"/>
    <w:rsid w:val="008265DA"/>
    <w:rsid w:val="008266CE"/>
    <w:rsid w:val="0082678B"/>
    <w:rsid w:val="00826954"/>
    <w:rsid w:val="00826D0F"/>
    <w:rsid w:val="00826D3E"/>
    <w:rsid w:val="00826FF1"/>
    <w:rsid w:val="00827345"/>
    <w:rsid w:val="0082736E"/>
    <w:rsid w:val="00827402"/>
    <w:rsid w:val="00827588"/>
    <w:rsid w:val="00827E6D"/>
    <w:rsid w:val="00827FC6"/>
    <w:rsid w:val="008303AD"/>
    <w:rsid w:val="008303C9"/>
    <w:rsid w:val="008306D2"/>
    <w:rsid w:val="00831214"/>
    <w:rsid w:val="008313FE"/>
    <w:rsid w:val="00831FFD"/>
    <w:rsid w:val="00832183"/>
    <w:rsid w:val="00832485"/>
    <w:rsid w:val="00832779"/>
    <w:rsid w:val="008329AF"/>
    <w:rsid w:val="00832C82"/>
    <w:rsid w:val="00832CF6"/>
    <w:rsid w:val="00832E22"/>
    <w:rsid w:val="00833210"/>
    <w:rsid w:val="00833743"/>
    <w:rsid w:val="00833CAC"/>
    <w:rsid w:val="008342BB"/>
    <w:rsid w:val="00834416"/>
    <w:rsid w:val="00834495"/>
    <w:rsid w:val="008344DF"/>
    <w:rsid w:val="00834D47"/>
    <w:rsid w:val="00834EC6"/>
    <w:rsid w:val="00834EFA"/>
    <w:rsid w:val="0083530D"/>
    <w:rsid w:val="00835496"/>
    <w:rsid w:val="00835DFD"/>
    <w:rsid w:val="0083645C"/>
    <w:rsid w:val="008367E7"/>
    <w:rsid w:val="00836C93"/>
    <w:rsid w:val="00836CC6"/>
    <w:rsid w:val="00836F4E"/>
    <w:rsid w:val="008372D8"/>
    <w:rsid w:val="0083763F"/>
    <w:rsid w:val="0083769B"/>
    <w:rsid w:val="008379EA"/>
    <w:rsid w:val="00837CF7"/>
    <w:rsid w:val="00837EF2"/>
    <w:rsid w:val="0084025F"/>
    <w:rsid w:val="0084030C"/>
    <w:rsid w:val="008404E0"/>
    <w:rsid w:val="00840623"/>
    <w:rsid w:val="0084089B"/>
    <w:rsid w:val="00840A1F"/>
    <w:rsid w:val="00840F68"/>
    <w:rsid w:val="00841481"/>
    <w:rsid w:val="00841829"/>
    <w:rsid w:val="00841847"/>
    <w:rsid w:val="00841EB6"/>
    <w:rsid w:val="00841FC2"/>
    <w:rsid w:val="0084253E"/>
    <w:rsid w:val="00842D80"/>
    <w:rsid w:val="00842E79"/>
    <w:rsid w:val="0084312D"/>
    <w:rsid w:val="008432FB"/>
    <w:rsid w:val="0084339A"/>
    <w:rsid w:val="0084339D"/>
    <w:rsid w:val="008436A1"/>
    <w:rsid w:val="008438DB"/>
    <w:rsid w:val="0084432E"/>
    <w:rsid w:val="008444FA"/>
    <w:rsid w:val="0084471B"/>
    <w:rsid w:val="00844CAB"/>
    <w:rsid w:val="00844EEB"/>
    <w:rsid w:val="00844F8E"/>
    <w:rsid w:val="00845045"/>
    <w:rsid w:val="0084542C"/>
    <w:rsid w:val="0084589D"/>
    <w:rsid w:val="00845900"/>
    <w:rsid w:val="00845F3C"/>
    <w:rsid w:val="00846434"/>
    <w:rsid w:val="0084649D"/>
    <w:rsid w:val="008468B1"/>
    <w:rsid w:val="0084692D"/>
    <w:rsid w:val="00846B2D"/>
    <w:rsid w:val="00846C55"/>
    <w:rsid w:val="00846C78"/>
    <w:rsid w:val="008472BF"/>
    <w:rsid w:val="0084730E"/>
    <w:rsid w:val="00847352"/>
    <w:rsid w:val="00847DAA"/>
    <w:rsid w:val="00847DB0"/>
    <w:rsid w:val="0085070E"/>
    <w:rsid w:val="00850778"/>
    <w:rsid w:val="00850C26"/>
    <w:rsid w:val="008511F2"/>
    <w:rsid w:val="008514B4"/>
    <w:rsid w:val="00851CF7"/>
    <w:rsid w:val="008521D8"/>
    <w:rsid w:val="008523A7"/>
    <w:rsid w:val="00852A3A"/>
    <w:rsid w:val="00852E90"/>
    <w:rsid w:val="008530D4"/>
    <w:rsid w:val="00853955"/>
    <w:rsid w:val="00853B2F"/>
    <w:rsid w:val="00853E61"/>
    <w:rsid w:val="00854B2B"/>
    <w:rsid w:val="00854E12"/>
    <w:rsid w:val="00854ECD"/>
    <w:rsid w:val="008550BB"/>
    <w:rsid w:val="00855287"/>
    <w:rsid w:val="00855360"/>
    <w:rsid w:val="0085537F"/>
    <w:rsid w:val="00855584"/>
    <w:rsid w:val="00855670"/>
    <w:rsid w:val="00855A05"/>
    <w:rsid w:val="00855B0D"/>
    <w:rsid w:val="008560ED"/>
    <w:rsid w:val="00856441"/>
    <w:rsid w:val="00856632"/>
    <w:rsid w:val="008566C7"/>
    <w:rsid w:val="0085695F"/>
    <w:rsid w:val="00856ADD"/>
    <w:rsid w:val="00857BFE"/>
    <w:rsid w:val="00857E23"/>
    <w:rsid w:val="00857F85"/>
    <w:rsid w:val="008603DE"/>
    <w:rsid w:val="008604DB"/>
    <w:rsid w:val="00860A51"/>
    <w:rsid w:val="00860C79"/>
    <w:rsid w:val="00860D0D"/>
    <w:rsid w:val="00860D10"/>
    <w:rsid w:val="00860E9A"/>
    <w:rsid w:val="00860FF4"/>
    <w:rsid w:val="008611A1"/>
    <w:rsid w:val="008613EA"/>
    <w:rsid w:val="0086164A"/>
    <w:rsid w:val="00861690"/>
    <w:rsid w:val="00861EA4"/>
    <w:rsid w:val="0086230C"/>
    <w:rsid w:val="00862567"/>
    <w:rsid w:val="00862575"/>
    <w:rsid w:val="008625A7"/>
    <w:rsid w:val="008628D2"/>
    <w:rsid w:val="00862949"/>
    <w:rsid w:val="0086295E"/>
    <w:rsid w:val="00862FA0"/>
    <w:rsid w:val="0086315F"/>
    <w:rsid w:val="0086329D"/>
    <w:rsid w:val="00863530"/>
    <w:rsid w:val="0086363E"/>
    <w:rsid w:val="00863701"/>
    <w:rsid w:val="0086377A"/>
    <w:rsid w:val="00863B59"/>
    <w:rsid w:val="00863D1E"/>
    <w:rsid w:val="00863F90"/>
    <w:rsid w:val="00864173"/>
    <w:rsid w:val="0086453B"/>
    <w:rsid w:val="008647B9"/>
    <w:rsid w:val="00864CE6"/>
    <w:rsid w:val="00864D05"/>
    <w:rsid w:val="00864E31"/>
    <w:rsid w:val="00865299"/>
    <w:rsid w:val="00865327"/>
    <w:rsid w:val="008654C1"/>
    <w:rsid w:val="00865B03"/>
    <w:rsid w:val="00865FB9"/>
    <w:rsid w:val="008663F0"/>
    <w:rsid w:val="00866F56"/>
    <w:rsid w:val="00867479"/>
    <w:rsid w:val="0086751C"/>
    <w:rsid w:val="00867C70"/>
    <w:rsid w:val="00867FBC"/>
    <w:rsid w:val="0087064A"/>
    <w:rsid w:val="008707E9"/>
    <w:rsid w:val="00870909"/>
    <w:rsid w:val="00870CB9"/>
    <w:rsid w:val="00870D99"/>
    <w:rsid w:val="00871118"/>
    <w:rsid w:val="008711C3"/>
    <w:rsid w:val="0087122E"/>
    <w:rsid w:val="0087123F"/>
    <w:rsid w:val="008719EF"/>
    <w:rsid w:val="00871BC3"/>
    <w:rsid w:val="00872152"/>
    <w:rsid w:val="0087221F"/>
    <w:rsid w:val="0087240C"/>
    <w:rsid w:val="00872F8E"/>
    <w:rsid w:val="00873092"/>
    <w:rsid w:val="00873313"/>
    <w:rsid w:val="0087424F"/>
    <w:rsid w:val="00874364"/>
    <w:rsid w:val="00874C2E"/>
    <w:rsid w:val="00874C3E"/>
    <w:rsid w:val="00874D91"/>
    <w:rsid w:val="0087501E"/>
    <w:rsid w:val="0087502C"/>
    <w:rsid w:val="008753D2"/>
    <w:rsid w:val="00875598"/>
    <w:rsid w:val="008756EA"/>
    <w:rsid w:val="00875ADE"/>
    <w:rsid w:val="00875ED1"/>
    <w:rsid w:val="00875FD6"/>
    <w:rsid w:val="008760D9"/>
    <w:rsid w:val="008763EA"/>
    <w:rsid w:val="00876523"/>
    <w:rsid w:val="00876637"/>
    <w:rsid w:val="00876EDD"/>
    <w:rsid w:val="00876F08"/>
    <w:rsid w:val="00877470"/>
    <w:rsid w:val="00877491"/>
    <w:rsid w:val="00877498"/>
    <w:rsid w:val="00877580"/>
    <w:rsid w:val="00877963"/>
    <w:rsid w:val="008779B8"/>
    <w:rsid w:val="00877BB3"/>
    <w:rsid w:val="00877D30"/>
    <w:rsid w:val="00877DA2"/>
    <w:rsid w:val="00877DD0"/>
    <w:rsid w:val="00877EA4"/>
    <w:rsid w:val="00877EB6"/>
    <w:rsid w:val="00880202"/>
    <w:rsid w:val="0088056B"/>
    <w:rsid w:val="00880DE7"/>
    <w:rsid w:val="00881043"/>
    <w:rsid w:val="008811B8"/>
    <w:rsid w:val="00881399"/>
    <w:rsid w:val="00881657"/>
    <w:rsid w:val="008816F0"/>
    <w:rsid w:val="0088183D"/>
    <w:rsid w:val="00881AF7"/>
    <w:rsid w:val="0088259A"/>
    <w:rsid w:val="008826A1"/>
    <w:rsid w:val="00882797"/>
    <w:rsid w:val="0088290B"/>
    <w:rsid w:val="00882926"/>
    <w:rsid w:val="00882AAF"/>
    <w:rsid w:val="00882AC4"/>
    <w:rsid w:val="00882B34"/>
    <w:rsid w:val="00882FC7"/>
    <w:rsid w:val="00883606"/>
    <w:rsid w:val="00883A3C"/>
    <w:rsid w:val="00883A85"/>
    <w:rsid w:val="00883FDA"/>
    <w:rsid w:val="00884136"/>
    <w:rsid w:val="00884590"/>
    <w:rsid w:val="0088471D"/>
    <w:rsid w:val="0088472F"/>
    <w:rsid w:val="00884FA8"/>
    <w:rsid w:val="00885487"/>
    <w:rsid w:val="008857F9"/>
    <w:rsid w:val="00885AC0"/>
    <w:rsid w:val="00885C1C"/>
    <w:rsid w:val="00885D91"/>
    <w:rsid w:val="00885E9E"/>
    <w:rsid w:val="00886007"/>
    <w:rsid w:val="00886254"/>
    <w:rsid w:val="00886833"/>
    <w:rsid w:val="0088683F"/>
    <w:rsid w:val="00886B67"/>
    <w:rsid w:val="00886E74"/>
    <w:rsid w:val="00887152"/>
    <w:rsid w:val="008873BA"/>
    <w:rsid w:val="008878D7"/>
    <w:rsid w:val="00887BC3"/>
    <w:rsid w:val="00887C84"/>
    <w:rsid w:val="00887EEF"/>
    <w:rsid w:val="0089021D"/>
    <w:rsid w:val="00890285"/>
    <w:rsid w:val="0089066F"/>
    <w:rsid w:val="008908EB"/>
    <w:rsid w:val="008915D1"/>
    <w:rsid w:val="00891AD7"/>
    <w:rsid w:val="00892752"/>
    <w:rsid w:val="00893691"/>
    <w:rsid w:val="00893B9C"/>
    <w:rsid w:val="00893C17"/>
    <w:rsid w:val="00893FDE"/>
    <w:rsid w:val="00894223"/>
    <w:rsid w:val="008942AE"/>
    <w:rsid w:val="00894A9F"/>
    <w:rsid w:val="00894ACF"/>
    <w:rsid w:val="00894EB9"/>
    <w:rsid w:val="00894F36"/>
    <w:rsid w:val="00895021"/>
    <w:rsid w:val="00895229"/>
    <w:rsid w:val="00895430"/>
    <w:rsid w:val="008955FD"/>
    <w:rsid w:val="00895647"/>
    <w:rsid w:val="00895919"/>
    <w:rsid w:val="00895F66"/>
    <w:rsid w:val="008964C3"/>
    <w:rsid w:val="0089654E"/>
    <w:rsid w:val="008967EE"/>
    <w:rsid w:val="00896995"/>
    <w:rsid w:val="00896D28"/>
    <w:rsid w:val="00896DFA"/>
    <w:rsid w:val="008974EF"/>
    <w:rsid w:val="008975CC"/>
    <w:rsid w:val="008976D0"/>
    <w:rsid w:val="008A0172"/>
    <w:rsid w:val="008A040B"/>
    <w:rsid w:val="008A050F"/>
    <w:rsid w:val="008A083A"/>
    <w:rsid w:val="008A0B67"/>
    <w:rsid w:val="008A0C52"/>
    <w:rsid w:val="008A1064"/>
    <w:rsid w:val="008A11E8"/>
    <w:rsid w:val="008A12D7"/>
    <w:rsid w:val="008A1AF0"/>
    <w:rsid w:val="008A1B8D"/>
    <w:rsid w:val="008A1BF9"/>
    <w:rsid w:val="008A247E"/>
    <w:rsid w:val="008A2521"/>
    <w:rsid w:val="008A25D6"/>
    <w:rsid w:val="008A2B4E"/>
    <w:rsid w:val="008A2D1A"/>
    <w:rsid w:val="008A3333"/>
    <w:rsid w:val="008A3C39"/>
    <w:rsid w:val="008A40B6"/>
    <w:rsid w:val="008A40BC"/>
    <w:rsid w:val="008A42E4"/>
    <w:rsid w:val="008A44BB"/>
    <w:rsid w:val="008A4659"/>
    <w:rsid w:val="008A4880"/>
    <w:rsid w:val="008A4CBF"/>
    <w:rsid w:val="008A50E6"/>
    <w:rsid w:val="008A51D4"/>
    <w:rsid w:val="008A555B"/>
    <w:rsid w:val="008A55BC"/>
    <w:rsid w:val="008A58CB"/>
    <w:rsid w:val="008A5B3F"/>
    <w:rsid w:val="008A5D35"/>
    <w:rsid w:val="008A5DDE"/>
    <w:rsid w:val="008A61B3"/>
    <w:rsid w:val="008A62FF"/>
    <w:rsid w:val="008A633F"/>
    <w:rsid w:val="008A6435"/>
    <w:rsid w:val="008A6651"/>
    <w:rsid w:val="008A6A4E"/>
    <w:rsid w:val="008A71A7"/>
    <w:rsid w:val="008A71B5"/>
    <w:rsid w:val="008A7224"/>
    <w:rsid w:val="008A7526"/>
    <w:rsid w:val="008A7881"/>
    <w:rsid w:val="008A7D47"/>
    <w:rsid w:val="008A7E46"/>
    <w:rsid w:val="008B00EA"/>
    <w:rsid w:val="008B0283"/>
    <w:rsid w:val="008B02C9"/>
    <w:rsid w:val="008B03AA"/>
    <w:rsid w:val="008B07D6"/>
    <w:rsid w:val="008B086F"/>
    <w:rsid w:val="008B1187"/>
    <w:rsid w:val="008B1570"/>
    <w:rsid w:val="008B1712"/>
    <w:rsid w:val="008B1D0F"/>
    <w:rsid w:val="008B1D6E"/>
    <w:rsid w:val="008B21BB"/>
    <w:rsid w:val="008B2415"/>
    <w:rsid w:val="008B25E7"/>
    <w:rsid w:val="008B2662"/>
    <w:rsid w:val="008B3236"/>
    <w:rsid w:val="008B3896"/>
    <w:rsid w:val="008B4737"/>
    <w:rsid w:val="008B47BB"/>
    <w:rsid w:val="008B4848"/>
    <w:rsid w:val="008B4B13"/>
    <w:rsid w:val="008B4BF6"/>
    <w:rsid w:val="008B4EBB"/>
    <w:rsid w:val="008B4FE9"/>
    <w:rsid w:val="008B5376"/>
    <w:rsid w:val="008B573D"/>
    <w:rsid w:val="008B5C48"/>
    <w:rsid w:val="008B5E0F"/>
    <w:rsid w:val="008B69EF"/>
    <w:rsid w:val="008B6AE1"/>
    <w:rsid w:val="008B6FCC"/>
    <w:rsid w:val="008B77F9"/>
    <w:rsid w:val="008B78A0"/>
    <w:rsid w:val="008B79BD"/>
    <w:rsid w:val="008B7C31"/>
    <w:rsid w:val="008C014F"/>
    <w:rsid w:val="008C03ED"/>
    <w:rsid w:val="008C04D8"/>
    <w:rsid w:val="008C1390"/>
    <w:rsid w:val="008C13CC"/>
    <w:rsid w:val="008C17B0"/>
    <w:rsid w:val="008C1F03"/>
    <w:rsid w:val="008C2069"/>
    <w:rsid w:val="008C2433"/>
    <w:rsid w:val="008C24EB"/>
    <w:rsid w:val="008C2D00"/>
    <w:rsid w:val="008C3237"/>
    <w:rsid w:val="008C3A69"/>
    <w:rsid w:val="008C3D30"/>
    <w:rsid w:val="008C3E4E"/>
    <w:rsid w:val="008C3F9A"/>
    <w:rsid w:val="008C4E1D"/>
    <w:rsid w:val="008C4E96"/>
    <w:rsid w:val="008C520D"/>
    <w:rsid w:val="008C5C4B"/>
    <w:rsid w:val="008C64F5"/>
    <w:rsid w:val="008C6842"/>
    <w:rsid w:val="008C69DA"/>
    <w:rsid w:val="008C6F82"/>
    <w:rsid w:val="008C7193"/>
    <w:rsid w:val="008C746A"/>
    <w:rsid w:val="008C783F"/>
    <w:rsid w:val="008C7D6C"/>
    <w:rsid w:val="008C7F22"/>
    <w:rsid w:val="008D00C2"/>
    <w:rsid w:val="008D01FF"/>
    <w:rsid w:val="008D02C2"/>
    <w:rsid w:val="008D04B6"/>
    <w:rsid w:val="008D063D"/>
    <w:rsid w:val="008D06D7"/>
    <w:rsid w:val="008D0776"/>
    <w:rsid w:val="008D115A"/>
    <w:rsid w:val="008D117D"/>
    <w:rsid w:val="008D11C0"/>
    <w:rsid w:val="008D1632"/>
    <w:rsid w:val="008D2015"/>
    <w:rsid w:val="008D2066"/>
    <w:rsid w:val="008D23F9"/>
    <w:rsid w:val="008D247C"/>
    <w:rsid w:val="008D2508"/>
    <w:rsid w:val="008D2856"/>
    <w:rsid w:val="008D2A79"/>
    <w:rsid w:val="008D2A8F"/>
    <w:rsid w:val="008D2D7F"/>
    <w:rsid w:val="008D33B4"/>
    <w:rsid w:val="008D3561"/>
    <w:rsid w:val="008D37FB"/>
    <w:rsid w:val="008D3908"/>
    <w:rsid w:val="008D40FB"/>
    <w:rsid w:val="008D4165"/>
    <w:rsid w:val="008D4234"/>
    <w:rsid w:val="008D464D"/>
    <w:rsid w:val="008D477E"/>
    <w:rsid w:val="008D4A19"/>
    <w:rsid w:val="008D4A64"/>
    <w:rsid w:val="008D550E"/>
    <w:rsid w:val="008D57BE"/>
    <w:rsid w:val="008D5DCB"/>
    <w:rsid w:val="008D5DFA"/>
    <w:rsid w:val="008D6587"/>
    <w:rsid w:val="008D6819"/>
    <w:rsid w:val="008D68F0"/>
    <w:rsid w:val="008D696D"/>
    <w:rsid w:val="008D6B82"/>
    <w:rsid w:val="008D7095"/>
    <w:rsid w:val="008D7234"/>
    <w:rsid w:val="008D72DA"/>
    <w:rsid w:val="008D777F"/>
    <w:rsid w:val="008D7885"/>
    <w:rsid w:val="008D7B1E"/>
    <w:rsid w:val="008D7C4C"/>
    <w:rsid w:val="008E03FD"/>
    <w:rsid w:val="008E054A"/>
    <w:rsid w:val="008E05BB"/>
    <w:rsid w:val="008E0B7F"/>
    <w:rsid w:val="008E0E87"/>
    <w:rsid w:val="008E0FA0"/>
    <w:rsid w:val="008E12E2"/>
    <w:rsid w:val="008E1471"/>
    <w:rsid w:val="008E1A4F"/>
    <w:rsid w:val="008E1B35"/>
    <w:rsid w:val="008E1D76"/>
    <w:rsid w:val="008E1FBC"/>
    <w:rsid w:val="008E2143"/>
    <w:rsid w:val="008E228D"/>
    <w:rsid w:val="008E2BE0"/>
    <w:rsid w:val="008E2FB6"/>
    <w:rsid w:val="008E312B"/>
    <w:rsid w:val="008E3227"/>
    <w:rsid w:val="008E32B7"/>
    <w:rsid w:val="008E32DB"/>
    <w:rsid w:val="008E3372"/>
    <w:rsid w:val="008E39D1"/>
    <w:rsid w:val="008E39FE"/>
    <w:rsid w:val="008E3F5E"/>
    <w:rsid w:val="008E423E"/>
    <w:rsid w:val="008E445F"/>
    <w:rsid w:val="008E44FB"/>
    <w:rsid w:val="008E4678"/>
    <w:rsid w:val="008E4B2B"/>
    <w:rsid w:val="008E4E4C"/>
    <w:rsid w:val="008E4E92"/>
    <w:rsid w:val="008E4EE4"/>
    <w:rsid w:val="008E58A8"/>
    <w:rsid w:val="008E5D00"/>
    <w:rsid w:val="008E5D57"/>
    <w:rsid w:val="008E61D7"/>
    <w:rsid w:val="008E6347"/>
    <w:rsid w:val="008E68A5"/>
    <w:rsid w:val="008E6DF2"/>
    <w:rsid w:val="008E7020"/>
    <w:rsid w:val="008E7591"/>
    <w:rsid w:val="008F03EA"/>
    <w:rsid w:val="008F04D3"/>
    <w:rsid w:val="008F1084"/>
    <w:rsid w:val="008F114D"/>
    <w:rsid w:val="008F1251"/>
    <w:rsid w:val="008F1995"/>
    <w:rsid w:val="008F1A6F"/>
    <w:rsid w:val="008F1C95"/>
    <w:rsid w:val="008F1D62"/>
    <w:rsid w:val="008F1F98"/>
    <w:rsid w:val="008F20F6"/>
    <w:rsid w:val="008F23A2"/>
    <w:rsid w:val="008F23CF"/>
    <w:rsid w:val="008F2439"/>
    <w:rsid w:val="008F2984"/>
    <w:rsid w:val="008F2C0D"/>
    <w:rsid w:val="008F2E5D"/>
    <w:rsid w:val="008F2F89"/>
    <w:rsid w:val="008F33C1"/>
    <w:rsid w:val="008F3D09"/>
    <w:rsid w:val="008F4049"/>
    <w:rsid w:val="008F4155"/>
    <w:rsid w:val="008F42DD"/>
    <w:rsid w:val="008F4EB0"/>
    <w:rsid w:val="008F52C9"/>
    <w:rsid w:val="008F5715"/>
    <w:rsid w:val="008F5B09"/>
    <w:rsid w:val="008F5B8F"/>
    <w:rsid w:val="008F5F8D"/>
    <w:rsid w:val="008F5FBE"/>
    <w:rsid w:val="008F6397"/>
    <w:rsid w:val="008F651A"/>
    <w:rsid w:val="008F6601"/>
    <w:rsid w:val="008F6915"/>
    <w:rsid w:val="008F7156"/>
    <w:rsid w:val="008F71DA"/>
    <w:rsid w:val="008F757E"/>
    <w:rsid w:val="008F7668"/>
    <w:rsid w:val="008F786A"/>
    <w:rsid w:val="009003AF"/>
    <w:rsid w:val="0090067E"/>
    <w:rsid w:val="009006E3"/>
    <w:rsid w:val="00900C14"/>
    <w:rsid w:val="00900CF2"/>
    <w:rsid w:val="00900ECA"/>
    <w:rsid w:val="00900F58"/>
    <w:rsid w:val="009015DA"/>
    <w:rsid w:val="00901686"/>
    <w:rsid w:val="00901A58"/>
    <w:rsid w:val="00901C6D"/>
    <w:rsid w:val="00902409"/>
    <w:rsid w:val="00902F02"/>
    <w:rsid w:val="009032B0"/>
    <w:rsid w:val="009033DB"/>
    <w:rsid w:val="00903549"/>
    <w:rsid w:val="009035B0"/>
    <w:rsid w:val="00904053"/>
    <w:rsid w:val="00904532"/>
    <w:rsid w:val="00904AE3"/>
    <w:rsid w:val="00904B81"/>
    <w:rsid w:val="0090564A"/>
    <w:rsid w:val="00905B8C"/>
    <w:rsid w:val="00905BF3"/>
    <w:rsid w:val="00905EE7"/>
    <w:rsid w:val="00905F1A"/>
    <w:rsid w:val="009065F3"/>
    <w:rsid w:val="00906865"/>
    <w:rsid w:val="0090697A"/>
    <w:rsid w:val="00906D29"/>
    <w:rsid w:val="00906E09"/>
    <w:rsid w:val="009074B5"/>
    <w:rsid w:val="00907A59"/>
    <w:rsid w:val="00907F3D"/>
    <w:rsid w:val="009101A0"/>
    <w:rsid w:val="009101B0"/>
    <w:rsid w:val="0091039E"/>
    <w:rsid w:val="00910571"/>
    <w:rsid w:val="00910612"/>
    <w:rsid w:val="00910A97"/>
    <w:rsid w:val="00910ACB"/>
    <w:rsid w:val="00910B42"/>
    <w:rsid w:val="00910E77"/>
    <w:rsid w:val="00911E56"/>
    <w:rsid w:val="00911EA5"/>
    <w:rsid w:val="009120FD"/>
    <w:rsid w:val="009122AB"/>
    <w:rsid w:val="0091232F"/>
    <w:rsid w:val="00912F51"/>
    <w:rsid w:val="00913022"/>
    <w:rsid w:val="009135A9"/>
    <w:rsid w:val="00913775"/>
    <w:rsid w:val="00913889"/>
    <w:rsid w:val="0091451C"/>
    <w:rsid w:val="00914526"/>
    <w:rsid w:val="009145B7"/>
    <w:rsid w:val="00914CF8"/>
    <w:rsid w:val="00914DDC"/>
    <w:rsid w:val="009150C4"/>
    <w:rsid w:val="0091548A"/>
    <w:rsid w:val="009156B9"/>
    <w:rsid w:val="00915788"/>
    <w:rsid w:val="009157D7"/>
    <w:rsid w:val="00915B64"/>
    <w:rsid w:val="00915DA2"/>
    <w:rsid w:val="00916338"/>
    <w:rsid w:val="00916429"/>
    <w:rsid w:val="009164AD"/>
    <w:rsid w:val="0091689B"/>
    <w:rsid w:val="009169A8"/>
    <w:rsid w:val="00916A2E"/>
    <w:rsid w:val="00916EC6"/>
    <w:rsid w:val="009173BA"/>
    <w:rsid w:val="0091779A"/>
    <w:rsid w:val="009178A2"/>
    <w:rsid w:val="00917AF5"/>
    <w:rsid w:val="00917BA7"/>
    <w:rsid w:val="009205C8"/>
    <w:rsid w:val="00920809"/>
    <w:rsid w:val="00920845"/>
    <w:rsid w:val="00920BBD"/>
    <w:rsid w:val="00920BC4"/>
    <w:rsid w:val="00920C2D"/>
    <w:rsid w:val="0092187E"/>
    <w:rsid w:val="00921B42"/>
    <w:rsid w:val="00921E99"/>
    <w:rsid w:val="009221C9"/>
    <w:rsid w:val="009221CE"/>
    <w:rsid w:val="009227D5"/>
    <w:rsid w:val="00922992"/>
    <w:rsid w:val="00922D33"/>
    <w:rsid w:val="00922D71"/>
    <w:rsid w:val="00922F99"/>
    <w:rsid w:val="0092302D"/>
    <w:rsid w:val="00923512"/>
    <w:rsid w:val="00923779"/>
    <w:rsid w:val="00923797"/>
    <w:rsid w:val="00924644"/>
    <w:rsid w:val="00924CED"/>
    <w:rsid w:val="00924F6D"/>
    <w:rsid w:val="009257F7"/>
    <w:rsid w:val="00925B54"/>
    <w:rsid w:val="00925D2D"/>
    <w:rsid w:val="00925EB4"/>
    <w:rsid w:val="0092612D"/>
    <w:rsid w:val="0092614B"/>
    <w:rsid w:val="009263CB"/>
    <w:rsid w:val="00926512"/>
    <w:rsid w:val="0092669A"/>
    <w:rsid w:val="00926963"/>
    <w:rsid w:val="00926E33"/>
    <w:rsid w:val="00926FD2"/>
    <w:rsid w:val="009272CC"/>
    <w:rsid w:val="0092772E"/>
    <w:rsid w:val="00927789"/>
    <w:rsid w:val="0092783A"/>
    <w:rsid w:val="00927F85"/>
    <w:rsid w:val="00930278"/>
    <w:rsid w:val="009304BE"/>
    <w:rsid w:val="00930704"/>
    <w:rsid w:val="00930D05"/>
    <w:rsid w:val="009310B5"/>
    <w:rsid w:val="009312ED"/>
    <w:rsid w:val="0093130E"/>
    <w:rsid w:val="0093164E"/>
    <w:rsid w:val="009316FA"/>
    <w:rsid w:val="0093204B"/>
    <w:rsid w:val="009322AE"/>
    <w:rsid w:val="009324D7"/>
    <w:rsid w:val="00932557"/>
    <w:rsid w:val="00932695"/>
    <w:rsid w:val="00932DDB"/>
    <w:rsid w:val="00932F50"/>
    <w:rsid w:val="00933525"/>
    <w:rsid w:val="00933A45"/>
    <w:rsid w:val="00933BCE"/>
    <w:rsid w:val="00933E8A"/>
    <w:rsid w:val="00934508"/>
    <w:rsid w:val="00934617"/>
    <w:rsid w:val="00934E38"/>
    <w:rsid w:val="00935206"/>
    <w:rsid w:val="009352BF"/>
    <w:rsid w:val="00935B89"/>
    <w:rsid w:val="00935C58"/>
    <w:rsid w:val="00935CB7"/>
    <w:rsid w:val="00936032"/>
    <w:rsid w:val="0093619E"/>
    <w:rsid w:val="00936460"/>
    <w:rsid w:val="0093651C"/>
    <w:rsid w:val="0093682F"/>
    <w:rsid w:val="009368A1"/>
    <w:rsid w:val="00936E29"/>
    <w:rsid w:val="00937591"/>
    <w:rsid w:val="009375D0"/>
    <w:rsid w:val="00937683"/>
    <w:rsid w:val="00937D38"/>
    <w:rsid w:val="00940220"/>
    <w:rsid w:val="009402A2"/>
    <w:rsid w:val="009402F6"/>
    <w:rsid w:val="0094059B"/>
    <w:rsid w:val="009406CE"/>
    <w:rsid w:val="00940869"/>
    <w:rsid w:val="00940B49"/>
    <w:rsid w:val="00940D68"/>
    <w:rsid w:val="00940F5D"/>
    <w:rsid w:val="00940FB5"/>
    <w:rsid w:val="009410F5"/>
    <w:rsid w:val="00941497"/>
    <w:rsid w:val="00941621"/>
    <w:rsid w:val="00941A7F"/>
    <w:rsid w:val="00941BF2"/>
    <w:rsid w:val="00941D0C"/>
    <w:rsid w:val="00941D63"/>
    <w:rsid w:val="009423D2"/>
    <w:rsid w:val="009423E0"/>
    <w:rsid w:val="009429C4"/>
    <w:rsid w:val="00943129"/>
    <w:rsid w:val="00943477"/>
    <w:rsid w:val="009435D9"/>
    <w:rsid w:val="00943A19"/>
    <w:rsid w:val="00943B45"/>
    <w:rsid w:val="00943B58"/>
    <w:rsid w:val="00943BB3"/>
    <w:rsid w:val="009440AE"/>
    <w:rsid w:val="00944C5A"/>
    <w:rsid w:val="00944D89"/>
    <w:rsid w:val="00944E38"/>
    <w:rsid w:val="00944FAB"/>
    <w:rsid w:val="00945340"/>
    <w:rsid w:val="00945399"/>
    <w:rsid w:val="009459A2"/>
    <w:rsid w:val="00945BE6"/>
    <w:rsid w:val="00945D24"/>
    <w:rsid w:val="00945E8B"/>
    <w:rsid w:val="00946141"/>
    <w:rsid w:val="00946198"/>
    <w:rsid w:val="00946526"/>
    <w:rsid w:val="0094655E"/>
    <w:rsid w:val="0094658F"/>
    <w:rsid w:val="00946CD2"/>
    <w:rsid w:val="009470BA"/>
    <w:rsid w:val="00947272"/>
    <w:rsid w:val="00947C1E"/>
    <w:rsid w:val="0095007D"/>
    <w:rsid w:val="0095068F"/>
    <w:rsid w:val="00950A46"/>
    <w:rsid w:val="00950C20"/>
    <w:rsid w:val="009519B9"/>
    <w:rsid w:val="00951AB1"/>
    <w:rsid w:val="0095205F"/>
    <w:rsid w:val="00952382"/>
    <w:rsid w:val="009526F1"/>
    <w:rsid w:val="0095277A"/>
    <w:rsid w:val="0095290F"/>
    <w:rsid w:val="0095311E"/>
    <w:rsid w:val="00953782"/>
    <w:rsid w:val="009539D8"/>
    <w:rsid w:val="00953C07"/>
    <w:rsid w:val="00953D17"/>
    <w:rsid w:val="00953EC2"/>
    <w:rsid w:val="00953F46"/>
    <w:rsid w:val="0095404B"/>
    <w:rsid w:val="00954882"/>
    <w:rsid w:val="00954977"/>
    <w:rsid w:val="00954C15"/>
    <w:rsid w:val="00955069"/>
    <w:rsid w:val="009550B6"/>
    <w:rsid w:val="00955560"/>
    <w:rsid w:val="00955BD2"/>
    <w:rsid w:val="00955DC2"/>
    <w:rsid w:val="00956305"/>
    <w:rsid w:val="0095665D"/>
    <w:rsid w:val="00956DF3"/>
    <w:rsid w:val="00956E58"/>
    <w:rsid w:val="009574E6"/>
    <w:rsid w:val="00957BF3"/>
    <w:rsid w:val="0096016A"/>
    <w:rsid w:val="0096023C"/>
    <w:rsid w:val="009603E9"/>
    <w:rsid w:val="00960859"/>
    <w:rsid w:val="0096088C"/>
    <w:rsid w:val="009612D6"/>
    <w:rsid w:val="009612DF"/>
    <w:rsid w:val="00961529"/>
    <w:rsid w:val="0096170F"/>
    <w:rsid w:val="00961BEE"/>
    <w:rsid w:val="00961C11"/>
    <w:rsid w:val="009624DD"/>
    <w:rsid w:val="00962832"/>
    <w:rsid w:val="009628A3"/>
    <w:rsid w:val="009630AB"/>
    <w:rsid w:val="0096331E"/>
    <w:rsid w:val="00963387"/>
    <w:rsid w:val="0096356D"/>
    <w:rsid w:val="009644B4"/>
    <w:rsid w:val="00965638"/>
    <w:rsid w:val="009656F1"/>
    <w:rsid w:val="00965BE4"/>
    <w:rsid w:val="00965D46"/>
    <w:rsid w:val="00965D8A"/>
    <w:rsid w:val="0096689A"/>
    <w:rsid w:val="00966AFB"/>
    <w:rsid w:val="00966BB3"/>
    <w:rsid w:val="00966BCA"/>
    <w:rsid w:val="00966FA5"/>
    <w:rsid w:val="009671EE"/>
    <w:rsid w:val="009674CB"/>
    <w:rsid w:val="0096799C"/>
    <w:rsid w:val="009679D7"/>
    <w:rsid w:val="00967CE7"/>
    <w:rsid w:val="00967D07"/>
    <w:rsid w:val="00967D30"/>
    <w:rsid w:val="00967F58"/>
    <w:rsid w:val="00970108"/>
    <w:rsid w:val="009702C6"/>
    <w:rsid w:val="00970506"/>
    <w:rsid w:val="00970831"/>
    <w:rsid w:val="00970B10"/>
    <w:rsid w:val="00970BBD"/>
    <w:rsid w:val="00970C68"/>
    <w:rsid w:val="00971041"/>
    <w:rsid w:val="00971649"/>
    <w:rsid w:val="009716B8"/>
    <w:rsid w:val="00971702"/>
    <w:rsid w:val="00971803"/>
    <w:rsid w:val="0097197A"/>
    <w:rsid w:val="00971C87"/>
    <w:rsid w:val="00971D0C"/>
    <w:rsid w:val="0097222F"/>
    <w:rsid w:val="00972458"/>
    <w:rsid w:val="009724AF"/>
    <w:rsid w:val="009725F8"/>
    <w:rsid w:val="00972609"/>
    <w:rsid w:val="0097273D"/>
    <w:rsid w:val="0097317A"/>
    <w:rsid w:val="0097364A"/>
    <w:rsid w:val="0097379A"/>
    <w:rsid w:val="00973C45"/>
    <w:rsid w:val="00973F0D"/>
    <w:rsid w:val="00973F28"/>
    <w:rsid w:val="00973F6D"/>
    <w:rsid w:val="009741D6"/>
    <w:rsid w:val="009743E2"/>
    <w:rsid w:val="0097456A"/>
    <w:rsid w:val="00974BA3"/>
    <w:rsid w:val="00974CCC"/>
    <w:rsid w:val="00974CE4"/>
    <w:rsid w:val="00974F2C"/>
    <w:rsid w:val="00974F6F"/>
    <w:rsid w:val="009750EA"/>
    <w:rsid w:val="0097551C"/>
    <w:rsid w:val="00975A30"/>
    <w:rsid w:val="00975EE6"/>
    <w:rsid w:val="009764CE"/>
    <w:rsid w:val="009765DF"/>
    <w:rsid w:val="00976964"/>
    <w:rsid w:val="00977083"/>
    <w:rsid w:val="009770CE"/>
    <w:rsid w:val="009777AC"/>
    <w:rsid w:val="00977867"/>
    <w:rsid w:val="00977A5D"/>
    <w:rsid w:val="00977D2A"/>
    <w:rsid w:val="009801C6"/>
    <w:rsid w:val="0098026B"/>
    <w:rsid w:val="00980343"/>
    <w:rsid w:val="009809CE"/>
    <w:rsid w:val="00980AE9"/>
    <w:rsid w:val="00981D9C"/>
    <w:rsid w:val="00981EDA"/>
    <w:rsid w:val="00982202"/>
    <w:rsid w:val="0098267A"/>
    <w:rsid w:val="0098338C"/>
    <w:rsid w:val="009837A4"/>
    <w:rsid w:val="00983845"/>
    <w:rsid w:val="00983C6E"/>
    <w:rsid w:val="009842D2"/>
    <w:rsid w:val="0098449B"/>
    <w:rsid w:val="00984734"/>
    <w:rsid w:val="0098476C"/>
    <w:rsid w:val="00984C68"/>
    <w:rsid w:val="009850DC"/>
    <w:rsid w:val="00985586"/>
    <w:rsid w:val="00985A08"/>
    <w:rsid w:val="00985CBE"/>
    <w:rsid w:val="009860E8"/>
    <w:rsid w:val="00986283"/>
    <w:rsid w:val="00986304"/>
    <w:rsid w:val="0098641D"/>
    <w:rsid w:val="009864C3"/>
    <w:rsid w:val="00986732"/>
    <w:rsid w:val="00986DBE"/>
    <w:rsid w:val="0098706D"/>
    <w:rsid w:val="0098727D"/>
    <w:rsid w:val="009875BD"/>
    <w:rsid w:val="009875C6"/>
    <w:rsid w:val="00987929"/>
    <w:rsid w:val="00987A52"/>
    <w:rsid w:val="00987CCA"/>
    <w:rsid w:val="009905A7"/>
    <w:rsid w:val="00990730"/>
    <w:rsid w:val="00990D94"/>
    <w:rsid w:val="00990F1F"/>
    <w:rsid w:val="00991C94"/>
    <w:rsid w:val="0099200F"/>
    <w:rsid w:val="00992176"/>
    <w:rsid w:val="00992353"/>
    <w:rsid w:val="009924CC"/>
    <w:rsid w:val="009924DE"/>
    <w:rsid w:val="009927EC"/>
    <w:rsid w:val="00992C1A"/>
    <w:rsid w:val="00992F3F"/>
    <w:rsid w:val="009932BC"/>
    <w:rsid w:val="0099339D"/>
    <w:rsid w:val="009933A1"/>
    <w:rsid w:val="0099342A"/>
    <w:rsid w:val="009935C8"/>
    <w:rsid w:val="009937AA"/>
    <w:rsid w:val="00994548"/>
    <w:rsid w:val="009945D0"/>
    <w:rsid w:val="00994614"/>
    <w:rsid w:val="0099479D"/>
    <w:rsid w:val="00994C6A"/>
    <w:rsid w:val="009951FD"/>
    <w:rsid w:val="00995240"/>
    <w:rsid w:val="00995289"/>
    <w:rsid w:val="009954A0"/>
    <w:rsid w:val="009959E3"/>
    <w:rsid w:val="00995A23"/>
    <w:rsid w:val="00995A8A"/>
    <w:rsid w:val="00995BA9"/>
    <w:rsid w:val="00995D25"/>
    <w:rsid w:val="00995F9E"/>
    <w:rsid w:val="0099618A"/>
    <w:rsid w:val="00996215"/>
    <w:rsid w:val="00996256"/>
    <w:rsid w:val="009969B2"/>
    <w:rsid w:val="00996C67"/>
    <w:rsid w:val="00996D16"/>
    <w:rsid w:val="0099702D"/>
    <w:rsid w:val="0099761B"/>
    <w:rsid w:val="0099782C"/>
    <w:rsid w:val="00997A15"/>
    <w:rsid w:val="00997AC3"/>
    <w:rsid w:val="00997E02"/>
    <w:rsid w:val="00997E25"/>
    <w:rsid w:val="009A0085"/>
    <w:rsid w:val="009A034F"/>
    <w:rsid w:val="009A0414"/>
    <w:rsid w:val="009A0876"/>
    <w:rsid w:val="009A0D8A"/>
    <w:rsid w:val="009A105D"/>
    <w:rsid w:val="009A1416"/>
    <w:rsid w:val="009A1493"/>
    <w:rsid w:val="009A1500"/>
    <w:rsid w:val="009A1AC4"/>
    <w:rsid w:val="009A1FCA"/>
    <w:rsid w:val="009A23D7"/>
    <w:rsid w:val="009A24A1"/>
    <w:rsid w:val="009A2866"/>
    <w:rsid w:val="009A2D1B"/>
    <w:rsid w:val="009A2DD8"/>
    <w:rsid w:val="009A3043"/>
    <w:rsid w:val="009A3068"/>
    <w:rsid w:val="009A3712"/>
    <w:rsid w:val="009A37C5"/>
    <w:rsid w:val="009A39D9"/>
    <w:rsid w:val="009A3A4F"/>
    <w:rsid w:val="009A3A5F"/>
    <w:rsid w:val="009A4AE9"/>
    <w:rsid w:val="009A5135"/>
    <w:rsid w:val="009A5500"/>
    <w:rsid w:val="009A561F"/>
    <w:rsid w:val="009A5686"/>
    <w:rsid w:val="009A5B61"/>
    <w:rsid w:val="009A5D37"/>
    <w:rsid w:val="009A60C8"/>
    <w:rsid w:val="009A664D"/>
    <w:rsid w:val="009A66E6"/>
    <w:rsid w:val="009A6797"/>
    <w:rsid w:val="009A6983"/>
    <w:rsid w:val="009A6C87"/>
    <w:rsid w:val="009A6D52"/>
    <w:rsid w:val="009A6DE9"/>
    <w:rsid w:val="009A6FCC"/>
    <w:rsid w:val="009A71D0"/>
    <w:rsid w:val="009A744D"/>
    <w:rsid w:val="009A74EB"/>
    <w:rsid w:val="009A7868"/>
    <w:rsid w:val="009A7C18"/>
    <w:rsid w:val="009A7E60"/>
    <w:rsid w:val="009B0135"/>
    <w:rsid w:val="009B017B"/>
    <w:rsid w:val="009B0938"/>
    <w:rsid w:val="009B0FE7"/>
    <w:rsid w:val="009B116B"/>
    <w:rsid w:val="009B13BF"/>
    <w:rsid w:val="009B2284"/>
    <w:rsid w:val="009B24EE"/>
    <w:rsid w:val="009B2673"/>
    <w:rsid w:val="009B2881"/>
    <w:rsid w:val="009B2947"/>
    <w:rsid w:val="009B4169"/>
    <w:rsid w:val="009B4519"/>
    <w:rsid w:val="009B462A"/>
    <w:rsid w:val="009B463F"/>
    <w:rsid w:val="009B46D9"/>
    <w:rsid w:val="009B4A3C"/>
    <w:rsid w:val="009B4AA3"/>
    <w:rsid w:val="009B4AD9"/>
    <w:rsid w:val="009B4BD4"/>
    <w:rsid w:val="009B4FD6"/>
    <w:rsid w:val="009B518C"/>
    <w:rsid w:val="009B5B12"/>
    <w:rsid w:val="009B5C6C"/>
    <w:rsid w:val="009B5D4A"/>
    <w:rsid w:val="009B652A"/>
    <w:rsid w:val="009B66F5"/>
    <w:rsid w:val="009B6BCE"/>
    <w:rsid w:val="009B6C62"/>
    <w:rsid w:val="009B7454"/>
    <w:rsid w:val="009B771E"/>
    <w:rsid w:val="009B7BA6"/>
    <w:rsid w:val="009B7C1B"/>
    <w:rsid w:val="009C06AB"/>
    <w:rsid w:val="009C081C"/>
    <w:rsid w:val="009C0900"/>
    <w:rsid w:val="009C0B6C"/>
    <w:rsid w:val="009C1623"/>
    <w:rsid w:val="009C16C1"/>
    <w:rsid w:val="009C18F5"/>
    <w:rsid w:val="009C2216"/>
    <w:rsid w:val="009C24ED"/>
    <w:rsid w:val="009C25AC"/>
    <w:rsid w:val="009C25AE"/>
    <w:rsid w:val="009C25E6"/>
    <w:rsid w:val="009C2C97"/>
    <w:rsid w:val="009C2E0C"/>
    <w:rsid w:val="009C3B23"/>
    <w:rsid w:val="009C416B"/>
    <w:rsid w:val="009C4409"/>
    <w:rsid w:val="009C4511"/>
    <w:rsid w:val="009C4978"/>
    <w:rsid w:val="009C49B2"/>
    <w:rsid w:val="009C49ED"/>
    <w:rsid w:val="009C5D7C"/>
    <w:rsid w:val="009C5DA6"/>
    <w:rsid w:val="009C5DFC"/>
    <w:rsid w:val="009C628C"/>
    <w:rsid w:val="009C64BA"/>
    <w:rsid w:val="009C6547"/>
    <w:rsid w:val="009C69E2"/>
    <w:rsid w:val="009C6B79"/>
    <w:rsid w:val="009C6CAE"/>
    <w:rsid w:val="009C71EA"/>
    <w:rsid w:val="009C7763"/>
    <w:rsid w:val="009C7AE3"/>
    <w:rsid w:val="009C7AE6"/>
    <w:rsid w:val="009C7C84"/>
    <w:rsid w:val="009D00D1"/>
    <w:rsid w:val="009D024C"/>
    <w:rsid w:val="009D04C7"/>
    <w:rsid w:val="009D0966"/>
    <w:rsid w:val="009D0C53"/>
    <w:rsid w:val="009D1176"/>
    <w:rsid w:val="009D11CB"/>
    <w:rsid w:val="009D1264"/>
    <w:rsid w:val="009D1574"/>
    <w:rsid w:val="009D1987"/>
    <w:rsid w:val="009D1BEB"/>
    <w:rsid w:val="009D1EC1"/>
    <w:rsid w:val="009D21BC"/>
    <w:rsid w:val="009D2404"/>
    <w:rsid w:val="009D2B4F"/>
    <w:rsid w:val="009D2BA2"/>
    <w:rsid w:val="009D2D6D"/>
    <w:rsid w:val="009D3B02"/>
    <w:rsid w:val="009D4066"/>
    <w:rsid w:val="009D40B0"/>
    <w:rsid w:val="009D4694"/>
    <w:rsid w:val="009D4695"/>
    <w:rsid w:val="009D48E1"/>
    <w:rsid w:val="009D4AA6"/>
    <w:rsid w:val="009D4AD1"/>
    <w:rsid w:val="009D4C88"/>
    <w:rsid w:val="009D4D4F"/>
    <w:rsid w:val="009D4E8D"/>
    <w:rsid w:val="009D4EC4"/>
    <w:rsid w:val="009D4FAD"/>
    <w:rsid w:val="009D5254"/>
    <w:rsid w:val="009D5429"/>
    <w:rsid w:val="009D54E2"/>
    <w:rsid w:val="009D5850"/>
    <w:rsid w:val="009D58FA"/>
    <w:rsid w:val="009D5E7B"/>
    <w:rsid w:val="009D624C"/>
    <w:rsid w:val="009D64BD"/>
    <w:rsid w:val="009D6518"/>
    <w:rsid w:val="009D6838"/>
    <w:rsid w:val="009D69C8"/>
    <w:rsid w:val="009D6CDF"/>
    <w:rsid w:val="009D6FE7"/>
    <w:rsid w:val="009D7662"/>
    <w:rsid w:val="009E0048"/>
    <w:rsid w:val="009E0172"/>
    <w:rsid w:val="009E081D"/>
    <w:rsid w:val="009E1539"/>
    <w:rsid w:val="009E168F"/>
    <w:rsid w:val="009E1C68"/>
    <w:rsid w:val="009E2009"/>
    <w:rsid w:val="009E25FB"/>
    <w:rsid w:val="009E2BFF"/>
    <w:rsid w:val="009E2DFF"/>
    <w:rsid w:val="009E2F65"/>
    <w:rsid w:val="009E3091"/>
    <w:rsid w:val="009E3535"/>
    <w:rsid w:val="009E37F8"/>
    <w:rsid w:val="009E3B06"/>
    <w:rsid w:val="009E3EB4"/>
    <w:rsid w:val="009E422F"/>
    <w:rsid w:val="009E45F9"/>
    <w:rsid w:val="009E4B49"/>
    <w:rsid w:val="009E4B55"/>
    <w:rsid w:val="009E4D4E"/>
    <w:rsid w:val="009E4DDD"/>
    <w:rsid w:val="009E4E5B"/>
    <w:rsid w:val="009E51B2"/>
    <w:rsid w:val="009E55AE"/>
    <w:rsid w:val="009E55C1"/>
    <w:rsid w:val="009E5A26"/>
    <w:rsid w:val="009E5A8E"/>
    <w:rsid w:val="009E5C42"/>
    <w:rsid w:val="009E5EF2"/>
    <w:rsid w:val="009E5FA1"/>
    <w:rsid w:val="009E601E"/>
    <w:rsid w:val="009E65CC"/>
    <w:rsid w:val="009E6608"/>
    <w:rsid w:val="009E669C"/>
    <w:rsid w:val="009E6E10"/>
    <w:rsid w:val="009E6F95"/>
    <w:rsid w:val="009E6FC8"/>
    <w:rsid w:val="009E7005"/>
    <w:rsid w:val="009E77A0"/>
    <w:rsid w:val="009E782A"/>
    <w:rsid w:val="009E7832"/>
    <w:rsid w:val="009E7A24"/>
    <w:rsid w:val="009E7B8F"/>
    <w:rsid w:val="009F0022"/>
    <w:rsid w:val="009F01B1"/>
    <w:rsid w:val="009F04A8"/>
    <w:rsid w:val="009F0B5E"/>
    <w:rsid w:val="009F102E"/>
    <w:rsid w:val="009F123B"/>
    <w:rsid w:val="009F1D24"/>
    <w:rsid w:val="009F2010"/>
    <w:rsid w:val="009F2640"/>
    <w:rsid w:val="009F26B2"/>
    <w:rsid w:val="009F28A1"/>
    <w:rsid w:val="009F28D5"/>
    <w:rsid w:val="009F2AD9"/>
    <w:rsid w:val="009F3267"/>
    <w:rsid w:val="009F363C"/>
    <w:rsid w:val="009F366C"/>
    <w:rsid w:val="009F375B"/>
    <w:rsid w:val="009F385C"/>
    <w:rsid w:val="009F39A0"/>
    <w:rsid w:val="009F39D1"/>
    <w:rsid w:val="009F3AAD"/>
    <w:rsid w:val="009F3C4F"/>
    <w:rsid w:val="009F3C6D"/>
    <w:rsid w:val="009F3D9D"/>
    <w:rsid w:val="009F3ED0"/>
    <w:rsid w:val="009F44AC"/>
    <w:rsid w:val="009F45C3"/>
    <w:rsid w:val="009F494A"/>
    <w:rsid w:val="009F49B9"/>
    <w:rsid w:val="009F4D73"/>
    <w:rsid w:val="009F5599"/>
    <w:rsid w:val="009F5762"/>
    <w:rsid w:val="009F5B49"/>
    <w:rsid w:val="009F5FE3"/>
    <w:rsid w:val="009F6665"/>
    <w:rsid w:val="009F6CE6"/>
    <w:rsid w:val="009F6DA0"/>
    <w:rsid w:val="009F70E2"/>
    <w:rsid w:val="009F7517"/>
    <w:rsid w:val="00A000A4"/>
    <w:rsid w:val="00A000E7"/>
    <w:rsid w:val="00A00D3E"/>
    <w:rsid w:val="00A00EA4"/>
    <w:rsid w:val="00A00EC5"/>
    <w:rsid w:val="00A00FE7"/>
    <w:rsid w:val="00A0161F"/>
    <w:rsid w:val="00A01FF7"/>
    <w:rsid w:val="00A024EE"/>
    <w:rsid w:val="00A0250A"/>
    <w:rsid w:val="00A02EC2"/>
    <w:rsid w:val="00A03028"/>
    <w:rsid w:val="00A034B8"/>
    <w:rsid w:val="00A034BB"/>
    <w:rsid w:val="00A0366D"/>
    <w:rsid w:val="00A04049"/>
    <w:rsid w:val="00A042FD"/>
    <w:rsid w:val="00A04762"/>
    <w:rsid w:val="00A0497D"/>
    <w:rsid w:val="00A04B5E"/>
    <w:rsid w:val="00A05316"/>
    <w:rsid w:val="00A05535"/>
    <w:rsid w:val="00A0592F"/>
    <w:rsid w:val="00A05CCD"/>
    <w:rsid w:val="00A060B6"/>
    <w:rsid w:val="00A07148"/>
    <w:rsid w:val="00A071D5"/>
    <w:rsid w:val="00A07235"/>
    <w:rsid w:val="00A07327"/>
    <w:rsid w:val="00A0736E"/>
    <w:rsid w:val="00A0744E"/>
    <w:rsid w:val="00A078F7"/>
    <w:rsid w:val="00A07D9B"/>
    <w:rsid w:val="00A07EEF"/>
    <w:rsid w:val="00A106FE"/>
    <w:rsid w:val="00A1087D"/>
    <w:rsid w:val="00A108AF"/>
    <w:rsid w:val="00A10967"/>
    <w:rsid w:val="00A1098F"/>
    <w:rsid w:val="00A10E52"/>
    <w:rsid w:val="00A10E9E"/>
    <w:rsid w:val="00A10EB8"/>
    <w:rsid w:val="00A111FA"/>
    <w:rsid w:val="00A115BD"/>
    <w:rsid w:val="00A11DD2"/>
    <w:rsid w:val="00A11E58"/>
    <w:rsid w:val="00A121C1"/>
    <w:rsid w:val="00A122C3"/>
    <w:rsid w:val="00A1253E"/>
    <w:rsid w:val="00A128A3"/>
    <w:rsid w:val="00A128BB"/>
    <w:rsid w:val="00A12AF9"/>
    <w:rsid w:val="00A12AFA"/>
    <w:rsid w:val="00A13082"/>
    <w:rsid w:val="00A13146"/>
    <w:rsid w:val="00A1337A"/>
    <w:rsid w:val="00A1389D"/>
    <w:rsid w:val="00A13952"/>
    <w:rsid w:val="00A13988"/>
    <w:rsid w:val="00A13F0D"/>
    <w:rsid w:val="00A14769"/>
    <w:rsid w:val="00A1477B"/>
    <w:rsid w:val="00A15769"/>
    <w:rsid w:val="00A1596C"/>
    <w:rsid w:val="00A15A72"/>
    <w:rsid w:val="00A16370"/>
    <w:rsid w:val="00A163E4"/>
    <w:rsid w:val="00A1672A"/>
    <w:rsid w:val="00A16950"/>
    <w:rsid w:val="00A16D9B"/>
    <w:rsid w:val="00A16F3D"/>
    <w:rsid w:val="00A170BF"/>
    <w:rsid w:val="00A17192"/>
    <w:rsid w:val="00A17795"/>
    <w:rsid w:val="00A17A58"/>
    <w:rsid w:val="00A17D46"/>
    <w:rsid w:val="00A17F8D"/>
    <w:rsid w:val="00A17FE6"/>
    <w:rsid w:val="00A20155"/>
    <w:rsid w:val="00A20495"/>
    <w:rsid w:val="00A2055C"/>
    <w:rsid w:val="00A20790"/>
    <w:rsid w:val="00A2079F"/>
    <w:rsid w:val="00A2091D"/>
    <w:rsid w:val="00A209D4"/>
    <w:rsid w:val="00A20DE4"/>
    <w:rsid w:val="00A212C9"/>
    <w:rsid w:val="00A21C60"/>
    <w:rsid w:val="00A21D59"/>
    <w:rsid w:val="00A21D8C"/>
    <w:rsid w:val="00A21DC2"/>
    <w:rsid w:val="00A221F5"/>
    <w:rsid w:val="00A222EE"/>
    <w:rsid w:val="00A22451"/>
    <w:rsid w:val="00A226A7"/>
    <w:rsid w:val="00A22859"/>
    <w:rsid w:val="00A22A44"/>
    <w:rsid w:val="00A22D33"/>
    <w:rsid w:val="00A22F94"/>
    <w:rsid w:val="00A23856"/>
    <w:rsid w:val="00A238DD"/>
    <w:rsid w:val="00A23ABF"/>
    <w:rsid w:val="00A24025"/>
    <w:rsid w:val="00A24035"/>
    <w:rsid w:val="00A24063"/>
    <w:rsid w:val="00A2420F"/>
    <w:rsid w:val="00A243D4"/>
    <w:rsid w:val="00A24483"/>
    <w:rsid w:val="00A2528A"/>
    <w:rsid w:val="00A252B9"/>
    <w:rsid w:val="00A252E2"/>
    <w:rsid w:val="00A25363"/>
    <w:rsid w:val="00A25802"/>
    <w:rsid w:val="00A25AD5"/>
    <w:rsid w:val="00A25C00"/>
    <w:rsid w:val="00A25CD1"/>
    <w:rsid w:val="00A2618B"/>
    <w:rsid w:val="00A262F8"/>
    <w:rsid w:val="00A263A8"/>
    <w:rsid w:val="00A263D6"/>
    <w:rsid w:val="00A2698A"/>
    <w:rsid w:val="00A26B68"/>
    <w:rsid w:val="00A2721F"/>
    <w:rsid w:val="00A27419"/>
    <w:rsid w:val="00A277D5"/>
    <w:rsid w:val="00A27837"/>
    <w:rsid w:val="00A27967"/>
    <w:rsid w:val="00A27C72"/>
    <w:rsid w:val="00A27CB9"/>
    <w:rsid w:val="00A302A5"/>
    <w:rsid w:val="00A30606"/>
    <w:rsid w:val="00A30D19"/>
    <w:rsid w:val="00A30FF8"/>
    <w:rsid w:val="00A315D6"/>
    <w:rsid w:val="00A315FD"/>
    <w:rsid w:val="00A3177A"/>
    <w:rsid w:val="00A31BC8"/>
    <w:rsid w:val="00A31BE9"/>
    <w:rsid w:val="00A320A1"/>
    <w:rsid w:val="00A32E36"/>
    <w:rsid w:val="00A331CA"/>
    <w:rsid w:val="00A33750"/>
    <w:rsid w:val="00A3388E"/>
    <w:rsid w:val="00A33C37"/>
    <w:rsid w:val="00A34056"/>
    <w:rsid w:val="00A34386"/>
    <w:rsid w:val="00A34485"/>
    <w:rsid w:val="00A34854"/>
    <w:rsid w:val="00A349FA"/>
    <w:rsid w:val="00A350FC"/>
    <w:rsid w:val="00A3510E"/>
    <w:rsid w:val="00A3527F"/>
    <w:rsid w:val="00A35399"/>
    <w:rsid w:val="00A353EA"/>
    <w:rsid w:val="00A35AAB"/>
    <w:rsid w:val="00A35F25"/>
    <w:rsid w:val="00A35F9A"/>
    <w:rsid w:val="00A361DA"/>
    <w:rsid w:val="00A3634B"/>
    <w:rsid w:val="00A3685A"/>
    <w:rsid w:val="00A36955"/>
    <w:rsid w:val="00A369E2"/>
    <w:rsid w:val="00A3749B"/>
    <w:rsid w:val="00A3763A"/>
    <w:rsid w:val="00A37826"/>
    <w:rsid w:val="00A37CEB"/>
    <w:rsid w:val="00A37F3E"/>
    <w:rsid w:val="00A402C5"/>
    <w:rsid w:val="00A40CB1"/>
    <w:rsid w:val="00A40DFC"/>
    <w:rsid w:val="00A40E12"/>
    <w:rsid w:val="00A40EA4"/>
    <w:rsid w:val="00A41848"/>
    <w:rsid w:val="00A41B17"/>
    <w:rsid w:val="00A41D8C"/>
    <w:rsid w:val="00A422D5"/>
    <w:rsid w:val="00A4233B"/>
    <w:rsid w:val="00A4267A"/>
    <w:rsid w:val="00A42809"/>
    <w:rsid w:val="00A42DF0"/>
    <w:rsid w:val="00A42E91"/>
    <w:rsid w:val="00A431A1"/>
    <w:rsid w:val="00A43645"/>
    <w:rsid w:val="00A43749"/>
    <w:rsid w:val="00A43B34"/>
    <w:rsid w:val="00A43DD8"/>
    <w:rsid w:val="00A440B1"/>
    <w:rsid w:val="00A44534"/>
    <w:rsid w:val="00A44A17"/>
    <w:rsid w:val="00A44A93"/>
    <w:rsid w:val="00A44D85"/>
    <w:rsid w:val="00A4510C"/>
    <w:rsid w:val="00A45582"/>
    <w:rsid w:val="00A4581D"/>
    <w:rsid w:val="00A45B72"/>
    <w:rsid w:val="00A460E1"/>
    <w:rsid w:val="00A46413"/>
    <w:rsid w:val="00A46440"/>
    <w:rsid w:val="00A46819"/>
    <w:rsid w:val="00A46CC0"/>
    <w:rsid w:val="00A46DA5"/>
    <w:rsid w:val="00A46FD1"/>
    <w:rsid w:val="00A47635"/>
    <w:rsid w:val="00A476E2"/>
    <w:rsid w:val="00A47884"/>
    <w:rsid w:val="00A47D1D"/>
    <w:rsid w:val="00A50C25"/>
    <w:rsid w:val="00A517A6"/>
    <w:rsid w:val="00A51803"/>
    <w:rsid w:val="00A52189"/>
    <w:rsid w:val="00A52196"/>
    <w:rsid w:val="00A52214"/>
    <w:rsid w:val="00A52AB8"/>
    <w:rsid w:val="00A533EF"/>
    <w:rsid w:val="00A539EF"/>
    <w:rsid w:val="00A53D30"/>
    <w:rsid w:val="00A53E24"/>
    <w:rsid w:val="00A53E3A"/>
    <w:rsid w:val="00A54D64"/>
    <w:rsid w:val="00A54FB7"/>
    <w:rsid w:val="00A560CA"/>
    <w:rsid w:val="00A56459"/>
    <w:rsid w:val="00A56475"/>
    <w:rsid w:val="00A56CBC"/>
    <w:rsid w:val="00A5755E"/>
    <w:rsid w:val="00A57687"/>
    <w:rsid w:val="00A57BE0"/>
    <w:rsid w:val="00A57EB4"/>
    <w:rsid w:val="00A60169"/>
    <w:rsid w:val="00A60E06"/>
    <w:rsid w:val="00A60ECA"/>
    <w:rsid w:val="00A611F4"/>
    <w:rsid w:val="00A612F4"/>
    <w:rsid w:val="00A61FD0"/>
    <w:rsid w:val="00A62321"/>
    <w:rsid w:val="00A62665"/>
    <w:rsid w:val="00A627E4"/>
    <w:rsid w:val="00A63A69"/>
    <w:rsid w:val="00A63E93"/>
    <w:rsid w:val="00A64AD2"/>
    <w:rsid w:val="00A64CAE"/>
    <w:rsid w:val="00A64D47"/>
    <w:rsid w:val="00A652CD"/>
    <w:rsid w:val="00A66128"/>
    <w:rsid w:val="00A664CD"/>
    <w:rsid w:val="00A66544"/>
    <w:rsid w:val="00A66C16"/>
    <w:rsid w:val="00A66C43"/>
    <w:rsid w:val="00A66F08"/>
    <w:rsid w:val="00A673A2"/>
    <w:rsid w:val="00A674C7"/>
    <w:rsid w:val="00A6761C"/>
    <w:rsid w:val="00A67FFA"/>
    <w:rsid w:val="00A7032B"/>
    <w:rsid w:val="00A7040B"/>
    <w:rsid w:val="00A70559"/>
    <w:rsid w:val="00A708F3"/>
    <w:rsid w:val="00A71C48"/>
    <w:rsid w:val="00A720DC"/>
    <w:rsid w:val="00A722BD"/>
    <w:rsid w:val="00A72362"/>
    <w:rsid w:val="00A730E0"/>
    <w:rsid w:val="00A732D7"/>
    <w:rsid w:val="00A734A3"/>
    <w:rsid w:val="00A73549"/>
    <w:rsid w:val="00A736CA"/>
    <w:rsid w:val="00A73929"/>
    <w:rsid w:val="00A73AA9"/>
    <w:rsid w:val="00A73CD4"/>
    <w:rsid w:val="00A73E44"/>
    <w:rsid w:val="00A74016"/>
    <w:rsid w:val="00A740E8"/>
    <w:rsid w:val="00A742B3"/>
    <w:rsid w:val="00A75222"/>
    <w:rsid w:val="00A753D7"/>
    <w:rsid w:val="00A757D5"/>
    <w:rsid w:val="00A75A51"/>
    <w:rsid w:val="00A75C5C"/>
    <w:rsid w:val="00A75F3E"/>
    <w:rsid w:val="00A76219"/>
    <w:rsid w:val="00A7631C"/>
    <w:rsid w:val="00A763A3"/>
    <w:rsid w:val="00A764E4"/>
    <w:rsid w:val="00A76764"/>
    <w:rsid w:val="00A76A9B"/>
    <w:rsid w:val="00A76DDC"/>
    <w:rsid w:val="00A76F60"/>
    <w:rsid w:val="00A77012"/>
    <w:rsid w:val="00A77E57"/>
    <w:rsid w:val="00A77FB7"/>
    <w:rsid w:val="00A80261"/>
    <w:rsid w:val="00A80488"/>
    <w:rsid w:val="00A806E4"/>
    <w:rsid w:val="00A8071E"/>
    <w:rsid w:val="00A807C7"/>
    <w:rsid w:val="00A80A37"/>
    <w:rsid w:val="00A80D49"/>
    <w:rsid w:val="00A810C0"/>
    <w:rsid w:val="00A81172"/>
    <w:rsid w:val="00A81952"/>
    <w:rsid w:val="00A81BB4"/>
    <w:rsid w:val="00A8219B"/>
    <w:rsid w:val="00A82523"/>
    <w:rsid w:val="00A827E7"/>
    <w:rsid w:val="00A82AFD"/>
    <w:rsid w:val="00A82F7F"/>
    <w:rsid w:val="00A82FBE"/>
    <w:rsid w:val="00A834AA"/>
    <w:rsid w:val="00A83642"/>
    <w:rsid w:val="00A8380F"/>
    <w:rsid w:val="00A83997"/>
    <w:rsid w:val="00A83A66"/>
    <w:rsid w:val="00A83A75"/>
    <w:rsid w:val="00A83AAB"/>
    <w:rsid w:val="00A84001"/>
    <w:rsid w:val="00A8492F"/>
    <w:rsid w:val="00A8497A"/>
    <w:rsid w:val="00A84A9F"/>
    <w:rsid w:val="00A84DEA"/>
    <w:rsid w:val="00A84E32"/>
    <w:rsid w:val="00A84EFF"/>
    <w:rsid w:val="00A8516E"/>
    <w:rsid w:val="00A8526D"/>
    <w:rsid w:val="00A852B1"/>
    <w:rsid w:val="00A8540A"/>
    <w:rsid w:val="00A859A6"/>
    <w:rsid w:val="00A85A35"/>
    <w:rsid w:val="00A85D9E"/>
    <w:rsid w:val="00A86000"/>
    <w:rsid w:val="00A864D3"/>
    <w:rsid w:val="00A864FA"/>
    <w:rsid w:val="00A8662F"/>
    <w:rsid w:val="00A86F46"/>
    <w:rsid w:val="00A87085"/>
    <w:rsid w:val="00A87523"/>
    <w:rsid w:val="00A87938"/>
    <w:rsid w:val="00A87950"/>
    <w:rsid w:val="00A87FE9"/>
    <w:rsid w:val="00A9013E"/>
    <w:rsid w:val="00A9015F"/>
    <w:rsid w:val="00A9071F"/>
    <w:rsid w:val="00A90AC6"/>
    <w:rsid w:val="00A90B34"/>
    <w:rsid w:val="00A90F7C"/>
    <w:rsid w:val="00A90FC3"/>
    <w:rsid w:val="00A912C8"/>
    <w:rsid w:val="00A91378"/>
    <w:rsid w:val="00A91595"/>
    <w:rsid w:val="00A91641"/>
    <w:rsid w:val="00A91910"/>
    <w:rsid w:val="00A919C5"/>
    <w:rsid w:val="00A91F64"/>
    <w:rsid w:val="00A92092"/>
    <w:rsid w:val="00A92304"/>
    <w:rsid w:val="00A92629"/>
    <w:rsid w:val="00A92888"/>
    <w:rsid w:val="00A928F1"/>
    <w:rsid w:val="00A92B6A"/>
    <w:rsid w:val="00A92CC8"/>
    <w:rsid w:val="00A930CB"/>
    <w:rsid w:val="00A93180"/>
    <w:rsid w:val="00A93377"/>
    <w:rsid w:val="00A937F6"/>
    <w:rsid w:val="00A939E4"/>
    <w:rsid w:val="00A939F4"/>
    <w:rsid w:val="00A93B13"/>
    <w:rsid w:val="00A93CEE"/>
    <w:rsid w:val="00A93ED0"/>
    <w:rsid w:val="00A93FCC"/>
    <w:rsid w:val="00A94196"/>
    <w:rsid w:val="00A942D1"/>
    <w:rsid w:val="00A946C5"/>
    <w:rsid w:val="00A946DC"/>
    <w:rsid w:val="00A948E3"/>
    <w:rsid w:val="00A94960"/>
    <w:rsid w:val="00A94AA6"/>
    <w:rsid w:val="00A94DC3"/>
    <w:rsid w:val="00A95179"/>
    <w:rsid w:val="00A95293"/>
    <w:rsid w:val="00A95433"/>
    <w:rsid w:val="00A95A8E"/>
    <w:rsid w:val="00A95EE6"/>
    <w:rsid w:val="00A960AC"/>
    <w:rsid w:val="00A962C7"/>
    <w:rsid w:val="00A96483"/>
    <w:rsid w:val="00A969F2"/>
    <w:rsid w:val="00A96A7B"/>
    <w:rsid w:val="00A97602"/>
    <w:rsid w:val="00A976B3"/>
    <w:rsid w:val="00A976FA"/>
    <w:rsid w:val="00A9783A"/>
    <w:rsid w:val="00A97B8F"/>
    <w:rsid w:val="00AA0436"/>
    <w:rsid w:val="00AA0455"/>
    <w:rsid w:val="00AA063F"/>
    <w:rsid w:val="00AA0A73"/>
    <w:rsid w:val="00AA0A77"/>
    <w:rsid w:val="00AA1618"/>
    <w:rsid w:val="00AA1761"/>
    <w:rsid w:val="00AA198F"/>
    <w:rsid w:val="00AA19D3"/>
    <w:rsid w:val="00AA1DAC"/>
    <w:rsid w:val="00AA22AE"/>
    <w:rsid w:val="00AA249A"/>
    <w:rsid w:val="00AA265B"/>
    <w:rsid w:val="00AA271D"/>
    <w:rsid w:val="00AA3B03"/>
    <w:rsid w:val="00AA3C2B"/>
    <w:rsid w:val="00AA42FC"/>
    <w:rsid w:val="00AA442D"/>
    <w:rsid w:val="00AA4718"/>
    <w:rsid w:val="00AA4A09"/>
    <w:rsid w:val="00AA517D"/>
    <w:rsid w:val="00AA5328"/>
    <w:rsid w:val="00AA53D3"/>
    <w:rsid w:val="00AA583B"/>
    <w:rsid w:val="00AA5B56"/>
    <w:rsid w:val="00AA61F2"/>
    <w:rsid w:val="00AA635C"/>
    <w:rsid w:val="00AA6486"/>
    <w:rsid w:val="00AA68EF"/>
    <w:rsid w:val="00AA6BB2"/>
    <w:rsid w:val="00AA700C"/>
    <w:rsid w:val="00AA7113"/>
    <w:rsid w:val="00AA74A0"/>
    <w:rsid w:val="00AA7BA8"/>
    <w:rsid w:val="00AA7C9A"/>
    <w:rsid w:val="00AA7FDE"/>
    <w:rsid w:val="00AB0059"/>
    <w:rsid w:val="00AB0353"/>
    <w:rsid w:val="00AB060C"/>
    <w:rsid w:val="00AB0713"/>
    <w:rsid w:val="00AB08EC"/>
    <w:rsid w:val="00AB0E0D"/>
    <w:rsid w:val="00AB1227"/>
    <w:rsid w:val="00AB1A4A"/>
    <w:rsid w:val="00AB2180"/>
    <w:rsid w:val="00AB218C"/>
    <w:rsid w:val="00AB2625"/>
    <w:rsid w:val="00AB2876"/>
    <w:rsid w:val="00AB2882"/>
    <w:rsid w:val="00AB292E"/>
    <w:rsid w:val="00AB2ABA"/>
    <w:rsid w:val="00AB301B"/>
    <w:rsid w:val="00AB33B5"/>
    <w:rsid w:val="00AB3B5F"/>
    <w:rsid w:val="00AB3D98"/>
    <w:rsid w:val="00AB3F79"/>
    <w:rsid w:val="00AB4542"/>
    <w:rsid w:val="00AB48E7"/>
    <w:rsid w:val="00AB4DE3"/>
    <w:rsid w:val="00AB4F65"/>
    <w:rsid w:val="00AB4FAC"/>
    <w:rsid w:val="00AB51C0"/>
    <w:rsid w:val="00AB51D5"/>
    <w:rsid w:val="00AB5649"/>
    <w:rsid w:val="00AB593B"/>
    <w:rsid w:val="00AB5BB9"/>
    <w:rsid w:val="00AB5E83"/>
    <w:rsid w:val="00AB5FAA"/>
    <w:rsid w:val="00AB60FA"/>
    <w:rsid w:val="00AB62C0"/>
    <w:rsid w:val="00AB6325"/>
    <w:rsid w:val="00AB639D"/>
    <w:rsid w:val="00AB644E"/>
    <w:rsid w:val="00AB6509"/>
    <w:rsid w:val="00AB65DB"/>
    <w:rsid w:val="00AB70A9"/>
    <w:rsid w:val="00AB7208"/>
    <w:rsid w:val="00AB72F6"/>
    <w:rsid w:val="00AB7341"/>
    <w:rsid w:val="00AB7800"/>
    <w:rsid w:val="00AB784A"/>
    <w:rsid w:val="00AB7FDD"/>
    <w:rsid w:val="00AB7FDF"/>
    <w:rsid w:val="00AC0143"/>
    <w:rsid w:val="00AC0395"/>
    <w:rsid w:val="00AC0C26"/>
    <w:rsid w:val="00AC0CFB"/>
    <w:rsid w:val="00AC1C82"/>
    <w:rsid w:val="00AC1F72"/>
    <w:rsid w:val="00AC2012"/>
    <w:rsid w:val="00AC25D5"/>
    <w:rsid w:val="00AC2601"/>
    <w:rsid w:val="00AC26BA"/>
    <w:rsid w:val="00AC3038"/>
    <w:rsid w:val="00AC3210"/>
    <w:rsid w:val="00AC4165"/>
    <w:rsid w:val="00AC443C"/>
    <w:rsid w:val="00AC4B57"/>
    <w:rsid w:val="00AC4C53"/>
    <w:rsid w:val="00AC4D9F"/>
    <w:rsid w:val="00AC4DD2"/>
    <w:rsid w:val="00AC51D6"/>
    <w:rsid w:val="00AC52A3"/>
    <w:rsid w:val="00AC5B2E"/>
    <w:rsid w:val="00AC6A8E"/>
    <w:rsid w:val="00AC7035"/>
    <w:rsid w:val="00AC73F1"/>
    <w:rsid w:val="00AC7421"/>
    <w:rsid w:val="00AC7937"/>
    <w:rsid w:val="00AC79BD"/>
    <w:rsid w:val="00AC7BC8"/>
    <w:rsid w:val="00AC7CDD"/>
    <w:rsid w:val="00AC7D31"/>
    <w:rsid w:val="00AD00C6"/>
    <w:rsid w:val="00AD01AF"/>
    <w:rsid w:val="00AD0246"/>
    <w:rsid w:val="00AD056C"/>
    <w:rsid w:val="00AD0884"/>
    <w:rsid w:val="00AD0D99"/>
    <w:rsid w:val="00AD0F06"/>
    <w:rsid w:val="00AD1145"/>
    <w:rsid w:val="00AD177E"/>
    <w:rsid w:val="00AD19BF"/>
    <w:rsid w:val="00AD217F"/>
    <w:rsid w:val="00AD24A8"/>
    <w:rsid w:val="00AD2961"/>
    <w:rsid w:val="00AD29A3"/>
    <w:rsid w:val="00AD2DAB"/>
    <w:rsid w:val="00AD2FB5"/>
    <w:rsid w:val="00AD3067"/>
    <w:rsid w:val="00AD3187"/>
    <w:rsid w:val="00AD31CF"/>
    <w:rsid w:val="00AD356E"/>
    <w:rsid w:val="00AD38E4"/>
    <w:rsid w:val="00AD3976"/>
    <w:rsid w:val="00AD401E"/>
    <w:rsid w:val="00AD4059"/>
    <w:rsid w:val="00AD41C1"/>
    <w:rsid w:val="00AD4386"/>
    <w:rsid w:val="00AD4411"/>
    <w:rsid w:val="00AD44BF"/>
    <w:rsid w:val="00AD4960"/>
    <w:rsid w:val="00AD4F63"/>
    <w:rsid w:val="00AD4F98"/>
    <w:rsid w:val="00AD53B1"/>
    <w:rsid w:val="00AD53CD"/>
    <w:rsid w:val="00AD557A"/>
    <w:rsid w:val="00AD5610"/>
    <w:rsid w:val="00AD5DAD"/>
    <w:rsid w:val="00AD5FE4"/>
    <w:rsid w:val="00AD665E"/>
    <w:rsid w:val="00AD6913"/>
    <w:rsid w:val="00AD6A6E"/>
    <w:rsid w:val="00AD6AE4"/>
    <w:rsid w:val="00AD6BE9"/>
    <w:rsid w:val="00AD6D22"/>
    <w:rsid w:val="00AD70F2"/>
    <w:rsid w:val="00AD7473"/>
    <w:rsid w:val="00AD7827"/>
    <w:rsid w:val="00AD7AD4"/>
    <w:rsid w:val="00AD7B96"/>
    <w:rsid w:val="00AD7E0C"/>
    <w:rsid w:val="00AE03B2"/>
    <w:rsid w:val="00AE07E6"/>
    <w:rsid w:val="00AE093D"/>
    <w:rsid w:val="00AE0D71"/>
    <w:rsid w:val="00AE0EAB"/>
    <w:rsid w:val="00AE129F"/>
    <w:rsid w:val="00AE15E7"/>
    <w:rsid w:val="00AE16CA"/>
    <w:rsid w:val="00AE17DE"/>
    <w:rsid w:val="00AE19F5"/>
    <w:rsid w:val="00AE2514"/>
    <w:rsid w:val="00AE2649"/>
    <w:rsid w:val="00AE2A55"/>
    <w:rsid w:val="00AE2D8A"/>
    <w:rsid w:val="00AE2E02"/>
    <w:rsid w:val="00AE3370"/>
    <w:rsid w:val="00AE364D"/>
    <w:rsid w:val="00AE3785"/>
    <w:rsid w:val="00AE4030"/>
    <w:rsid w:val="00AE42BE"/>
    <w:rsid w:val="00AE44C0"/>
    <w:rsid w:val="00AE54AD"/>
    <w:rsid w:val="00AE59C1"/>
    <w:rsid w:val="00AE5DCB"/>
    <w:rsid w:val="00AE5E93"/>
    <w:rsid w:val="00AE5F1D"/>
    <w:rsid w:val="00AE5FC8"/>
    <w:rsid w:val="00AE65FD"/>
    <w:rsid w:val="00AE67B4"/>
    <w:rsid w:val="00AE68B2"/>
    <w:rsid w:val="00AE6AAF"/>
    <w:rsid w:val="00AE72BE"/>
    <w:rsid w:val="00AE7622"/>
    <w:rsid w:val="00AE7847"/>
    <w:rsid w:val="00AE79C5"/>
    <w:rsid w:val="00AE7A49"/>
    <w:rsid w:val="00AE7E59"/>
    <w:rsid w:val="00AF003A"/>
    <w:rsid w:val="00AF0116"/>
    <w:rsid w:val="00AF0478"/>
    <w:rsid w:val="00AF07AB"/>
    <w:rsid w:val="00AF0801"/>
    <w:rsid w:val="00AF08C3"/>
    <w:rsid w:val="00AF0919"/>
    <w:rsid w:val="00AF0DD9"/>
    <w:rsid w:val="00AF0F7D"/>
    <w:rsid w:val="00AF1326"/>
    <w:rsid w:val="00AF1425"/>
    <w:rsid w:val="00AF1699"/>
    <w:rsid w:val="00AF1F16"/>
    <w:rsid w:val="00AF22C4"/>
    <w:rsid w:val="00AF28F9"/>
    <w:rsid w:val="00AF29CA"/>
    <w:rsid w:val="00AF2A1B"/>
    <w:rsid w:val="00AF30C6"/>
    <w:rsid w:val="00AF3475"/>
    <w:rsid w:val="00AF37E2"/>
    <w:rsid w:val="00AF3939"/>
    <w:rsid w:val="00AF3C42"/>
    <w:rsid w:val="00AF3C4F"/>
    <w:rsid w:val="00AF3C77"/>
    <w:rsid w:val="00AF3D21"/>
    <w:rsid w:val="00AF3E02"/>
    <w:rsid w:val="00AF44FE"/>
    <w:rsid w:val="00AF4793"/>
    <w:rsid w:val="00AF4AC3"/>
    <w:rsid w:val="00AF4BD5"/>
    <w:rsid w:val="00AF4C11"/>
    <w:rsid w:val="00AF4E36"/>
    <w:rsid w:val="00AF524B"/>
    <w:rsid w:val="00AF52C4"/>
    <w:rsid w:val="00AF530D"/>
    <w:rsid w:val="00AF53F3"/>
    <w:rsid w:val="00AF562C"/>
    <w:rsid w:val="00AF6179"/>
    <w:rsid w:val="00AF621E"/>
    <w:rsid w:val="00AF63A4"/>
    <w:rsid w:val="00AF6AB6"/>
    <w:rsid w:val="00AF6E8C"/>
    <w:rsid w:val="00AF7581"/>
    <w:rsid w:val="00AF7701"/>
    <w:rsid w:val="00AF7831"/>
    <w:rsid w:val="00AF797B"/>
    <w:rsid w:val="00AF7A76"/>
    <w:rsid w:val="00AF7AD6"/>
    <w:rsid w:val="00B00364"/>
    <w:rsid w:val="00B00A3F"/>
    <w:rsid w:val="00B0112B"/>
    <w:rsid w:val="00B01626"/>
    <w:rsid w:val="00B01B0F"/>
    <w:rsid w:val="00B01FC9"/>
    <w:rsid w:val="00B02218"/>
    <w:rsid w:val="00B02376"/>
    <w:rsid w:val="00B02755"/>
    <w:rsid w:val="00B028FE"/>
    <w:rsid w:val="00B02BE2"/>
    <w:rsid w:val="00B02CCC"/>
    <w:rsid w:val="00B02D36"/>
    <w:rsid w:val="00B03003"/>
    <w:rsid w:val="00B0306E"/>
    <w:rsid w:val="00B0325C"/>
    <w:rsid w:val="00B03292"/>
    <w:rsid w:val="00B03391"/>
    <w:rsid w:val="00B03747"/>
    <w:rsid w:val="00B03C03"/>
    <w:rsid w:val="00B03D42"/>
    <w:rsid w:val="00B03F83"/>
    <w:rsid w:val="00B0408E"/>
    <w:rsid w:val="00B04391"/>
    <w:rsid w:val="00B04C90"/>
    <w:rsid w:val="00B04DDC"/>
    <w:rsid w:val="00B05309"/>
    <w:rsid w:val="00B05516"/>
    <w:rsid w:val="00B056C1"/>
    <w:rsid w:val="00B05965"/>
    <w:rsid w:val="00B0598C"/>
    <w:rsid w:val="00B05A75"/>
    <w:rsid w:val="00B05D80"/>
    <w:rsid w:val="00B0631F"/>
    <w:rsid w:val="00B064D0"/>
    <w:rsid w:val="00B064D2"/>
    <w:rsid w:val="00B06CE0"/>
    <w:rsid w:val="00B07382"/>
    <w:rsid w:val="00B07AB1"/>
    <w:rsid w:val="00B103F5"/>
    <w:rsid w:val="00B10A8E"/>
    <w:rsid w:val="00B10F73"/>
    <w:rsid w:val="00B1100C"/>
    <w:rsid w:val="00B11612"/>
    <w:rsid w:val="00B118B4"/>
    <w:rsid w:val="00B119D5"/>
    <w:rsid w:val="00B11D3A"/>
    <w:rsid w:val="00B11E58"/>
    <w:rsid w:val="00B12370"/>
    <w:rsid w:val="00B125AA"/>
    <w:rsid w:val="00B12A1E"/>
    <w:rsid w:val="00B12FAD"/>
    <w:rsid w:val="00B13428"/>
    <w:rsid w:val="00B13646"/>
    <w:rsid w:val="00B13823"/>
    <w:rsid w:val="00B1392A"/>
    <w:rsid w:val="00B13A6E"/>
    <w:rsid w:val="00B13CCF"/>
    <w:rsid w:val="00B14179"/>
    <w:rsid w:val="00B14188"/>
    <w:rsid w:val="00B14311"/>
    <w:rsid w:val="00B14518"/>
    <w:rsid w:val="00B145E1"/>
    <w:rsid w:val="00B1482D"/>
    <w:rsid w:val="00B1484E"/>
    <w:rsid w:val="00B14A92"/>
    <w:rsid w:val="00B150F0"/>
    <w:rsid w:val="00B15F26"/>
    <w:rsid w:val="00B1609E"/>
    <w:rsid w:val="00B16144"/>
    <w:rsid w:val="00B16725"/>
    <w:rsid w:val="00B1682B"/>
    <w:rsid w:val="00B1687B"/>
    <w:rsid w:val="00B16D3D"/>
    <w:rsid w:val="00B16F7E"/>
    <w:rsid w:val="00B170C1"/>
    <w:rsid w:val="00B1786F"/>
    <w:rsid w:val="00B2007A"/>
    <w:rsid w:val="00B2010F"/>
    <w:rsid w:val="00B20767"/>
    <w:rsid w:val="00B20909"/>
    <w:rsid w:val="00B209C4"/>
    <w:rsid w:val="00B21014"/>
    <w:rsid w:val="00B2171A"/>
    <w:rsid w:val="00B2188E"/>
    <w:rsid w:val="00B21932"/>
    <w:rsid w:val="00B21ADB"/>
    <w:rsid w:val="00B21C58"/>
    <w:rsid w:val="00B22073"/>
    <w:rsid w:val="00B220BF"/>
    <w:rsid w:val="00B224CC"/>
    <w:rsid w:val="00B22E86"/>
    <w:rsid w:val="00B22F64"/>
    <w:rsid w:val="00B231AC"/>
    <w:rsid w:val="00B23A6E"/>
    <w:rsid w:val="00B23DFD"/>
    <w:rsid w:val="00B23EA6"/>
    <w:rsid w:val="00B23F33"/>
    <w:rsid w:val="00B23FA2"/>
    <w:rsid w:val="00B23FFA"/>
    <w:rsid w:val="00B240DA"/>
    <w:rsid w:val="00B24141"/>
    <w:rsid w:val="00B241E0"/>
    <w:rsid w:val="00B2433F"/>
    <w:rsid w:val="00B2443D"/>
    <w:rsid w:val="00B245AB"/>
    <w:rsid w:val="00B246A6"/>
    <w:rsid w:val="00B24E24"/>
    <w:rsid w:val="00B250A7"/>
    <w:rsid w:val="00B25113"/>
    <w:rsid w:val="00B25304"/>
    <w:rsid w:val="00B2571A"/>
    <w:rsid w:val="00B259CA"/>
    <w:rsid w:val="00B25C94"/>
    <w:rsid w:val="00B26048"/>
    <w:rsid w:val="00B260F7"/>
    <w:rsid w:val="00B26B08"/>
    <w:rsid w:val="00B26E4A"/>
    <w:rsid w:val="00B26FE5"/>
    <w:rsid w:val="00B2713C"/>
    <w:rsid w:val="00B27306"/>
    <w:rsid w:val="00B2731C"/>
    <w:rsid w:val="00B2763C"/>
    <w:rsid w:val="00B27768"/>
    <w:rsid w:val="00B278F5"/>
    <w:rsid w:val="00B27A95"/>
    <w:rsid w:val="00B27ADA"/>
    <w:rsid w:val="00B27BF9"/>
    <w:rsid w:val="00B27E65"/>
    <w:rsid w:val="00B31007"/>
    <w:rsid w:val="00B3138A"/>
    <w:rsid w:val="00B31588"/>
    <w:rsid w:val="00B316B5"/>
    <w:rsid w:val="00B31951"/>
    <w:rsid w:val="00B3196A"/>
    <w:rsid w:val="00B32019"/>
    <w:rsid w:val="00B322B8"/>
    <w:rsid w:val="00B3258F"/>
    <w:rsid w:val="00B326C8"/>
    <w:rsid w:val="00B326FA"/>
    <w:rsid w:val="00B327D5"/>
    <w:rsid w:val="00B327D8"/>
    <w:rsid w:val="00B33402"/>
    <w:rsid w:val="00B335FF"/>
    <w:rsid w:val="00B33932"/>
    <w:rsid w:val="00B33AE1"/>
    <w:rsid w:val="00B33DE4"/>
    <w:rsid w:val="00B33E6F"/>
    <w:rsid w:val="00B33FBD"/>
    <w:rsid w:val="00B343B3"/>
    <w:rsid w:val="00B3455C"/>
    <w:rsid w:val="00B3471A"/>
    <w:rsid w:val="00B348F3"/>
    <w:rsid w:val="00B35318"/>
    <w:rsid w:val="00B35910"/>
    <w:rsid w:val="00B35968"/>
    <w:rsid w:val="00B35D0A"/>
    <w:rsid w:val="00B35D9F"/>
    <w:rsid w:val="00B361B0"/>
    <w:rsid w:val="00B362AB"/>
    <w:rsid w:val="00B3673F"/>
    <w:rsid w:val="00B36834"/>
    <w:rsid w:val="00B36953"/>
    <w:rsid w:val="00B3713B"/>
    <w:rsid w:val="00B37324"/>
    <w:rsid w:val="00B375D5"/>
    <w:rsid w:val="00B4000B"/>
    <w:rsid w:val="00B4028D"/>
    <w:rsid w:val="00B40480"/>
    <w:rsid w:val="00B4091F"/>
    <w:rsid w:val="00B411FD"/>
    <w:rsid w:val="00B412B0"/>
    <w:rsid w:val="00B4187B"/>
    <w:rsid w:val="00B419D4"/>
    <w:rsid w:val="00B419D6"/>
    <w:rsid w:val="00B41BE1"/>
    <w:rsid w:val="00B41CBD"/>
    <w:rsid w:val="00B41F53"/>
    <w:rsid w:val="00B42165"/>
    <w:rsid w:val="00B425B7"/>
    <w:rsid w:val="00B42713"/>
    <w:rsid w:val="00B42B34"/>
    <w:rsid w:val="00B42CA3"/>
    <w:rsid w:val="00B42DBC"/>
    <w:rsid w:val="00B43174"/>
    <w:rsid w:val="00B4324D"/>
    <w:rsid w:val="00B434AF"/>
    <w:rsid w:val="00B4354D"/>
    <w:rsid w:val="00B43658"/>
    <w:rsid w:val="00B4367F"/>
    <w:rsid w:val="00B43B46"/>
    <w:rsid w:val="00B44003"/>
    <w:rsid w:val="00B440AB"/>
    <w:rsid w:val="00B44521"/>
    <w:rsid w:val="00B458E1"/>
    <w:rsid w:val="00B45998"/>
    <w:rsid w:val="00B45A5F"/>
    <w:rsid w:val="00B46290"/>
    <w:rsid w:val="00B46964"/>
    <w:rsid w:val="00B46AE3"/>
    <w:rsid w:val="00B47127"/>
    <w:rsid w:val="00B47365"/>
    <w:rsid w:val="00B4753E"/>
    <w:rsid w:val="00B4756F"/>
    <w:rsid w:val="00B476A9"/>
    <w:rsid w:val="00B47893"/>
    <w:rsid w:val="00B47D31"/>
    <w:rsid w:val="00B5009D"/>
    <w:rsid w:val="00B501BB"/>
    <w:rsid w:val="00B50697"/>
    <w:rsid w:val="00B508C1"/>
    <w:rsid w:val="00B50EFB"/>
    <w:rsid w:val="00B5101C"/>
    <w:rsid w:val="00B515E8"/>
    <w:rsid w:val="00B516E5"/>
    <w:rsid w:val="00B51748"/>
    <w:rsid w:val="00B51855"/>
    <w:rsid w:val="00B51B81"/>
    <w:rsid w:val="00B5200E"/>
    <w:rsid w:val="00B52686"/>
    <w:rsid w:val="00B529D5"/>
    <w:rsid w:val="00B53155"/>
    <w:rsid w:val="00B5371E"/>
    <w:rsid w:val="00B5394A"/>
    <w:rsid w:val="00B53DFF"/>
    <w:rsid w:val="00B53EAE"/>
    <w:rsid w:val="00B54321"/>
    <w:rsid w:val="00B54919"/>
    <w:rsid w:val="00B54A1A"/>
    <w:rsid w:val="00B54BDF"/>
    <w:rsid w:val="00B54C61"/>
    <w:rsid w:val="00B54CAF"/>
    <w:rsid w:val="00B551B2"/>
    <w:rsid w:val="00B55A99"/>
    <w:rsid w:val="00B55F35"/>
    <w:rsid w:val="00B563D5"/>
    <w:rsid w:val="00B56455"/>
    <w:rsid w:val="00B564F8"/>
    <w:rsid w:val="00B5652C"/>
    <w:rsid w:val="00B566A3"/>
    <w:rsid w:val="00B56763"/>
    <w:rsid w:val="00B56A1B"/>
    <w:rsid w:val="00B56C0F"/>
    <w:rsid w:val="00B56D0F"/>
    <w:rsid w:val="00B5714E"/>
    <w:rsid w:val="00B57BE5"/>
    <w:rsid w:val="00B57EDF"/>
    <w:rsid w:val="00B57F2A"/>
    <w:rsid w:val="00B57FD2"/>
    <w:rsid w:val="00B60692"/>
    <w:rsid w:val="00B60CED"/>
    <w:rsid w:val="00B61162"/>
    <w:rsid w:val="00B6184F"/>
    <w:rsid w:val="00B619C3"/>
    <w:rsid w:val="00B61CA4"/>
    <w:rsid w:val="00B61CDC"/>
    <w:rsid w:val="00B6240B"/>
    <w:rsid w:val="00B62811"/>
    <w:rsid w:val="00B62A90"/>
    <w:rsid w:val="00B62B68"/>
    <w:rsid w:val="00B62C35"/>
    <w:rsid w:val="00B6303E"/>
    <w:rsid w:val="00B631ED"/>
    <w:rsid w:val="00B633D3"/>
    <w:rsid w:val="00B633FA"/>
    <w:rsid w:val="00B63C82"/>
    <w:rsid w:val="00B64717"/>
    <w:rsid w:val="00B64922"/>
    <w:rsid w:val="00B64E5F"/>
    <w:rsid w:val="00B6505E"/>
    <w:rsid w:val="00B6537F"/>
    <w:rsid w:val="00B65632"/>
    <w:rsid w:val="00B65814"/>
    <w:rsid w:val="00B65853"/>
    <w:rsid w:val="00B65C0C"/>
    <w:rsid w:val="00B65DB5"/>
    <w:rsid w:val="00B6613C"/>
    <w:rsid w:val="00B66386"/>
    <w:rsid w:val="00B665B3"/>
    <w:rsid w:val="00B665FA"/>
    <w:rsid w:val="00B66AFF"/>
    <w:rsid w:val="00B66D03"/>
    <w:rsid w:val="00B66EC9"/>
    <w:rsid w:val="00B67E46"/>
    <w:rsid w:val="00B700C4"/>
    <w:rsid w:val="00B70ADA"/>
    <w:rsid w:val="00B70B7E"/>
    <w:rsid w:val="00B70C91"/>
    <w:rsid w:val="00B70FF2"/>
    <w:rsid w:val="00B7174F"/>
    <w:rsid w:val="00B717D2"/>
    <w:rsid w:val="00B718A1"/>
    <w:rsid w:val="00B71E88"/>
    <w:rsid w:val="00B71EDD"/>
    <w:rsid w:val="00B723DC"/>
    <w:rsid w:val="00B727B1"/>
    <w:rsid w:val="00B72B89"/>
    <w:rsid w:val="00B72CD0"/>
    <w:rsid w:val="00B73692"/>
    <w:rsid w:val="00B739F4"/>
    <w:rsid w:val="00B7425F"/>
    <w:rsid w:val="00B7431A"/>
    <w:rsid w:val="00B74D7F"/>
    <w:rsid w:val="00B74E2B"/>
    <w:rsid w:val="00B74E59"/>
    <w:rsid w:val="00B7500B"/>
    <w:rsid w:val="00B751FE"/>
    <w:rsid w:val="00B753E9"/>
    <w:rsid w:val="00B75401"/>
    <w:rsid w:val="00B7556D"/>
    <w:rsid w:val="00B756D0"/>
    <w:rsid w:val="00B7574F"/>
    <w:rsid w:val="00B757B4"/>
    <w:rsid w:val="00B75921"/>
    <w:rsid w:val="00B75D06"/>
    <w:rsid w:val="00B75D58"/>
    <w:rsid w:val="00B7646C"/>
    <w:rsid w:val="00B767DB"/>
    <w:rsid w:val="00B76B41"/>
    <w:rsid w:val="00B76B8A"/>
    <w:rsid w:val="00B77406"/>
    <w:rsid w:val="00B778A8"/>
    <w:rsid w:val="00B77B45"/>
    <w:rsid w:val="00B77BD8"/>
    <w:rsid w:val="00B807AE"/>
    <w:rsid w:val="00B807F3"/>
    <w:rsid w:val="00B80B1B"/>
    <w:rsid w:val="00B80FB6"/>
    <w:rsid w:val="00B81019"/>
    <w:rsid w:val="00B8109D"/>
    <w:rsid w:val="00B815B2"/>
    <w:rsid w:val="00B815FE"/>
    <w:rsid w:val="00B81651"/>
    <w:rsid w:val="00B81AE5"/>
    <w:rsid w:val="00B821B1"/>
    <w:rsid w:val="00B82715"/>
    <w:rsid w:val="00B8281D"/>
    <w:rsid w:val="00B8281F"/>
    <w:rsid w:val="00B82A64"/>
    <w:rsid w:val="00B82F9E"/>
    <w:rsid w:val="00B830E5"/>
    <w:rsid w:val="00B83261"/>
    <w:rsid w:val="00B833D0"/>
    <w:rsid w:val="00B8344C"/>
    <w:rsid w:val="00B83545"/>
    <w:rsid w:val="00B835EA"/>
    <w:rsid w:val="00B8375E"/>
    <w:rsid w:val="00B8394A"/>
    <w:rsid w:val="00B83BAA"/>
    <w:rsid w:val="00B844CB"/>
    <w:rsid w:val="00B84A0C"/>
    <w:rsid w:val="00B84BA6"/>
    <w:rsid w:val="00B84C85"/>
    <w:rsid w:val="00B84CC4"/>
    <w:rsid w:val="00B850F6"/>
    <w:rsid w:val="00B857D4"/>
    <w:rsid w:val="00B8584B"/>
    <w:rsid w:val="00B858A7"/>
    <w:rsid w:val="00B85F18"/>
    <w:rsid w:val="00B8614D"/>
    <w:rsid w:val="00B863E3"/>
    <w:rsid w:val="00B8644C"/>
    <w:rsid w:val="00B86B4C"/>
    <w:rsid w:val="00B86D37"/>
    <w:rsid w:val="00B871FB"/>
    <w:rsid w:val="00B8730E"/>
    <w:rsid w:val="00B8744A"/>
    <w:rsid w:val="00B875DE"/>
    <w:rsid w:val="00B87822"/>
    <w:rsid w:val="00B87861"/>
    <w:rsid w:val="00B8794E"/>
    <w:rsid w:val="00B87B44"/>
    <w:rsid w:val="00B87C0A"/>
    <w:rsid w:val="00B87C3F"/>
    <w:rsid w:val="00B87D41"/>
    <w:rsid w:val="00B902A4"/>
    <w:rsid w:val="00B90573"/>
    <w:rsid w:val="00B905B9"/>
    <w:rsid w:val="00B908BD"/>
    <w:rsid w:val="00B90982"/>
    <w:rsid w:val="00B90A17"/>
    <w:rsid w:val="00B90BA8"/>
    <w:rsid w:val="00B91E54"/>
    <w:rsid w:val="00B91F24"/>
    <w:rsid w:val="00B92308"/>
    <w:rsid w:val="00B92591"/>
    <w:rsid w:val="00B92772"/>
    <w:rsid w:val="00B92B8B"/>
    <w:rsid w:val="00B92F21"/>
    <w:rsid w:val="00B93469"/>
    <w:rsid w:val="00B934DC"/>
    <w:rsid w:val="00B93555"/>
    <w:rsid w:val="00B9370D"/>
    <w:rsid w:val="00B937AB"/>
    <w:rsid w:val="00B93868"/>
    <w:rsid w:val="00B938BE"/>
    <w:rsid w:val="00B93F0B"/>
    <w:rsid w:val="00B93F61"/>
    <w:rsid w:val="00B9437B"/>
    <w:rsid w:val="00B94502"/>
    <w:rsid w:val="00B9484B"/>
    <w:rsid w:val="00B94896"/>
    <w:rsid w:val="00B95489"/>
    <w:rsid w:val="00B9561E"/>
    <w:rsid w:val="00B95ED2"/>
    <w:rsid w:val="00B95FA2"/>
    <w:rsid w:val="00B96211"/>
    <w:rsid w:val="00B964F9"/>
    <w:rsid w:val="00B966E7"/>
    <w:rsid w:val="00B96720"/>
    <w:rsid w:val="00B967F8"/>
    <w:rsid w:val="00B96CB9"/>
    <w:rsid w:val="00B97111"/>
    <w:rsid w:val="00B973D5"/>
    <w:rsid w:val="00B973DD"/>
    <w:rsid w:val="00B97A00"/>
    <w:rsid w:val="00B97A32"/>
    <w:rsid w:val="00B97A81"/>
    <w:rsid w:val="00B97F72"/>
    <w:rsid w:val="00BA043B"/>
    <w:rsid w:val="00BA05A8"/>
    <w:rsid w:val="00BA0655"/>
    <w:rsid w:val="00BA0A05"/>
    <w:rsid w:val="00BA0AED"/>
    <w:rsid w:val="00BA115F"/>
    <w:rsid w:val="00BA1A58"/>
    <w:rsid w:val="00BA2019"/>
    <w:rsid w:val="00BA2262"/>
    <w:rsid w:val="00BA2414"/>
    <w:rsid w:val="00BA256F"/>
    <w:rsid w:val="00BA2750"/>
    <w:rsid w:val="00BA2C87"/>
    <w:rsid w:val="00BA2E13"/>
    <w:rsid w:val="00BA2E74"/>
    <w:rsid w:val="00BA31DC"/>
    <w:rsid w:val="00BA3749"/>
    <w:rsid w:val="00BA401B"/>
    <w:rsid w:val="00BA4B5E"/>
    <w:rsid w:val="00BA5944"/>
    <w:rsid w:val="00BA5A0E"/>
    <w:rsid w:val="00BA5A97"/>
    <w:rsid w:val="00BA6043"/>
    <w:rsid w:val="00BA64FC"/>
    <w:rsid w:val="00BA6D9F"/>
    <w:rsid w:val="00BA6FED"/>
    <w:rsid w:val="00BA7034"/>
    <w:rsid w:val="00BA7BF7"/>
    <w:rsid w:val="00BB0371"/>
    <w:rsid w:val="00BB061A"/>
    <w:rsid w:val="00BB08BE"/>
    <w:rsid w:val="00BB0A4A"/>
    <w:rsid w:val="00BB0BD2"/>
    <w:rsid w:val="00BB0F7B"/>
    <w:rsid w:val="00BB1118"/>
    <w:rsid w:val="00BB17C4"/>
    <w:rsid w:val="00BB1920"/>
    <w:rsid w:val="00BB19D4"/>
    <w:rsid w:val="00BB1AF3"/>
    <w:rsid w:val="00BB2AFF"/>
    <w:rsid w:val="00BB2E3D"/>
    <w:rsid w:val="00BB2FFA"/>
    <w:rsid w:val="00BB31E6"/>
    <w:rsid w:val="00BB3388"/>
    <w:rsid w:val="00BB34A5"/>
    <w:rsid w:val="00BB35B8"/>
    <w:rsid w:val="00BB3782"/>
    <w:rsid w:val="00BB3992"/>
    <w:rsid w:val="00BB3E43"/>
    <w:rsid w:val="00BB4D90"/>
    <w:rsid w:val="00BB5037"/>
    <w:rsid w:val="00BB517C"/>
    <w:rsid w:val="00BB5476"/>
    <w:rsid w:val="00BB56AD"/>
    <w:rsid w:val="00BB56AE"/>
    <w:rsid w:val="00BB57D8"/>
    <w:rsid w:val="00BB5874"/>
    <w:rsid w:val="00BB5C76"/>
    <w:rsid w:val="00BB6269"/>
    <w:rsid w:val="00BB67AC"/>
    <w:rsid w:val="00BB7090"/>
    <w:rsid w:val="00BB7B42"/>
    <w:rsid w:val="00BB7BE4"/>
    <w:rsid w:val="00BC0581"/>
    <w:rsid w:val="00BC0759"/>
    <w:rsid w:val="00BC0951"/>
    <w:rsid w:val="00BC0B25"/>
    <w:rsid w:val="00BC0BA7"/>
    <w:rsid w:val="00BC0E6B"/>
    <w:rsid w:val="00BC15F9"/>
    <w:rsid w:val="00BC18E2"/>
    <w:rsid w:val="00BC1E71"/>
    <w:rsid w:val="00BC1EDF"/>
    <w:rsid w:val="00BC1FC8"/>
    <w:rsid w:val="00BC22CD"/>
    <w:rsid w:val="00BC2396"/>
    <w:rsid w:val="00BC2459"/>
    <w:rsid w:val="00BC2491"/>
    <w:rsid w:val="00BC251F"/>
    <w:rsid w:val="00BC2B24"/>
    <w:rsid w:val="00BC2BC0"/>
    <w:rsid w:val="00BC2C79"/>
    <w:rsid w:val="00BC2F7F"/>
    <w:rsid w:val="00BC3A0B"/>
    <w:rsid w:val="00BC3E3A"/>
    <w:rsid w:val="00BC43AD"/>
    <w:rsid w:val="00BC4477"/>
    <w:rsid w:val="00BC4CA3"/>
    <w:rsid w:val="00BC4D41"/>
    <w:rsid w:val="00BC5805"/>
    <w:rsid w:val="00BC5D35"/>
    <w:rsid w:val="00BC5E2F"/>
    <w:rsid w:val="00BC6225"/>
    <w:rsid w:val="00BC6B73"/>
    <w:rsid w:val="00BC6BF4"/>
    <w:rsid w:val="00BC70E6"/>
    <w:rsid w:val="00BC720E"/>
    <w:rsid w:val="00BC74B9"/>
    <w:rsid w:val="00BC7EE3"/>
    <w:rsid w:val="00BC7F94"/>
    <w:rsid w:val="00BD050F"/>
    <w:rsid w:val="00BD0709"/>
    <w:rsid w:val="00BD0AC9"/>
    <w:rsid w:val="00BD0BE3"/>
    <w:rsid w:val="00BD1198"/>
    <w:rsid w:val="00BD123D"/>
    <w:rsid w:val="00BD138B"/>
    <w:rsid w:val="00BD1ECC"/>
    <w:rsid w:val="00BD2075"/>
    <w:rsid w:val="00BD21BE"/>
    <w:rsid w:val="00BD2281"/>
    <w:rsid w:val="00BD2694"/>
    <w:rsid w:val="00BD285A"/>
    <w:rsid w:val="00BD2DBA"/>
    <w:rsid w:val="00BD2F16"/>
    <w:rsid w:val="00BD32B4"/>
    <w:rsid w:val="00BD3CE7"/>
    <w:rsid w:val="00BD3DC3"/>
    <w:rsid w:val="00BD436F"/>
    <w:rsid w:val="00BD4394"/>
    <w:rsid w:val="00BD489A"/>
    <w:rsid w:val="00BD4D36"/>
    <w:rsid w:val="00BD54A7"/>
    <w:rsid w:val="00BD5B73"/>
    <w:rsid w:val="00BD5C6C"/>
    <w:rsid w:val="00BD5C90"/>
    <w:rsid w:val="00BD5CAB"/>
    <w:rsid w:val="00BD5EBB"/>
    <w:rsid w:val="00BD5FA4"/>
    <w:rsid w:val="00BD6179"/>
    <w:rsid w:val="00BD644A"/>
    <w:rsid w:val="00BD678B"/>
    <w:rsid w:val="00BD67B5"/>
    <w:rsid w:val="00BD68D9"/>
    <w:rsid w:val="00BD6AB2"/>
    <w:rsid w:val="00BD6B17"/>
    <w:rsid w:val="00BD6F1E"/>
    <w:rsid w:val="00BD7550"/>
    <w:rsid w:val="00BD7627"/>
    <w:rsid w:val="00BD76E3"/>
    <w:rsid w:val="00BD7B0B"/>
    <w:rsid w:val="00BD7CD4"/>
    <w:rsid w:val="00BD7E2D"/>
    <w:rsid w:val="00BE0568"/>
    <w:rsid w:val="00BE09B4"/>
    <w:rsid w:val="00BE0CD1"/>
    <w:rsid w:val="00BE1053"/>
    <w:rsid w:val="00BE13BD"/>
    <w:rsid w:val="00BE163E"/>
    <w:rsid w:val="00BE1684"/>
    <w:rsid w:val="00BE171D"/>
    <w:rsid w:val="00BE1775"/>
    <w:rsid w:val="00BE17B6"/>
    <w:rsid w:val="00BE1C87"/>
    <w:rsid w:val="00BE21A6"/>
    <w:rsid w:val="00BE2880"/>
    <w:rsid w:val="00BE2C23"/>
    <w:rsid w:val="00BE2C86"/>
    <w:rsid w:val="00BE2F24"/>
    <w:rsid w:val="00BE36DF"/>
    <w:rsid w:val="00BE3A77"/>
    <w:rsid w:val="00BE3BE7"/>
    <w:rsid w:val="00BE3C7A"/>
    <w:rsid w:val="00BE46E9"/>
    <w:rsid w:val="00BE4922"/>
    <w:rsid w:val="00BE4A76"/>
    <w:rsid w:val="00BE4AFF"/>
    <w:rsid w:val="00BE4C4D"/>
    <w:rsid w:val="00BE4DE5"/>
    <w:rsid w:val="00BE51D4"/>
    <w:rsid w:val="00BE62B7"/>
    <w:rsid w:val="00BE6463"/>
    <w:rsid w:val="00BE64C0"/>
    <w:rsid w:val="00BE6841"/>
    <w:rsid w:val="00BE6AC1"/>
    <w:rsid w:val="00BE6C74"/>
    <w:rsid w:val="00BE6ED5"/>
    <w:rsid w:val="00BE7133"/>
    <w:rsid w:val="00BE74CD"/>
    <w:rsid w:val="00BE77F8"/>
    <w:rsid w:val="00BE7A04"/>
    <w:rsid w:val="00BE7A5C"/>
    <w:rsid w:val="00BF0195"/>
    <w:rsid w:val="00BF02FC"/>
    <w:rsid w:val="00BF074A"/>
    <w:rsid w:val="00BF0CC1"/>
    <w:rsid w:val="00BF101F"/>
    <w:rsid w:val="00BF161F"/>
    <w:rsid w:val="00BF1665"/>
    <w:rsid w:val="00BF1932"/>
    <w:rsid w:val="00BF19FA"/>
    <w:rsid w:val="00BF20ED"/>
    <w:rsid w:val="00BF26CD"/>
    <w:rsid w:val="00BF2AB7"/>
    <w:rsid w:val="00BF331A"/>
    <w:rsid w:val="00BF3C03"/>
    <w:rsid w:val="00BF3CDE"/>
    <w:rsid w:val="00BF40CC"/>
    <w:rsid w:val="00BF44B0"/>
    <w:rsid w:val="00BF4B52"/>
    <w:rsid w:val="00BF4DBE"/>
    <w:rsid w:val="00BF4E2D"/>
    <w:rsid w:val="00BF4E2E"/>
    <w:rsid w:val="00BF552F"/>
    <w:rsid w:val="00BF55E3"/>
    <w:rsid w:val="00BF5EB2"/>
    <w:rsid w:val="00BF5F6D"/>
    <w:rsid w:val="00BF6489"/>
    <w:rsid w:val="00BF652D"/>
    <w:rsid w:val="00BF673A"/>
    <w:rsid w:val="00BF6CA4"/>
    <w:rsid w:val="00BF732C"/>
    <w:rsid w:val="00BF7C2E"/>
    <w:rsid w:val="00C00209"/>
    <w:rsid w:val="00C003B5"/>
    <w:rsid w:val="00C006FD"/>
    <w:rsid w:val="00C00EF3"/>
    <w:rsid w:val="00C00FB3"/>
    <w:rsid w:val="00C01048"/>
    <w:rsid w:val="00C01418"/>
    <w:rsid w:val="00C01B2A"/>
    <w:rsid w:val="00C01B6B"/>
    <w:rsid w:val="00C01D9F"/>
    <w:rsid w:val="00C01E84"/>
    <w:rsid w:val="00C01EFD"/>
    <w:rsid w:val="00C02110"/>
    <w:rsid w:val="00C02190"/>
    <w:rsid w:val="00C026CE"/>
    <w:rsid w:val="00C029AD"/>
    <w:rsid w:val="00C031BC"/>
    <w:rsid w:val="00C032F2"/>
    <w:rsid w:val="00C0336E"/>
    <w:rsid w:val="00C0358E"/>
    <w:rsid w:val="00C035A1"/>
    <w:rsid w:val="00C03657"/>
    <w:rsid w:val="00C03BF3"/>
    <w:rsid w:val="00C045A3"/>
    <w:rsid w:val="00C0469C"/>
    <w:rsid w:val="00C046A5"/>
    <w:rsid w:val="00C04A90"/>
    <w:rsid w:val="00C04B69"/>
    <w:rsid w:val="00C05356"/>
    <w:rsid w:val="00C053D3"/>
    <w:rsid w:val="00C056CB"/>
    <w:rsid w:val="00C05954"/>
    <w:rsid w:val="00C05A14"/>
    <w:rsid w:val="00C05E72"/>
    <w:rsid w:val="00C06299"/>
    <w:rsid w:val="00C062A3"/>
    <w:rsid w:val="00C06B6F"/>
    <w:rsid w:val="00C070AF"/>
    <w:rsid w:val="00C071BA"/>
    <w:rsid w:val="00C0733E"/>
    <w:rsid w:val="00C07C58"/>
    <w:rsid w:val="00C07DB5"/>
    <w:rsid w:val="00C07DCB"/>
    <w:rsid w:val="00C07FF7"/>
    <w:rsid w:val="00C10178"/>
    <w:rsid w:val="00C105DE"/>
    <w:rsid w:val="00C10925"/>
    <w:rsid w:val="00C10B35"/>
    <w:rsid w:val="00C10B7F"/>
    <w:rsid w:val="00C10DDC"/>
    <w:rsid w:val="00C1109F"/>
    <w:rsid w:val="00C1125A"/>
    <w:rsid w:val="00C1175D"/>
    <w:rsid w:val="00C119FF"/>
    <w:rsid w:val="00C11CB6"/>
    <w:rsid w:val="00C11DFB"/>
    <w:rsid w:val="00C11E00"/>
    <w:rsid w:val="00C11FB2"/>
    <w:rsid w:val="00C1215F"/>
    <w:rsid w:val="00C12341"/>
    <w:rsid w:val="00C12386"/>
    <w:rsid w:val="00C127F9"/>
    <w:rsid w:val="00C12D84"/>
    <w:rsid w:val="00C1325E"/>
    <w:rsid w:val="00C13A28"/>
    <w:rsid w:val="00C13BB5"/>
    <w:rsid w:val="00C13DAD"/>
    <w:rsid w:val="00C13DE4"/>
    <w:rsid w:val="00C13FC7"/>
    <w:rsid w:val="00C14327"/>
    <w:rsid w:val="00C144A6"/>
    <w:rsid w:val="00C1474E"/>
    <w:rsid w:val="00C14BBC"/>
    <w:rsid w:val="00C14BE6"/>
    <w:rsid w:val="00C14C0C"/>
    <w:rsid w:val="00C14D2E"/>
    <w:rsid w:val="00C14DF2"/>
    <w:rsid w:val="00C14EEF"/>
    <w:rsid w:val="00C14FC8"/>
    <w:rsid w:val="00C150C7"/>
    <w:rsid w:val="00C157D2"/>
    <w:rsid w:val="00C158BC"/>
    <w:rsid w:val="00C158C7"/>
    <w:rsid w:val="00C158ED"/>
    <w:rsid w:val="00C15A89"/>
    <w:rsid w:val="00C15F34"/>
    <w:rsid w:val="00C16080"/>
    <w:rsid w:val="00C160E1"/>
    <w:rsid w:val="00C160E4"/>
    <w:rsid w:val="00C16133"/>
    <w:rsid w:val="00C16194"/>
    <w:rsid w:val="00C1631B"/>
    <w:rsid w:val="00C164A0"/>
    <w:rsid w:val="00C165B6"/>
    <w:rsid w:val="00C16F12"/>
    <w:rsid w:val="00C16F26"/>
    <w:rsid w:val="00C16F44"/>
    <w:rsid w:val="00C1702C"/>
    <w:rsid w:val="00C1734E"/>
    <w:rsid w:val="00C17E27"/>
    <w:rsid w:val="00C203BA"/>
    <w:rsid w:val="00C20467"/>
    <w:rsid w:val="00C205BC"/>
    <w:rsid w:val="00C207A1"/>
    <w:rsid w:val="00C20B59"/>
    <w:rsid w:val="00C21C7C"/>
    <w:rsid w:val="00C222D7"/>
    <w:rsid w:val="00C22398"/>
    <w:rsid w:val="00C224FF"/>
    <w:rsid w:val="00C2264D"/>
    <w:rsid w:val="00C22BC5"/>
    <w:rsid w:val="00C22CB6"/>
    <w:rsid w:val="00C2354C"/>
    <w:rsid w:val="00C2364B"/>
    <w:rsid w:val="00C23668"/>
    <w:rsid w:val="00C23AA5"/>
    <w:rsid w:val="00C23ACE"/>
    <w:rsid w:val="00C23DC0"/>
    <w:rsid w:val="00C241E1"/>
    <w:rsid w:val="00C24456"/>
    <w:rsid w:val="00C24523"/>
    <w:rsid w:val="00C2470D"/>
    <w:rsid w:val="00C24741"/>
    <w:rsid w:val="00C25687"/>
    <w:rsid w:val="00C25B4C"/>
    <w:rsid w:val="00C25D22"/>
    <w:rsid w:val="00C25E16"/>
    <w:rsid w:val="00C25F1F"/>
    <w:rsid w:val="00C261EC"/>
    <w:rsid w:val="00C265AF"/>
    <w:rsid w:val="00C26EE9"/>
    <w:rsid w:val="00C27451"/>
    <w:rsid w:val="00C275E3"/>
    <w:rsid w:val="00C3002D"/>
    <w:rsid w:val="00C303C3"/>
    <w:rsid w:val="00C30D8C"/>
    <w:rsid w:val="00C30EBF"/>
    <w:rsid w:val="00C30F8E"/>
    <w:rsid w:val="00C31090"/>
    <w:rsid w:val="00C314C9"/>
    <w:rsid w:val="00C31E82"/>
    <w:rsid w:val="00C32019"/>
    <w:rsid w:val="00C32020"/>
    <w:rsid w:val="00C3227B"/>
    <w:rsid w:val="00C322E7"/>
    <w:rsid w:val="00C3294B"/>
    <w:rsid w:val="00C32C2F"/>
    <w:rsid w:val="00C330BC"/>
    <w:rsid w:val="00C331B6"/>
    <w:rsid w:val="00C33249"/>
    <w:rsid w:val="00C33621"/>
    <w:rsid w:val="00C338FB"/>
    <w:rsid w:val="00C33DFB"/>
    <w:rsid w:val="00C33EC6"/>
    <w:rsid w:val="00C33EFB"/>
    <w:rsid w:val="00C34119"/>
    <w:rsid w:val="00C34167"/>
    <w:rsid w:val="00C34246"/>
    <w:rsid w:val="00C342B9"/>
    <w:rsid w:val="00C34376"/>
    <w:rsid w:val="00C34382"/>
    <w:rsid w:val="00C34510"/>
    <w:rsid w:val="00C3471A"/>
    <w:rsid w:val="00C34BE2"/>
    <w:rsid w:val="00C34E4A"/>
    <w:rsid w:val="00C35999"/>
    <w:rsid w:val="00C35E18"/>
    <w:rsid w:val="00C35E3B"/>
    <w:rsid w:val="00C3606A"/>
    <w:rsid w:val="00C36406"/>
    <w:rsid w:val="00C36839"/>
    <w:rsid w:val="00C36A11"/>
    <w:rsid w:val="00C36A3E"/>
    <w:rsid w:val="00C36AB8"/>
    <w:rsid w:val="00C36ADF"/>
    <w:rsid w:val="00C37339"/>
    <w:rsid w:val="00C37485"/>
    <w:rsid w:val="00C37513"/>
    <w:rsid w:val="00C37D91"/>
    <w:rsid w:val="00C40370"/>
    <w:rsid w:val="00C40933"/>
    <w:rsid w:val="00C409BA"/>
    <w:rsid w:val="00C40F6A"/>
    <w:rsid w:val="00C41122"/>
    <w:rsid w:val="00C4124D"/>
    <w:rsid w:val="00C41886"/>
    <w:rsid w:val="00C41A0E"/>
    <w:rsid w:val="00C41B9C"/>
    <w:rsid w:val="00C41D4D"/>
    <w:rsid w:val="00C41D8F"/>
    <w:rsid w:val="00C41E12"/>
    <w:rsid w:val="00C41E90"/>
    <w:rsid w:val="00C41F76"/>
    <w:rsid w:val="00C42174"/>
    <w:rsid w:val="00C426D8"/>
    <w:rsid w:val="00C4276C"/>
    <w:rsid w:val="00C42AD0"/>
    <w:rsid w:val="00C42EEC"/>
    <w:rsid w:val="00C43517"/>
    <w:rsid w:val="00C435C8"/>
    <w:rsid w:val="00C43715"/>
    <w:rsid w:val="00C438D6"/>
    <w:rsid w:val="00C43A14"/>
    <w:rsid w:val="00C43AC3"/>
    <w:rsid w:val="00C43D7D"/>
    <w:rsid w:val="00C43DCF"/>
    <w:rsid w:val="00C43EBF"/>
    <w:rsid w:val="00C443B3"/>
    <w:rsid w:val="00C443C7"/>
    <w:rsid w:val="00C448CF"/>
    <w:rsid w:val="00C44B16"/>
    <w:rsid w:val="00C44D7C"/>
    <w:rsid w:val="00C45143"/>
    <w:rsid w:val="00C4550E"/>
    <w:rsid w:val="00C45706"/>
    <w:rsid w:val="00C45BF1"/>
    <w:rsid w:val="00C46024"/>
    <w:rsid w:val="00C4607A"/>
    <w:rsid w:val="00C46088"/>
    <w:rsid w:val="00C460CB"/>
    <w:rsid w:val="00C46704"/>
    <w:rsid w:val="00C4675D"/>
    <w:rsid w:val="00C467E4"/>
    <w:rsid w:val="00C46DB9"/>
    <w:rsid w:val="00C46FC3"/>
    <w:rsid w:val="00C47715"/>
    <w:rsid w:val="00C47981"/>
    <w:rsid w:val="00C47A3F"/>
    <w:rsid w:val="00C47CE4"/>
    <w:rsid w:val="00C47F85"/>
    <w:rsid w:val="00C504BD"/>
    <w:rsid w:val="00C507D8"/>
    <w:rsid w:val="00C50D9B"/>
    <w:rsid w:val="00C50F06"/>
    <w:rsid w:val="00C5102F"/>
    <w:rsid w:val="00C511C0"/>
    <w:rsid w:val="00C5146E"/>
    <w:rsid w:val="00C5147B"/>
    <w:rsid w:val="00C5155C"/>
    <w:rsid w:val="00C5167F"/>
    <w:rsid w:val="00C5169F"/>
    <w:rsid w:val="00C5191C"/>
    <w:rsid w:val="00C51DD5"/>
    <w:rsid w:val="00C52195"/>
    <w:rsid w:val="00C52377"/>
    <w:rsid w:val="00C525DD"/>
    <w:rsid w:val="00C52671"/>
    <w:rsid w:val="00C52956"/>
    <w:rsid w:val="00C52AFB"/>
    <w:rsid w:val="00C53030"/>
    <w:rsid w:val="00C5303A"/>
    <w:rsid w:val="00C5310B"/>
    <w:rsid w:val="00C533E9"/>
    <w:rsid w:val="00C53401"/>
    <w:rsid w:val="00C536C6"/>
    <w:rsid w:val="00C5373A"/>
    <w:rsid w:val="00C53CAD"/>
    <w:rsid w:val="00C5455F"/>
    <w:rsid w:val="00C5497D"/>
    <w:rsid w:val="00C54D97"/>
    <w:rsid w:val="00C551E9"/>
    <w:rsid w:val="00C55212"/>
    <w:rsid w:val="00C5554F"/>
    <w:rsid w:val="00C55FA5"/>
    <w:rsid w:val="00C56047"/>
    <w:rsid w:val="00C5604E"/>
    <w:rsid w:val="00C56201"/>
    <w:rsid w:val="00C5650E"/>
    <w:rsid w:val="00C56580"/>
    <w:rsid w:val="00C56C1E"/>
    <w:rsid w:val="00C56D1C"/>
    <w:rsid w:val="00C5709D"/>
    <w:rsid w:val="00C573F0"/>
    <w:rsid w:val="00C5749F"/>
    <w:rsid w:val="00C57619"/>
    <w:rsid w:val="00C5774D"/>
    <w:rsid w:val="00C57807"/>
    <w:rsid w:val="00C57AE6"/>
    <w:rsid w:val="00C57D10"/>
    <w:rsid w:val="00C57E3D"/>
    <w:rsid w:val="00C57EDD"/>
    <w:rsid w:val="00C57F68"/>
    <w:rsid w:val="00C60967"/>
    <w:rsid w:val="00C60B58"/>
    <w:rsid w:val="00C60DF2"/>
    <w:rsid w:val="00C60EEB"/>
    <w:rsid w:val="00C610CE"/>
    <w:rsid w:val="00C6151D"/>
    <w:rsid w:val="00C61D12"/>
    <w:rsid w:val="00C6218B"/>
    <w:rsid w:val="00C62192"/>
    <w:rsid w:val="00C62B72"/>
    <w:rsid w:val="00C62E39"/>
    <w:rsid w:val="00C632A2"/>
    <w:rsid w:val="00C639B0"/>
    <w:rsid w:val="00C63A35"/>
    <w:rsid w:val="00C63BE6"/>
    <w:rsid w:val="00C63C89"/>
    <w:rsid w:val="00C63CC2"/>
    <w:rsid w:val="00C63F44"/>
    <w:rsid w:val="00C640DF"/>
    <w:rsid w:val="00C64359"/>
    <w:rsid w:val="00C6490D"/>
    <w:rsid w:val="00C64CFF"/>
    <w:rsid w:val="00C64EA0"/>
    <w:rsid w:val="00C64FD7"/>
    <w:rsid w:val="00C65510"/>
    <w:rsid w:val="00C65942"/>
    <w:rsid w:val="00C65F7D"/>
    <w:rsid w:val="00C664B9"/>
    <w:rsid w:val="00C66AE0"/>
    <w:rsid w:val="00C66C20"/>
    <w:rsid w:val="00C66E00"/>
    <w:rsid w:val="00C6720E"/>
    <w:rsid w:val="00C675FC"/>
    <w:rsid w:val="00C67925"/>
    <w:rsid w:val="00C67E52"/>
    <w:rsid w:val="00C7022B"/>
    <w:rsid w:val="00C70670"/>
    <w:rsid w:val="00C707EF"/>
    <w:rsid w:val="00C7142E"/>
    <w:rsid w:val="00C72134"/>
    <w:rsid w:val="00C72259"/>
    <w:rsid w:val="00C72262"/>
    <w:rsid w:val="00C72435"/>
    <w:rsid w:val="00C72452"/>
    <w:rsid w:val="00C7245E"/>
    <w:rsid w:val="00C724DD"/>
    <w:rsid w:val="00C7255B"/>
    <w:rsid w:val="00C725AF"/>
    <w:rsid w:val="00C726AB"/>
    <w:rsid w:val="00C72E2D"/>
    <w:rsid w:val="00C73224"/>
    <w:rsid w:val="00C73557"/>
    <w:rsid w:val="00C736EF"/>
    <w:rsid w:val="00C73708"/>
    <w:rsid w:val="00C73854"/>
    <w:rsid w:val="00C73AAC"/>
    <w:rsid w:val="00C73CC7"/>
    <w:rsid w:val="00C73D5C"/>
    <w:rsid w:val="00C74558"/>
    <w:rsid w:val="00C747BC"/>
    <w:rsid w:val="00C74C3D"/>
    <w:rsid w:val="00C75206"/>
    <w:rsid w:val="00C757A1"/>
    <w:rsid w:val="00C75887"/>
    <w:rsid w:val="00C759F7"/>
    <w:rsid w:val="00C75BC2"/>
    <w:rsid w:val="00C7637B"/>
    <w:rsid w:val="00C7647F"/>
    <w:rsid w:val="00C765BF"/>
    <w:rsid w:val="00C76EEA"/>
    <w:rsid w:val="00C77093"/>
    <w:rsid w:val="00C77319"/>
    <w:rsid w:val="00C776E9"/>
    <w:rsid w:val="00C80123"/>
    <w:rsid w:val="00C801A3"/>
    <w:rsid w:val="00C802DA"/>
    <w:rsid w:val="00C802EF"/>
    <w:rsid w:val="00C80356"/>
    <w:rsid w:val="00C8066D"/>
    <w:rsid w:val="00C809AB"/>
    <w:rsid w:val="00C809F8"/>
    <w:rsid w:val="00C80CF0"/>
    <w:rsid w:val="00C80D0D"/>
    <w:rsid w:val="00C81B81"/>
    <w:rsid w:val="00C820D6"/>
    <w:rsid w:val="00C8236C"/>
    <w:rsid w:val="00C82557"/>
    <w:rsid w:val="00C82B9D"/>
    <w:rsid w:val="00C82C9A"/>
    <w:rsid w:val="00C82E79"/>
    <w:rsid w:val="00C83476"/>
    <w:rsid w:val="00C83506"/>
    <w:rsid w:val="00C83529"/>
    <w:rsid w:val="00C835DA"/>
    <w:rsid w:val="00C838CC"/>
    <w:rsid w:val="00C838D7"/>
    <w:rsid w:val="00C83A6D"/>
    <w:rsid w:val="00C84000"/>
    <w:rsid w:val="00C842D7"/>
    <w:rsid w:val="00C844F9"/>
    <w:rsid w:val="00C84551"/>
    <w:rsid w:val="00C84875"/>
    <w:rsid w:val="00C84B91"/>
    <w:rsid w:val="00C852A9"/>
    <w:rsid w:val="00C8562B"/>
    <w:rsid w:val="00C8598C"/>
    <w:rsid w:val="00C859DB"/>
    <w:rsid w:val="00C85BAE"/>
    <w:rsid w:val="00C8601B"/>
    <w:rsid w:val="00C8639E"/>
    <w:rsid w:val="00C865E2"/>
    <w:rsid w:val="00C867C0"/>
    <w:rsid w:val="00C869D7"/>
    <w:rsid w:val="00C87C52"/>
    <w:rsid w:val="00C87F2B"/>
    <w:rsid w:val="00C87FAB"/>
    <w:rsid w:val="00C87FBB"/>
    <w:rsid w:val="00C90140"/>
    <w:rsid w:val="00C9029C"/>
    <w:rsid w:val="00C90A47"/>
    <w:rsid w:val="00C90E52"/>
    <w:rsid w:val="00C90ECF"/>
    <w:rsid w:val="00C91003"/>
    <w:rsid w:val="00C910A1"/>
    <w:rsid w:val="00C910F0"/>
    <w:rsid w:val="00C91AFE"/>
    <w:rsid w:val="00C92163"/>
    <w:rsid w:val="00C92207"/>
    <w:rsid w:val="00C924CD"/>
    <w:rsid w:val="00C9292C"/>
    <w:rsid w:val="00C92B38"/>
    <w:rsid w:val="00C936CF"/>
    <w:rsid w:val="00C93E18"/>
    <w:rsid w:val="00C940FE"/>
    <w:rsid w:val="00C94391"/>
    <w:rsid w:val="00C94606"/>
    <w:rsid w:val="00C94DBA"/>
    <w:rsid w:val="00C94E52"/>
    <w:rsid w:val="00C94F1A"/>
    <w:rsid w:val="00C95406"/>
    <w:rsid w:val="00C95414"/>
    <w:rsid w:val="00C9580B"/>
    <w:rsid w:val="00C959F5"/>
    <w:rsid w:val="00C95A5A"/>
    <w:rsid w:val="00C95AC3"/>
    <w:rsid w:val="00C95BC9"/>
    <w:rsid w:val="00C95E65"/>
    <w:rsid w:val="00C96057"/>
    <w:rsid w:val="00C96312"/>
    <w:rsid w:val="00C96EB7"/>
    <w:rsid w:val="00C9725C"/>
    <w:rsid w:val="00C972AD"/>
    <w:rsid w:val="00C97EC5"/>
    <w:rsid w:val="00CA06F9"/>
    <w:rsid w:val="00CA0A8A"/>
    <w:rsid w:val="00CA12E8"/>
    <w:rsid w:val="00CA1312"/>
    <w:rsid w:val="00CA150A"/>
    <w:rsid w:val="00CA15EE"/>
    <w:rsid w:val="00CA1799"/>
    <w:rsid w:val="00CA17B4"/>
    <w:rsid w:val="00CA17E8"/>
    <w:rsid w:val="00CA1BB4"/>
    <w:rsid w:val="00CA1D26"/>
    <w:rsid w:val="00CA1D5D"/>
    <w:rsid w:val="00CA2B3E"/>
    <w:rsid w:val="00CA2C36"/>
    <w:rsid w:val="00CA2D99"/>
    <w:rsid w:val="00CA3693"/>
    <w:rsid w:val="00CA3B1E"/>
    <w:rsid w:val="00CA4144"/>
    <w:rsid w:val="00CA499E"/>
    <w:rsid w:val="00CA49DE"/>
    <w:rsid w:val="00CA49F7"/>
    <w:rsid w:val="00CA4ED4"/>
    <w:rsid w:val="00CA5411"/>
    <w:rsid w:val="00CA5A03"/>
    <w:rsid w:val="00CA5A3C"/>
    <w:rsid w:val="00CA5AD3"/>
    <w:rsid w:val="00CA5F45"/>
    <w:rsid w:val="00CA7297"/>
    <w:rsid w:val="00CA7498"/>
    <w:rsid w:val="00CA7C99"/>
    <w:rsid w:val="00CA7CF9"/>
    <w:rsid w:val="00CA7FF3"/>
    <w:rsid w:val="00CB01C2"/>
    <w:rsid w:val="00CB01C4"/>
    <w:rsid w:val="00CB08BD"/>
    <w:rsid w:val="00CB0A5C"/>
    <w:rsid w:val="00CB0F1E"/>
    <w:rsid w:val="00CB0F98"/>
    <w:rsid w:val="00CB1118"/>
    <w:rsid w:val="00CB1A66"/>
    <w:rsid w:val="00CB1DB3"/>
    <w:rsid w:val="00CB1E7D"/>
    <w:rsid w:val="00CB1F79"/>
    <w:rsid w:val="00CB299A"/>
    <w:rsid w:val="00CB2A63"/>
    <w:rsid w:val="00CB2C61"/>
    <w:rsid w:val="00CB315B"/>
    <w:rsid w:val="00CB36F3"/>
    <w:rsid w:val="00CB3D86"/>
    <w:rsid w:val="00CB3FB9"/>
    <w:rsid w:val="00CB4113"/>
    <w:rsid w:val="00CB44E2"/>
    <w:rsid w:val="00CB4D75"/>
    <w:rsid w:val="00CB51D2"/>
    <w:rsid w:val="00CB5252"/>
    <w:rsid w:val="00CB5285"/>
    <w:rsid w:val="00CB53EB"/>
    <w:rsid w:val="00CB5EE4"/>
    <w:rsid w:val="00CB60E5"/>
    <w:rsid w:val="00CB6494"/>
    <w:rsid w:val="00CB676E"/>
    <w:rsid w:val="00CB68C7"/>
    <w:rsid w:val="00CB6A33"/>
    <w:rsid w:val="00CB7092"/>
    <w:rsid w:val="00CB723E"/>
    <w:rsid w:val="00CB73CE"/>
    <w:rsid w:val="00CB7D3A"/>
    <w:rsid w:val="00CB7F1A"/>
    <w:rsid w:val="00CC01A7"/>
    <w:rsid w:val="00CC030D"/>
    <w:rsid w:val="00CC043D"/>
    <w:rsid w:val="00CC0C76"/>
    <w:rsid w:val="00CC0EF7"/>
    <w:rsid w:val="00CC10FF"/>
    <w:rsid w:val="00CC113F"/>
    <w:rsid w:val="00CC117A"/>
    <w:rsid w:val="00CC1280"/>
    <w:rsid w:val="00CC1418"/>
    <w:rsid w:val="00CC14B1"/>
    <w:rsid w:val="00CC16C5"/>
    <w:rsid w:val="00CC170C"/>
    <w:rsid w:val="00CC1747"/>
    <w:rsid w:val="00CC19F1"/>
    <w:rsid w:val="00CC1B94"/>
    <w:rsid w:val="00CC23DB"/>
    <w:rsid w:val="00CC2430"/>
    <w:rsid w:val="00CC299F"/>
    <w:rsid w:val="00CC2B95"/>
    <w:rsid w:val="00CC2BA1"/>
    <w:rsid w:val="00CC31E8"/>
    <w:rsid w:val="00CC3388"/>
    <w:rsid w:val="00CC378A"/>
    <w:rsid w:val="00CC390A"/>
    <w:rsid w:val="00CC397F"/>
    <w:rsid w:val="00CC39C6"/>
    <w:rsid w:val="00CC4157"/>
    <w:rsid w:val="00CC4563"/>
    <w:rsid w:val="00CC46A8"/>
    <w:rsid w:val="00CC4B8B"/>
    <w:rsid w:val="00CC5053"/>
    <w:rsid w:val="00CC5290"/>
    <w:rsid w:val="00CC54DB"/>
    <w:rsid w:val="00CC5739"/>
    <w:rsid w:val="00CC57F2"/>
    <w:rsid w:val="00CC5C3C"/>
    <w:rsid w:val="00CC5EF1"/>
    <w:rsid w:val="00CC5F4D"/>
    <w:rsid w:val="00CC5F73"/>
    <w:rsid w:val="00CC637F"/>
    <w:rsid w:val="00CC6523"/>
    <w:rsid w:val="00CC66A2"/>
    <w:rsid w:val="00CC7143"/>
    <w:rsid w:val="00CC7148"/>
    <w:rsid w:val="00CC71C2"/>
    <w:rsid w:val="00CC736B"/>
    <w:rsid w:val="00CC7A3C"/>
    <w:rsid w:val="00CC7BDC"/>
    <w:rsid w:val="00CD00F7"/>
    <w:rsid w:val="00CD02AE"/>
    <w:rsid w:val="00CD0A95"/>
    <w:rsid w:val="00CD10C8"/>
    <w:rsid w:val="00CD12AC"/>
    <w:rsid w:val="00CD186A"/>
    <w:rsid w:val="00CD196E"/>
    <w:rsid w:val="00CD1D55"/>
    <w:rsid w:val="00CD2060"/>
    <w:rsid w:val="00CD25E4"/>
    <w:rsid w:val="00CD2752"/>
    <w:rsid w:val="00CD299E"/>
    <w:rsid w:val="00CD2A29"/>
    <w:rsid w:val="00CD2AC2"/>
    <w:rsid w:val="00CD2D1D"/>
    <w:rsid w:val="00CD2F3E"/>
    <w:rsid w:val="00CD3054"/>
    <w:rsid w:val="00CD3055"/>
    <w:rsid w:val="00CD31C2"/>
    <w:rsid w:val="00CD354E"/>
    <w:rsid w:val="00CD3600"/>
    <w:rsid w:val="00CD3EC0"/>
    <w:rsid w:val="00CD3FE6"/>
    <w:rsid w:val="00CD4001"/>
    <w:rsid w:val="00CD4116"/>
    <w:rsid w:val="00CD4738"/>
    <w:rsid w:val="00CD49E2"/>
    <w:rsid w:val="00CD4B36"/>
    <w:rsid w:val="00CD4C12"/>
    <w:rsid w:val="00CD4C5D"/>
    <w:rsid w:val="00CD4D41"/>
    <w:rsid w:val="00CD5053"/>
    <w:rsid w:val="00CD5065"/>
    <w:rsid w:val="00CD526C"/>
    <w:rsid w:val="00CD55C3"/>
    <w:rsid w:val="00CD5842"/>
    <w:rsid w:val="00CD5A30"/>
    <w:rsid w:val="00CD6361"/>
    <w:rsid w:val="00CD63C9"/>
    <w:rsid w:val="00CD6405"/>
    <w:rsid w:val="00CD6518"/>
    <w:rsid w:val="00CD6A30"/>
    <w:rsid w:val="00CD6D2C"/>
    <w:rsid w:val="00CD6E09"/>
    <w:rsid w:val="00CD6EAC"/>
    <w:rsid w:val="00CD6F8B"/>
    <w:rsid w:val="00CD7322"/>
    <w:rsid w:val="00CD7392"/>
    <w:rsid w:val="00CD7522"/>
    <w:rsid w:val="00CD7B73"/>
    <w:rsid w:val="00CD7D91"/>
    <w:rsid w:val="00CD7E4A"/>
    <w:rsid w:val="00CE0281"/>
    <w:rsid w:val="00CE0653"/>
    <w:rsid w:val="00CE07C1"/>
    <w:rsid w:val="00CE09A8"/>
    <w:rsid w:val="00CE09E7"/>
    <w:rsid w:val="00CE0B52"/>
    <w:rsid w:val="00CE13D9"/>
    <w:rsid w:val="00CE1719"/>
    <w:rsid w:val="00CE174C"/>
    <w:rsid w:val="00CE1A85"/>
    <w:rsid w:val="00CE1AB6"/>
    <w:rsid w:val="00CE1AF6"/>
    <w:rsid w:val="00CE1EC3"/>
    <w:rsid w:val="00CE20CB"/>
    <w:rsid w:val="00CE2466"/>
    <w:rsid w:val="00CE24D4"/>
    <w:rsid w:val="00CE24F3"/>
    <w:rsid w:val="00CE2500"/>
    <w:rsid w:val="00CE28D4"/>
    <w:rsid w:val="00CE2AC6"/>
    <w:rsid w:val="00CE2BFB"/>
    <w:rsid w:val="00CE2F6F"/>
    <w:rsid w:val="00CE2FF4"/>
    <w:rsid w:val="00CE3064"/>
    <w:rsid w:val="00CE32C7"/>
    <w:rsid w:val="00CE364B"/>
    <w:rsid w:val="00CE37EF"/>
    <w:rsid w:val="00CE3B96"/>
    <w:rsid w:val="00CE3CA6"/>
    <w:rsid w:val="00CE4186"/>
    <w:rsid w:val="00CE4680"/>
    <w:rsid w:val="00CE46FD"/>
    <w:rsid w:val="00CE5610"/>
    <w:rsid w:val="00CE58F2"/>
    <w:rsid w:val="00CE5F11"/>
    <w:rsid w:val="00CE655B"/>
    <w:rsid w:val="00CE6668"/>
    <w:rsid w:val="00CE6E39"/>
    <w:rsid w:val="00CE6F1B"/>
    <w:rsid w:val="00CE6F92"/>
    <w:rsid w:val="00CE71BB"/>
    <w:rsid w:val="00CE7203"/>
    <w:rsid w:val="00CE76D8"/>
    <w:rsid w:val="00CE7AD3"/>
    <w:rsid w:val="00CE7DD4"/>
    <w:rsid w:val="00CE7EB6"/>
    <w:rsid w:val="00CF018E"/>
    <w:rsid w:val="00CF040F"/>
    <w:rsid w:val="00CF07BD"/>
    <w:rsid w:val="00CF0D79"/>
    <w:rsid w:val="00CF111C"/>
    <w:rsid w:val="00CF1757"/>
    <w:rsid w:val="00CF1A5B"/>
    <w:rsid w:val="00CF1D01"/>
    <w:rsid w:val="00CF1E3B"/>
    <w:rsid w:val="00CF1EC2"/>
    <w:rsid w:val="00CF205E"/>
    <w:rsid w:val="00CF2086"/>
    <w:rsid w:val="00CF23AC"/>
    <w:rsid w:val="00CF2647"/>
    <w:rsid w:val="00CF2738"/>
    <w:rsid w:val="00CF276A"/>
    <w:rsid w:val="00CF2A80"/>
    <w:rsid w:val="00CF2E82"/>
    <w:rsid w:val="00CF2F04"/>
    <w:rsid w:val="00CF331E"/>
    <w:rsid w:val="00CF3553"/>
    <w:rsid w:val="00CF35F3"/>
    <w:rsid w:val="00CF3771"/>
    <w:rsid w:val="00CF39D3"/>
    <w:rsid w:val="00CF415A"/>
    <w:rsid w:val="00CF418F"/>
    <w:rsid w:val="00CF41BA"/>
    <w:rsid w:val="00CF4818"/>
    <w:rsid w:val="00CF5753"/>
    <w:rsid w:val="00CF57FC"/>
    <w:rsid w:val="00CF5A0E"/>
    <w:rsid w:val="00CF5AD8"/>
    <w:rsid w:val="00CF5DBF"/>
    <w:rsid w:val="00CF5FAA"/>
    <w:rsid w:val="00CF5FCE"/>
    <w:rsid w:val="00CF6080"/>
    <w:rsid w:val="00CF6506"/>
    <w:rsid w:val="00CF676E"/>
    <w:rsid w:val="00CF686F"/>
    <w:rsid w:val="00CF6AE2"/>
    <w:rsid w:val="00CF6E7C"/>
    <w:rsid w:val="00CF74DF"/>
    <w:rsid w:val="00CF7A5B"/>
    <w:rsid w:val="00D00206"/>
    <w:rsid w:val="00D00249"/>
    <w:rsid w:val="00D00A8F"/>
    <w:rsid w:val="00D00AAB"/>
    <w:rsid w:val="00D00DC3"/>
    <w:rsid w:val="00D011E1"/>
    <w:rsid w:val="00D011F7"/>
    <w:rsid w:val="00D01591"/>
    <w:rsid w:val="00D01658"/>
    <w:rsid w:val="00D01A1F"/>
    <w:rsid w:val="00D01A6C"/>
    <w:rsid w:val="00D01B8D"/>
    <w:rsid w:val="00D01C28"/>
    <w:rsid w:val="00D022D8"/>
    <w:rsid w:val="00D024C0"/>
    <w:rsid w:val="00D02512"/>
    <w:rsid w:val="00D02554"/>
    <w:rsid w:val="00D02BF8"/>
    <w:rsid w:val="00D02F8D"/>
    <w:rsid w:val="00D0306F"/>
    <w:rsid w:val="00D03112"/>
    <w:rsid w:val="00D031A5"/>
    <w:rsid w:val="00D032D3"/>
    <w:rsid w:val="00D03808"/>
    <w:rsid w:val="00D03835"/>
    <w:rsid w:val="00D03D45"/>
    <w:rsid w:val="00D040A8"/>
    <w:rsid w:val="00D04284"/>
    <w:rsid w:val="00D044AD"/>
    <w:rsid w:val="00D04BA5"/>
    <w:rsid w:val="00D0504A"/>
    <w:rsid w:val="00D05177"/>
    <w:rsid w:val="00D05340"/>
    <w:rsid w:val="00D053AC"/>
    <w:rsid w:val="00D056E0"/>
    <w:rsid w:val="00D05972"/>
    <w:rsid w:val="00D05CB1"/>
    <w:rsid w:val="00D05FB8"/>
    <w:rsid w:val="00D062E4"/>
    <w:rsid w:val="00D06764"/>
    <w:rsid w:val="00D068BF"/>
    <w:rsid w:val="00D068F0"/>
    <w:rsid w:val="00D06D0B"/>
    <w:rsid w:val="00D06F7A"/>
    <w:rsid w:val="00D07067"/>
    <w:rsid w:val="00D07EAA"/>
    <w:rsid w:val="00D106F4"/>
    <w:rsid w:val="00D11277"/>
    <w:rsid w:val="00D113B2"/>
    <w:rsid w:val="00D11407"/>
    <w:rsid w:val="00D116F3"/>
    <w:rsid w:val="00D11B24"/>
    <w:rsid w:val="00D11DF4"/>
    <w:rsid w:val="00D120DB"/>
    <w:rsid w:val="00D12101"/>
    <w:rsid w:val="00D12156"/>
    <w:rsid w:val="00D124DE"/>
    <w:rsid w:val="00D12882"/>
    <w:rsid w:val="00D128EB"/>
    <w:rsid w:val="00D12911"/>
    <w:rsid w:val="00D12A73"/>
    <w:rsid w:val="00D12A84"/>
    <w:rsid w:val="00D12B65"/>
    <w:rsid w:val="00D12C89"/>
    <w:rsid w:val="00D1309D"/>
    <w:rsid w:val="00D1339B"/>
    <w:rsid w:val="00D137F0"/>
    <w:rsid w:val="00D13E0A"/>
    <w:rsid w:val="00D14098"/>
    <w:rsid w:val="00D14180"/>
    <w:rsid w:val="00D1454F"/>
    <w:rsid w:val="00D1497D"/>
    <w:rsid w:val="00D1499C"/>
    <w:rsid w:val="00D14C2C"/>
    <w:rsid w:val="00D1566A"/>
    <w:rsid w:val="00D1589C"/>
    <w:rsid w:val="00D1594B"/>
    <w:rsid w:val="00D159BF"/>
    <w:rsid w:val="00D15D05"/>
    <w:rsid w:val="00D15D14"/>
    <w:rsid w:val="00D167FE"/>
    <w:rsid w:val="00D16842"/>
    <w:rsid w:val="00D16B01"/>
    <w:rsid w:val="00D16E0D"/>
    <w:rsid w:val="00D170FD"/>
    <w:rsid w:val="00D17172"/>
    <w:rsid w:val="00D17420"/>
    <w:rsid w:val="00D177A1"/>
    <w:rsid w:val="00D17A65"/>
    <w:rsid w:val="00D17C27"/>
    <w:rsid w:val="00D20612"/>
    <w:rsid w:val="00D206A0"/>
    <w:rsid w:val="00D206B2"/>
    <w:rsid w:val="00D20E20"/>
    <w:rsid w:val="00D20EC7"/>
    <w:rsid w:val="00D20F13"/>
    <w:rsid w:val="00D20FF3"/>
    <w:rsid w:val="00D2162E"/>
    <w:rsid w:val="00D21724"/>
    <w:rsid w:val="00D22004"/>
    <w:rsid w:val="00D22807"/>
    <w:rsid w:val="00D22E40"/>
    <w:rsid w:val="00D23564"/>
    <w:rsid w:val="00D238D9"/>
    <w:rsid w:val="00D23910"/>
    <w:rsid w:val="00D23971"/>
    <w:rsid w:val="00D23AF4"/>
    <w:rsid w:val="00D23BAD"/>
    <w:rsid w:val="00D23CA5"/>
    <w:rsid w:val="00D23E9D"/>
    <w:rsid w:val="00D24849"/>
    <w:rsid w:val="00D24A45"/>
    <w:rsid w:val="00D24AF5"/>
    <w:rsid w:val="00D24DCF"/>
    <w:rsid w:val="00D25008"/>
    <w:rsid w:val="00D25865"/>
    <w:rsid w:val="00D25BD2"/>
    <w:rsid w:val="00D263B2"/>
    <w:rsid w:val="00D263E8"/>
    <w:rsid w:val="00D26412"/>
    <w:rsid w:val="00D26771"/>
    <w:rsid w:val="00D26A8C"/>
    <w:rsid w:val="00D26F3B"/>
    <w:rsid w:val="00D271C8"/>
    <w:rsid w:val="00D27256"/>
    <w:rsid w:val="00D275A3"/>
    <w:rsid w:val="00D27ABB"/>
    <w:rsid w:val="00D300D5"/>
    <w:rsid w:val="00D3032E"/>
    <w:rsid w:val="00D30BE5"/>
    <w:rsid w:val="00D30C6D"/>
    <w:rsid w:val="00D30CD8"/>
    <w:rsid w:val="00D31095"/>
    <w:rsid w:val="00D31627"/>
    <w:rsid w:val="00D31629"/>
    <w:rsid w:val="00D3175B"/>
    <w:rsid w:val="00D318A3"/>
    <w:rsid w:val="00D319D0"/>
    <w:rsid w:val="00D31A86"/>
    <w:rsid w:val="00D32DEB"/>
    <w:rsid w:val="00D32EC7"/>
    <w:rsid w:val="00D330FC"/>
    <w:rsid w:val="00D333AE"/>
    <w:rsid w:val="00D337C0"/>
    <w:rsid w:val="00D34127"/>
    <w:rsid w:val="00D34B25"/>
    <w:rsid w:val="00D34E56"/>
    <w:rsid w:val="00D351D9"/>
    <w:rsid w:val="00D35332"/>
    <w:rsid w:val="00D353F9"/>
    <w:rsid w:val="00D35478"/>
    <w:rsid w:val="00D35613"/>
    <w:rsid w:val="00D35840"/>
    <w:rsid w:val="00D35CA9"/>
    <w:rsid w:val="00D35DF3"/>
    <w:rsid w:val="00D35F78"/>
    <w:rsid w:val="00D35FAC"/>
    <w:rsid w:val="00D363D3"/>
    <w:rsid w:val="00D367CD"/>
    <w:rsid w:val="00D369BF"/>
    <w:rsid w:val="00D36A5D"/>
    <w:rsid w:val="00D36F22"/>
    <w:rsid w:val="00D37058"/>
    <w:rsid w:val="00D3706E"/>
    <w:rsid w:val="00D37208"/>
    <w:rsid w:val="00D37222"/>
    <w:rsid w:val="00D3761A"/>
    <w:rsid w:val="00D3776B"/>
    <w:rsid w:val="00D379CB"/>
    <w:rsid w:val="00D37A02"/>
    <w:rsid w:val="00D37F05"/>
    <w:rsid w:val="00D40042"/>
    <w:rsid w:val="00D40054"/>
    <w:rsid w:val="00D40063"/>
    <w:rsid w:val="00D40170"/>
    <w:rsid w:val="00D40563"/>
    <w:rsid w:val="00D4078B"/>
    <w:rsid w:val="00D409E9"/>
    <w:rsid w:val="00D40CA9"/>
    <w:rsid w:val="00D40DFA"/>
    <w:rsid w:val="00D4118C"/>
    <w:rsid w:val="00D41535"/>
    <w:rsid w:val="00D4161E"/>
    <w:rsid w:val="00D4166A"/>
    <w:rsid w:val="00D41B4D"/>
    <w:rsid w:val="00D420AB"/>
    <w:rsid w:val="00D42642"/>
    <w:rsid w:val="00D427D3"/>
    <w:rsid w:val="00D42E65"/>
    <w:rsid w:val="00D42E93"/>
    <w:rsid w:val="00D4333A"/>
    <w:rsid w:val="00D4354A"/>
    <w:rsid w:val="00D43836"/>
    <w:rsid w:val="00D43863"/>
    <w:rsid w:val="00D439D3"/>
    <w:rsid w:val="00D43AB4"/>
    <w:rsid w:val="00D43F6B"/>
    <w:rsid w:val="00D43FF8"/>
    <w:rsid w:val="00D44161"/>
    <w:rsid w:val="00D443E6"/>
    <w:rsid w:val="00D44865"/>
    <w:rsid w:val="00D449E3"/>
    <w:rsid w:val="00D44D7B"/>
    <w:rsid w:val="00D44D96"/>
    <w:rsid w:val="00D44F69"/>
    <w:rsid w:val="00D450A8"/>
    <w:rsid w:val="00D4522A"/>
    <w:rsid w:val="00D4559B"/>
    <w:rsid w:val="00D456CF"/>
    <w:rsid w:val="00D45AEE"/>
    <w:rsid w:val="00D4607D"/>
    <w:rsid w:val="00D4609E"/>
    <w:rsid w:val="00D4619F"/>
    <w:rsid w:val="00D4620E"/>
    <w:rsid w:val="00D46337"/>
    <w:rsid w:val="00D46541"/>
    <w:rsid w:val="00D46878"/>
    <w:rsid w:val="00D46932"/>
    <w:rsid w:val="00D46A8D"/>
    <w:rsid w:val="00D46EFF"/>
    <w:rsid w:val="00D47571"/>
    <w:rsid w:val="00D47772"/>
    <w:rsid w:val="00D4778C"/>
    <w:rsid w:val="00D47A6E"/>
    <w:rsid w:val="00D47BA3"/>
    <w:rsid w:val="00D47D06"/>
    <w:rsid w:val="00D47FDF"/>
    <w:rsid w:val="00D5001B"/>
    <w:rsid w:val="00D50186"/>
    <w:rsid w:val="00D5031F"/>
    <w:rsid w:val="00D50B76"/>
    <w:rsid w:val="00D511B3"/>
    <w:rsid w:val="00D518B1"/>
    <w:rsid w:val="00D518BC"/>
    <w:rsid w:val="00D52052"/>
    <w:rsid w:val="00D5251D"/>
    <w:rsid w:val="00D52E05"/>
    <w:rsid w:val="00D52F0C"/>
    <w:rsid w:val="00D5361F"/>
    <w:rsid w:val="00D54108"/>
    <w:rsid w:val="00D5443D"/>
    <w:rsid w:val="00D5458F"/>
    <w:rsid w:val="00D54727"/>
    <w:rsid w:val="00D54A1C"/>
    <w:rsid w:val="00D552B9"/>
    <w:rsid w:val="00D55908"/>
    <w:rsid w:val="00D55983"/>
    <w:rsid w:val="00D55A49"/>
    <w:rsid w:val="00D55A59"/>
    <w:rsid w:val="00D55BCB"/>
    <w:rsid w:val="00D56982"/>
    <w:rsid w:val="00D56A4A"/>
    <w:rsid w:val="00D57065"/>
    <w:rsid w:val="00D572F9"/>
    <w:rsid w:val="00D57919"/>
    <w:rsid w:val="00D57953"/>
    <w:rsid w:val="00D57BF7"/>
    <w:rsid w:val="00D57EF2"/>
    <w:rsid w:val="00D6011F"/>
    <w:rsid w:val="00D60156"/>
    <w:rsid w:val="00D605A3"/>
    <w:rsid w:val="00D608F0"/>
    <w:rsid w:val="00D60B14"/>
    <w:rsid w:val="00D60B4E"/>
    <w:rsid w:val="00D60B6E"/>
    <w:rsid w:val="00D60BD0"/>
    <w:rsid w:val="00D61078"/>
    <w:rsid w:val="00D612BE"/>
    <w:rsid w:val="00D61D42"/>
    <w:rsid w:val="00D6222B"/>
    <w:rsid w:val="00D62380"/>
    <w:rsid w:val="00D6238E"/>
    <w:rsid w:val="00D624DB"/>
    <w:rsid w:val="00D62929"/>
    <w:rsid w:val="00D62C8A"/>
    <w:rsid w:val="00D62F0B"/>
    <w:rsid w:val="00D63780"/>
    <w:rsid w:val="00D63790"/>
    <w:rsid w:val="00D63AEB"/>
    <w:rsid w:val="00D63CE4"/>
    <w:rsid w:val="00D642E6"/>
    <w:rsid w:val="00D64625"/>
    <w:rsid w:val="00D6486E"/>
    <w:rsid w:val="00D651CE"/>
    <w:rsid w:val="00D651D5"/>
    <w:rsid w:val="00D65394"/>
    <w:rsid w:val="00D653A1"/>
    <w:rsid w:val="00D654EC"/>
    <w:rsid w:val="00D655A5"/>
    <w:rsid w:val="00D65FAF"/>
    <w:rsid w:val="00D664D0"/>
    <w:rsid w:val="00D66EBE"/>
    <w:rsid w:val="00D670E1"/>
    <w:rsid w:val="00D671C9"/>
    <w:rsid w:val="00D672C4"/>
    <w:rsid w:val="00D67484"/>
    <w:rsid w:val="00D67ABA"/>
    <w:rsid w:val="00D67CC7"/>
    <w:rsid w:val="00D67FB3"/>
    <w:rsid w:val="00D67FF2"/>
    <w:rsid w:val="00D70582"/>
    <w:rsid w:val="00D708F6"/>
    <w:rsid w:val="00D7097F"/>
    <w:rsid w:val="00D70D61"/>
    <w:rsid w:val="00D70D7F"/>
    <w:rsid w:val="00D70E1F"/>
    <w:rsid w:val="00D70E7D"/>
    <w:rsid w:val="00D70F2F"/>
    <w:rsid w:val="00D7125E"/>
    <w:rsid w:val="00D71476"/>
    <w:rsid w:val="00D718CC"/>
    <w:rsid w:val="00D71CEB"/>
    <w:rsid w:val="00D71E97"/>
    <w:rsid w:val="00D7220E"/>
    <w:rsid w:val="00D724ED"/>
    <w:rsid w:val="00D72664"/>
    <w:rsid w:val="00D7294C"/>
    <w:rsid w:val="00D72ADB"/>
    <w:rsid w:val="00D72C0C"/>
    <w:rsid w:val="00D732F8"/>
    <w:rsid w:val="00D73587"/>
    <w:rsid w:val="00D738A1"/>
    <w:rsid w:val="00D739A3"/>
    <w:rsid w:val="00D73CFF"/>
    <w:rsid w:val="00D740E1"/>
    <w:rsid w:val="00D74356"/>
    <w:rsid w:val="00D74AF4"/>
    <w:rsid w:val="00D74C86"/>
    <w:rsid w:val="00D74DDD"/>
    <w:rsid w:val="00D74FA6"/>
    <w:rsid w:val="00D750E8"/>
    <w:rsid w:val="00D752B4"/>
    <w:rsid w:val="00D7549E"/>
    <w:rsid w:val="00D75603"/>
    <w:rsid w:val="00D75F24"/>
    <w:rsid w:val="00D75FF2"/>
    <w:rsid w:val="00D76020"/>
    <w:rsid w:val="00D76167"/>
    <w:rsid w:val="00D76D71"/>
    <w:rsid w:val="00D76FCC"/>
    <w:rsid w:val="00D77052"/>
    <w:rsid w:val="00D770D4"/>
    <w:rsid w:val="00D7790F"/>
    <w:rsid w:val="00D77963"/>
    <w:rsid w:val="00D77A1C"/>
    <w:rsid w:val="00D77B1B"/>
    <w:rsid w:val="00D77E0C"/>
    <w:rsid w:val="00D806E8"/>
    <w:rsid w:val="00D80811"/>
    <w:rsid w:val="00D8099A"/>
    <w:rsid w:val="00D8119B"/>
    <w:rsid w:val="00D814F9"/>
    <w:rsid w:val="00D8152E"/>
    <w:rsid w:val="00D81BF2"/>
    <w:rsid w:val="00D81E58"/>
    <w:rsid w:val="00D82086"/>
    <w:rsid w:val="00D821EA"/>
    <w:rsid w:val="00D824B6"/>
    <w:rsid w:val="00D8277D"/>
    <w:rsid w:val="00D827E1"/>
    <w:rsid w:val="00D82EE2"/>
    <w:rsid w:val="00D833BD"/>
    <w:rsid w:val="00D83601"/>
    <w:rsid w:val="00D838BD"/>
    <w:rsid w:val="00D83A8E"/>
    <w:rsid w:val="00D83F04"/>
    <w:rsid w:val="00D83FCC"/>
    <w:rsid w:val="00D84203"/>
    <w:rsid w:val="00D8424F"/>
    <w:rsid w:val="00D846A2"/>
    <w:rsid w:val="00D84820"/>
    <w:rsid w:val="00D84AC0"/>
    <w:rsid w:val="00D84CAD"/>
    <w:rsid w:val="00D84D24"/>
    <w:rsid w:val="00D85327"/>
    <w:rsid w:val="00D85379"/>
    <w:rsid w:val="00D85CDA"/>
    <w:rsid w:val="00D85F2A"/>
    <w:rsid w:val="00D864B9"/>
    <w:rsid w:val="00D86AF2"/>
    <w:rsid w:val="00D8785F"/>
    <w:rsid w:val="00D87F04"/>
    <w:rsid w:val="00D900B8"/>
    <w:rsid w:val="00D90193"/>
    <w:rsid w:val="00D90335"/>
    <w:rsid w:val="00D906B1"/>
    <w:rsid w:val="00D907D8"/>
    <w:rsid w:val="00D91764"/>
    <w:rsid w:val="00D91CE6"/>
    <w:rsid w:val="00D91E53"/>
    <w:rsid w:val="00D922E4"/>
    <w:rsid w:val="00D92A4A"/>
    <w:rsid w:val="00D92BCE"/>
    <w:rsid w:val="00D93501"/>
    <w:rsid w:val="00D9371B"/>
    <w:rsid w:val="00D93CAE"/>
    <w:rsid w:val="00D93DCA"/>
    <w:rsid w:val="00D93FE8"/>
    <w:rsid w:val="00D940DB"/>
    <w:rsid w:val="00D9411D"/>
    <w:rsid w:val="00D9463D"/>
    <w:rsid w:val="00D9479D"/>
    <w:rsid w:val="00D94C78"/>
    <w:rsid w:val="00D94E38"/>
    <w:rsid w:val="00D94FF3"/>
    <w:rsid w:val="00D951F4"/>
    <w:rsid w:val="00D95430"/>
    <w:rsid w:val="00D9558F"/>
    <w:rsid w:val="00D9574F"/>
    <w:rsid w:val="00D95AEE"/>
    <w:rsid w:val="00D96119"/>
    <w:rsid w:val="00D9653C"/>
    <w:rsid w:val="00D965BB"/>
    <w:rsid w:val="00D9682C"/>
    <w:rsid w:val="00D96922"/>
    <w:rsid w:val="00D96CEA"/>
    <w:rsid w:val="00D9762B"/>
    <w:rsid w:val="00D97CDD"/>
    <w:rsid w:val="00D97F72"/>
    <w:rsid w:val="00DA039A"/>
    <w:rsid w:val="00DA06F4"/>
    <w:rsid w:val="00DA0B7C"/>
    <w:rsid w:val="00DA0EB0"/>
    <w:rsid w:val="00DA10A3"/>
    <w:rsid w:val="00DA1579"/>
    <w:rsid w:val="00DA1903"/>
    <w:rsid w:val="00DA192E"/>
    <w:rsid w:val="00DA195A"/>
    <w:rsid w:val="00DA196F"/>
    <w:rsid w:val="00DA1B0B"/>
    <w:rsid w:val="00DA1C1F"/>
    <w:rsid w:val="00DA23F1"/>
    <w:rsid w:val="00DA249F"/>
    <w:rsid w:val="00DA24F3"/>
    <w:rsid w:val="00DA2867"/>
    <w:rsid w:val="00DA2AE3"/>
    <w:rsid w:val="00DA2C30"/>
    <w:rsid w:val="00DA32F7"/>
    <w:rsid w:val="00DA3331"/>
    <w:rsid w:val="00DA333E"/>
    <w:rsid w:val="00DA341B"/>
    <w:rsid w:val="00DA3652"/>
    <w:rsid w:val="00DA3CF9"/>
    <w:rsid w:val="00DA4226"/>
    <w:rsid w:val="00DA4231"/>
    <w:rsid w:val="00DA43F2"/>
    <w:rsid w:val="00DA45B5"/>
    <w:rsid w:val="00DA4698"/>
    <w:rsid w:val="00DA4A64"/>
    <w:rsid w:val="00DA4BBE"/>
    <w:rsid w:val="00DA4C7F"/>
    <w:rsid w:val="00DA4ED8"/>
    <w:rsid w:val="00DA5133"/>
    <w:rsid w:val="00DA52C8"/>
    <w:rsid w:val="00DA5412"/>
    <w:rsid w:val="00DA5567"/>
    <w:rsid w:val="00DA55D7"/>
    <w:rsid w:val="00DA5884"/>
    <w:rsid w:val="00DA5C0C"/>
    <w:rsid w:val="00DA6188"/>
    <w:rsid w:val="00DA69A8"/>
    <w:rsid w:val="00DA6CE4"/>
    <w:rsid w:val="00DA7038"/>
    <w:rsid w:val="00DA70C0"/>
    <w:rsid w:val="00DA7344"/>
    <w:rsid w:val="00DA7CD5"/>
    <w:rsid w:val="00DA7F26"/>
    <w:rsid w:val="00DA7F5B"/>
    <w:rsid w:val="00DB0992"/>
    <w:rsid w:val="00DB0A24"/>
    <w:rsid w:val="00DB149B"/>
    <w:rsid w:val="00DB14EF"/>
    <w:rsid w:val="00DB1523"/>
    <w:rsid w:val="00DB1F0F"/>
    <w:rsid w:val="00DB2270"/>
    <w:rsid w:val="00DB252D"/>
    <w:rsid w:val="00DB264C"/>
    <w:rsid w:val="00DB2686"/>
    <w:rsid w:val="00DB27A2"/>
    <w:rsid w:val="00DB27BC"/>
    <w:rsid w:val="00DB281A"/>
    <w:rsid w:val="00DB2849"/>
    <w:rsid w:val="00DB2A70"/>
    <w:rsid w:val="00DB2DBC"/>
    <w:rsid w:val="00DB3228"/>
    <w:rsid w:val="00DB3293"/>
    <w:rsid w:val="00DB32BC"/>
    <w:rsid w:val="00DB373B"/>
    <w:rsid w:val="00DB3A7F"/>
    <w:rsid w:val="00DB3E58"/>
    <w:rsid w:val="00DB431E"/>
    <w:rsid w:val="00DB4B2A"/>
    <w:rsid w:val="00DB4CCA"/>
    <w:rsid w:val="00DB4D1A"/>
    <w:rsid w:val="00DB50C6"/>
    <w:rsid w:val="00DB575C"/>
    <w:rsid w:val="00DB5770"/>
    <w:rsid w:val="00DB597D"/>
    <w:rsid w:val="00DB5D59"/>
    <w:rsid w:val="00DB5FFF"/>
    <w:rsid w:val="00DB61A2"/>
    <w:rsid w:val="00DB6A66"/>
    <w:rsid w:val="00DB6B4E"/>
    <w:rsid w:val="00DB6B97"/>
    <w:rsid w:val="00DB6E6D"/>
    <w:rsid w:val="00DB7112"/>
    <w:rsid w:val="00DB78A3"/>
    <w:rsid w:val="00DC03A4"/>
    <w:rsid w:val="00DC0747"/>
    <w:rsid w:val="00DC0BFB"/>
    <w:rsid w:val="00DC0CA5"/>
    <w:rsid w:val="00DC0E0E"/>
    <w:rsid w:val="00DC1813"/>
    <w:rsid w:val="00DC19BE"/>
    <w:rsid w:val="00DC1F54"/>
    <w:rsid w:val="00DC206C"/>
    <w:rsid w:val="00DC29DA"/>
    <w:rsid w:val="00DC2F51"/>
    <w:rsid w:val="00DC349C"/>
    <w:rsid w:val="00DC3ACA"/>
    <w:rsid w:val="00DC3EBB"/>
    <w:rsid w:val="00DC40FF"/>
    <w:rsid w:val="00DC414C"/>
    <w:rsid w:val="00DC43D4"/>
    <w:rsid w:val="00DC44BC"/>
    <w:rsid w:val="00DC469B"/>
    <w:rsid w:val="00DC46A7"/>
    <w:rsid w:val="00DC4ABA"/>
    <w:rsid w:val="00DC4E82"/>
    <w:rsid w:val="00DC56BB"/>
    <w:rsid w:val="00DC5D04"/>
    <w:rsid w:val="00DC5D4F"/>
    <w:rsid w:val="00DC6B78"/>
    <w:rsid w:val="00DC6D9C"/>
    <w:rsid w:val="00DC6E1C"/>
    <w:rsid w:val="00DC6E66"/>
    <w:rsid w:val="00DC6F2B"/>
    <w:rsid w:val="00DC75E4"/>
    <w:rsid w:val="00DC7F06"/>
    <w:rsid w:val="00DD030A"/>
    <w:rsid w:val="00DD05A4"/>
    <w:rsid w:val="00DD0793"/>
    <w:rsid w:val="00DD0D5C"/>
    <w:rsid w:val="00DD0FF6"/>
    <w:rsid w:val="00DD134A"/>
    <w:rsid w:val="00DD1707"/>
    <w:rsid w:val="00DD18E9"/>
    <w:rsid w:val="00DD1A24"/>
    <w:rsid w:val="00DD2015"/>
    <w:rsid w:val="00DD238D"/>
    <w:rsid w:val="00DD2679"/>
    <w:rsid w:val="00DD33DE"/>
    <w:rsid w:val="00DD39CF"/>
    <w:rsid w:val="00DD3CC0"/>
    <w:rsid w:val="00DD3F12"/>
    <w:rsid w:val="00DD43B0"/>
    <w:rsid w:val="00DD4718"/>
    <w:rsid w:val="00DD4813"/>
    <w:rsid w:val="00DD4C2C"/>
    <w:rsid w:val="00DD4E3D"/>
    <w:rsid w:val="00DD5144"/>
    <w:rsid w:val="00DD55AC"/>
    <w:rsid w:val="00DD5B2B"/>
    <w:rsid w:val="00DD5C38"/>
    <w:rsid w:val="00DD5EB2"/>
    <w:rsid w:val="00DD6234"/>
    <w:rsid w:val="00DD6311"/>
    <w:rsid w:val="00DD63D0"/>
    <w:rsid w:val="00DD6AFA"/>
    <w:rsid w:val="00DD7515"/>
    <w:rsid w:val="00DD7641"/>
    <w:rsid w:val="00DD7AC2"/>
    <w:rsid w:val="00DD7D21"/>
    <w:rsid w:val="00DE0147"/>
    <w:rsid w:val="00DE07B8"/>
    <w:rsid w:val="00DE093E"/>
    <w:rsid w:val="00DE114E"/>
    <w:rsid w:val="00DE16BA"/>
    <w:rsid w:val="00DE1E95"/>
    <w:rsid w:val="00DE2205"/>
    <w:rsid w:val="00DE23EB"/>
    <w:rsid w:val="00DE264E"/>
    <w:rsid w:val="00DE316C"/>
    <w:rsid w:val="00DE327C"/>
    <w:rsid w:val="00DE342B"/>
    <w:rsid w:val="00DE3580"/>
    <w:rsid w:val="00DE3C40"/>
    <w:rsid w:val="00DE4011"/>
    <w:rsid w:val="00DE44A8"/>
    <w:rsid w:val="00DE5791"/>
    <w:rsid w:val="00DE59E0"/>
    <w:rsid w:val="00DE5BD6"/>
    <w:rsid w:val="00DE5E0E"/>
    <w:rsid w:val="00DE5E84"/>
    <w:rsid w:val="00DE6119"/>
    <w:rsid w:val="00DE6179"/>
    <w:rsid w:val="00DE6259"/>
    <w:rsid w:val="00DE6AA0"/>
    <w:rsid w:val="00DE6AFA"/>
    <w:rsid w:val="00DE6B1E"/>
    <w:rsid w:val="00DE6B21"/>
    <w:rsid w:val="00DE70B1"/>
    <w:rsid w:val="00DE7224"/>
    <w:rsid w:val="00DE7286"/>
    <w:rsid w:val="00DE7548"/>
    <w:rsid w:val="00DE7E50"/>
    <w:rsid w:val="00DF006A"/>
    <w:rsid w:val="00DF0289"/>
    <w:rsid w:val="00DF0415"/>
    <w:rsid w:val="00DF05D6"/>
    <w:rsid w:val="00DF09D6"/>
    <w:rsid w:val="00DF0EAA"/>
    <w:rsid w:val="00DF1476"/>
    <w:rsid w:val="00DF1477"/>
    <w:rsid w:val="00DF19A3"/>
    <w:rsid w:val="00DF1B41"/>
    <w:rsid w:val="00DF1B62"/>
    <w:rsid w:val="00DF1D79"/>
    <w:rsid w:val="00DF20FA"/>
    <w:rsid w:val="00DF225E"/>
    <w:rsid w:val="00DF2416"/>
    <w:rsid w:val="00DF2C4C"/>
    <w:rsid w:val="00DF33E3"/>
    <w:rsid w:val="00DF36B7"/>
    <w:rsid w:val="00DF37F3"/>
    <w:rsid w:val="00DF3E2D"/>
    <w:rsid w:val="00DF3E72"/>
    <w:rsid w:val="00DF41D6"/>
    <w:rsid w:val="00DF428F"/>
    <w:rsid w:val="00DF4303"/>
    <w:rsid w:val="00DF4EDD"/>
    <w:rsid w:val="00DF4F44"/>
    <w:rsid w:val="00DF50B4"/>
    <w:rsid w:val="00DF53BB"/>
    <w:rsid w:val="00DF5577"/>
    <w:rsid w:val="00DF55AD"/>
    <w:rsid w:val="00DF578F"/>
    <w:rsid w:val="00DF58AC"/>
    <w:rsid w:val="00DF5A07"/>
    <w:rsid w:val="00DF5A78"/>
    <w:rsid w:val="00DF5BEE"/>
    <w:rsid w:val="00DF6523"/>
    <w:rsid w:val="00DF66C1"/>
    <w:rsid w:val="00DF68BB"/>
    <w:rsid w:val="00DF6A85"/>
    <w:rsid w:val="00DF73F0"/>
    <w:rsid w:val="00DF740E"/>
    <w:rsid w:val="00DF7414"/>
    <w:rsid w:val="00DF7546"/>
    <w:rsid w:val="00DF7A4E"/>
    <w:rsid w:val="00DF7EC5"/>
    <w:rsid w:val="00E0094D"/>
    <w:rsid w:val="00E00F48"/>
    <w:rsid w:val="00E0130A"/>
    <w:rsid w:val="00E01C58"/>
    <w:rsid w:val="00E01FEC"/>
    <w:rsid w:val="00E024F6"/>
    <w:rsid w:val="00E029CF"/>
    <w:rsid w:val="00E02C1B"/>
    <w:rsid w:val="00E02F17"/>
    <w:rsid w:val="00E02F78"/>
    <w:rsid w:val="00E02FC3"/>
    <w:rsid w:val="00E03894"/>
    <w:rsid w:val="00E03C67"/>
    <w:rsid w:val="00E03C6C"/>
    <w:rsid w:val="00E03E97"/>
    <w:rsid w:val="00E040EB"/>
    <w:rsid w:val="00E0438F"/>
    <w:rsid w:val="00E044B8"/>
    <w:rsid w:val="00E0452F"/>
    <w:rsid w:val="00E0457B"/>
    <w:rsid w:val="00E04935"/>
    <w:rsid w:val="00E049FB"/>
    <w:rsid w:val="00E04F33"/>
    <w:rsid w:val="00E051DD"/>
    <w:rsid w:val="00E052B2"/>
    <w:rsid w:val="00E0546F"/>
    <w:rsid w:val="00E05C08"/>
    <w:rsid w:val="00E05EBF"/>
    <w:rsid w:val="00E06270"/>
    <w:rsid w:val="00E0640F"/>
    <w:rsid w:val="00E0675F"/>
    <w:rsid w:val="00E06A13"/>
    <w:rsid w:val="00E06A1E"/>
    <w:rsid w:val="00E06D06"/>
    <w:rsid w:val="00E07154"/>
    <w:rsid w:val="00E079ED"/>
    <w:rsid w:val="00E07EBC"/>
    <w:rsid w:val="00E1032C"/>
    <w:rsid w:val="00E104AF"/>
    <w:rsid w:val="00E10635"/>
    <w:rsid w:val="00E11129"/>
    <w:rsid w:val="00E11341"/>
    <w:rsid w:val="00E118B8"/>
    <w:rsid w:val="00E11B52"/>
    <w:rsid w:val="00E11B99"/>
    <w:rsid w:val="00E11E5C"/>
    <w:rsid w:val="00E12124"/>
    <w:rsid w:val="00E12399"/>
    <w:rsid w:val="00E124C7"/>
    <w:rsid w:val="00E124CF"/>
    <w:rsid w:val="00E12DCA"/>
    <w:rsid w:val="00E1303D"/>
    <w:rsid w:val="00E1311F"/>
    <w:rsid w:val="00E138C0"/>
    <w:rsid w:val="00E13BBD"/>
    <w:rsid w:val="00E140C6"/>
    <w:rsid w:val="00E14325"/>
    <w:rsid w:val="00E145AA"/>
    <w:rsid w:val="00E14AA0"/>
    <w:rsid w:val="00E14BF3"/>
    <w:rsid w:val="00E14CDF"/>
    <w:rsid w:val="00E14F65"/>
    <w:rsid w:val="00E150C4"/>
    <w:rsid w:val="00E151BD"/>
    <w:rsid w:val="00E15256"/>
    <w:rsid w:val="00E1585F"/>
    <w:rsid w:val="00E1594D"/>
    <w:rsid w:val="00E15B8B"/>
    <w:rsid w:val="00E15C22"/>
    <w:rsid w:val="00E15C47"/>
    <w:rsid w:val="00E16143"/>
    <w:rsid w:val="00E161AF"/>
    <w:rsid w:val="00E16339"/>
    <w:rsid w:val="00E164B6"/>
    <w:rsid w:val="00E165F2"/>
    <w:rsid w:val="00E16DEC"/>
    <w:rsid w:val="00E16EDF"/>
    <w:rsid w:val="00E1767F"/>
    <w:rsid w:val="00E177D4"/>
    <w:rsid w:val="00E179B5"/>
    <w:rsid w:val="00E17C32"/>
    <w:rsid w:val="00E17CF4"/>
    <w:rsid w:val="00E17DF1"/>
    <w:rsid w:val="00E20055"/>
    <w:rsid w:val="00E2054A"/>
    <w:rsid w:val="00E20D8F"/>
    <w:rsid w:val="00E20D99"/>
    <w:rsid w:val="00E20DC6"/>
    <w:rsid w:val="00E21180"/>
    <w:rsid w:val="00E21387"/>
    <w:rsid w:val="00E2151A"/>
    <w:rsid w:val="00E21C95"/>
    <w:rsid w:val="00E21F37"/>
    <w:rsid w:val="00E2203B"/>
    <w:rsid w:val="00E221FB"/>
    <w:rsid w:val="00E22255"/>
    <w:rsid w:val="00E22572"/>
    <w:rsid w:val="00E22947"/>
    <w:rsid w:val="00E22C34"/>
    <w:rsid w:val="00E234D6"/>
    <w:rsid w:val="00E23DFE"/>
    <w:rsid w:val="00E241E7"/>
    <w:rsid w:val="00E242AC"/>
    <w:rsid w:val="00E24427"/>
    <w:rsid w:val="00E244AD"/>
    <w:rsid w:val="00E2468A"/>
    <w:rsid w:val="00E247A6"/>
    <w:rsid w:val="00E24828"/>
    <w:rsid w:val="00E24882"/>
    <w:rsid w:val="00E24BB8"/>
    <w:rsid w:val="00E24C95"/>
    <w:rsid w:val="00E25679"/>
    <w:rsid w:val="00E25930"/>
    <w:rsid w:val="00E25AD6"/>
    <w:rsid w:val="00E25E74"/>
    <w:rsid w:val="00E25F22"/>
    <w:rsid w:val="00E26282"/>
    <w:rsid w:val="00E26983"/>
    <w:rsid w:val="00E26AED"/>
    <w:rsid w:val="00E26B53"/>
    <w:rsid w:val="00E26CFB"/>
    <w:rsid w:val="00E26D2A"/>
    <w:rsid w:val="00E26F28"/>
    <w:rsid w:val="00E27AF6"/>
    <w:rsid w:val="00E27AFB"/>
    <w:rsid w:val="00E27EBA"/>
    <w:rsid w:val="00E30367"/>
    <w:rsid w:val="00E30405"/>
    <w:rsid w:val="00E30897"/>
    <w:rsid w:val="00E30A46"/>
    <w:rsid w:val="00E30F0F"/>
    <w:rsid w:val="00E31077"/>
    <w:rsid w:val="00E31084"/>
    <w:rsid w:val="00E316C7"/>
    <w:rsid w:val="00E318BA"/>
    <w:rsid w:val="00E31CE9"/>
    <w:rsid w:val="00E31E60"/>
    <w:rsid w:val="00E31F76"/>
    <w:rsid w:val="00E32131"/>
    <w:rsid w:val="00E321B2"/>
    <w:rsid w:val="00E3265C"/>
    <w:rsid w:val="00E327CC"/>
    <w:rsid w:val="00E32848"/>
    <w:rsid w:val="00E32CBF"/>
    <w:rsid w:val="00E32DEB"/>
    <w:rsid w:val="00E33132"/>
    <w:rsid w:val="00E3352E"/>
    <w:rsid w:val="00E33AEF"/>
    <w:rsid w:val="00E34248"/>
    <w:rsid w:val="00E34664"/>
    <w:rsid w:val="00E34B92"/>
    <w:rsid w:val="00E35121"/>
    <w:rsid w:val="00E355CD"/>
    <w:rsid w:val="00E3563D"/>
    <w:rsid w:val="00E356B8"/>
    <w:rsid w:val="00E35B82"/>
    <w:rsid w:val="00E35E2E"/>
    <w:rsid w:val="00E36327"/>
    <w:rsid w:val="00E36A78"/>
    <w:rsid w:val="00E36FD5"/>
    <w:rsid w:val="00E37217"/>
    <w:rsid w:val="00E372E0"/>
    <w:rsid w:val="00E3783E"/>
    <w:rsid w:val="00E37E2E"/>
    <w:rsid w:val="00E37F19"/>
    <w:rsid w:val="00E400A4"/>
    <w:rsid w:val="00E402A3"/>
    <w:rsid w:val="00E40362"/>
    <w:rsid w:val="00E40566"/>
    <w:rsid w:val="00E40591"/>
    <w:rsid w:val="00E40B3F"/>
    <w:rsid w:val="00E40D9B"/>
    <w:rsid w:val="00E41237"/>
    <w:rsid w:val="00E4135D"/>
    <w:rsid w:val="00E41798"/>
    <w:rsid w:val="00E41A37"/>
    <w:rsid w:val="00E41DFD"/>
    <w:rsid w:val="00E41E52"/>
    <w:rsid w:val="00E4206C"/>
    <w:rsid w:val="00E431E5"/>
    <w:rsid w:val="00E43380"/>
    <w:rsid w:val="00E43C37"/>
    <w:rsid w:val="00E43D1A"/>
    <w:rsid w:val="00E43D6B"/>
    <w:rsid w:val="00E44BC0"/>
    <w:rsid w:val="00E44E17"/>
    <w:rsid w:val="00E45089"/>
    <w:rsid w:val="00E453A6"/>
    <w:rsid w:val="00E4547D"/>
    <w:rsid w:val="00E456EB"/>
    <w:rsid w:val="00E4576A"/>
    <w:rsid w:val="00E45BEB"/>
    <w:rsid w:val="00E45CE6"/>
    <w:rsid w:val="00E45EF6"/>
    <w:rsid w:val="00E4672E"/>
    <w:rsid w:val="00E469CF"/>
    <w:rsid w:val="00E46D55"/>
    <w:rsid w:val="00E46D94"/>
    <w:rsid w:val="00E476A4"/>
    <w:rsid w:val="00E47B39"/>
    <w:rsid w:val="00E47E10"/>
    <w:rsid w:val="00E5052A"/>
    <w:rsid w:val="00E5053E"/>
    <w:rsid w:val="00E50EA7"/>
    <w:rsid w:val="00E5101D"/>
    <w:rsid w:val="00E5106E"/>
    <w:rsid w:val="00E51410"/>
    <w:rsid w:val="00E51F1E"/>
    <w:rsid w:val="00E5211E"/>
    <w:rsid w:val="00E5217A"/>
    <w:rsid w:val="00E52F8D"/>
    <w:rsid w:val="00E53106"/>
    <w:rsid w:val="00E53763"/>
    <w:rsid w:val="00E53A65"/>
    <w:rsid w:val="00E53AB7"/>
    <w:rsid w:val="00E53AF5"/>
    <w:rsid w:val="00E53BB6"/>
    <w:rsid w:val="00E53F2E"/>
    <w:rsid w:val="00E541DD"/>
    <w:rsid w:val="00E5421A"/>
    <w:rsid w:val="00E5462B"/>
    <w:rsid w:val="00E54BDA"/>
    <w:rsid w:val="00E55044"/>
    <w:rsid w:val="00E5549F"/>
    <w:rsid w:val="00E557FE"/>
    <w:rsid w:val="00E55B80"/>
    <w:rsid w:val="00E5607A"/>
    <w:rsid w:val="00E562AC"/>
    <w:rsid w:val="00E5649E"/>
    <w:rsid w:val="00E56575"/>
    <w:rsid w:val="00E56613"/>
    <w:rsid w:val="00E56763"/>
    <w:rsid w:val="00E5687C"/>
    <w:rsid w:val="00E568B3"/>
    <w:rsid w:val="00E5743E"/>
    <w:rsid w:val="00E5747D"/>
    <w:rsid w:val="00E57A50"/>
    <w:rsid w:val="00E57BA4"/>
    <w:rsid w:val="00E57BCD"/>
    <w:rsid w:val="00E607AB"/>
    <w:rsid w:val="00E607E9"/>
    <w:rsid w:val="00E609EA"/>
    <w:rsid w:val="00E614E1"/>
    <w:rsid w:val="00E61EC8"/>
    <w:rsid w:val="00E6222D"/>
    <w:rsid w:val="00E62DB7"/>
    <w:rsid w:val="00E62E7D"/>
    <w:rsid w:val="00E631C3"/>
    <w:rsid w:val="00E6321A"/>
    <w:rsid w:val="00E635B7"/>
    <w:rsid w:val="00E6387A"/>
    <w:rsid w:val="00E63CDA"/>
    <w:rsid w:val="00E63FE4"/>
    <w:rsid w:val="00E6400E"/>
    <w:rsid w:val="00E64040"/>
    <w:rsid w:val="00E6474C"/>
    <w:rsid w:val="00E64778"/>
    <w:rsid w:val="00E64809"/>
    <w:rsid w:val="00E64DC9"/>
    <w:rsid w:val="00E64FE6"/>
    <w:rsid w:val="00E650C1"/>
    <w:rsid w:val="00E65A6C"/>
    <w:rsid w:val="00E6613B"/>
    <w:rsid w:val="00E66386"/>
    <w:rsid w:val="00E66545"/>
    <w:rsid w:val="00E67722"/>
    <w:rsid w:val="00E679F3"/>
    <w:rsid w:val="00E67B29"/>
    <w:rsid w:val="00E70637"/>
    <w:rsid w:val="00E707C7"/>
    <w:rsid w:val="00E70B69"/>
    <w:rsid w:val="00E70F99"/>
    <w:rsid w:val="00E70FD3"/>
    <w:rsid w:val="00E7105E"/>
    <w:rsid w:val="00E716EB"/>
    <w:rsid w:val="00E71761"/>
    <w:rsid w:val="00E717CF"/>
    <w:rsid w:val="00E71B46"/>
    <w:rsid w:val="00E71FD3"/>
    <w:rsid w:val="00E722BE"/>
    <w:rsid w:val="00E72786"/>
    <w:rsid w:val="00E727A2"/>
    <w:rsid w:val="00E72952"/>
    <w:rsid w:val="00E72C12"/>
    <w:rsid w:val="00E72D26"/>
    <w:rsid w:val="00E72E79"/>
    <w:rsid w:val="00E72FA8"/>
    <w:rsid w:val="00E73538"/>
    <w:rsid w:val="00E73837"/>
    <w:rsid w:val="00E73EEB"/>
    <w:rsid w:val="00E74286"/>
    <w:rsid w:val="00E745DF"/>
    <w:rsid w:val="00E745FB"/>
    <w:rsid w:val="00E74690"/>
    <w:rsid w:val="00E74ACA"/>
    <w:rsid w:val="00E74DEE"/>
    <w:rsid w:val="00E74E04"/>
    <w:rsid w:val="00E74E0F"/>
    <w:rsid w:val="00E74EC5"/>
    <w:rsid w:val="00E74FFB"/>
    <w:rsid w:val="00E75042"/>
    <w:rsid w:val="00E75076"/>
    <w:rsid w:val="00E750F4"/>
    <w:rsid w:val="00E75150"/>
    <w:rsid w:val="00E755BC"/>
    <w:rsid w:val="00E7570E"/>
    <w:rsid w:val="00E759FA"/>
    <w:rsid w:val="00E75AE2"/>
    <w:rsid w:val="00E75B60"/>
    <w:rsid w:val="00E75E9B"/>
    <w:rsid w:val="00E75F5A"/>
    <w:rsid w:val="00E7632A"/>
    <w:rsid w:val="00E76334"/>
    <w:rsid w:val="00E76542"/>
    <w:rsid w:val="00E76850"/>
    <w:rsid w:val="00E77253"/>
    <w:rsid w:val="00E7727B"/>
    <w:rsid w:val="00E777DC"/>
    <w:rsid w:val="00E77CF2"/>
    <w:rsid w:val="00E77F0C"/>
    <w:rsid w:val="00E77F22"/>
    <w:rsid w:val="00E80789"/>
    <w:rsid w:val="00E80DDB"/>
    <w:rsid w:val="00E8107A"/>
    <w:rsid w:val="00E8115C"/>
    <w:rsid w:val="00E81762"/>
    <w:rsid w:val="00E81DA2"/>
    <w:rsid w:val="00E81DDE"/>
    <w:rsid w:val="00E82000"/>
    <w:rsid w:val="00E82694"/>
    <w:rsid w:val="00E82992"/>
    <w:rsid w:val="00E82B99"/>
    <w:rsid w:val="00E83068"/>
    <w:rsid w:val="00E83367"/>
    <w:rsid w:val="00E8363F"/>
    <w:rsid w:val="00E837BB"/>
    <w:rsid w:val="00E8388B"/>
    <w:rsid w:val="00E83B05"/>
    <w:rsid w:val="00E83B61"/>
    <w:rsid w:val="00E83F59"/>
    <w:rsid w:val="00E84591"/>
    <w:rsid w:val="00E846A0"/>
    <w:rsid w:val="00E84AD5"/>
    <w:rsid w:val="00E84D18"/>
    <w:rsid w:val="00E84D7F"/>
    <w:rsid w:val="00E84EEA"/>
    <w:rsid w:val="00E84FF2"/>
    <w:rsid w:val="00E852D7"/>
    <w:rsid w:val="00E854DE"/>
    <w:rsid w:val="00E858EA"/>
    <w:rsid w:val="00E85E77"/>
    <w:rsid w:val="00E85F77"/>
    <w:rsid w:val="00E8638E"/>
    <w:rsid w:val="00E86650"/>
    <w:rsid w:val="00E86A33"/>
    <w:rsid w:val="00E87004"/>
    <w:rsid w:val="00E870E1"/>
    <w:rsid w:val="00E8752C"/>
    <w:rsid w:val="00E900AC"/>
    <w:rsid w:val="00E907B2"/>
    <w:rsid w:val="00E90B37"/>
    <w:rsid w:val="00E90DA2"/>
    <w:rsid w:val="00E90E07"/>
    <w:rsid w:val="00E911D1"/>
    <w:rsid w:val="00E913EB"/>
    <w:rsid w:val="00E9150C"/>
    <w:rsid w:val="00E91744"/>
    <w:rsid w:val="00E919A8"/>
    <w:rsid w:val="00E91BDA"/>
    <w:rsid w:val="00E91C5B"/>
    <w:rsid w:val="00E91C99"/>
    <w:rsid w:val="00E91E3B"/>
    <w:rsid w:val="00E92185"/>
    <w:rsid w:val="00E92782"/>
    <w:rsid w:val="00E92797"/>
    <w:rsid w:val="00E92B6F"/>
    <w:rsid w:val="00E92F67"/>
    <w:rsid w:val="00E9319D"/>
    <w:rsid w:val="00E93837"/>
    <w:rsid w:val="00E9385D"/>
    <w:rsid w:val="00E93B8F"/>
    <w:rsid w:val="00E94FAC"/>
    <w:rsid w:val="00E953A3"/>
    <w:rsid w:val="00E953F3"/>
    <w:rsid w:val="00E95462"/>
    <w:rsid w:val="00E95478"/>
    <w:rsid w:val="00E95763"/>
    <w:rsid w:val="00E95A81"/>
    <w:rsid w:val="00E965D3"/>
    <w:rsid w:val="00E969E0"/>
    <w:rsid w:val="00E96A00"/>
    <w:rsid w:val="00E96A56"/>
    <w:rsid w:val="00E96D58"/>
    <w:rsid w:val="00E97386"/>
    <w:rsid w:val="00E975F3"/>
    <w:rsid w:val="00E976AE"/>
    <w:rsid w:val="00E97E06"/>
    <w:rsid w:val="00EA0B63"/>
    <w:rsid w:val="00EA1004"/>
    <w:rsid w:val="00EA119E"/>
    <w:rsid w:val="00EA12C1"/>
    <w:rsid w:val="00EA12C8"/>
    <w:rsid w:val="00EA1604"/>
    <w:rsid w:val="00EA1A23"/>
    <w:rsid w:val="00EA1B63"/>
    <w:rsid w:val="00EA1C5A"/>
    <w:rsid w:val="00EA1C75"/>
    <w:rsid w:val="00EA1D61"/>
    <w:rsid w:val="00EA1E0D"/>
    <w:rsid w:val="00EA258A"/>
    <w:rsid w:val="00EA26FC"/>
    <w:rsid w:val="00EA284F"/>
    <w:rsid w:val="00EA2927"/>
    <w:rsid w:val="00EA2B44"/>
    <w:rsid w:val="00EA2FE3"/>
    <w:rsid w:val="00EA3249"/>
    <w:rsid w:val="00EA3394"/>
    <w:rsid w:val="00EA3CD0"/>
    <w:rsid w:val="00EA402D"/>
    <w:rsid w:val="00EA4052"/>
    <w:rsid w:val="00EA4285"/>
    <w:rsid w:val="00EA4E30"/>
    <w:rsid w:val="00EA561D"/>
    <w:rsid w:val="00EA5674"/>
    <w:rsid w:val="00EA5920"/>
    <w:rsid w:val="00EA5C3E"/>
    <w:rsid w:val="00EA5FE1"/>
    <w:rsid w:val="00EA60DD"/>
    <w:rsid w:val="00EA62ED"/>
    <w:rsid w:val="00EA6A16"/>
    <w:rsid w:val="00EA6B0A"/>
    <w:rsid w:val="00EA6B69"/>
    <w:rsid w:val="00EA72E6"/>
    <w:rsid w:val="00EA757A"/>
    <w:rsid w:val="00EA783E"/>
    <w:rsid w:val="00EA7B4B"/>
    <w:rsid w:val="00EB03AD"/>
    <w:rsid w:val="00EB0B0D"/>
    <w:rsid w:val="00EB0EF4"/>
    <w:rsid w:val="00EB10C9"/>
    <w:rsid w:val="00EB1125"/>
    <w:rsid w:val="00EB17DC"/>
    <w:rsid w:val="00EB1EAB"/>
    <w:rsid w:val="00EB20E1"/>
    <w:rsid w:val="00EB234B"/>
    <w:rsid w:val="00EB2962"/>
    <w:rsid w:val="00EB2EE7"/>
    <w:rsid w:val="00EB3049"/>
    <w:rsid w:val="00EB3197"/>
    <w:rsid w:val="00EB3C64"/>
    <w:rsid w:val="00EB42ED"/>
    <w:rsid w:val="00EB4632"/>
    <w:rsid w:val="00EB4954"/>
    <w:rsid w:val="00EB4B37"/>
    <w:rsid w:val="00EB4D07"/>
    <w:rsid w:val="00EB4FDD"/>
    <w:rsid w:val="00EB5662"/>
    <w:rsid w:val="00EB5677"/>
    <w:rsid w:val="00EB5950"/>
    <w:rsid w:val="00EB5AF9"/>
    <w:rsid w:val="00EB5C46"/>
    <w:rsid w:val="00EB5EC2"/>
    <w:rsid w:val="00EB625D"/>
    <w:rsid w:val="00EB651C"/>
    <w:rsid w:val="00EB65FD"/>
    <w:rsid w:val="00EB672E"/>
    <w:rsid w:val="00EB67DE"/>
    <w:rsid w:val="00EB6C4B"/>
    <w:rsid w:val="00EB7199"/>
    <w:rsid w:val="00EB72F5"/>
    <w:rsid w:val="00EB7329"/>
    <w:rsid w:val="00EC013B"/>
    <w:rsid w:val="00EC020F"/>
    <w:rsid w:val="00EC03D2"/>
    <w:rsid w:val="00EC0630"/>
    <w:rsid w:val="00EC0E1E"/>
    <w:rsid w:val="00EC0F77"/>
    <w:rsid w:val="00EC1636"/>
    <w:rsid w:val="00EC1944"/>
    <w:rsid w:val="00EC1AA8"/>
    <w:rsid w:val="00EC1E9A"/>
    <w:rsid w:val="00EC1EC2"/>
    <w:rsid w:val="00EC2006"/>
    <w:rsid w:val="00EC2322"/>
    <w:rsid w:val="00EC29EB"/>
    <w:rsid w:val="00EC2AF8"/>
    <w:rsid w:val="00EC2D5C"/>
    <w:rsid w:val="00EC3184"/>
    <w:rsid w:val="00EC3225"/>
    <w:rsid w:val="00EC3340"/>
    <w:rsid w:val="00EC33AD"/>
    <w:rsid w:val="00EC33E1"/>
    <w:rsid w:val="00EC3C2A"/>
    <w:rsid w:val="00EC3E4C"/>
    <w:rsid w:val="00EC42C2"/>
    <w:rsid w:val="00EC47BC"/>
    <w:rsid w:val="00EC47D9"/>
    <w:rsid w:val="00EC4873"/>
    <w:rsid w:val="00EC49DD"/>
    <w:rsid w:val="00EC5795"/>
    <w:rsid w:val="00EC5797"/>
    <w:rsid w:val="00EC57B6"/>
    <w:rsid w:val="00EC591D"/>
    <w:rsid w:val="00EC5943"/>
    <w:rsid w:val="00EC595A"/>
    <w:rsid w:val="00EC59BE"/>
    <w:rsid w:val="00EC5ED0"/>
    <w:rsid w:val="00EC5F0D"/>
    <w:rsid w:val="00EC649E"/>
    <w:rsid w:val="00EC6CD1"/>
    <w:rsid w:val="00EC6E64"/>
    <w:rsid w:val="00EC6EE6"/>
    <w:rsid w:val="00EC6FF3"/>
    <w:rsid w:val="00EC75D7"/>
    <w:rsid w:val="00EC7605"/>
    <w:rsid w:val="00EC76E5"/>
    <w:rsid w:val="00EC7C63"/>
    <w:rsid w:val="00EC7CFB"/>
    <w:rsid w:val="00EC7D4E"/>
    <w:rsid w:val="00EC7DA7"/>
    <w:rsid w:val="00ED03F1"/>
    <w:rsid w:val="00ED04F5"/>
    <w:rsid w:val="00ED0D0B"/>
    <w:rsid w:val="00ED16E1"/>
    <w:rsid w:val="00ED198C"/>
    <w:rsid w:val="00ED19BE"/>
    <w:rsid w:val="00ED1A64"/>
    <w:rsid w:val="00ED1B05"/>
    <w:rsid w:val="00ED1C7E"/>
    <w:rsid w:val="00ED1CB3"/>
    <w:rsid w:val="00ED1D9B"/>
    <w:rsid w:val="00ED276B"/>
    <w:rsid w:val="00ED2CA0"/>
    <w:rsid w:val="00ED2D63"/>
    <w:rsid w:val="00ED2E6D"/>
    <w:rsid w:val="00ED309C"/>
    <w:rsid w:val="00ED30E1"/>
    <w:rsid w:val="00ED337B"/>
    <w:rsid w:val="00ED33C0"/>
    <w:rsid w:val="00ED3C12"/>
    <w:rsid w:val="00ED3D3C"/>
    <w:rsid w:val="00ED3DB1"/>
    <w:rsid w:val="00ED3E53"/>
    <w:rsid w:val="00ED45C1"/>
    <w:rsid w:val="00ED49BD"/>
    <w:rsid w:val="00ED4B0D"/>
    <w:rsid w:val="00ED4E2B"/>
    <w:rsid w:val="00ED5833"/>
    <w:rsid w:val="00ED5D50"/>
    <w:rsid w:val="00ED5F02"/>
    <w:rsid w:val="00ED6297"/>
    <w:rsid w:val="00ED62D4"/>
    <w:rsid w:val="00ED640F"/>
    <w:rsid w:val="00ED6851"/>
    <w:rsid w:val="00ED6D72"/>
    <w:rsid w:val="00ED6E01"/>
    <w:rsid w:val="00EE00A1"/>
    <w:rsid w:val="00EE0175"/>
    <w:rsid w:val="00EE0457"/>
    <w:rsid w:val="00EE0553"/>
    <w:rsid w:val="00EE0F3D"/>
    <w:rsid w:val="00EE0FA1"/>
    <w:rsid w:val="00EE15F5"/>
    <w:rsid w:val="00EE1BF2"/>
    <w:rsid w:val="00EE1DFF"/>
    <w:rsid w:val="00EE2116"/>
    <w:rsid w:val="00EE28F8"/>
    <w:rsid w:val="00EE2920"/>
    <w:rsid w:val="00EE30B2"/>
    <w:rsid w:val="00EE3444"/>
    <w:rsid w:val="00EE3BA5"/>
    <w:rsid w:val="00EE3C37"/>
    <w:rsid w:val="00EE3C67"/>
    <w:rsid w:val="00EE3EE4"/>
    <w:rsid w:val="00EE4621"/>
    <w:rsid w:val="00EE4754"/>
    <w:rsid w:val="00EE47B4"/>
    <w:rsid w:val="00EE56F8"/>
    <w:rsid w:val="00EE5C55"/>
    <w:rsid w:val="00EE655A"/>
    <w:rsid w:val="00EE68ED"/>
    <w:rsid w:val="00EE6B34"/>
    <w:rsid w:val="00EE6D21"/>
    <w:rsid w:val="00EE6D55"/>
    <w:rsid w:val="00EE6F1D"/>
    <w:rsid w:val="00EE74C9"/>
    <w:rsid w:val="00EE7B37"/>
    <w:rsid w:val="00EE7EED"/>
    <w:rsid w:val="00EF01C4"/>
    <w:rsid w:val="00EF08C3"/>
    <w:rsid w:val="00EF092E"/>
    <w:rsid w:val="00EF0ACA"/>
    <w:rsid w:val="00EF127A"/>
    <w:rsid w:val="00EF188B"/>
    <w:rsid w:val="00EF1ECC"/>
    <w:rsid w:val="00EF2165"/>
    <w:rsid w:val="00EF2337"/>
    <w:rsid w:val="00EF270D"/>
    <w:rsid w:val="00EF2897"/>
    <w:rsid w:val="00EF29AA"/>
    <w:rsid w:val="00EF2A52"/>
    <w:rsid w:val="00EF2FB9"/>
    <w:rsid w:val="00EF3210"/>
    <w:rsid w:val="00EF3312"/>
    <w:rsid w:val="00EF36FF"/>
    <w:rsid w:val="00EF47FF"/>
    <w:rsid w:val="00EF4FA8"/>
    <w:rsid w:val="00EF5952"/>
    <w:rsid w:val="00EF5A7D"/>
    <w:rsid w:val="00EF5B84"/>
    <w:rsid w:val="00EF5C54"/>
    <w:rsid w:val="00EF5E22"/>
    <w:rsid w:val="00EF5EA0"/>
    <w:rsid w:val="00EF6CE8"/>
    <w:rsid w:val="00EF6F29"/>
    <w:rsid w:val="00EF76BB"/>
    <w:rsid w:val="00EF796B"/>
    <w:rsid w:val="00EF7FE2"/>
    <w:rsid w:val="00F002BB"/>
    <w:rsid w:val="00F00C40"/>
    <w:rsid w:val="00F00FF4"/>
    <w:rsid w:val="00F01008"/>
    <w:rsid w:val="00F013B9"/>
    <w:rsid w:val="00F01537"/>
    <w:rsid w:val="00F02053"/>
    <w:rsid w:val="00F023C3"/>
    <w:rsid w:val="00F02670"/>
    <w:rsid w:val="00F02893"/>
    <w:rsid w:val="00F028F2"/>
    <w:rsid w:val="00F02B37"/>
    <w:rsid w:val="00F030E2"/>
    <w:rsid w:val="00F03184"/>
    <w:rsid w:val="00F039BB"/>
    <w:rsid w:val="00F03FB9"/>
    <w:rsid w:val="00F04192"/>
    <w:rsid w:val="00F043FD"/>
    <w:rsid w:val="00F04505"/>
    <w:rsid w:val="00F04613"/>
    <w:rsid w:val="00F049AF"/>
    <w:rsid w:val="00F04C31"/>
    <w:rsid w:val="00F0550F"/>
    <w:rsid w:val="00F059B0"/>
    <w:rsid w:val="00F05BF2"/>
    <w:rsid w:val="00F05D63"/>
    <w:rsid w:val="00F05DCE"/>
    <w:rsid w:val="00F061EA"/>
    <w:rsid w:val="00F06708"/>
    <w:rsid w:val="00F06B3E"/>
    <w:rsid w:val="00F06C9A"/>
    <w:rsid w:val="00F06F2D"/>
    <w:rsid w:val="00F07181"/>
    <w:rsid w:val="00F0737A"/>
    <w:rsid w:val="00F073E7"/>
    <w:rsid w:val="00F07A3A"/>
    <w:rsid w:val="00F07F62"/>
    <w:rsid w:val="00F1000C"/>
    <w:rsid w:val="00F10D96"/>
    <w:rsid w:val="00F10FBE"/>
    <w:rsid w:val="00F1104F"/>
    <w:rsid w:val="00F11234"/>
    <w:rsid w:val="00F11450"/>
    <w:rsid w:val="00F1155C"/>
    <w:rsid w:val="00F117ED"/>
    <w:rsid w:val="00F11C4E"/>
    <w:rsid w:val="00F120C0"/>
    <w:rsid w:val="00F12221"/>
    <w:rsid w:val="00F122D2"/>
    <w:rsid w:val="00F122E5"/>
    <w:rsid w:val="00F123C4"/>
    <w:rsid w:val="00F12866"/>
    <w:rsid w:val="00F1315F"/>
    <w:rsid w:val="00F1353A"/>
    <w:rsid w:val="00F1382D"/>
    <w:rsid w:val="00F13BFB"/>
    <w:rsid w:val="00F1423D"/>
    <w:rsid w:val="00F1495D"/>
    <w:rsid w:val="00F1496F"/>
    <w:rsid w:val="00F14E2C"/>
    <w:rsid w:val="00F15104"/>
    <w:rsid w:val="00F15393"/>
    <w:rsid w:val="00F15413"/>
    <w:rsid w:val="00F15828"/>
    <w:rsid w:val="00F15ACB"/>
    <w:rsid w:val="00F15BF3"/>
    <w:rsid w:val="00F15D24"/>
    <w:rsid w:val="00F15DCB"/>
    <w:rsid w:val="00F16214"/>
    <w:rsid w:val="00F16272"/>
    <w:rsid w:val="00F1640E"/>
    <w:rsid w:val="00F16DA1"/>
    <w:rsid w:val="00F16F77"/>
    <w:rsid w:val="00F170CA"/>
    <w:rsid w:val="00F17781"/>
    <w:rsid w:val="00F177A9"/>
    <w:rsid w:val="00F2057F"/>
    <w:rsid w:val="00F20A4F"/>
    <w:rsid w:val="00F20B3C"/>
    <w:rsid w:val="00F20BEC"/>
    <w:rsid w:val="00F21401"/>
    <w:rsid w:val="00F2169D"/>
    <w:rsid w:val="00F21845"/>
    <w:rsid w:val="00F219AF"/>
    <w:rsid w:val="00F22173"/>
    <w:rsid w:val="00F2296F"/>
    <w:rsid w:val="00F22A69"/>
    <w:rsid w:val="00F23413"/>
    <w:rsid w:val="00F23A44"/>
    <w:rsid w:val="00F23DD4"/>
    <w:rsid w:val="00F240F4"/>
    <w:rsid w:val="00F24114"/>
    <w:rsid w:val="00F242AD"/>
    <w:rsid w:val="00F242B1"/>
    <w:rsid w:val="00F247EC"/>
    <w:rsid w:val="00F24D71"/>
    <w:rsid w:val="00F252F6"/>
    <w:rsid w:val="00F256E1"/>
    <w:rsid w:val="00F25853"/>
    <w:rsid w:val="00F25BFD"/>
    <w:rsid w:val="00F2636A"/>
    <w:rsid w:val="00F26BE2"/>
    <w:rsid w:val="00F26C28"/>
    <w:rsid w:val="00F26C4D"/>
    <w:rsid w:val="00F2726F"/>
    <w:rsid w:val="00F274C8"/>
    <w:rsid w:val="00F27645"/>
    <w:rsid w:val="00F30050"/>
    <w:rsid w:val="00F30479"/>
    <w:rsid w:val="00F3049D"/>
    <w:rsid w:val="00F3197A"/>
    <w:rsid w:val="00F31E0C"/>
    <w:rsid w:val="00F31E3B"/>
    <w:rsid w:val="00F3217C"/>
    <w:rsid w:val="00F32184"/>
    <w:rsid w:val="00F3288E"/>
    <w:rsid w:val="00F32C2D"/>
    <w:rsid w:val="00F32C47"/>
    <w:rsid w:val="00F32E6D"/>
    <w:rsid w:val="00F32F6B"/>
    <w:rsid w:val="00F3309E"/>
    <w:rsid w:val="00F33ABF"/>
    <w:rsid w:val="00F33B2E"/>
    <w:rsid w:val="00F33DF9"/>
    <w:rsid w:val="00F34553"/>
    <w:rsid w:val="00F34D88"/>
    <w:rsid w:val="00F34F7A"/>
    <w:rsid w:val="00F3520C"/>
    <w:rsid w:val="00F35347"/>
    <w:rsid w:val="00F36199"/>
    <w:rsid w:val="00F36723"/>
    <w:rsid w:val="00F367BF"/>
    <w:rsid w:val="00F36877"/>
    <w:rsid w:val="00F368DE"/>
    <w:rsid w:val="00F36A46"/>
    <w:rsid w:val="00F36AF4"/>
    <w:rsid w:val="00F371AE"/>
    <w:rsid w:val="00F37516"/>
    <w:rsid w:val="00F37BA1"/>
    <w:rsid w:val="00F401E5"/>
    <w:rsid w:val="00F404EC"/>
    <w:rsid w:val="00F406E2"/>
    <w:rsid w:val="00F40940"/>
    <w:rsid w:val="00F40944"/>
    <w:rsid w:val="00F40991"/>
    <w:rsid w:val="00F40F56"/>
    <w:rsid w:val="00F4109C"/>
    <w:rsid w:val="00F41599"/>
    <w:rsid w:val="00F4164B"/>
    <w:rsid w:val="00F4168A"/>
    <w:rsid w:val="00F4177E"/>
    <w:rsid w:val="00F419F6"/>
    <w:rsid w:val="00F41BE6"/>
    <w:rsid w:val="00F422D0"/>
    <w:rsid w:val="00F428ED"/>
    <w:rsid w:val="00F42A4E"/>
    <w:rsid w:val="00F42CD3"/>
    <w:rsid w:val="00F42F43"/>
    <w:rsid w:val="00F433D6"/>
    <w:rsid w:val="00F433EA"/>
    <w:rsid w:val="00F43BCE"/>
    <w:rsid w:val="00F43D34"/>
    <w:rsid w:val="00F440E7"/>
    <w:rsid w:val="00F443CF"/>
    <w:rsid w:val="00F4440C"/>
    <w:rsid w:val="00F44717"/>
    <w:rsid w:val="00F447AE"/>
    <w:rsid w:val="00F447B1"/>
    <w:rsid w:val="00F44BF7"/>
    <w:rsid w:val="00F44D73"/>
    <w:rsid w:val="00F4512C"/>
    <w:rsid w:val="00F4567A"/>
    <w:rsid w:val="00F4583E"/>
    <w:rsid w:val="00F46BE7"/>
    <w:rsid w:val="00F46F13"/>
    <w:rsid w:val="00F47294"/>
    <w:rsid w:val="00F4758A"/>
    <w:rsid w:val="00F47809"/>
    <w:rsid w:val="00F4781B"/>
    <w:rsid w:val="00F50356"/>
    <w:rsid w:val="00F50420"/>
    <w:rsid w:val="00F50927"/>
    <w:rsid w:val="00F50D5D"/>
    <w:rsid w:val="00F5104F"/>
    <w:rsid w:val="00F512C1"/>
    <w:rsid w:val="00F51459"/>
    <w:rsid w:val="00F51772"/>
    <w:rsid w:val="00F5179A"/>
    <w:rsid w:val="00F51874"/>
    <w:rsid w:val="00F51A89"/>
    <w:rsid w:val="00F51B1A"/>
    <w:rsid w:val="00F51F51"/>
    <w:rsid w:val="00F52005"/>
    <w:rsid w:val="00F5251B"/>
    <w:rsid w:val="00F527B0"/>
    <w:rsid w:val="00F52CD1"/>
    <w:rsid w:val="00F52D48"/>
    <w:rsid w:val="00F52DDA"/>
    <w:rsid w:val="00F53096"/>
    <w:rsid w:val="00F5309E"/>
    <w:rsid w:val="00F530B1"/>
    <w:rsid w:val="00F530C6"/>
    <w:rsid w:val="00F530E3"/>
    <w:rsid w:val="00F53137"/>
    <w:rsid w:val="00F5321E"/>
    <w:rsid w:val="00F5327A"/>
    <w:rsid w:val="00F53CEB"/>
    <w:rsid w:val="00F541A6"/>
    <w:rsid w:val="00F5447A"/>
    <w:rsid w:val="00F54772"/>
    <w:rsid w:val="00F54A3D"/>
    <w:rsid w:val="00F54B08"/>
    <w:rsid w:val="00F54C23"/>
    <w:rsid w:val="00F5506C"/>
    <w:rsid w:val="00F554CC"/>
    <w:rsid w:val="00F55600"/>
    <w:rsid w:val="00F55F00"/>
    <w:rsid w:val="00F560EC"/>
    <w:rsid w:val="00F562EB"/>
    <w:rsid w:val="00F56615"/>
    <w:rsid w:val="00F56B72"/>
    <w:rsid w:val="00F56C72"/>
    <w:rsid w:val="00F56F44"/>
    <w:rsid w:val="00F57093"/>
    <w:rsid w:val="00F5723F"/>
    <w:rsid w:val="00F5780E"/>
    <w:rsid w:val="00F57C92"/>
    <w:rsid w:val="00F57E16"/>
    <w:rsid w:val="00F60220"/>
    <w:rsid w:val="00F6063E"/>
    <w:rsid w:val="00F606F9"/>
    <w:rsid w:val="00F60A33"/>
    <w:rsid w:val="00F60BBA"/>
    <w:rsid w:val="00F6111D"/>
    <w:rsid w:val="00F612BF"/>
    <w:rsid w:val="00F61514"/>
    <w:rsid w:val="00F617FF"/>
    <w:rsid w:val="00F61FCE"/>
    <w:rsid w:val="00F622AF"/>
    <w:rsid w:val="00F6292C"/>
    <w:rsid w:val="00F6294E"/>
    <w:rsid w:val="00F62CB7"/>
    <w:rsid w:val="00F62EE0"/>
    <w:rsid w:val="00F63043"/>
    <w:rsid w:val="00F63A1D"/>
    <w:rsid w:val="00F63B95"/>
    <w:rsid w:val="00F63BB6"/>
    <w:rsid w:val="00F63D7D"/>
    <w:rsid w:val="00F63EF4"/>
    <w:rsid w:val="00F64655"/>
    <w:rsid w:val="00F64C11"/>
    <w:rsid w:val="00F64D07"/>
    <w:rsid w:val="00F64DF6"/>
    <w:rsid w:val="00F65690"/>
    <w:rsid w:val="00F65CB9"/>
    <w:rsid w:val="00F65F73"/>
    <w:rsid w:val="00F66494"/>
    <w:rsid w:val="00F66665"/>
    <w:rsid w:val="00F66B74"/>
    <w:rsid w:val="00F66E0B"/>
    <w:rsid w:val="00F670B6"/>
    <w:rsid w:val="00F6735D"/>
    <w:rsid w:val="00F67762"/>
    <w:rsid w:val="00F67B9F"/>
    <w:rsid w:val="00F67BCB"/>
    <w:rsid w:val="00F67C28"/>
    <w:rsid w:val="00F67DAF"/>
    <w:rsid w:val="00F67FA1"/>
    <w:rsid w:val="00F7051F"/>
    <w:rsid w:val="00F705D9"/>
    <w:rsid w:val="00F70A22"/>
    <w:rsid w:val="00F70F3A"/>
    <w:rsid w:val="00F715AE"/>
    <w:rsid w:val="00F717FE"/>
    <w:rsid w:val="00F71842"/>
    <w:rsid w:val="00F7193D"/>
    <w:rsid w:val="00F71A5E"/>
    <w:rsid w:val="00F71B27"/>
    <w:rsid w:val="00F7260A"/>
    <w:rsid w:val="00F72982"/>
    <w:rsid w:val="00F72B8B"/>
    <w:rsid w:val="00F72E80"/>
    <w:rsid w:val="00F73351"/>
    <w:rsid w:val="00F73569"/>
    <w:rsid w:val="00F735C2"/>
    <w:rsid w:val="00F7368A"/>
    <w:rsid w:val="00F738EF"/>
    <w:rsid w:val="00F7401D"/>
    <w:rsid w:val="00F7441C"/>
    <w:rsid w:val="00F74A34"/>
    <w:rsid w:val="00F74A8A"/>
    <w:rsid w:val="00F74F8B"/>
    <w:rsid w:val="00F756CE"/>
    <w:rsid w:val="00F76108"/>
    <w:rsid w:val="00F761BC"/>
    <w:rsid w:val="00F7622A"/>
    <w:rsid w:val="00F76653"/>
    <w:rsid w:val="00F76D80"/>
    <w:rsid w:val="00F773E9"/>
    <w:rsid w:val="00F7767F"/>
    <w:rsid w:val="00F77AB7"/>
    <w:rsid w:val="00F77AE8"/>
    <w:rsid w:val="00F77CB1"/>
    <w:rsid w:val="00F80131"/>
    <w:rsid w:val="00F8021B"/>
    <w:rsid w:val="00F80ADD"/>
    <w:rsid w:val="00F80CFE"/>
    <w:rsid w:val="00F80E1D"/>
    <w:rsid w:val="00F81444"/>
    <w:rsid w:val="00F814BD"/>
    <w:rsid w:val="00F81757"/>
    <w:rsid w:val="00F8193B"/>
    <w:rsid w:val="00F81A4D"/>
    <w:rsid w:val="00F81B2B"/>
    <w:rsid w:val="00F81C64"/>
    <w:rsid w:val="00F81D1A"/>
    <w:rsid w:val="00F81E95"/>
    <w:rsid w:val="00F8206D"/>
    <w:rsid w:val="00F8241D"/>
    <w:rsid w:val="00F82532"/>
    <w:rsid w:val="00F82929"/>
    <w:rsid w:val="00F82983"/>
    <w:rsid w:val="00F82D2B"/>
    <w:rsid w:val="00F82E03"/>
    <w:rsid w:val="00F82FA6"/>
    <w:rsid w:val="00F8301E"/>
    <w:rsid w:val="00F830C4"/>
    <w:rsid w:val="00F83220"/>
    <w:rsid w:val="00F83362"/>
    <w:rsid w:val="00F8352E"/>
    <w:rsid w:val="00F83B9C"/>
    <w:rsid w:val="00F83D4B"/>
    <w:rsid w:val="00F83E13"/>
    <w:rsid w:val="00F83EF5"/>
    <w:rsid w:val="00F8426F"/>
    <w:rsid w:val="00F84729"/>
    <w:rsid w:val="00F84875"/>
    <w:rsid w:val="00F84D86"/>
    <w:rsid w:val="00F853CC"/>
    <w:rsid w:val="00F857A7"/>
    <w:rsid w:val="00F8599D"/>
    <w:rsid w:val="00F85C76"/>
    <w:rsid w:val="00F85CCD"/>
    <w:rsid w:val="00F85D33"/>
    <w:rsid w:val="00F86030"/>
    <w:rsid w:val="00F86426"/>
    <w:rsid w:val="00F86D43"/>
    <w:rsid w:val="00F86E9C"/>
    <w:rsid w:val="00F872B9"/>
    <w:rsid w:val="00F875FE"/>
    <w:rsid w:val="00F878CA"/>
    <w:rsid w:val="00F87D59"/>
    <w:rsid w:val="00F87ED3"/>
    <w:rsid w:val="00F87FAA"/>
    <w:rsid w:val="00F904E8"/>
    <w:rsid w:val="00F906C9"/>
    <w:rsid w:val="00F91513"/>
    <w:rsid w:val="00F9174A"/>
    <w:rsid w:val="00F91A47"/>
    <w:rsid w:val="00F91BB7"/>
    <w:rsid w:val="00F91C6C"/>
    <w:rsid w:val="00F9281E"/>
    <w:rsid w:val="00F92F13"/>
    <w:rsid w:val="00F9375A"/>
    <w:rsid w:val="00F93A7E"/>
    <w:rsid w:val="00F93FA1"/>
    <w:rsid w:val="00F94017"/>
    <w:rsid w:val="00F9412C"/>
    <w:rsid w:val="00F94324"/>
    <w:rsid w:val="00F94A0E"/>
    <w:rsid w:val="00F94AE1"/>
    <w:rsid w:val="00F94E8C"/>
    <w:rsid w:val="00F951E8"/>
    <w:rsid w:val="00F953DB"/>
    <w:rsid w:val="00F95417"/>
    <w:rsid w:val="00F957DD"/>
    <w:rsid w:val="00F95908"/>
    <w:rsid w:val="00F95E98"/>
    <w:rsid w:val="00F962DE"/>
    <w:rsid w:val="00F9705C"/>
    <w:rsid w:val="00F97260"/>
    <w:rsid w:val="00F9748C"/>
    <w:rsid w:val="00F977EF"/>
    <w:rsid w:val="00F97EC5"/>
    <w:rsid w:val="00F97F1F"/>
    <w:rsid w:val="00FA0091"/>
    <w:rsid w:val="00FA0232"/>
    <w:rsid w:val="00FA028F"/>
    <w:rsid w:val="00FA0368"/>
    <w:rsid w:val="00FA04EE"/>
    <w:rsid w:val="00FA0780"/>
    <w:rsid w:val="00FA0CB8"/>
    <w:rsid w:val="00FA14DB"/>
    <w:rsid w:val="00FA14F0"/>
    <w:rsid w:val="00FA1767"/>
    <w:rsid w:val="00FA20FF"/>
    <w:rsid w:val="00FA22AC"/>
    <w:rsid w:val="00FA262F"/>
    <w:rsid w:val="00FA28C0"/>
    <w:rsid w:val="00FA2B22"/>
    <w:rsid w:val="00FA32FB"/>
    <w:rsid w:val="00FA344E"/>
    <w:rsid w:val="00FA3632"/>
    <w:rsid w:val="00FA4106"/>
    <w:rsid w:val="00FA4789"/>
    <w:rsid w:val="00FA4B30"/>
    <w:rsid w:val="00FA51D0"/>
    <w:rsid w:val="00FA51D4"/>
    <w:rsid w:val="00FA538F"/>
    <w:rsid w:val="00FA53A0"/>
    <w:rsid w:val="00FA5F74"/>
    <w:rsid w:val="00FA6043"/>
    <w:rsid w:val="00FA62CA"/>
    <w:rsid w:val="00FA65FF"/>
    <w:rsid w:val="00FA68F2"/>
    <w:rsid w:val="00FA6947"/>
    <w:rsid w:val="00FA6A87"/>
    <w:rsid w:val="00FA6DB6"/>
    <w:rsid w:val="00FA6DBE"/>
    <w:rsid w:val="00FA7261"/>
    <w:rsid w:val="00FA739B"/>
    <w:rsid w:val="00FA79F1"/>
    <w:rsid w:val="00FA7B09"/>
    <w:rsid w:val="00FB035E"/>
    <w:rsid w:val="00FB04ED"/>
    <w:rsid w:val="00FB0864"/>
    <w:rsid w:val="00FB0910"/>
    <w:rsid w:val="00FB09AB"/>
    <w:rsid w:val="00FB1268"/>
    <w:rsid w:val="00FB12E5"/>
    <w:rsid w:val="00FB179C"/>
    <w:rsid w:val="00FB1848"/>
    <w:rsid w:val="00FB18A1"/>
    <w:rsid w:val="00FB1E62"/>
    <w:rsid w:val="00FB1F9E"/>
    <w:rsid w:val="00FB20BD"/>
    <w:rsid w:val="00FB2212"/>
    <w:rsid w:val="00FB2709"/>
    <w:rsid w:val="00FB29E8"/>
    <w:rsid w:val="00FB2AB3"/>
    <w:rsid w:val="00FB2B40"/>
    <w:rsid w:val="00FB2C51"/>
    <w:rsid w:val="00FB2D85"/>
    <w:rsid w:val="00FB3150"/>
    <w:rsid w:val="00FB3EC2"/>
    <w:rsid w:val="00FB40ED"/>
    <w:rsid w:val="00FB41DA"/>
    <w:rsid w:val="00FB4372"/>
    <w:rsid w:val="00FB473C"/>
    <w:rsid w:val="00FB477C"/>
    <w:rsid w:val="00FB4AB9"/>
    <w:rsid w:val="00FB4D46"/>
    <w:rsid w:val="00FB5126"/>
    <w:rsid w:val="00FB5593"/>
    <w:rsid w:val="00FB58BB"/>
    <w:rsid w:val="00FB5ED0"/>
    <w:rsid w:val="00FB5FCA"/>
    <w:rsid w:val="00FB68A2"/>
    <w:rsid w:val="00FB6F3B"/>
    <w:rsid w:val="00FB706A"/>
    <w:rsid w:val="00FB740A"/>
    <w:rsid w:val="00FB7483"/>
    <w:rsid w:val="00FB7827"/>
    <w:rsid w:val="00FB7EDD"/>
    <w:rsid w:val="00FC00A1"/>
    <w:rsid w:val="00FC0221"/>
    <w:rsid w:val="00FC0312"/>
    <w:rsid w:val="00FC05A3"/>
    <w:rsid w:val="00FC084E"/>
    <w:rsid w:val="00FC0D14"/>
    <w:rsid w:val="00FC0D71"/>
    <w:rsid w:val="00FC0EF8"/>
    <w:rsid w:val="00FC10C7"/>
    <w:rsid w:val="00FC13C4"/>
    <w:rsid w:val="00FC1630"/>
    <w:rsid w:val="00FC16C1"/>
    <w:rsid w:val="00FC1EF6"/>
    <w:rsid w:val="00FC2504"/>
    <w:rsid w:val="00FC2862"/>
    <w:rsid w:val="00FC29B6"/>
    <w:rsid w:val="00FC2A47"/>
    <w:rsid w:val="00FC2AF8"/>
    <w:rsid w:val="00FC2D00"/>
    <w:rsid w:val="00FC2E3C"/>
    <w:rsid w:val="00FC2EE5"/>
    <w:rsid w:val="00FC3818"/>
    <w:rsid w:val="00FC3870"/>
    <w:rsid w:val="00FC3E5D"/>
    <w:rsid w:val="00FC47B0"/>
    <w:rsid w:val="00FC4948"/>
    <w:rsid w:val="00FC56CF"/>
    <w:rsid w:val="00FC578F"/>
    <w:rsid w:val="00FC57A3"/>
    <w:rsid w:val="00FC586B"/>
    <w:rsid w:val="00FC59DE"/>
    <w:rsid w:val="00FC5A7A"/>
    <w:rsid w:val="00FC5AC6"/>
    <w:rsid w:val="00FC5D74"/>
    <w:rsid w:val="00FC6785"/>
    <w:rsid w:val="00FC680A"/>
    <w:rsid w:val="00FC69A6"/>
    <w:rsid w:val="00FC7446"/>
    <w:rsid w:val="00FC74FF"/>
    <w:rsid w:val="00FC7802"/>
    <w:rsid w:val="00FC7976"/>
    <w:rsid w:val="00FC798F"/>
    <w:rsid w:val="00FC7DB0"/>
    <w:rsid w:val="00FD0B62"/>
    <w:rsid w:val="00FD0FDD"/>
    <w:rsid w:val="00FD14E4"/>
    <w:rsid w:val="00FD1533"/>
    <w:rsid w:val="00FD17E7"/>
    <w:rsid w:val="00FD191C"/>
    <w:rsid w:val="00FD1A3F"/>
    <w:rsid w:val="00FD1C4C"/>
    <w:rsid w:val="00FD1D10"/>
    <w:rsid w:val="00FD1D6A"/>
    <w:rsid w:val="00FD1E37"/>
    <w:rsid w:val="00FD1EEA"/>
    <w:rsid w:val="00FD249C"/>
    <w:rsid w:val="00FD24C1"/>
    <w:rsid w:val="00FD2921"/>
    <w:rsid w:val="00FD2C50"/>
    <w:rsid w:val="00FD2E62"/>
    <w:rsid w:val="00FD3546"/>
    <w:rsid w:val="00FD3A93"/>
    <w:rsid w:val="00FD3B8B"/>
    <w:rsid w:val="00FD416B"/>
    <w:rsid w:val="00FD45A4"/>
    <w:rsid w:val="00FD47E2"/>
    <w:rsid w:val="00FD4956"/>
    <w:rsid w:val="00FD4EE0"/>
    <w:rsid w:val="00FD5235"/>
    <w:rsid w:val="00FD57C9"/>
    <w:rsid w:val="00FD5CF4"/>
    <w:rsid w:val="00FD5DB7"/>
    <w:rsid w:val="00FD639E"/>
    <w:rsid w:val="00FD66C0"/>
    <w:rsid w:val="00FD66D0"/>
    <w:rsid w:val="00FD6A9E"/>
    <w:rsid w:val="00FD6E37"/>
    <w:rsid w:val="00FD6E5D"/>
    <w:rsid w:val="00FD737B"/>
    <w:rsid w:val="00FD7413"/>
    <w:rsid w:val="00FD7AC0"/>
    <w:rsid w:val="00FE0026"/>
    <w:rsid w:val="00FE0230"/>
    <w:rsid w:val="00FE0563"/>
    <w:rsid w:val="00FE0DBC"/>
    <w:rsid w:val="00FE0FE9"/>
    <w:rsid w:val="00FE153D"/>
    <w:rsid w:val="00FE1C4A"/>
    <w:rsid w:val="00FE1D77"/>
    <w:rsid w:val="00FE20DD"/>
    <w:rsid w:val="00FE20DF"/>
    <w:rsid w:val="00FE230D"/>
    <w:rsid w:val="00FE2839"/>
    <w:rsid w:val="00FE29CD"/>
    <w:rsid w:val="00FE2F43"/>
    <w:rsid w:val="00FE37C5"/>
    <w:rsid w:val="00FE4391"/>
    <w:rsid w:val="00FE4888"/>
    <w:rsid w:val="00FE4F8C"/>
    <w:rsid w:val="00FE51BB"/>
    <w:rsid w:val="00FE5334"/>
    <w:rsid w:val="00FE5335"/>
    <w:rsid w:val="00FE63DF"/>
    <w:rsid w:val="00FE6569"/>
    <w:rsid w:val="00FE6F41"/>
    <w:rsid w:val="00FE7027"/>
    <w:rsid w:val="00FE7102"/>
    <w:rsid w:val="00FE71F5"/>
    <w:rsid w:val="00FE759A"/>
    <w:rsid w:val="00FE7977"/>
    <w:rsid w:val="00FE7ABE"/>
    <w:rsid w:val="00FE7CF0"/>
    <w:rsid w:val="00FF0364"/>
    <w:rsid w:val="00FF069E"/>
    <w:rsid w:val="00FF070F"/>
    <w:rsid w:val="00FF09A9"/>
    <w:rsid w:val="00FF0C50"/>
    <w:rsid w:val="00FF0D6E"/>
    <w:rsid w:val="00FF11EE"/>
    <w:rsid w:val="00FF1345"/>
    <w:rsid w:val="00FF13E4"/>
    <w:rsid w:val="00FF1403"/>
    <w:rsid w:val="00FF163B"/>
    <w:rsid w:val="00FF1EAF"/>
    <w:rsid w:val="00FF218F"/>
    <w:rsid w:val="00FF21CE"/>
    <w:rsid w:val="00FF2209"/>
    <w:rsid w:val="00FF2698"/>
    <w:rsid w:val="00FF271C"/>
    <w:rsid w:val="00FF33D3"/>
    <w:rsid w:val="00FF351D"/>
    <w:rsid w:val="00FF3617"/>
    <w:rsid w:val="00FF3881"/>
    <w:rsid w:val="00FF3B10"/>
    <w:rsid w:val="00FF3ECB"/>
    <w:rsid w:val="00FF42B1"/>
    <w:rsid w:val="00FF442F"/>
    <w:rsid w:val="00FF4A72"/>
    <w:rsid w:val="00FF4E9E"/>
    <w:rsid w:val="00FF50DD"/>
    <w:rsid w:val="00FF51ED"/>
    <w:rsid w:val="00FF5450"/>
    <w:rsid w:val="00FF578A"/>
    <w:rsid w:val="00FF5805"/>
    <w:rsid w:val="00FF590D"/>
    <w:rsid w:val="00FF5915"/>
    <w:rsid w:val="00FF5A55"/>
    <w:rsid w:val="00FF5AE5"/>
    <w:rsid w:val="00FF5AF6"/>
    <w:rsid w:val="00FF5B22"/>
    <w:rsid w:val="00FF5B56"/>
    <w:rsid w:val="00FF5DE8"/>
    <w:rsid w:val="00FF6230"/>
    <w:rsid w:val="00FF632B"/>
    <w:rsid w:val="00FF6564"/>
    <w:rsid w:val="00FF6567"/>
    <w:rsid w:val="00FF6790"/>
    <w:rsid w:val="00FF6C00"/>
    <w:rsid w:val="00FF6EBE"/>
    <w:rsid w:val="00FF6EE9"/>
    <w:rsid w:val="00FF75EC"/>
    <w:rsid w:val="00FF7A01"/>
    <w:rsid w:val="00FF7AB4"/>
    <w:rsid w:val="00FF7CCF"/>
    <w:rsid w:val="00FF7E3E"/>
    <w:rsid w:val="00FF7E9A"/>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DF73"/>
  <w15:docId w15:val="{FB894A10-5964-4546-A391-88AC299D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qFormat="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3D"/>
    <w:pPr>
      <w:tabs>
        <w:tab w:val="left" w:pos="360"/>
        <w:tab w:val="left" w:pos="720"/>
        <w:tab w:val="left" w:pos="1080"/>
        <w:tab w:val="left" w:pos="1440"/>
        <w:tab w:val="left" w:pos="1800"/>
      </w:tabs>
    </w:pPr>
    <w:rPr>
      <w:sz w:val="24"/>
      <w:szCs w:val="24"/>
    </w:rPr>
  </w:style>
  <w:style w:type="paragraph" w:styleId="Heading1">
    <w:name w:val="heading 1"/>
    <w:aliases w:val="Chapter Number,Part Titl"/>
    <w:basedOn w:val="Normal"/>
    <w:next w:val="Normal"/>
    <w:link w:val="Heading1Char"/>
    <w:autoRedefine/>
    <w:qFormat/>
    <w:rsid w:val="0084339D"/>
    <w:pPr>
      <w:widowControl w:val="0"/>
      <w:outlineLvl w:val="0"/>
    </w:pPr>
    <w:rPr>
      <w:rFonts w:cs="Courier New"/>
      <w:b/>
      <w:bCs/>
      <w:noProof/>
      <w:szCs w:val="28"/>
    </w:rPr>
  </w:style>
  <w:style w:type="paragraph" w:styleId="Heading2">
    <w:name w:val="heading 2"/>
    <w:basedOn w:val="Normal"/>
    <w:next w:val="Normal"/>
    <w:link w:val="Heading2Char"/>
    <w:autoRedefine/>
    <w:uiPriority w:val="9"/>
    <w:qFormat/>
    <w:rsid w:val="00A62321"/>
    <w:pPr>
      <w:tabs>
        <w:tab w:val="left" w:pos="0"/>
      </w:tabs>
      <w:outlineLvl w:val="1"/>
    </w:pPr>
    <w:rPr>
      <w:rFonts w:eastAsia="Calibri"/>
      <w:b/>
      <w:bCs/>
      <w:szCs w:val="22"/>
    </w:rPr>
  </w:style>
  <w:style w:type="paragraph" w:styleId="Heading3">
    <w:name w:val="heading 3"/>
    <w:aliases w:val="Heading 3 wc,Chapter #"/>
    <w:basedOn w:val="Normal"/>
    <w:next w:val="Normal"/>
    <w:link w:val="Heading3Char"/>
    <w:uiPriority w:val="9"/>
    <w:qFormat/>
    <w:rsid w:val="007B723B"/>
    <w:pPr>
      <w:keepNext/>
      <w:tabs>
        <w:tab w:val="left" w:pos="630"/>
        <w:tab w:val="left" w:pos="1170"/>
        <w:tab w:val="left" w:pos="1890"/>
      </w:tabs>
      <w:outlineLvl w:val="2"/>
    </w:pPr>
    <w:rPr>
      <w:rFonts w:ascii="Courier" w:hAnsi="Courier"/>
    </w:rPr>
  </w:style>
  <w:style w:type="paragraph" w:styleId="Heading4">
    <w:name w:val="heading 4"/>
    <w:aliases w:val="Chapter Titl"/>
    <w:basedOn w:val="Normal"/>
    <w:next w:val="Normal"/>
    <w:link w:val="Heading4Char"/>
    <w:uiPriority w:val="9"/>
    <w:qFormat/>
    <w:rsid w:val="007B723B"/>
    <w:pPr>
      <w:keepNext/>
      <w:tabs>
        <w:tab w:val="left" w:pos="630"/>
        <w:tab w:val="left" w:pos="1170"/>
        <w:tab w:val="left" w:pos="1890"/>
      </w:tabs>
      <w:jc w:val="center"/>
      <w:outlineLvl w:val="3"/>
    </w:pPr>
    <w:rPr>
      <w:rFonts w:ascii="Courier" w:hAnsi="Courier"/>
      <w:b/>
    </w:rPr>
  </w:style>
  <w:style w:type="paragraph" w:styleId="Heading5">
    <w:name w:val="heading 5"/>
    <w:basedOn w:val="Normal"/>
    <w:next w:val="Normal"/>
    <w:link w:val="Heading5Char"/>
    <w:qFormat/>
    <w:rsid w:val="00B22073"/>
    <w:pPr>
      <w:tabs>
        <w:tab w:val="clear" w:pos="360"/>
        <w:tab w:val="clear" w:pos="720"/>
        <w:tab w:val="clear" w:pos="1080"/>
        <w:tab w:val="clear" w:pos="1440"/>
        <w:tab w:val="clear" w:pos="1800"/>
      </w:tabs>
      <w:ind w:left="900" w:hanging="180"/>
      <w:outlineLvl w:val="4"/>
    </w:pPr>
  </w:style>
  <w:style w:type="paragraph" w:styleId="Heading6">
    <w:name w:val="heading 6"/>
    <w:aliases w:val="Main Head"/>
    <w:basedOn w:val="Normal"/>
    <w:next w:val="Normal"/>
    <w:link w:val="Heading6Char"/>
    <w:qFormat/>
    <w:rsid w:val="007B723B"/>
    <w:pPr>
      <w:keepNext/>
      <w:jc w:val="center"/>
      <w:outlineLvl w:val="5"/>
    </w:pPr>
    <w:rPr>
      <w:rFonts w:ascii="Courier New" w:hAnsi="Courier New"/>
    </w:rPr>
  </w:style>
  <w:style w:type="paragraph" w:styleId="Heading7">
    <w:name w:val="heading 7"/>
    <w:aliases w:val="1st Subpara"/>
    <w:basedOn w:val="Normal"/>
    <w:next w:val="Normal"/>
    <w:link w:val="Heading7Char"/>
    <w:rsid w:val="007B723B"/>
    <w:pPr>
      <w:keepNext/>
      <w:tabs>
        <w:tab w:val="left" w:pos="630"/>
        <w:tab w:val="left" w:pos="1170"/>
        <w:tab w:val="left" w:pos="1890"/>
      </w:tabs>
      <w:jc w:val="center"/>
      <w:outlineLvl w:val="6"/>
    </w:pPr>
    <w:rPr>
      <w:rFonts w:ascii="Courier New" w:hAnsi="Courier New"/>
      <w:b/>
      <w:u w:val="single"/>
    </w:rPr>
  </w:style>
  <w:style w:type="paragraph" w:styleId="Heading8">
    <w:name w:val="heading 8"/>
    <w:aliases w:val="2nd Subpara"/>
    <w:basedOn w:val="Normal"/>
    <w:next w:val="Normal"/>
    <w:link w:val="Heading8Char"/>
    <w:qFormat/>
    <w:rsid w:val="007B723B"/>
    <w:pPr>
      <w:keepNext/>
      <w:jc w:val="right"/>
      <w:outlineLvl w:val="7"/>
    </w:pPr>
    <w:rPr>
      <w:rFonts w:ascii="Courier New" w:hAnsi="Courier New"/>
      <w:b/>
      <w:i/>
      <w:sz w:val="36"/>
      <w:u w:val="single"/>
    </w:rPr>
  </w:style>
  <w:style w:type="paragraph" w:styleId="Heading9">
    <w:name w:val="heading 9"/>
    <w:basedOn w:val="Normal"/>
    <w:next w:val="Normal"/>
    <w:link w:val="Heading9Char"/>
    <w:rsid w:val="007B723B"/>
    <w:pPr>
      <w:keepNext/>
      <w:tabs>
        <w:tab w:val="left" w:pos="900"/>
      </w:tabs>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321"/>
    <w:rPr>
      <w:rFonts w:eastAsia="Calibri"/>
      <w:b/>
      <w:bCs/>
      <w:sz w:val="24"/>
      <w:szCs w:val="22"/>
    </w:rPr>
  </w:style>
  <w:style w:type="character" w:styleId="Hyperlink">
    <w:name w:val="Hyperlink"/>
    <w:basedOn w:val="DefaultParagraphFont"/>
    <w:uiPriority w:val="99"/>
    <w:rsid w:val="00A57EB4"/>
    <w:rPr>
      <w:rFonts w:ascii="Times New Roman" w:hAnsi="Times New Roman"/>
      <w:color w:val="auto"/>
      <w:sz w:val="24"/>
      <w:u w:val="none"/>
    </w:rPr>
  </w:style>
  <w:style w:type="paragraph" w:styleId="TOC1">
    <w:name w:val="toc 1"/>
    <w:basedOn w:val="Normal"/>
    <w:next w:val="Normal"/>
    <w:autoRedefine/>
    <w:uiPriority w:val="39"/>
    <w:rsid w:val="00AD7E0C"/>
    <w:pPr>
      <w:tabs>
        <w:tab w:val="clear" w:pos="360"/>
        <w:tab w:val="clear" w:pos="720"/>
        <w:tab w:val="clear" w:pos="1080"/>
        <w:tab w:val="clear" w:pos="1440"/>
        <w:tab w:val="clear" w:pos="1800"/>
        <w:tab w:val="right" w:leader="dot" w:pos="9360"/>
      </w:tabs>
    </w:pPr>
    <w:rPr>
      <w:noProof/>
    </w:rPr>
  </w:style>
  <w:style w:type="paragraph" w:styleId="TOC2">
    <w:name w:val="toc 2"/>
    <w:basedOn w:val="Normal"/>
    <w:next w:val="Normal"/>
    <w:autoRedefine/>
    <w:uiPriority w:val="39"/>
    <w:rsid w:val="00A57EB4"/>
    <w:pPr>
      <w:tabs>
        <w:tab w:val="clear" w:pos="360"/>
        <w:tab w:val="clear" w:pos="720"/>
        <w:tab w:val="clear" w:pos="1080"/>
        <w:tab w:val="clear" w:pos="1440"/>
        <w:tab w:val="clear" w:pos="1800"/>
        <w:tab w:val="left" w:pos="540"/>
        <w:tab w:val="right" w:leader="dot" w:pos="9360"/>
      </w:tabs>
      <w:ind w:left="763" w:hanging="547"/>
    </w:pPr>
    <w:rPr>
      <w:noProof/>
      <w:szCs w:val="20"/>
    </w:rPr>
  </w:style>
  <w:style w:type="paragraph" w:styleId="TableofFigures">
    <w:name w:val="table of figures"/>
    <w:basedOn w:val="figure"/>
    <w:next w:val="Normal"/>
    <w:link w:val="TableofFiguresChar"/>
    <w:autoRedefine/>
    <w:uiPriority w:val="99"/>
    <w:qFormat/>
    <w:rsid w:val="00C47715"/>
    <w:pPr>
      <w:tabs>
        <w:tab w:val="right" w:leader="dot" w:pos="9360"/>
      </w:tabs>
      <w:outlineLvl w:val="0"/>
    </w:pPr>
    <w:rPr>
      <w:szCs w:val="20"/>
    </w:rPr>
  </w:style>
  <w:style w:type="paragraph" w:styleId="Header">
    <w:name w:val="header"/>
    <w:aliases w:val="Header- Even,Even Page Header"/>
    <w:basedOn w:val="Normal"/>
    <w:link w:val="HeaderChar"/>
    <w:uiPriority w:val="99"/>
    <w:rsid w:val="007B723B"/>
    <w:pPr>
      <w:tabs>
        <w:tab w:val="center" w:pos="4320"/>
        <w:tab w:val="right" w:pos="8640"/>
      </w:tabs>
    </w:pPr>
  </w:style>
  <w:style w:type="character" w:customStyle="1" w:styleId="HeaderChar">
    <w:name w:val="Header Char"/>
    <w:aliases w:val="Header- Even Char,Even Page Header Char"/>
    <w:basedOn w:val="DefaultParagraphFont"/>
    <w:link w:val="Header"/>
    <w:uiPriority w:val="99"/>
    <w:rsid w:val="007B723B"/>
    <w:rPr>
      <w:sz w:val="24"/>
      <w:szCs w:val="24"/>
    </w:rPr>
  </w:style>
  <w:style w:type="paragraph" w:styleId="Footer">
    <w:name w:val="footer"/>
    <w:aliases w:val="-odd Page"/>
    <w:basedOn w:val="Normal"/>
    <w:link w:val="FooterChar"/>
    <w:uiPriority w:val="99"/>
    <w:rsid w:val="007B723B"/>
    <w:pPr>
      <w:tabs>
        <w:tab w:val="center" w:pos="4320"/>
        <w:tab w:val="right" w:pos="8640"/>
      </w:tabs>
    </w:pPr>
  </w:style>
  <w:style w:type="character" w:customStyle="1" w:styleId="FooterChar">
    <w:name w:val="Footer Char"/>
    <w:aliases w:val="-odd Page Char"/>
    <w:basedOn w:val="DefaultParagraphFont"/>
    <w:link w:val="Footer"/>
    <w:uiPriority w:val="99"/>
    <w:rsid w:val="007B723B"/>
    <w:rPr>
      <w:sz w:val="24"/>
      <w:szCs w:val="24"/>
    </w:rPr>
  </w:style>
  <w:style w:type="table" w:styleId="TableGrid">
    <w:name w:val="Table Grid"/>
    <w:basedOn w:val="TableNormal"/>
    <w:uiPriority w:val="59"/>
    <w:rsid w:val="007B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23B"/>
    <w:pPr>
      <w:ind w:left="720"/>
      <w:contextualSpacing/>
    </w:pPr>
  </w:style>
  <w:style w:type="table" w:styleId="LightList">
    <w:name w:val="Light List"/>
    <w:basedOn w:val="TableNormal"/>
    <w:uiPriority w:val="61"/>
    <w:rsid w:val="007A6479"/>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7B723B"/>
    <w:pPr>
      <w:autoSpaceDE w:val="0"/>
      <w:autoSpaceDN w:val="0"/>
      <w:adjustRightInd w:val="0"/>
    </w:pPr>
    <w:rPr>
      <w:color w:val="000000"/>
      <w:sz w:val="24"/>
      <w:szCs w:val="24"/>
    </w:rPr>
  </w:style>
  <w:style w:type="paragraph" w:styleId="PlainText">
    <w:name w:val="Plain Text"/>
    <w:basedOn w:val="Normal"/>
    <w:link w:val="PlainTextChar"/>
    <w:uiPriority w:val="99"/>
    <w:rsid w:val="007B723B"/>
    <w:rPr>
      <w:rFonts w:ascii="Courier New" w:hAnsi="Courier New" w:cs="Courier"/>
      <w:sz w:val="20"/>
    </w:rPr>
  </w:style>
  <w:style w:type="character" w:customStyle="1" w:styleId="PlainTextChar">
    <w:name w:val="Plain Text Char"/>
    <w:basedOn w:val="DefaultParagraphFont"/>
    <w:link w:val="PlainText"/>
    <w:uiPriority w:val="99"/>
    <w:rsid w:val="007B723B"/>
    <w:rPr>
      <w:rFonts w:ascii="Courier New" w:hAnsi="Courier New" w:cs="Courier"/>
      <w:szCs w:val="24"/>
    </w:rPr>
  </w:style>
  <w:style w:type="paragraph" w:styleId="DocumentMap">
    <w:name w:val="Document Map"/>
    <w:basedOn w:val="Normal"/>
    <w:link w:val="DocumentMapChar"/>
    <w:semiHidden/>
    <w:rsid w:val="007B723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723B"/>
    <w:rPr>
      <w:rFonts w:ascii="Tahoma" w:hAnsi="Tahoma" w:cs="Tahoma"/>
      <w:szCs w:val="24"/>
      <w:shd w:val="clear" w:color="auto" w:fill="000080"/>
    </w:rPr>
  </w:style>
  <w:style w:type="paragraph" w:customStyle="1" w:styleId="MainHeading">
    <w:name w:val="Main Heading"/>
    <w:basedOn w:val="Heading2"/>
    <w:rsid w:val="00215869"/>
  </w:style>
  <w:style w:type="paragraph" w:customStyle="1" w:styleId="FirstSubpara">
    <w:name w:val="First Subpara"/>
    <w:basedOn w:val="Normal"/>
    <w:rsid w:val="007A6479"/>
    <w:pPr>
      <w:keepNext/>
      <w:numPr>
        <w:ilvl w:val="12"/>
      </w:numPr>
      <w:spacing w:before="240"/>
      <w:outlineLvl w:val="5"/>
    </w:pPr>
    <w:rPr>
      <w:b/>
      <w:smallCaps/>
      <w:szCs w:val="22"/>
    </w:rPr>
  </w:style>
  <w:style w:type="paragraph" w:customStyle="1" w:styleId="SecondSubpara">
    <w:name w:val="Second Subpara"/>
    <w:rsid w:val="007A6479"/>
    <w:pPr>
      <w:keepNext/>
      <w:numPr>
        <w:ilvl w:val="12"/>
      </w:numPr>
      <w:spacing w:before="240"/>
      <w:outlineLvl w:val="6"/>
    </w:pPr>
    <w:rPr>
      <w:b/>
      <w:noProof/>
      <w:sz w:val="22"/>
      <w:szCs w:val="22"/>
    </w:rPr>
  </w:style>
  <w:style w:type="paragraph" w:customStyle="1" w:styleId="Bullet1">
    <w:name w:val="Bullet1"/>
    <w:basedOn w:val="ListParagraph"/>
    <w:qFormat/>
    <w:rsid w:val="00154E38"/>
    <w:pPr>
      <w:numPr>
        <w:numId w:val="12"/>
      </w:numPr>
      <w:spacing w:before="60"/>
    </w:pPr>
  </w:style>
  <w:style w:type="paragraph" w:customStyle="1" w:styleId="ThirdSubPara">
    <w:name w:val="Third SubPara"/>
    <w:basedOn w:val="SecondSubpara"/>
    <w:qFormat/>
    <w:rsid w:val="007A6479"/>
    <w:pPr>
      <w:outlineLvl w:val="7"/>
    </w:pPr>
    <w:rPr>
      <w:i/>
      <w:sz w:val="20"/>
    </w:rPr>
  </w:style>
  <w:style w:type="paragraph" w:styleId="BalloonText">
    <w:name w:val="Balloon Text"/>
    <w:basedOn w:val="Normal"/>
    <w:link w:val="BalloonTextChar"/>
    <w:uiPriority w:val="99"/>
    <w:rsid w:val="007B723B"/>
    <w:rPr>
      <w:rFonts w:ascii="Tahoma" w:hAnsi="Tahoma" w:cs="Tahoma"/>
      <w:sz w:val="16"/>
      <w:szCs w:val="16"/>
    </w:rPr>
  </w:style>
  <w:style w:type="character" w:customStyle="1" w:styleId="BalloonTextChar">
    <w:name w:val="Balloon Text Char"/>
    <w:basedOn w:val="DefaultParagraphFont"/>
    <w:link w:val="BalloonText"/>
    <w:uiPriority w:val="99"/>
    <w:rsid w:val="007B723B"/>
    <w:rPr>
      <w:rFonts w:ascii="Tahoma" w:hAnsi="Tahoma" w:cs="Tahoma"/>
      <w:sz w:val="16"/>
      <w:szCs w:val="16"/>
    </w:rPr>
  </w:style>
  <w:style w:type="character" w:customStyle="1" w:styleId="Heading1Char">
    <w:name w:val="Heading 1 Char"/>
    <w:aliases w:val="Chapter Number Char,Part Titl Char"/>
    <w:basedOn w:val="DefaultParagraphFont"/>
    <w:link w:val="Heading1"/>
    <w:rsid w:val="0084339D"/>
    <w:rPr>
      <w:rFonts w:cs="Courier New"/>
      <w:b/>
      <w:bCs/>
      <w:noProof/>
      <w:sz w:val="24"/>
      <w:szCs w:val="28"/>
    </w:rPr>
  </w:style>
  <w:style w:type="character" w:customStyle="1" w:styleId="Heading3Char">
    <w:name w:val="Heading 3 Char"/>
    <w:aliases w:val="Heading 3 wc Char,Chapter # Char"/>
    <w:basedOn w:val="DefaultParagraphFont"/>
    <w:link w:val="Heading3"/>
    <w:uiPriority w:val="9"/>
    <w:rsid w:val="007B723B"/>
    <w:rPr>
      <w:rFonts w:ascii="Courier" w:hAnsi="Courier"/>
      <w:sz w:val="24"/>
      <w:szCs w:val="24"/>
    </w:rPr>
  </w:style>
  <w:style w:type="character" w:customStyle="1" w:styleId="Heading4Char">
    <w:name w:val="Heading 4 Char"/>
    <w:aliases w:val="Chapter Titl Char"/>
    <w:basedOn w:val="DefaultParagraphFont"/>
    <w:link w:val="Heading4"/>
    <w:uiPriority w:val="9"/>
    <w:rsid w:val="007B723B"/>
    <w:rPr>
      <w:rFonts w:ascii="Courier" w:hAnsi="Courier"/>
      <w:b/>
      <w:sz w:val="24"/>
      <w:szCs w:val="24"/>
    </w:rPr>
  </w:style>
  <w:style w:type="character" w:customStyle="1" w:styleId="Heading5Char">
    <w:name w:val="Heading 5 Char"/>
    <w:basedOn w:val="DefaultParagraphFont"/>
    <w:link w:val="Heading5"/>
    <w:rsid w:val="00B22073"/>
    <w:rPr>
      <w:sz w:val="24"/>
      <w:szCs w:val="24"/>
    </w:rPr>
  </w:style>
  <w:style w:type="character" w:customStyle="1" w:styleId="Heading6Char">
    <w:name w:val="Heading 6 Char"/>
    <w:aliases w:val="Main Head Char"/>
    <w:basedOn w:val="DefaultParagraphFont"/>
    <w:link w:val="Heading6"/>
    <w:rsid w:val="007B723B"/>
    <w:rPr>
      <w:rFonts w:ascii="Courier New" w:hAnsi="Courier New"/>
      <w:sz w:val="24"/>
      <w:szCs w:val="24"/>
    </w:rPr>
  </w:style>
  <w:style w:type="character" w:customStyle="1" w:styleId="Heading7Char">
    <w:name w:val="Heading 7 Char"/>
    <w:aliases w:val="1st Subpara Char"/>
    <w:basedOn w:val="DefaultParagraphFont"/>
    <w:link w:val="Heading7"/>
    <w:rsid w:val="007B723B"/>
    <w:rPr>
      <w:rFonts w:ascii="Courier New" w:hAnsi="Courier New"/>
      <w:b/>
      <w:sz w:val="24"/>
      <w:szCs w:val="24"/>
      <w:u w:val="single"/>
    </w:rPr>
  </w:style>
  <w:style w:type="character" w:customStyle="1" w:styleId="Heading8Char">
    <w:name w:val="Heading 8 Char"/>
    <w:aliases w:val="2nd Subpara Char"/>
    <w:basedOn w:val="DefaultParagraphFont"/>
    <w:link w:val="Heading8"/>
    <w:rsid w:val="007B723B"/>
    <w:rPr>
      <w:rFonts w:ascii="Courier New" w:hAnsi="Courier New"/>
      <w:b/>
      <w:i/>
      <w:sz w:val="36"/>
      <w:szCs w:val="24"/>
      <w:u w:val="single"/>
    </w:rPr>
  </w:style>
  <w:style w:type="character" w:customStyle="1" w:styleId="Heading9Char">
    <w:name w:val="Heading 9 Char"/>
    <w:basedOn w:val="DefaultParagraphFont"/>
    <w:link w:val="Heading9"/>
    <w:rsid w:val="007B723B"/>
    <w:rPr>
      <w:rFonts w:ascii="Arial" w:hAnsi="Arial"/>
      <w:b/>
      <w:sz w:val="24"/>
      <w:szCs w:val="24"/>
    </w:rPr>
  </w:style>
  <w:style w:type="character" w:styleId="PageNumber">
    <w:name w:val="page number"/>
    <w:basedOn w:val="DefaultParagraphFont"/>
    <w:rsid w:val="007B723B"/>
  </w:style>
  <w:style w:type="paragraph" w:customStyle="1" w:styleId="ChapterTitle">
    <w:name w:val="Chapter Title"/>
    <w:basedOn w:val="Normal"/>
    <w:link w:val="ChapterTitleChar"/>
    <w:qFormat/>
    <w:rsid w:val="00744C58"/>
    <w:pPr>
      <w:suppressAutoHyphens/>
      <w:spacing w:after="240"/>
      <w:jc w:val="center"/>
      <w:outlineLvl w:val="2"/>
    </w:pPr>
    <w:rPr>
      <w:rFonts w:ascii="Arial Bold" w:hAnsi="Arial Bold"/>
      <w:b/>
      <w:sz w:val="32"/>
      <w:lang w:val="x-none" w:eastAsia="x-none"/>
    </w:rPr>
  </w:style>
  <w:style w:type="paragraph" w:customStyle="1" w:styleId="Attribution">
    <w:name w:val="Attribution"/>
    <w:basedOn w:val="Normal"/>
    <w:rsid w:val="00744C58"/>
    <w:pPr>
      <w:spacing w:before="60"/>
      <w:ind w:left="1080" w:right="720"/>
      <w:jc w:val="right"/>
    </w:pPr>
    <w:rPr>
      <w:rFonts w:ascii="Arial" w:hAnsi="Arial"/>
      <w:sz w:val="18"/>
    </w:rPr>
  </w:style>
  <w:style w:type="paragraph" w:customStyle="1" w:styleId="ChapterIntro">
    <w:name w:val="Chapter Intro"/>
    <w:basedOn w:val="Normal"/>
    <w:link w:val="ChapterIntroChar"/>
    <w:rsid w:val="00744C58"/>
    <w:pPr>
      <w:spacing w:before="200"/>
      <w:ind w:left="720" w:right="720"/>
      <w:jc w:val="both"/>
    </w:pPr>
    <w:rPr>
      <w:kern w:val="18"/>
      <w:sz w:val="22"/>
      <w:lang w:val="x-none" w:eastAsia="x-none"/>
    </w:rPr>
  </w:style>
  <w:style w:type="paragraph" w:customStyle="1" w:styleId="PartTitle">
    <w:name w:val="Part Title"/>
    <w:rsid w:val="00744C58"/>
    <w:pPr>
      <w:spacing w:before="180" w:after="120"/>
      <w:jc w:val="center"/>
    </w:pPr>
    <w:rPr>
      <w:rFonts w:ascii="Arial Bold" w:hAnsi="Arial Bold"/>
      <w:b/>
      <w:noProof/>
      <w:sz w:val="38"/>
    </w:rPr>
  </w:style>
  <w:style w:type="paragraph" w:customStyle="1" w:styleId="PartIntroPara">
    <w:name w:val="Part Intro Para"/>
    <w:basedOn w:val="PartTitle"/>
    <w:rsid w:val="00744C58"/>
    <w:pPr>
      <w:pBdr>
        <w:bottom w:val="single" w:sz="8" w:space="12" w:color="auto"/>
      </w:pBdr>
      <w:spacing w:before="120" w:after="0"/>
      <w:ind w:left="360" w:right="360"/>
      <w:jc w:val="both"/>
    </w:pPr>
    <w:rPr>
      <w:rFonts w:ascii="Arial" w:hAnsi="Arial"/>
      <w:b w:val="0"/>
      <w:sz w:val="22"/>
    </w:rPr>
  </w:style>
  <w:style w:type="paragraph" w:customStyle="1" w:styleId="SpecialSegmentTitle">
    <w:name w:val="Special Segment Title"/>
    <w:basedOn w:val="CautionText"/>
    <w:next w:val="Normal"/>
    <w:rsid w:val="00744C58"/>
    <w:pPr>
      <w:keepNext/>
      <w:pBdr>
        <w:top w:val="single" w:sz="6" w:space="6" w:color="auto"/>
        <w:left w:val="single" w:sz="6" w:space="6" w:color="auto"/>
        <w:bottom w:val="none" w:sz="0" w:space="0" w:color="auto"/>
        <w:right w:val="single" w:sz="6" w:space="6" w:color="auto"/>
      </w:pBdr>
      <w:shd w:val="clear" w:color="auto" w:fill="D9D9D9"/>
      <w:tabs>
        <w:tab w:val="right" w:pos="630"/>
      </w:tabs>
      <w:spacing w:before="180"/>
      <w:ind w:left="720" w:right="720"/>
      <w:jc w:val="center"/>
    </w:pPr>
    <w:rPr>
      <w:b/>
    </w:rPr>
  </w:style>
  <w:style w:type="paragraph" w:customStyle="1" w:styleId="CautionText">
    <w:name w:val="Caution Text"/>
    <w:basedOn w:val="DangerText"/>
    <w:rsid w:val="00744C58"/>
    <w:pPr>
      <w:pBdr>
        <w:top w:val="none" w:sz="0" w:space="0" w:color="auto"/>
        <w:left w:val="single" w:sz="6" w:space="14" w:color="auto"/>
        <w:bottom w:val="single" w:sz="6" w:space="14" w:color="auto"/>
        <w:right w:val="single" w:sz="6" w:space="14" w:color="auto"/>
      </w:pBdr>
      <w:shd w:val="clear" w:color="auto" w:fill="auto"/>
    </w:pPr>
    <w:rPr>
      <w:rFonts w:ascii="Arial" w:hAnsi="Arial"/>
      <w:b w:val="0"/>
      <w:color w:val="auto"/>
    </w:rPr>
  </w:style>
  <w:style w:type="paragraph" w:customStyle="1" w:styleId="DangerText">
    <w:name w:val="DangerText"/>
    <w:basedOn w:val="Normal"/>
    <w:rsid w:val="00744C58"/>
    <w:pPr>
      <w:pBdr>
        <w:top w:val="single" w:sz="4" w:space="14" w:color="auto"/>
        <w:left w:val="single" w:sz="4" w:space="14" w:color="auto"/>
        <w:bottom w:val="single" w:sz="4" w:space="14" w:color="auto"/>
        <w:right w:val="single" w:sz="4" w:space="14" w:color="auto"/>
      </w:pBdr>
      <w:shd w:val="clear" w:color="auto" w:fill="000000"/>
      <w:tabs>
        <w:tab w:val="left" w:pos="1530"/>
      </w:tabs>
      <w:ind w:left="1354" w:right="1354"/>
      <w:jc w:val="both"/>
    </w:pPr>
    <w:rPr>
      <w:rFonts w:ascii="Arial Bold" w:hAnsi="Arial Bold"/>
      <w:b/>
      <w:color w:val="FFFFFF"/>
    </w:rPr>
  </w:style>
  <w:style w:type="paragraph" w:customStyle="1" w:styleId="SpecialSegmentText">
    <w:name w:val="Special Segment Text"/>
    <w:basedOn w:val="SpecialSegmentTitle"/>
    <w:rsid w:val="00744C58"/>
    <w:pPr>
      <w:pBdr>
        <w:top w:val="none" w:sz="0" w:space="0" w:color="auto"/>
        <w:bottom w:val="single" w:sz="6" w:space="6" w:color="auto"/>
      </w:pBdr>
      <w:tabs>
        <w:tab w:val="clear" w:pos="630"/>
      </w:tabs>
      <w:spacing w:before="0"/>
      <w:jc w:val="both"/>
    </w:pPr>
    <w:rPr>
      <w:b w:val="0"/>
      <w:sz w:val="20"/>
    </w:rPr>
  </w:style>
  <w:style w:type="paragraph" w:customStyle="1" w:styleId="GraphicCaption">
    <w:name w:val="Graphic Caption"/>
    <w:basedOn w:val="Normal"/>
    <w:qFormat/>
    <w:rsid w:val="007E62C4"/>
    <w:pPr>
      <w:widowControl w:val="0"/>
      <w:jc w:val="center"/>
      <w:outlineLvl w:val="8"/>
    </w:pPr>
    <w:rPr>
      <w:b/>
      <w:szCs w:val="20"/>
    </w:rPr>
  </w:style>
  <w:style w:type="paragraph" w:customStyle="1" w:styleId="TableTextIndent">
    <w:name w:val="TableTextIndent"/>
    <w:basedOn w:val="TableText"/>
    <w:rsid w:val="00744C58"/>
    <w:pPr>
      <w:spacing w:after="40"/>
      <w:ind w:firstLine="360"/>
    </w:pPr>
  </w:style>
  <w:style w:type="paragraph" w:customStyle="1" w:styleId="TableText">
    <w:name w:val="TableText"/>
    <w:basedOn w:val="Normal"/>
    <w:link w:val="TableTextChar"/>
    <w:qFormat/>
    <w:rsid w:val="001E236C"/>
    <w:pPr>
      <w:tabs>
        <w:tab w:val="left" w:pos="468"/>
        <w:tab w:val="left" w:pos="2430"/>
      </w:tabs>
      <w:suppressAutoHyphens/>
      <w:spacing w:before="20" w:after="20"/>
    </w:pPr>
    <w:rPr>
      <w:sz w:val="20"/>
      <w:szCs w:val="22"/>
      <w:lang w:val="x-none" w:eastAsia="x-none"/>
    </w:rPr>
  </w:style>
  <w:style w:type="paragraph" w:customStyle="1" w:styleId="WarningText">
    <w:name w:val="Warning Text"/>
    <w:basedOn w:val="CautionTitle"/>
    <w:next w:val="Normal"/>
    <w:rsid w:val="00744C58"/>
    <w:pPr>
      <w:keepNext w:val="0"/>
      <w:pBdr>
        <w:top w:val="none" w:sz="0" w:space="0" w:color="auto"/>
        <w:left w:val="single" w:sz="24" w:space="14" w:color="auto"/>
        <w:bottom w:val="single" w:sz="24" w:space="12" w:color="auto"/>
        <w:right w:val="single" w:sz="24" w:space="14" w:color="auto"/>
      </w:pBdr>
      <w:spacing w:before="180"/>
      <w:jc w:val="left"/>
    </w:pPr>
    <w:rPr>
      <w:caps w:val="0"/>
      <w:sz w:val="20"/>
    </w:rPr>
  </w:style>
  <w:style w:type="paragraph" w:customStyle="1" w:styleId="CautionTitle">
    <w:name w:val="Caution Title"/>
    <w:basedOn w:val="DangerTitle"/>
    <w:next w:val="CautionText"/>
    <w:rsid w:val="00744C58"/>
    <w:pPr>
      <w:keepNext/>
      <w:pBdr>
        <w:top w:val="single" w:sz="6" w:space="14" w:color="auto"/>
        <w:left w:val="single" w:sz="6" w:space="14" w:color="auto"/>
        <w:bottom w:val="none" w:sz="0" w:space="0" w:color="auto"/>
        <w:right w:val="single" w:sz="6" w:space="14" w:color="auto"/>
      </w:pBdr>
      <w:shd w:val="clear" w:color="auto" w:fill="auto"/>
    </w:pPr>
    <w:rPr>
      <w:color w:val="auto"/>
    </w:rPr>
  </w:style>
  <w:style w:type="paragraph" w:customStyle="1" w:styleId="DangerTitle">
    <w:name w:val="DangerTitle"/>
    <w:basedOn w:val="Normal"/>
    <w:rsid w:val="00744C58"/>
    <w:pPr>
      <w:pBdr>
        <w:top w:val="single" w:sz="4" w:space="14" w:color="auto"/>
        <w:left w:val="single" w:sz="4" w:space="14" w:color="auto"/>
        <w:bottom w:val="single" w:sz="4" w:space="14" w:color="auto"/>
        <w:right w:val="single" w:sz="4" w:space="14" w:color="auto"/>
      </w:pBdr>
      <w:shd w:val="clear" w:color="auto" w:fill="000000"/>
      <w:tabs>
        <w:tab w:val="left" w:pos="1530"/>
      </w:tabs>
      <w:spacing w:after="60"/>
      <w:ind w:left="1354" w:right="1354"/>
      <w:jc w:val="center"/>
    </w:pPr>
    <w:rPr>
      <w:rFonts w:ascii="Arial Bold" w:hAnsi="Arial Bold"/>
      <w:b/>
      <w:caps/>
      <w:color w:val="FFFFFF"/>
    </w:rPr>
  </w:style>
  <w:style w:type="paragraph" w:customStyle="1" w:styleId="WarningTitle">
    <w:name w:val="Warning Title"/>
    <w:basedOn w:val="CautionTitle"/>
    <w:next w:val="WarningText"/>
    <w:rsid w:val="00744C58"/>
    <w:pPr>
      <w:pBdr>
        <w:top w:val="single" w:sz="24" w:space="14" w:color="auto"/>
        <w:left w:val="single" w:sz="24" w:space="14" w:color="auto"/>
        <w:right w:val="single" w:sz="24" w:space="14" w:color="auto"/>
      </w:pBdr>
    </w:pPr>
  </w:style>
  <w:style w:type="paragraph" w:styleId="BodyText">
    <w:name w:val="Body Text"/>
    <w:basedOn w:val="Normal"/>
    <w:link w:val="BodyTextChar"/>
    <w:rsid w:val="007B723B"/>
    <w:pPr>
      <w:spacing w:line="240" w:lineRule="exact"/>
    </w:pPr>
    <w:rPr>
      <w:rFonts w:ascii="Courier New" w:hAnsi="Courier New"/>
    </w:rPr>
  </w:style>
  <w:style w:type="character" w:customStyle="1" w:styleId="BodyTextChar">
    <w:name w:val="Body Text Char"/>
    <w:basedOn w:val="DefaultParagraphFont"/>
    <w:link w:val="BodyText"/>
    <w:rsid w:val="007B723B"/>
    <w:rPr>
      <w:rFonts w:ascii="Courier New" w:hAnsi="Courier New"/>
      <w:sz w:val="24"/>
      <w:szCs w:val="24"/>
    </w:rPr>
  </w:style>
  <w:style w:type="paragraph" w:customStyle="1" w:styleId="Section">
    <w:name w:val="Section"/>
    <w:basedOn w:val="Normal"/>
    <w:next w:val="Normal"/>
    <w:link w:val="SectionChar"/>
    <w:qFormat/>
    <w:rsid w:val="00744C58"/>
    <w:pPr>
      <w:keepNext/>
      <w:pBdr>
        <w:top w:val="single" w:sz="4" w:space="3" w:color="auto"/>
        <w:left w:val="single" w:sz="4" w:space="6" w:color="auto"/>
        <w:bottom w:val="single" w:sz="4" w:space="3" w:color="auto"/>
        <w:right w:val="single" w:sz="4" w:space="6" w:color="auto"/>
      </w:pBdr>
      <w:shd w:val="clear" w:color="auto" w:fill="000000"/>
      <w:spacing w:before="180"/>
      <w:ind w:left="187"/>
      <w:outlineLvl w:val="3"/>
    </w:pPr>
    <w:rPr>
      <w:rFonts w:ascii="Arial Bold" w:hAnsi="Arial Bold"/>
      <w:b/>
      <w:caps/>
      <w:color w:val="FFFFFF"/>
    </w:rPr>
  </w:style>
  <w:style w:type="paragraph" w:customStyle="1" w:styleId="PartNumber">
    <w:name w:val="PartNumber"/>
    <w:basedOn w:val="Normal"/>
    <w:next w:val="PartTitle"/>
    <w:rsid w:val="00744C58"/>
    <w:pPr>
      <w:spacing w:before="880"/>
      <w:jc w:val="center"/>
    </w:pPr>
    <w:rPr>
      <w:rFonts w:ascii="Arial Bold" w:hAnsi="Arial Bold"/>
      <w:b/>
      <w:caps/>
      <w:noProof/>
    </w:rPr>
  </w:style>
  <w:style w:type="paragraph" w:customStyle="1" w:styleId="ForewordTitle">
    <w:name w:val="Foreword Title"/>
    <w:basedOn w:val="Normal"/>
    <w:rsid w:val="00744C58"/>
    <w:pPr>
      <w:spacing w:before="1200"/>
      <w:jc w:val="center"/>
      <w:outlineLvl w:val="1"/>
    </w:pPr>
    <w:rPr>
      <w:rFonts w:ascii="Arial Bold" w:hAnsi="Arial Bold"/>
      <w:b/>
      <w:noProof/>
      <w:sz w:val="32"/>
    </w:rPr>
  </w:style>
  <w:style w:type="paragraph" w:customStyle="1" w:styleId="Definition">
    <w:name w:val="Definition"/>
    <w:basedOn w:val="Normal"/>
    <w:rsid w:val="00744C58"/>
    <w:pPr>
      <w:spacing w:before="40" w:after="40"/>
      <w:ind w:left="720"/>
    </w:pPr>
    <w:rPr>
      <w:noProof/>
    </w:rPr>
  </w:style>
  <w:style w:type="paragraph" w:customStyle="1" w:styleId="PrefaceBody">
    <w:name w:val="Preface Body"/>
    <w:basedOn w:val="Normal"/>
    <w:rsid w:val="00744C58"/>
    <w:pPr>
      <w:jc w:val="both"/>
    </w:pPr>
  </w:style>
  <w:style w:type="paragraph" w:styleId="Index1">
    <w:name w:val="index 1"/>
    <w:basedOn w:val="Normal"/>
    <w:next w:val="Normal"/>
    <w:autoRedefine/>
    <w:uiPriority w:val="99"/>
    <w:qFormat/>
    <w:rsid w:val="007B723B"/>
    <w:pPr>
      <w:ind w:left="240" w:hanging="240"/>
    </w:pPr>
    <w:rPr>
      <w:rFonts w:ascii="Calibri" w:hAnsi="Calibri"/>
      <w:sz w:val="18"/>
      <w:szCs w:val="18"/>
    </w:rPr>
  </w:style>
  <w:style w:type="paragraph" w:customStyle="1" w:styleId="TableTitle">
    <w:name w:val="TableTitle"/>
    <w:basedOn w:val="TableText"/>
    <w:qFormat/>
    <w:rsid w:val="00CD2A29"/>
    <w:pPr>
      <w:keepNext/>
      <w:spacing w:before="120" w:after="120"/>
      <w:jc w:val="center"/>
      <w:outlineLvl w:val="8"/>
    </w:pPr>
    <w:rPr>
      <w:b/>
    </w:rPr>
  </w:style>
  <w:style w:type="paragraph" w:customStyle="1" w:styleId="Note">
    <w:name w:val="Note"/>
    <w:basedOn w:val="Normal"/>
    <w:rsid w:val="000D6F39"/>
    <w:pPr>
      <w:keepLines/>
      <w:pBdr>
        <w:top w:val="single" w:sz="6" w:space="5" w:color="auto"/>
        <w:bottom w:val="single" w:sz="6" w:space="5" w:color="auto"/>
      </w:pBdr>
      <w:ind w:left="360" w:right="756"/>
      <w:jc w:val="both"/>
    </w:pPr>
  </w:style>
  <w:style w:type="paragraph" w:customStyle="1" w:styleId="QuoteRule">
    <w:name w:val="QuoteRule"/>
    <w:basedOn w:val="Quote"/>
    <w:rsid w:val="00744C58"/>
    <w:pPr>
      <w:pBdr>
        <w:top w:val="single" w:sz="8" w:space="6" w:color="auto"/>
      </w:pBdr>
    </w:pPr>
  </w:style>
  <w:style w:type="paragraph" w:styleId="TOC3">
    <w:name w:val="toc 3"/>
    <w:basedOn w:val="TOC2"/>
    <w:next w:val="Normal"/>
    <w:autoRedefine/>
    <w:uiPriority w:val="39"/>
    <w:rsid w:val="00255283"/>
    <w:pPr>
      <w:ind w:left="0" w:firstLine="0"/>
    </w:pPr>
  </w:style>
  <w:style w:type="paragraph" w:styleId="TOC4">
    <w:name w:val="toc 4"/>
    <w:basedOn w:val="TOC3"/>
    <w:next w:val="Normal"/>
    <w:autoRedefine/>
    <w:uiPriority w:val="39"/>
    <w:rsid w:val="00255283"/>
  </w:style>
  <w:style w:type="paragraph" w:customStyle="1" w:styleId="PageTOC">
    <w:name w:val="PageTOC"/>
    <w:basedOn w:val="Normal"/>
    <w:next w:val="TOC1"/>
    <w:rsid w:val="00744C58"/>
    <w:pPr>
      <w:ind w:right="270"/>
      <w:jc w:val="right"/>
    </w:pPr>
    <w:rPr>
      <w:rFonts w:ascii="Arial Bold" w:hAnsi="Arial Bold"/>
      <w:b/>
      <w:sz w:val="18"/>
    </w:rPr>
  </w:style>
  <w:style w:type="paragraph" w:customStyle="1" w:styleId="TitlePageFMNumber">
    <w:name w:val="TitlePageFMNumber"/>
    <w:basedOn w:val="Normal"/>
    <w:rsid w:val="00744C58"/>
    <w:pPr>
      <w:spacing w:line="280" w:lineRule="exact"/>
    </w:pPr>
  </w:style>
  <w:style w:type="paragraph" w:styleId="TOC9">
    <w:name w:val="toc 9"/>
    <w:basedOn w:val="Normal"/>
    <w:next w:val="Normal"/>
    <w:autoRedefine/>
    <w:uiPriority w:val="39"/>
    <w:rsid w:val="007B723B"/>
    <w:pPr>
      <w:ind w:left="1920"/>
    </w:pPr>
  </w:style>
  <w:style w:type="paragraph" w:styleId="TOC8">
    <w:name w:val="toc 8"/>
    <w:basedOn w:val="Normal"/>
    <w:next w:val="Normal"/>
    <w:autoRedefine/>
    <w:uiPriority w:val="39"/>
    <w:rsid w:val="007B723B"/>
    <w:pPr>
      <w:ind w:left="1680"/>
    </w:pPr>
  </w:style>
  <w:style w:type="paragraph" w:styleId="TOC7">
    <w:name w:val="toc 7"/>
    <w:basedOn w:val="Normal"/>
    <w:next w:val="Normal"/>
    <w:autoRedefine/>
    <w:uiPriority w:val="39"/>
    <w:rsid w:val="007B723B"/>
    <w:pPr>
      <w:ind w:left="1440"/>
    </w:pPr>
  </w:style>
  <w:style w:type="paragraph" w:styleId="TOC6">
    <w:name w:val="toc 6"/>
    <w:basedOn w:val="Normal"/>
    <w:next w:val="Normal"/>
    <w:autoRedefine/>
    <w:uiPriority w:val="39"/>
    <w:rsid w:val="00B7500B"/>
    <w:pPr>
      <w:ind w:left="1195" w:right="720"/>
    </w:pPr>
  </w:style>
  <w:style w:type="paragraph" w:styleId="TOC5">
    <w:name w:val="toc 5"/>
    <w:basedOn w:val="TOC4"/>
    <w:next w:val="Normal"/>
    <w:autoRedefine/>
    <w:uiPriority w:val="39"/>
    <w:rsid w:val="00B7500B"/>
  </w:style>
  <w:style w:type="paragraph" w:customStyle="1" w:styleId="MainHeadingAPP">
    <w:name w:val="MainHeadingAPP"/>
    <w:rsid w:val="00744C58"/>
    <w:pPr>
      <w:keepNext/>
      <w:keepLines/>
      <w:widowControl w:val="0"/>
      <w:spacing w:before="240" w:line="280" w:lineRule="exact"/>
      <w:outlineLvl w:val="4"/>
    </w:pPr>
    <w:rPr>
      <w:b/>
      <w:caps/>
      <w:noProof/>
      <w:sz w:val="28"/>
    </w:rPr>
  </w:style>
  <w:style w:type="paragraph" w:customStyle="1" w:styleId="QuoteTitle">
    <w:name w:val="QuoteTitle"/>
    <w:basedOn w:val="Normal"/>
    <w:rsid w:val="00744C58"/>
    <w:pPr>
      <w:keepNext/>
      <w:pBdr>
        <w:top w:val="single" w:sz="8" w:space="6" w:color="auto"/>
      </w:pBdr>
      <w:spacing w:before="180" w:after="60"/>
      <w:ind w:left="1080" w:right="720"/>
      <w:contextualSpacing/>
      <w:jc w:val="center"/>
    </w:pPr>
    <w:rPr>
      <w:rFonts w:ascii="Arial" w:hAnsi="Arial"/>
      <w:b/>
      <w:snapToGrid w:val="0"/>
    </w:rPr>
  </w:style>
  <w:style w:type="paragraph" w:customStyle="1" w:styleId="ForewordBody">
    <w:name w:val="Foreword Body"/>
    <w:basedOn w:val="Normal"/>
    <w:rsid w:val="00744C58"/>
    <w:pPr>
      <w:ind w:left="2160" w:right="2160"/>
      <w:jc w:val="both"/>
    </w:pPr>
    <w:rPr>
      <w:noProof/>
    </w:rPr>
  </w:style>
  <w:style w:type="paragraph" w:customStyle="1" w:styleId="TitlePageRight">
    <w:name w:val="TitlePageRight"/>
    <w:basedOn w:val="Normal"/>
    <w:rsid w:val="00744C58"/>
    <w:pPr>
      <w:jc w:val="right"/>
    </w:pPr>
  </w:style>
  <w:style w:type="paragraph" w:customStyle="1" w:styleId="BookTitle">
    <w:name w:val="BookTitle"/>
    <w:basedOn w:val="Normal"/>
    <w:rsid w:val="00744C58"/>
    <w:pPr>
      <w:spacing w:before="960"/>
      <w:jc w:val="center"/>
      <w:outlineLvl w:val="0"/>
    </w:pPr>
    <w:rPr>
      <w:rFonts w:ascii="Arial Bold" w:hAnsi="Arial Bold"/>
      <w:b/>
      <w:sz w:val="40"/>
    </w:rPr>
  </w:style>
  <w:style w:type="paragraph" w:customStyle="1" w:styleId="TableTextHang">
    <w:name w:val="TableTextHang"/>
    <w:basedOn w:val="TableTextBullet"/>
    <w:rsid w:val="00875ED1"/>
    <w:pPr>
      <w:framePr w:hSpace="180" w:wrap="around" w:vAnchor="text" w:hAnchor="text" w:xAlign="right" w:y="1"/>
      <w:numPr>
        <w:numId w:val="0"/>
      </w:numPr>
      <w:suppressOverlap/>
    </w:pPr>
  </w:style>
  <w:style w:type="paragraph" w:customStyle="1" w:styleId="TableTextBullet">
    <w:name w:val="TableTextBullet"/>
    <w:basedOn w:val="TableText"/>
    <w:link w:val="TableTextBulletChar"/>
    <w:qFormat/>
    <w:rsid w:val="00975A30"/>
    <w:pPr>
      <w:numPr>
        <w:numId w:val="9"/>
      </w:numPr>
      <w:tabs>
        <w:tab w:val="clear" w:pos="2430"/>
      </w:tabs>
      <w:spacing w:after="40"/>
    </w:pPr>
  </w:style>
  <w:style w:type="paragraph" w:customStyle="1" w:styleId="Bullet2">
    <w:name w:val="Bullet2"/>
    <w:basedOn w:val="Bullet1"/>
    <w:qFormat/>
    <w:rsid w:val="00215869"/>
    <w:pPr>
      <w:numPr>
        <w:ilvl w:val="1"/>
        <w:numId w:val="11"/>
      </w:numPr>
      <w:tabs>
        <w:tab w:val="clear" w:pos="360"/>
        <w:tab w:val="clear" w:pos="720"/>
        <w:tab w:val="clear" w:pos="1080"/>
        <w:tab w:val="clear" w:pos="1440"/>
        <w:tab w:val="clear" w:pos="1800"/>
      </w:tabs>
      <w:ind w:left="1080"/>
    </w:pPr>
  </w:style>
  <w:style w:type="paragraph" w:customStyle="1" w:styleId="RestrictionStatements">
    <w:name w:val="Restriction Statements"/>
    <w:basedOn w:val="Normal"/>
    <w:rsid w:val="00744C58"/>
    <w:pPr>
      <w:pBdr>
        <w:top w:val="single" w:sz="8" w:space="12" w:color="auto"/>
      </w:pBdr>
      <w:tabs>
        <w:tab w:val="right" w:pos="2520"/>
      </w:tabs>
      <w:spacing w:before="200"/>
      <w:jc w:val="both"/>
    </w:pPr>
    <w:rPr>
      <w:rFonts w:ascii="Arial" w:hAnsi="Arial"/>
      <w:sz w:val="18"/>
    </w:rPr>
  </w:style>
  <w:style w:type="paragraph" w:styleId="EnvelopeAddress">
    <w:name w:val="envelope address"/>
    <w:basedOn w:val="Normal"/>
    <w:rsid w:val="00744C58"/>
    <w:pPr>
      <w:framePr w:w="7920" w:h="1980" w:hRule="exact" w:hSpace="180" w:wrap="auto" w:hAnchor="page" w:xAlign="center" w:yAlign="bottom"/>
      <w:ind w:left="2880"/>
      <w:jc w:val="both"/>
    </w:pPr>
    <w:rPr>
      <w:rFonts w:ascii="Arial" w:hAnsi="Arial"/>
    </w:rPr>
  </w:style>
  <w:style w:type="paragraph" w:styleId="IndexHeading">
    <w:name w:val="index heading"/>
    <w:basedOn w:val="Normal"/>
    <w:next w:val="Index1"/>
    <w:uiPriority w:val="99"/>
    <w:rsid w:val="007B723B"/>
    <w:pPr>
      <w:tabs>
        <w:tab w:val="right" w:pos="274"/>
      </w:tabs>
      <w:spacing w:before="240"/>
      <w:jc w:val="center"/>
    </w:pPr>
    <w:rPr>
      <w:rFonts w:ascii="Calibri" w:hAnsi="Calibri"/>
      <w:b/>
      <w:bCs/>
      <w:sz w:val="26"/>
      <w:szCs w:val="26"/>
    </w:rPr>
  </w:style>
  <w:style w:type="paragraph" w:customStyle="1" w:styleId="Reference">
    <w:name w:val="Reference"/>
    <w:basedOn w:val="Normal"/>
    <w:link w:val="ReferenceChar"/>
    <w:rsid w:val="000701DE"/>
    <w:pPr>
      <w:suppressAutoHyphens/>
      <w:spacing w:before="60"/>
      <w:ind w:left="1080" w:right="360" w:hanging="720"/>
      <w:contextualSpacing/>
    </w:pPr>
    <w:rPr>
      <w:lang w:val="x-none" w:eastAsia="x-none"/>
    </w:rPr>
  </w:style>
  <w:style w:type="paragraph" w:customStyle="1" w:styleId="TableHeadings">
    <w:name w:val="Table Headings"/>
    <w:basedOn w:val="TableText"/>
    <w:qFormat/>
    <w:rsid w:val="0077526E"/>
    <w:rPr>
      <w:b/>
      <w:i/>
      <w:sz w:val="22"/>
    </w:rPr>
  </w:style>
  <w:style w:type="paragraph" w:styleId="Title">
    <w:name w:val="Title"/>
    <w:basedOn w:val="Normal"/>
    <w:link w:val="TitleChar"/>
    <w:qFormat/>
    <w:rsid w:val="00744C58"/>
    <w:pPr>
      <w:spacing w:before="240" w:after="60"/>
      <w:jc w:val="center"/>
      <w:outlineLvl w:val="0"/>
    </w:pPr>
    <w:rPr>
      <w:rFonts w:ascii="Arial Bold" w:hAnsi="Arial Bold"/>
      <w:b/>
      <w:bCs/>
      <w:kern w:val="28"/>
      <w:sz w:val="32"/>
      <w:szCs w:val="32"/>
      <w:lang w:val="x-none" w:eastAsia="x-none"/>
    </w:rPr>
  </w:style>
  <w:style w:type="character" w:customStyle="1" w:styleId="TitleChar">
    <w:name w:val="Title Char"/>
    <w:link w:val="Title"/>
    <w:rsid w:val="00744C58"/>
    <w:rPr>
      <w:rFonts w:ascii="Arial Bold" w:hAnsi="Arial Bold" w:cs="Arial"/>
      <w:b/>
      <w:bCs/>
      <w:kern w:val="28"/>
      <w:sz w:val="32"/>
      <w:szCs w:val="32"/>
    </w:rPr>
  </w:style>
  <w:style w:type="paragraph" w:styleId="TOAHeading">
    <w:name w:val="toa heading"/>
    <w:basedOn w:val="Normal"/>
    <w:next w:val="Normal"/>
    <w:semiHidden/>
    <w:rsid w:val="00744C58"/>
    <w:pPr>
      <w:jc w:val="both"/>
    </w:pPr>
    <w:rPr>
      <w:rFonts w:ascii="Arial Bold" w:hAnsi="Arial Bold"/>
      <w:b/>
    </w:rPr>
  </w:style>
  <w:style w:type="paragraph" w:styleId="Quote">
    <w:name w:val="Quote"/>
    <w:basedOn w:val="Normal"/>
    <w:link w:val="QuoteChar"/>
    <w:rsid w:val="00744C58"/>
    <w:pPr>
      <w:spacing w:before="80"/>
      <w:ind w:left="1080" w:right="720"/>
      <w:jc w:val="both"/>
    </w:pPr>
    <w:rPr>
      <w:i/>
      <w:sz w:val="20"/>
      <w:szCs w:val="20"/>
      <w:lang w:val="x-none" w:eastAsia="x-none"/>
    </w:rPr>
  </w:style>
  <w:style w:type="character" w:customStyle="1" w:styleId="QuoteChar">
    <w:name w:val="Quote Char"/>
    <w:link w:val="Quote"/>
    <w:rsid w:val="00744C58"/>
    <w:rPr>
      <w:i/>
    </w:rPr>
  </w:style>
  <w:style w:type="paragraph" w:customStyle="1" w:styleId="ForSigName">
    <w:name w:val="ForSigName"/>
    <w:basedOn w:val="TitlePageFMNumber"/>
    <w:rsid w:val="00744C58"/>
    <w:pPr>
      <w:spacing w:before="1360" w:line="240" w:lineRule="auto"/>
      <w:ind w:left="4320"/>
    </w:pPr>
    <w:rPr>
      <w:caps/>
    </w:rPr>
  </w:style>
  <w:style w:type="paragraph" w:customStyle="1" w:styleId="Distribution">
    <w:name w:val="Distribution"/>
    <w:basedOn w:val="Header"/>
    <w:rsid w:val="00744C58"/>
    <w:pPr>
      <w:pBdr>
        <w:top w:val="single" w:sz="8" w:space="1" w:color="auto"/>
      </w:pBdr>
      <w:spacing w:after="240"/>
      <w:jc w:val="both"/>
    </w:pPr>
    <w:rPr>
      <w:rFonts w:ascii="Arial Bold" w:hAnsi="Arial Bold"/>
      <w:sz w:val="18"/>
    </w:rPr>
  </w:style>
  <w:style w:type="paragraph" w:customStyle="1" w:styleId="Header-Odd">
    <w:name w:val="Header - Odd"/>
    <w:basedOn w:val="Header"/>
    <w:rsid w:val="00744C58"/>
    <w:pPr>
      <w:pBdr>
        <w:bottom w:val="single" w:sz="8" w:space="1" w:color="auto"/>
      </w:pBdr>
      <w:spacing w:after="240"/>
      <w:jc w:val="right"/>
    </w:pPr>
    <w:rPr>
      <w:rFonts w:ascii="Arial" w:hAnsi="Arial"/>
      <w:b/>
      <w:sz w:val="18"/>
    </w:rPr>
  </w:style>
  <w:style w:type="paragraph" w:styleId="Index2">
    <w:name w:val="index 2"/>
    <w:basedOn w:val="Normal"/>
    <w:next w:val="Normal"/>
    <w:autoRedefine/>
    <w:uiPriority w:val="99"/>
    <w:rsid w:val="007B723B"/>
    <w:pPr>
      <w:ind w:left="480" w:hanging="240"/>
    </w:pPr>
    <w:rPr>
      <w:rFonts w:ascii="Calibri" w:hAnsi="Calibri"/>
      <w:sz w:val="18"/>
      <w:szCs w:val="18"/>
    </w:rPr>
  </w:style>
  <w:style w:type="paragraph" w:styleId="Index3">
    <w:name w:val="index 3"/>
    <w:basedOn w:val="Normal"/>
    <w:next w:val="Normal"/>
    <w:autoRedefine/>
    <w:rsid w:val="007B723B"/>
    <w:pPr>
      <w:ind w:left="720" w:hanging="240"/>
    </w:pPr>
    <w:rPr>
      <w:rFonts w:ascii="Calibri" w:hAnsi="Calibri"/>
      <w:sz w:val="18"/>
      <w:szCs w:val="18"/>
    </w:rPr>
  </w:style>
  <w:style w:type="paragraph" w:styleId="Index4">
    <w:name w:val="index 4"/>
    <w:basedOn w:val="Normal"/>
    <w:next w:val="Normal"/>
    <w:autoRedefine/>
    <w:rsid w:val="007B723B"/>
    <w:pPr>
      <w:ind w:left="960" w:hanging="240"/>
    </w:pPr>
    <w:rPr>
      <w:rFonts w:ascii="Calibri" w:hAnsi="Calibri"/>
      <w:sz w:val="18"/>
      <w:szCs w:val="18"/>
    </w:rPr>
  </w:style>
  <w:style w:type="paragraph" w:styleId="Index5">
    <w:name w:val="index 5"/>
    <w:basedOn w:val="Normal"/>
    <w:next w:val="Normal"/>
    <w:autoRedefine/>
    <w:rsid w:val="007B723B"/>
    <w:pPr>
      <w:ind w:left="1200" w:hanging="240"/>
    </w:pPr>
    <w:rPr>
      <w:rFonts w:ascii="Calibri" w:hAnsi="Calibri"/>
      <w:sz w:val="18"/>
      <w:szCs w:val="18"/>
    </w:rPr>
  </w:style>
  <w:style w:type="paragraph" w:styleId="Index6">
    <w:name w:val="index 6"/>
    <w:basedOn w:val="Normal"/>
    <w:next w:val="Normal"/>
    <w:autoRedefine/>
    <w:rsid w:val="007B723B"/>
    <w:pPr>
      <w:ind w:left="1440" w:hanging="240"/>
    </w:pPr>
    <w:rPr>
      <w:rFonts w:ascii="Calibri" w:hAnsi="Calibri"/>
      <w:sz w:val="18"/>
      <w:szCs w:val="18"/>
    </w:rPr>
  </w:style>
  <w:style w:type="paragraph" w:styleId="Index7">
    <w:name w:val="index 7"/>
    <w:basedOn w:val="Normal"/>
    <w:next w:val="Normal"/>
    <w:autoRedefine/>
    <w:rsid w:val="007B723B"/>
    <w:pPr>
      <w:ind w:left="1680" w:hanging="240"/>
    </w:pPr>
    <w:rPr>
      <w:rFonts w:ascii="Calibri" w:hAnsi="Calibri"/>
      <w:sz w:val="18"/>
      <w:szCs w:val="18"/>
    </w:rPr>
  </w:style>
  <w:style w:type="paragraph" w:styleId="Index8">
    <w:name w:val="index 8"/>
    <w:basedOn w:val="Normal"/>
    <w:next w:val="Normal"/>
    <w:autoRedefine/>
    <w:rsid w:val="007B723B"/>
    <w:pPr>
      <w:ind w:left="1920" w:hanging="240"/>
    </w:pPr>
    <w:rPr>
      <w:rFonts w:ascii="Calibri" w:hAnsi="Calibri"/>
      <w:sz w:val="18"/>
      <w:szCs w:val="18"/>
    </w:rPr>
  </w:style>
  <w:style w:type="paragraph" w:styleId="Index9">
    <w:name w:val="index 9"/>
    <w:basedOn w:val="Normal"/>
    <w:next w:val="Normal"/>
    <w:autoRedefine/>
    <w:rsid w:val="007B723B"/>
    <w:pPr>
      <w:ind w:left="2160" w:hanging="240"/>
    </w:pPr>
    <w:rPr>
      <w:rFonts w:ascii="Calibri" w:hAnsi="Calibri"/>
      <w:sz w:val="18"/>
      <w:szCs w:val="18"/>
    </w:rPr>
  </w:style>
  <w:style w:type="character" w:styleId="LineNumber">
    <w:name w:val="line number"/>
    <w:uiPriority w:val="99"/>
    <w:rsid w:val="00744C58"/>
    <w:rPr>
      <w:rFonts w:ascii="Arial" w:hAnsi="Arial"/>
      <w:sz w:val="20"/>
    </w:rPr>
  </w:style>
  <w:style w:type="paragraph" w:styleId="ListBullet">
    <w:name w:val="List Bullet"/>
    <w:basedOn w:val="Normal"/>
    <w:autoRedefine/>
    <w:rsid w:val="00744C58"/>
    <w:pPr>
      <w:numPr>
        <w:numId w:val="2"/>
      </w:numPr>
      <w:spacing w:after="240"/>
      <w:ind w:left="2160"/>
    </w:pPr>
  </w:style>
  <w:style w:type="paragraph" w:styleId="ListBullet2">
    <w:name w:val="List Bullet 2"/>
    <w:basedOn w:val="Normal"/>
    <w:autoRedefine/>
    <w:rsid w:val="00744C58"/>
    <w:pPr>
      <w:numPr>
        <w:numId w:val="3"/>
      </w:numPr>
      <w:spacing w:after="240"/>
      <w:ind w:left="2520"/>
    </w:pPr>
  </w:style>
  <w:style w:type="paragraph" w:styleId="NormalIndent">
    <w:name w:val="Normal Indent"/>
    <w:basedOn w:val="Normal"/>
    <w:rsid w:val="00D4607D"/>
    <w:pPr>
      <w:ind w:firstLine="360"/>
    </w:pPr>
  </w:style>
  <w:style w:type="paragraph" w:customStyle="1" w:styleId="OddPageHead">
    <w:name w:val="Odd Page Head"/>
    <w:basedOn w:val="Header"/>
    <w:rsid w:val="00744C58"/>
    <w:pPr>
      <w:pBdr>
        <w:bottom w:val="single" w:sz="8" w:space="1" w:color="auto"/>
      </w:pBdr>
      <w:spacing w:after="240"/>
      <w:jc w:val="right"/>
    </w:pPr>
    <w:rPr>
      <w:rFonts w:ascii="Arial Bold" w:hAnsi="Arial Bold"/>
      <w:b/>
      <w:sz w:val="18"/>
    </w:rPr>
  </w:style>
  <w:style w:type="paragraph" w:customStyle="1" w:styleId="Page">
    <w:name w:val="Page"/>
    <w:basedOn w:val="Normal"/>
    <w:rsid w:val="00744C58"/>
    <w:pPr>
      <w:tabs>
        <w:tab w:val="right" w:pos="8928"/>
      </w:tabs>
      <w:spacing w:after="200"/>
      <w:jc w:val="right"/>
    </w:pPr>
    <w:rPr>
      <w:rFonts w:ascii="Arial" w:hAnsi="Arial"/>
      <w:b/>
      <w:sz w:val="18"/>
    </w:rPr>
  </w:style>
  <w:style w:type="paragraph" w:styleId="Salutation">
    <w:name w:val="Salutation"/>
    <w:basedOn w:val="Normal"/>
    <w:next w:val="Normal"/>
    <w:link w:val="SalutationChar"/>
    <w:rsid w:val="00744C58"/>
    <w:pPr>
      <w:jc w:val="both"/>
    </w:pPr>
  </w:style>
  <w:style w:type="character" w:customStyle="1" w:styleId="SalutationChar">
    <w:name w:val="Salutation Char"/>
    <w:basedOn w:val="DefaultParagraphFont"/>
    <w:link w:val="Salutation"/>
    <w:rsid w:val="00744C58"/>
  </w:style>
  <w:style w:type="paragraph" w:customStyle="1" w:styleId="TableNote">
    <w:name w:val="Table Note"/>
    <w:rsid w:val="00137895"/>
    <w:rPr>
      <w:sz w:val="16"/>
    </w:rPr>
  </w:style>
  <w:style w:type="paragraph" w:styleId="BlockText">
    <w:name w:val="Block Text"/>
    <w:basedOn w:val="Normal"/>
    <w:rsid w:val="007B723B"/>
    <w:pPr>
      <w:tabs>
        <w:tab w:val="left" w:pos="1870"/>
        <w:tab w:val="left" w:pos="2244"/>
      </w:tabs>
      <w:ind w:left="1870" w:right="-106" w:hanging="1870"/>
    </w:pPr>
    <w:rPr>
      <w:rFonts w:ascii="Courier New" w:hAnsi="Courier New" w:cs="Courier"/>
      <w:color w:val="0000FF"/>
    </w:rPr>
  </w:style>
  <w:style w:type="paragraph" w:styleId="BodyText2">
    <w:name w:val="Body Text 2"/>
    <w:basedOn w:val="Normal"/>
    <w:link w:val="BodyText2Char"/>
    <w:rsid w:val="007B723B"/>
    <w:rPr>
      <w:rFonts w:ascii="Courier New" w:hAnsi="Courier New"/>
      <w:snapToGrid w:val="0"/>
      <w:color w:val="000000"/>
    </w:rPr>
  </w:style>
  <w:style w:type="character" w:customStyle="1" w:styleId="BodyText2Char">
    <w:name w:val="Body Text 2 Char"/>
    <w:basedOn w:val="DefaultParagraphFont"/>
    <w:link w:val="BodyText2"/>
    <w:rsid w:val="007B723B"/>
    <w:rPr>
      <w:rFonts w:ascii="Courier New" w:hAnsi="Courier New"/>
      <w:snapToGrid w:val="0"/>
      <w:color w:val="000000"/>
      <w:sz w:val="24"/>
      <w:szCs w:val="24"/>
    </w:rPr>
  </w:style>
  <w:style w:type="paragraph" w:styleId="BodyText3">
    <w:name w:val="Body Text 3"/>
    <w:basedOn w:val="Normal"/>
    <w:link w:val="BodyText3Char"/>
    <w:rsid w:val="007B723B"/>
    <w:pPr>
      <w:tabs>
        <w:tab w:val="left" w:pos="630"/>
        <w:tab w:val="left" w:pos="1170"/>
        <w:tab w:val="left" w:pos="1890"/>
      </w:tabs>
      <w:ind w:right="-180"/>
    </w:pPr>
    <w:rPr>
      <w:rFonts w:ascii="Courier" w:hAnsi="Courier"/>
    </w:rPr>
  </w:style>
  <w:style w:type="character" w:customStyle="1" w:styleId="BodyText3Char">
    <w:name w:val="Body Text 3 Char"/>
    <w:basedOn w:val="DefaultParagraphFont"/>
    <w:link w:val="BodyText3"/>
    <w:rsid w:val="007B723B"/>
    <w:rPr>
      <w:rFonts w:ascii="Courier" w:hAnsi="Courier"/>
      <w:sz w:val="24"/>
      <w:szCs w:val="24"/>
    </w:rPr>
  </w:style>
  <w:style w:type="paragraph" w:styleId="BodyTextFirstIndent">
    <w:name w:val="Body Text First Indent"/>
    <w:basedOn w:val="BodyText"/>
    <w:link w:val="BodyTextFirstIndentChar"/>
    <w:rsid w:val="00744C58"/>
    <w:pPr>
      <w:ind w:firstLine="210"/>
    </w:pPr>
  </w:style>
  <w:style w:type="character" w:customStyle="1" w:styleId="BodyTextFirstIndentChar">
    <w:name w:val="Body Text First Indent Char"/>
    <w:basedOn w:val="BodyTextChar"/>
    <w:link w:val="BodyTextFirstIndent"/>
    <w:rsid w:val="00744C58"/>
    <w:rPr>
      <w:rFonts w:ascii="Courier New" w:hAnsi="Courier New"/>
      <w:sz w:val="24"/>
      <w:szCs w:val="24"/>
    </w:rPr>
  </w:style>
  <w:style w:type="paragraph" w:styleId="BodyTextIndent">
    <w:name w:val="Body Text Indent"/>
    <w:basedOn w:val="Normal"/>
    <w:link w:val="BodyTextIndentChar"/>
    <w:rsid w:val="007B723B"/>
    <w:pPr>
      <w:tabs>
        <w:tab w:val="left" w:pos="630"/>
        <w:tab w:val="left" w:pos="1170"/>
        <w:tab w:val="left" w:pos="1890"/>
      </w:tabs>
    </w:pPr>
    <w:rPr>
      <w:rFonts w:ascii="Courier" w:hAnsi="Courier"/>
      <w:b/>
      <w:u w:val="single"/>
    </w:rPr>
  </w:style>
  <w:style w:type="character" w:customStyle="1" w:styleId="BodyTextIndentChar">
    <w:name w:val="Body Text Indent Char"/>
    <w:basedOn w:val="DefaultParagraphFont"/>
    <w:link w:val="BodyTextIndent"/>
    <w:rsid w:val="007B723B"/>
    <w:rPr>
      <w:rFonts w:ascii="Courier" w:hAnsi="Courier"/>
      <w:b/>
      <w:sz w:val="24"/>
      <w:szCs w:val="24"/>
      <w:u w:val="single"/>
    </w:rPr>
  </w:style>
  <w:style w:type="paragraph" w:styleId="BodyTextFirstIndent2">
    <w:name w:val="Body Text First Indent 2"/>
    <w:basedOn w:val="BodyTextIndent"/>
    <w:link w:val="BodyTextFirstIndent2Char"/>
    <w:rsid w:val="00744C58"/>
    <w:pPr>
      <w:ind w:left="360" w:firstLine="210"/>
      <w:jc w:val="both"/>
    </w:pPr>
  </w:style>
  <w:style w:type="character" w:customStyle="1" w:styleId="BodyTextFirstIndent2Char">
    <w:name w:val="Body Text First Indent 2 Char"/>
    <w:basedOn w:val="BodyTextIndentChar"/>
    <w:link w:val="BodyTextFirstIndent2"/>
    <w:rsid w:val="00744C58"/>
    <w:rPr>
      <w:rFonts w:ascii="Courier" w:hAnsi="Courier"/>
      <w:b/>
      <w:sz w:val="24"/>
      <w:szCs w:val="24"/>
      <w:u w:val="single"/>
    </w:rPr>
  </w:style>
  <w:style w:type="paragraph" w:styleId="BodyTextIndent2">
    <w:name w:val="Body Text Indent 2"/>
    <w:basedOn w:val="Normal"/>
    <w:link w:val="BodyTextIndent2Char"/>
    <w:rsid w:val="007B723B"/>
    <w:pPr>
      <w:overflowPunct w:val="0"/>
      <w:autoSpaceDE w:val="0"/>
      <w:autoSpaceDN w:val="0"/>
      <w:adjustRightInd w:val="0"/>
      <w:ind w:left="855"/>
      <w:textAlignment w:val="baseline"/>
    </w:pPr>
    <w:rPr>
      <w:color w:val="0000FF"/>
    </w:rPr>
  </w:style>
  <w:style w:type="character" w:customStyle="1" w:styleId="BodyTextIndent2Char">
    <w:name w:val="Body Text Indent 2 Char"/>
    <w:basedOn w:val="DefaultParagraphFont"/>
    <w:link w:val="BodyTextIndent2"/>
    <w:rsid w:val="007B723B"/>
    <w:rPr>
      <w:color w:val="0000FF"/>
      <w:sz w:val="24"/>
      <w:szCs w:val="24"/>
    </w:rPr>
  </w:style>
  <w:style w:type="paragraph" w:styleId="BodyTextIndent3">
    <w:name w:val="Body Text Indent 3"/>
    <w:basedOn w:val="Normal"/>
    <w:link w:val="BodyTextIndent3Char"/>
    <w:rsid w:val="007B723B"/>
    <w:pPr>
      <w:tabs>
        <w:tab w:val="left" w:pos="0"/>
        <w:tab w:val="left" w:pos="630"/>
        <w:tab w:val="left" w:pos="1170"/>
      </w:tabs>
      <w:ind w:firstLine="1890"/>
    </w:pPr>
    <w:rPr>
      <w:rFonts w:ascii="Courier" w:hAnsi="Courier"/>
    </w:rPr>
  </w:style>
  <w:style w:type="character" w:customStyle="1" w:styleId="BodyTextIndent3Char">
    <w:name w:val="Body Text Indent 3 Char"/>
    <w:basedOn w:val="DefaultParagraphFont"/>
    <w:link w:val="BodyTextIndent3"/>
    <w:rsid w:val="007B723B"/>
    <w:rPr>
      <w:rFonts w:ascii="Courier" w:hAnsi="Courier"/>
      <w:sz w:val="24"/>
      <w:szCs w:val="24"/>
    </w:rPr>
  </w:style>
  <w:style w:type="character" w:styleId="CommentReference">
    <w:name w:val="annotation reference"/>
    <w:basedOn w:val="DefaultParagraphFont"/>
    <w:uiPriority w:val="99"/>
    <w:rsid w:val="007B723B"/>
    <w:rPr>
      <w:sz w:val="16"/>
    </w:rPr>
  </w:style>
  <w:style w:type="character" w:styleId="EndnoteReference">
    <w:name w:val="endnote reference"/>
    <w:basedOn w:val="DefaultParagraphFont"/>
    <w:rsid w:val="007B723B"/>
    <w:rPr>
      <w:vertAlign w:val="superscript"/>
    </w:rPr>
  </w:style>
  <w:style w:type="paragraph" w:styleId="EndnoteText">
    <w:name w:val="endnote text"/>
    <w:basedOn w:val="Normal"/>
    <w:link w:val="EndnoteTextChar"/>
    <w:rsid w:val="007B723B"/>
    <w:rPr>
      <w:sz w:val="20"/>
      <w:szCs w:val="20"/>
    </w:rPr>
  </w:style>
  <w:style w:type="character" w:customStyle="1" w:styleId="EndnoteTextChar">
    <w:name w:val="Endnote Text Char"/>
    <w:basedOn w:val="DefaultParagraphFont"/>
    <w:link w:val="EndnoteText"/>
    <w:rsid w:val="007B723B"/>
  </w:style>
  <w:style w:type="character" w:styleId="FollowedHyperlink">
    <w:name w:val="FollowedHyperlink"/>
    <w:basedOn w:val="DefaultParagraphFont"/>
    <w:uiPriority w:val="99"/>
    <w:rsid w:val="007B723B"/>
    <w:rPr>
      <w:color w:val="800080"/>
      <w:u w:val="single"/>
    </w:rPr>
  </w:style>
  <w:style w:type="paragraph" w:customStyle="1" w:styleId="Footer-Even">
    <w:name w:val="Footer - Even"/>
    <w:basedOn w:val="Footer"/>
    <w:autoRedefine/>
    <w:rsid w:val="00744C58"/>
    <w:pPr>
      <w:framePr w:hSpace="900" w:vSpace="187" w:wrap="around" w:vAnchor="text" w:hAnchor="text" w:y="1"/>
      <w:spacing w:before="240"/>
    </w:pPr>
    <w:rPr>
      <w:rFonts w:ascii="Arial Bold" w:hAnsi="Arial Bold"/>
      <w:b/>
      <w:sz w:val="18"/>
    </w:rPr>
  </w:style>
  <w:style w:type="paragraph" w:customStyle="1" w:styleId="BulletIntro">
    <w:name w:val="BulletIntro"/>
    <w:basedOn w:val="Normal"/>
    <w:rsid w:val="00744C58"/>
    <w:pPr>
      <w:numPr>
        <w:numId w:val="4"/>
      </w:numPr>
      <w:spacing w:before="40"/>
      <w:jc w:val="both"/>
    </w:pPr>
  </w:style>
  <w:style w:type="paragraph" w:customStyle="1" w:styleId="TPFMFR">
    <w:name w:val="TPFMFR"/>
    <w:basedOn w:val="Bullet1"/>
    <w:rsid w:val="00744C58"/>
    <w:pPr>
      <w:numPr>
        <w:numId w:val="0"/>
      </w:numPr>
      <w:jc w:val="right"/>
    </w:pPr>
    <w:rPr>
      <w:rFonts w:ascii="Arial Bold" w:hAnsi="Arial Bold"/>
      <w:b/>
      <w:sz w:val="28"/>
    </w:rPr>
  </w:style>
  <w:style w:type="paragraph" w:customStyle="1" w:styleId="SpecialSegmentBullet">
    <w:name w:val="Special Segment Bullet"/>
    <w:basedOn w:val="Normal"/>
    <w:rsid w:val="00744C58"/>
    <w:pPr>
      <w:keepNext/>
      <w:numPr>
        <w:numId w:val="6"/>
      </w:numPr>
      <w:pBdr>
        <w:left w:val="single" w:sz="6" w:space="6" w:color="auto"/>
        <w:bottom w:val="single" w:sz="6" w:space="6" w:color="auto"/>
        <w:right w:val="single" w:sz="6" w:space="6" w:color="auto"/>
      </w:pBdr>
      <w:shd w:val="clear" w:color="auto" w:fill="D9D9D9"/>
      <w:tabs>
        <w:tab w:val="left" w:pos="1530"/>
      </w:tabs>
      <w:ind w:right="720"/>
      <w:jc w:val="both"/>
    </w:pPr>
    <w:rPr>
      <w:rFonts w:ascii="Arial" w:hAnsi="Arial"/>
    </w:rPr>
  </w:style>
  <w:style w:type="character" w:styleId="HTMLCode">
    <w:name w:val="HTML Code"/>
    <w:rsid w:val="00744C58"/>
    <w:rPr>
      <w:rFonts w:ascii="NewCenturySchlbk" w:hAnsi="NewCenturySchlbk"/>
      <w:sz w:val="20"/>
      <w:szCs w:val="20"/>
    </w:rPr>
  </w:style>
  <w:style w:type="paragraph" w:customStyle="1" w:styleId="ChContents">
    <w:name w:val="ChContents"/>
    <w:basedOn w:val="Normal"/>
    <w:rsid w:val="00744C58"/>
    <w:pPr>
      <w:spacing w:before="40" w:after="40"/>
      <w:jc w:val="center"/>
    </w:pPr>
    <w:rPr>
      <w:rFonts w:ascii="Arial Bold" w:hAnsi="Arial Bold"/>
      <w:b/>
      <w:noProof/>
    </w:rPr>
  </w:style>
  <w:style w:type="character" w:styleId="HTMLKeyboard">
    <w:name w:val="HTML Keyboard"/>
    <w:rsid w:val="00744C58"/>
    <w:rPr>
      <w:rFonts w:ascii="NewCenturySchlbk" w:hAnsi="NewCenturySchlbk"/>
      <w:sz w:val="20"/>
      <w:szCs w:val="20"/>
    </w:rPr>
  </w:style>
  <w:style w:type="paragraph" w:styleId="NoteHeading">
    <w:name w:val="Note Heading"/>
    <w:basedOn w:val="Normal"/>
    <w:next w:val="Normal"/>
    <w:link w:val="NoteHeadingChar"/>
    <w:rsid w:val="00744C58"/>
    <w:pPr>
      <w:jc w:val="both"/>
    </w:pPr>
  </w:style>
  <w:style w:type="character" w:customStyle="1" w:styleId="NoteHeadingChar">
    <w:name w:val="Note Heading Char"/>
    <w:basedOn w:val="DefaultParagraphFont"/>
    <w:link w:val="NoteHeading"/>
    <w:rsid w:val="00744C58"/>
  </w:style>
  <w:style w:type="paragraph" w:styleId="HTMLPreformatted">
    <w:name w:val="HTML Preformatted"/>
    <w:basedOn w:val="Normal"/>
    <w:link w:val="HTMLPreformattedChar"/>
    <w:rsid w:val="007B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B723B"/>
    <w:rPr>
      <w:rFonts w:ascii="Arial Unicode MS" w:eastAsia="Arial Unicode MS" w:hAnsi="Arial Unicode MS" w:cs="Arial Unicode MS"/>
    </w:rPr>
  </w:style>
  <w:style w:type="character" w:styleId="HTMLSample">
    <w:name w:val="HTML Sample"/>
    <w:rsid w:val="00744C58"/>
    <w:rPr>
      <w:rFonts w:ascii="NewCenturySchlbk" w:hAnsi="NewCenturySchlbk"/>
    </w:rPr>
  </w:style>
  <w:style w:type="character" w:styleId="HTMLTypewriter">
    <w:name w:val="HTML Typewriter"/>
    <w:rsid w:val="00744C58"/>
    <w:rPr>
      <w:rFonts w:ascii="NewCenturySchlbk" w:hAnsi="NewCenturySchlbk"/>
      <w:sz w:val="20"/>
      <w:szCs w:val="20"/>
    </w:rPr>
  </w:style>
  <w:style w:type="paragraph" w:styleId="NormalWeb">
    <w:name w:val="Normal (Web)"/>
    <w:basedOn w:val="Normal"/>
    <w:uiPriority w:val="99"/>
    <w:rsid w:val="007B723B"/>
    <w:pPr>
      <w:spacing w:before="100" w:after="100"/>
    </w:pPr>
    <w:rPr>
      <w:rFonts w:ascii="Arial Unicode MS" w:eastAsia="Arial Unicode MS" w:hAnsi="Arial Unicode MS"/>
    </w:rPr>
  </w:style>
  <w:style w:type="paragraph" w:customStyle="1" w:styleId="AttributionRule">
    <w:name w:val="AttributionRule"/>
    <w:basedOn w:val="Attribution"/>
    <w:rsid w:val="00744C58"/>
    <w:pPr>
      <w:pBdr>
        <w:bottom w:val="single" w:sz="8" w:space="6" w:color="auto"/>
      </w:pBdr>
    </w:pPr>
  </w:style>
  <w:style w:type="paragraph" w:customStyle="1" w:styleId="Terms">
    <w:name w:val="Terms"/>
    <w:basedOn w:val="Normal"/>
    <w:qFormat/>
    <w:rsid w:val="00175BC8"/>
    <w:pPr>
      <w:keepNext/>
      <w:spacing w:before="60" w:after="60"/>
    </w:pPr>
    <w:rPr>
      <w:b/>
    </w:rPr>
  </w:style>
  <w:style w:type="paragraph" w:customStyle="1" w:styleId="TermDefinitions">
    <w:name w:val="TermDefinitions"/>
    <w:basedOn w:val="Definition"/>
    <w:next w:val="Terms"/>
    <w:qFormat/>
    <w:rsid w:val="006F0907"/>
    <w:pPr>
      <w:tabs>
        <w:tab w:val="right" w:pos="2520"/>
      </w:tabs>
      <w:spacing w:after="0"/>
      <w:ind w:left="0"/>
    </w:pPr>
  </w:style>
  <w:style w:type="paragraph" w:customStyle="1" w:styleId="IntroductionBody">
    <w:name w:val="IntroductionBody"/>
    <w:basedOn w:val="Normal"/>
    <w:rsid w:val="00744C58"/>
    <w:pPr>
      <w:ind w:left="360"/>
      <w:jc w:val="both"/>
    </w:pPr>
  </w:style>
  <w:style w:type="paragraph" w:customStyle="1" w:styleId="BulletPreface">
    <w:name w:val="BulletPreface"/>
    <w:basedOn w:val="Bullet1"/>
    <w:rsid w:val="00744C58"/>
    <w:pPr>
      <w:numPr>
        <w:numId w:val="0"/>
      </w:numPr>
      <w:tabs>
        <w:tab w:val="num" w:pos="720"/>
      </w:tabs>
      <w:ind w:left="720" w:hanging="360"/>
    </w:pPr>
  </w:style>
  <w:style w:type="paragraph" w:customStyle="1" w:styleId="IntroBody">
    <w:name w:val="IntroBody"/>
    <w:basedOn w:val="PrefaceBody"/>
    <w:rsid w:val="00744C58"/>
    <w:pPr>
      <w:ind w:left="360"/>
    </w:pPr>
  </w:style>
  <w:style w:type="paragraph" w:customStyle="1" w:styleId="PrefaceIntro">
    <w:name w:val="Preface/Intro"/>
    <w:basedOn w:val="Normal"/>
    <w:rsid w:val="00744C58"/>
    <w:pPr>
      <w:spacing w:before="480" w:after="240" w:line="360" w:lineRule="exact"/>
      <w:jc w:val="center"/>
    </w:pPr>
    <w:rPr>
      <w:rFonts w:ascii="Arial Bold" w:hAnsi="Arial Bold"/>
      <w:b/>
      <w:caps/>
      <w:noProof/>
      <w:sz w:val="22"/>
    </w:rPr>
  </w:style>
  <w:style w:type="paragraph" w:customStyle="1" w:styleId="PrefaceBullet">
    <w:name w:val="PrefaceBullet"/>
    <w:basedOn w:val="PrefaceBody"/>
    <w:qFormat/>
    <w:rsid w:val="00744C58"/>
    <w:pPr>
      <w:numPr>
        <w:numId w:val="5"/>
      </w:numPr>
      <w:tabs>
        <w:tab w:val="clear" w:pos="720"/>
        <w:tab w:val="num" w:pos="1224"/>
      </w:tabs>
      <w:spacing w:before="60"/>
      <w:ind w:left="1224"/>
    </w:pPr>
  </w:style>
  <w:style w:type="paragraph" w:customStyle="1" w:styleId="Contents">
    <w:name w:val="Contents"/>
    <w:basedOn w:val="ChapterTitle"/>
    <w:link w:val="ContentsChar"/>
    <w:rsid w:val="00744C58"/>
    <w:pPr>
      <w:suppressAutoHyphens w:val="0"/>
      <w:spacing w:before="240"/>
    </w:pPr>
    <w:rPr>
      <w:rFonts w:ascii="Arial" w:hAnsi="Arial"/>
      <w:bCs/>
    </w:rPr>
  </w:style>
  <w:style w:type="paragraph" w:customStyle="1" w:styleId="GraphicCaptionContinued">
    <w:name w:val="GraphicCaptionContinued"/>
    <w:basedOn w:val="GraphicCaption"/>
    <w:rsid w:val="00236524"/>
    <w:pPr>
      <w:outlineLvl w:val="9"/>
    </w:pPr>
  </w:style>
  <w:style w:type="paragraph" w:customStyle="1" w:styleId="SectionApp">
    <w:name w:val="SectionApp"/>
    <w:basedOn w:val="Section"/>
    <w:rsid w:val="00744C58"/>
  </w:style>
  <w:style w:type="paragraph" w:customStyle="1" w:styleId="StyleTableTextBullet8pt">
    <w:name w:val="Style TableTextBullet + 8 pt"/>
    <w:basedOn w:val="Normal"/>
    <w:rsid w:val="00744C58"/>
    <w:pPr>
      <w:numPr>
        <w:numId w:val="7"/>
      </w:numPr>
      <w:jc w:val="both"/>
    </w:pPr>
    <w:rPr>
      <w:rFonts w:ascii="Arial" w:hAnsi="Arial"/>
    </w:rPr>
  </w:style>
  <w:style w:type="paragraph" w:customStyle="1" w:styleId="TOC20">
    <w:name w:val="TOC2"/>
    <w:basedOn w:val="Normal"/>
    <w:rsid w:val="00575834"/>
    <w:pPr>
      <w:tabs>
        <w:tab w:val="clear" w:pos="1080"/>
        <w:tab w:val="left" w:pos="864"/>
        <w:tab w:val="left" w:pos="1051"/>
        <w:tab w:val="left" w:pos="1238"/>
      </w:tabs>
      <w:jc w:val="both"/>
    </w:pPr>
    <w:rPr>
      <w:lang w:val="x-none" w:eastAsia="x-none"/>
    </w:rPr>
  </w:style>
  <w:style w:type="numbering" w:customStyle="1" w:styleId="NoList1">
    <w:name w:val="No List1"/>
    <w:next w:val="NoList"/>
    <w:uiPriority w:val="99"/>
    <w:semiHidden/>
    <w:unhideWhenUsed/>
    <w:rsid w:val="00744C58"/>
  </w:style>
  <w:style w:type="paragraph" w:customStyle="1" w:styleId="ChapterLabel">
    <w:name w:val="Chapter Label"/>
    <w:basedOn w:val="Normal"/>
    <w:next w:val="Normal"/>
    <w:rsid w:val="00744C58"/>
    <w:pPr>
      <w:keepNext/>
      <w:keepLines/>
      <w:spacing w:before="240" w:after="240"/>
      <w:jc w:val="center"/>
    </w:pPr>
    <w:rPr>
      <w:rFonts w:ascii="Courier New" w:hAnsi="Courier New"/>
    </w:rPr>
  </w:style>
  <w:style w:type="paragraph" w:customStyle="1" w:styleId="ChapterSubtitle">
    <w:name w:val="Chapter Subtitle"/>
    <w:basedOn w:val="Normal"/>
    <w:next w:val="BodyText"/>
    <w:rsid w:val="00744C58"/>
    <w:pPr>
      <w:keepNext/>
      <w:keepLines/>
      <w:spacing w:before="240" w:after="240"/>
      <w:jc w:val="center"/>
    </w:pPr>
    <w:rPr>
      <w:rFonts w:ascii="Courier New" w:hAnsi="Courier New"/>
      <w:i/>
    </w:rPr>
  </w:style>
  <w:style w:type="numbering" w:customStyle="1" w:styleId="NoList2">
    <w:name w:val="No List2"/>
    <w:next w:val="NoList"/>
    <w:uiPriority w:val="99"/>
    <w:semiHidden/>
    <w:unhideWhenUsed/>
    <w:rsid w:val="00744C58"/>
  </w:style>
  <w:style w:type="numbering" w:customStyle="1" w:styleId="NoList3">
    <w:name w:val="No List3"/>
    <w:next w:val="NoList"/>
    <w:uiPriority w:val="99"/>
    <w:semiHidden/>
    <w:unhideWhenUsed/>
    <w:rsid w:val="00744C58"/>
  </w:style>
  <w:style w:type="paragraph" w:styleId="CommentSubject">
    <w:name w:val="annotation subject"/>
    <w:basedOn w:val="Normal"/>
    <w:next w:val="Normal"/>
    <w:link w:val="CommentSubjectChar"/>
    <w:uiPriority w:val="99"/>
    <w:semiHidden/>
    <w:rsid w:val="00D03808"/>
    <w:rPr>
      <w:b/>
      <w:bCs/>
    </w:rPr>
  </w:style>
  <w:style w:type="character" w:customStyle="1" w:styleId="CommentSubjectChar">
    <w:name w:val="Comment Subject Char"/>
    <w:basedOn w:val="DefaultParagraphFont"/>
    <w:link w:val="CommentSubject"/>
    <w:uiPriority w:val="99"/>
    <w:semiHidden/>
    <w:rsid w:val="00D03808"/>
    <w:rPr>
      <w:b/>
      <w:bCs/>
      <w:sz w:val="24"/>
      <w:szCs w:val="24"/>
    </w:rPr>
  </w:style>
  <w:style w:type="paragraph" w:styleId="Revision">
    <w:name w:val="Revision"/>
    <w:hidden/>
    <w:uiPriority w:val="99"/>
    <w:semiHidden/>
    <w:rsid w:val="007B723B"/>
    <w:rPr>
      <w:sz w:val="24"/>
      <w:szCs w:val="24"/>
    </w:rPr>
  </w:style>
  <w:style w:type="paragraph" w:customStyle="1" w:styleId="Chapter">
    <w:name w:val="Chapter"/>
    <w:basedOn w:val="Normal"/>
    <w:link w:val="ChapterChar"/>
    <w:qFormat/>
    <w:rsid w:val="00057D44"/>
    <w:pPr>
      <w:outlineLvl w:val="1"/>
    </w:pPr>
    <w:rPr>
      <w:b/>
    </w:rPr>
  </w:style>
  <w:style w:type="paragraph" w:customStyle="1" w:styleId="Para1">
    <w:name w:val="Para1"/>
    <w:basedOn w:val="Normal"/>
    <w:qFormat/>
    <w:rsid w:val="00AF2A1B"/>
    <w:pPr>
      <w:outlineLvl w:val="4"/>
    </w:pPr>
    <w:rPr>
      <w:b/>
    </w:rPr>
  </w:style>
  <w:style w:type="paragraph" w:customStyle="1" w:styleId="Para2">
    <w:name w:val="Para2"/>
    <w:basedOn w:val="Normal"/>
    <w:qFormat/>
    <w:rsid w:val="00DF05D6"/>
    <w:pPr>
      <w:keepNext/>
      <w:outlineLvl w:val="5"/>
    </w:pPr>
    <w:rPr>
      <w:b/>
    </w:rPr>
  </w:style>
  <w:style w:type="character" w:customStyle="1" w:styleId="TableTextBulletChar">
    <w:name w:val="TableTextBullet Char"/>
    <w:link w:val="TableTextBullet"/>
    <w:rsid w:val="00975A30"/>
    <w:rPr>
      <w:szCs w:val="22"/>
      <w:lang w:val="x-none" w:eastAsia="x-none"/>
    </w:rPr>
  </w:style>
  <w:style w:type="character" w:styleId="Strong">
    <w:name w:val="Strong"/>
    <w:basedOn w:val="DefaultParagraphFont"/>
    <w:qFormat/>
    <w:rsid w:val="007B723B"/>
    <w:rPr>
      <w:b/>
    </w:rPr>
  </w:style>
  <w:style w:type="character" w:styleId="HTMLCite">
    <w:name w:val="HTML Cite"/>
    <w:rsid w:val="00726830"/>
    <w:rPr>
      <w:i w:val="0"/>
      <w:iCs w:val="0"/>
    </w:rPr>
  </w:style>
  <w:style w:type="character" w:customStyle="1" w:styleId="ChapterIntroChar">
    <w:name w:val="Chapter Intro Char"/>
    <w:link w:val="ChapterIntro"/>
    <w:rsid w:val="00726830"/>
    <w:rPr>
      <w:spacing w:val="1"/>
      <w:kern w:val="18"/>
      <w:sz w:val="22"/>
      <w:szCs w:val="24"/>
    </w:rPr>
  </w:style>
  <w:style w:type="character" w:customStyle="1" w:styleId="ReferenceChar">
    <w:name w:val="Reference Char"/>
    <w:link w:val="Reference"/>
    <w:rsid w:val="000701DE"/>
    <w:rPr>
      <w:sz w:val="24"/>
      <w:szCs w:val="24"/>
      <w:lang w:val="x-none" w:eastAsia="x-none"/>
    </w:rPr>
  </w:style>
  <w:style w:type="character" w:customStyle="1" w:styleId="ContentsChar">
    <w:name w:val="Contents Char"/>
    <w:link w:val="Contents"/>
    <w:rsid w:val="00726830"/>
    <w:rPr>
      <w:rFonts w:ascii="Arial" w:hAnsi="Arial" w:cs="Arial"/>
      <w:b/>
      <w:bCs/>
      <w:spacing w:val="1"/>
      <w:sz w:val="32"/>
      <w:szCs w:val="24"/>
    </w:rPr>
  </w:style>
  <w:style w:type="paragraph" w:customStyle="1" w:styleId="specialsegmentleading">
    <w:name w:val="special segment leading"/>
    <w:basedOn w:val="SpecialSegmentText"/>
    <w:rsid w:val="00726830"/>
    <w:pPr>
      <w:keepNext w:val="0"/>
    </w:pPr>
    <w:rPr>
      <w:szCs w:val="20"/>
    </w:rPr>
  </w:style>
  <w:style w:type="paragraph" w:customStyle="1" w:styleId="SpecialSegment1stpara">
    <w:name w:val="Special Segment 1st para"/>
    <w:basedOn w:val="SpecialSegmentText"/>
    <w:next w:val="specialsegmentleading"/>
    <w:rsid w:val="00726830"/>
    <w:pPr>
      <w:keepNext w:val="0"/>
    </w:pPr>
    <w:rPr>
      <w:szCs w:val="20"/>
    </w:rPr>
  </w:style>
  <w:style w:type="paragraph" w:customStyle="1" w:styleId="NumberedParaB">
    <w:name w:val="Numbered ParaB"/>
    <w:basedOn w:val="Normal"/>
    <w:rsid w:val="00726830"/>
    <w:pPr>
      <w:tabs>
        <w:tab w:val="left" w:pos="2246"/>
        <w:tab w:val="left" w:pos="2347"/>
        <w:tab w:val="left" w:pos="2448"/>
        <w:tab w:val="num" w:pos="2520"/>
      </w:tabs>
      <w:spacing w:line="240" w:lineRule="exact"/>
      <w:ind w:left="1800"/>
      <w:jc w:val="both"/>
    </w:pPr>
    <w:rPr>
      <w:rFonts w:ascii="Century Schoolbook" w:hAnsi="Century Schoolbook"/>
      <w:sz w:val="20"/>
      <w:szCs w:val="20"/>
    </w:rPr>
  </w:style>
  <w:style w:type="paragraph" w:customStyle="1" w:styleId="NumberedPara2">
    <w:name w:val="Numbered Para2"/>
    <w:basedOn w:val="Normal"/>
    <w:rsid w:val="00726830"/>
    <w:pPr>
      <w:tabs>
        <w:tab w:val="num" w:pos="1440"/>
        <w:tab w:val="left" w:pos="2246"/>
        <w:tab w:val="left" w:pos="2347"/>
        <w:tab w:val="left" w:pos="2448"/>
      </w:tabs>
      <w:spacing w:line="240" w:lineRule="exact"/>
      <w:ind w:left="1080"/>
      <w:jc w:val="both"/>
    </w:pPr>
    <w:rPr>
      <w:rFonts w:ascii="Century Schoolbook" w:hAnsi="Century Schoolbook"/>
      <w:sz w:val="20"/>
      <w:szCs w:val="20"/>
    </w:rPr>
  </w:style>
  <w:style w:type="paragraph" w:customStyle="1" w:styleId="NumberedPara4">
    <w:name w:val="Numbered Para4"/>
    <w:basedOn w:val="Normal"/>
    <w:rsid w:val="00726830"/>
    <w:pPr>
      <w:tabs>
        <w:tab w:val="num" w:pos="360"/>
        <w:tab w:val="left" w:pos="2246"/>
        <w:tab w:val="left" w:pos="2347"/>
        <w:tab w:val="left" w:pos="2448"/>
      </w:tabs>
      <w:spacing w:line="240" w:lineRule="exact"/>
      <w:ind w:left="1008" w:hanging="360"/>
      <w:jc w:val="both"/>
    </w:pPr>
    <w:rPr>
      <w:rFonts w:ascii="Century Schoolbook" w:hAnsi="Century Schoolbook"/>
      <w:sz w:val="20"/>
      <w:szCs w:val="20"/>
    </w:rPr>
  </w:style>
  <w:style w:type="paragraph" w:customStyle="1" w:styleId="layout">
    <w:name w:val="layout"/>
    <w:basedOn w:val="Normal"/>
    <w:rsid w:val="00726830"/>
    <w:pPr>
      <w:spacing w:before="100" w:beforeAutospacing="1" w:after="100" w:afterAutospacing="1"/>
    </w:pPr>
    <w:rPr>
      <w:rFonts w:ascii="Verdana" w:hAnsi="Verdana"/>
      <w:sz w:val="20"/>
      <w:szCs w:val="20"/>
    </w:rPr>
  </w:style>
  <w:style w:type="paragraph" w:customStyle="1" w:styleId="info">
    <w:name w:val="info"/>
    <w:basedOn w:val="Normal"/>
    <w:rsid w:val="00726830"/>
    <w:pPr>
      <w:spacing w:before="100" w:beforeAutospacing="1" w:after="100" w:afterAutospacing="1"/>
    </w:pPr>
  </w:style>
  <w:style w:type="paragraph" w:customStyle="1" w:styleId="font12">
    <w:name w:val="font12"/>
    <w:basedOn w:val="Normal"/>
    <w:rsid w:val="00726830"/>
    <w:pPr>
      <w:spacing w:before="100" w:beforeAutospacing="1" w:after="100" w:afterAutospacing="1"/>
    </w:pPr>
    <w:rPr>
      <w:color w:val="3366FF"/>
    </w:rPr>
  </w:style>
  <w:style w:type="paragraph" w:customStyle="1" w:styleId="NumberedParaPrebullet3">
    <w:name w:val="Numbered Para Prebullet3"/>
    <w:basedOn w:val="Default"/>
    <w:next w:val="Default"/>
    <w:rsid w:val="00726830"/>
    <w:rPr>
      <w:rFonts w:ascii="Arial" w:hAnsi="Arial"/>
      <w:color w:val="auto"/>
    </w:rPr>
  </w:style>
  <w:style w:type="paragraph" w:customStyle="1" w:styleId="NumberedPara3">
    <w:name w:val="Numbered Para3"/>
    <w:basedOn w:val="Default"/>
    <w:next w:val="Default"/>
    <w:rsid w:val="00726830"/>
    <w:rPr>
      <w:rFonts w:ascii="Century Schoolbook" w:hAnsi="Century Schoolbook"/>
      <w:color w:val="auto"/>
    </w:rPr>
  </w:style>
  <w:style w:type="paragraph" w:customStyle="1" w:styleId="Style1">
    <w:name w:val="Style1"/>
    <w:basedOn w:val="Normal"/>
    <w:rsid w:val="00575834"/>
    <w:pPr>
      <w:numPr>
        <w:numId w:val="1"/>
      </w:numPr>
      <w:tabs>
        <w:tab w:val="clear" w:pos="1080"/>
        <w:tab w:val="left" w:pos="864"/>
        <w:tab w:val="left" w:pos="1051"/>
        <w:tab w:val="left" w:pos="1238"/>
        <w:tab w:val="num" w:pos="2520"/>
      </w:tabs>
      <w:ind w:left="0" w:hanging="360"/>
      <w:jc w:val="both"/>
    </w:pPr>
    <w:rPr>
      <w:sz w:val="20"/>
      <w:szCs w:val="20"/>
      <w:lang w:val="x-none" w:eastAsia="x-none"/>
    </w:rPr>
  </w:style>
  <w:style w:type="paragraph" w:customStyle="1" w:styleId="Style2">
    <w:name w:val="Style2"/>
    <w:basedOn w:val="Normal"/>
    <w:rsid w:val="00726830"/>
    <w:pPr>
      <w:jc w:val="both"/>
    </w:pPr>
    <w:rPr>
      <w:sz w:val="20"/>
      <w:szCs w:val="20"/>
    </w:rPr>
  </w:style>
  <w:style w:type="paragraph" w:customStyle="1" w:styleId="Style3">
    <w:name w:val="Style3"/>
    <w:basedOn w:val="MainHeading"/>
    <w:next w:val="Style2"/>
    <w:rsid w:val="00726830"/>
  </w:style>
  <w:style w:type="paragraph" w:customStyle="1" w:styleId="Para10">
    <w:name w:val="Para(1)"/>
    <w:basedOn w:val="Normal"/>
    <w:rsid w:val="00726830"/>
    <w:pPr>
      <w:tabs>
        <w:tab w:val="num" w:pos="720"/>
        <w:tab w:val="left" w:pos="1170"/>
        <w:tab w:val="left" w:pos="1296"/>
        <w:tab w:val="left" w:pos="1728"/>
      </w:tabs>
      <w:spacing w:before="60"/>
      <w:ind w:firstLine="360"/>
      <w:jc w:val="both"/>
    </w:pPr>
    <w:rPr>
      <w:rFonts w:ascii="Arial" w:hAnsi="Arial"/>
      <w:sz w:val="22"/>
      <w:szCs w:val="20"/>
    </w:rPr>
  </w:style>
  <w:style w:type="paragraph" w:customStyle="1" w:styleId="orderline">
    <w:name w:val="order line"/>
    <w:basedOn w:val="Normal"/>
    <w:rsid w:val="00726830"/>
    <w:pPr>
      <w:spacing w:before="1200" w:after="1200"/>
    </w:pPr>
    <w:rPr>
      <w:rFonts w:ascii="Arial" w:hAnsi="Arial"/>
      <w:sz w:val="20"/>
      <w:szCs w:val="20"/>
    </w:rPr>
  </w:style>
  <w:style w:type="paragraph" w:customStyle="1" w:styleId="titlesirline">
    <w:name w:val="title sir line"/>
    <w:basedOn w:val="Normal"/>
    <w:rsid w:val="00726830"/>
    <w:pPr>
      <w:tabs>
        <w:tab w:val="left" w:pos="7200"/>
      </w:tabs>
    </w:pPr>
    <w:rPr>
      <w:rFonts w:ascii="Arial" w:hAnsi="Arial"/>
      <w:b/>
      <w:szCs w:val="20"/>
    </w:rPr>
  </w:style>
  <w:style w:type="paragraph" w:customStyle="1" w:styleId="firsttitleline">
    <w:name w:val="first title line"/>
    <w:basedOn w:val="Normal"/>
    <w:rsid w:val="00726830"/>
    <w:pPr>
      <w:tabs>
        <w:tab w:val="left" w:pos="6120"/>
      </w:tabs>
    </w:pPr>
    <w:rPr>
      <w:rFonts w:ascii="Arial" w:hAnsi="Arial"/>
      <w:i/>
      <w:sz w:val="20"/>
      <w:szCs w:val="20"/>
    </w:rPr>
  </w:style>
  <w:style w:type="paragraph" w:customStyle="1" w:styleId="secondtitleline">
    <w:name w:val="second title line"/>
    <w:basedOn w:val="Normal"/>
    <w:rsid w:val="00726830"/>
    <w:pPr>
      <w:tabs>
        <w:tab w:val="left" w:pos="6120"/>
      </w:tabs>
      <w:spacing w:after="1600"/>
    </w:pPr>
    <w:rPr>
      <w:rFonts w:ascii="Arial" w:hAnsi="Arial"/>
      <w:i/>
      <w:sz w:val="20"/>
      <w:szCs w:val="20"/>
    </w:rPr>
  </w:style>
  <w:style w:type="paragraph" w:customStyle="1" w:styleId="official">
    <w:name w:val="official"/>
    <w:basedOn w:val="Normal"/>
    <w:rsid w:val="00726830"/>
    <w:pPr>
      <w:spacing w:after="1200"/>
    </w:pPr>
    <w:rPr>
      <w:rFonts w:ascii="Arial" w:hAnsi="Arial"/>
      <w:sz w:val="20"/>
      <w:szCs w:val="20"/>
    </w:rPr>
  </w:style>
  <w:style w:type="paragraph" w:customStyle="1" w:styleId="Admintitleline">
    <w:name w:val="Admin title line"/>
    <w:basedOn w:val="Normal"/>
    <w:rsid w:val="00726830"/>
    <w:rPr>
      <w:rFonts w:ascii="Arial" w:hAnsi="Arial"/>
      <w:i/>
      <w:sz w:val="20"/>
      <w:szCs w:val="20"/>
    </w:rPr>
  </w:style>
  <w:style w:type="paragraph" w:customStyle="1" w:styleId="distributiontitle">
    <w:name w:val="distribution title"/>
    <w:basedOn w:val="Normal"/>
    <w:rsid w:val="00726830"/>
    <w:pPr>
      <w:spacing w:after="80" w:line="240" w:lineRule="exact"/>
    </w:pPr>
    <w:rPr>
      <w:rFonts w:ascii="Arial" w:hAnsi="Arial"/>
      <w:b/>
      <w:szCs w:val="20"/>
    </w:rPr>
  </w:style>
  <w:style w:type="paragraph" w:customStyle="1" w:styleId="ecpara3-1">
    <w:name w:val="ec_para3-1"/>
    <w:basedOn w:val="Normal"/>
    <w:rsid w:val="00726830"/>
    <w:pPr>
      <w:spacing w:after="324"/>
    </w:pPr>
  </w:style>
  <w:style w:type="paragraph" w:customStyle="1" w:styleId="ecmsonormal">
    <w:name w:val="ec_msonormal"/>
    <w:basedOn w:val="Normal"/>
    <w:rsid w:val="00726830"/>
    <w:pPr>
      <w:spacing w:after="324"/>
    </w:pPr>
  </w:style>
  <w:style w:type="paragraph" w:customStyle="1" w:styleId="Para-1">
    <w:name w:val="Para-1"/>
    <w:basedOn w:val="Normal"/>
    <w:rsid w:val="00726830"/>
    <w:pPr>
      <w:tabs>
        <w:tab w:val="left" w:pos="490"/>
        <w:tab w:val="left" w:pos="677"/>
        <w:tab w:val="left" w:pos="864"/>
        <w:tab w:val="left" w:pos="1051"/>
        <w:tab w:val="left" w:pos="1238"/>
      </w:tabs>
      <w:ind w:left="720" w:hanging="360"/>
      <w:jc w:val="both"/>
    </w:pPr>
    <w:rPr>
      <w:sz w:val="20"/>
      <w:szCs w:val="20"/>
    </w:rPr>
  </w:style>
  <w:style w:type="paragraph" w:customStyle="1" w:styleId="ParaNoNumber">
    <w:name w:val="ParaNoNumber"/>
    <w:basedOn w:val="Normal"/>
    <w:rsid w:val="00575834"/>
    <w:pPr>
      <w:tabs>
        <w:tab w:val="clear" w:pos="1080"/>
        <w:tab w:val="left" w:pos="864"/>
        <w:tab w:val="left" w:pos="1051"/>
        <w:tab w:val="left" w:pos="1238"/>
      </w:tabs>
      <w:ind w:hanging="360"/>
      <w:jc w:val="both"/>
    </w:pPr>
    <w:rPr>
      <w:sz w:val="20"/>
      <w:szCs w:val="20"/>
      <w:lang w:val="x-none" w:eastAsia="x-none"/>
    </w:rPr>
  </w:style>
  <w:style w:type="paragraph" w:customStyle="1" w:styleId="TablePortionMarking">
    <w:name w:val="TablePortionMarking"/>
    <w:basedOn w:val="TableText"/>
    <w:rsid w:val="00726830"/>
    <w:pPr>
      <w:spacing w:before="0" w:after="0"/>
      <w:jc w:val="center"/>
    </w:pPr>
    <w:rPr>
      <w:b/>
      <w:szCs w:val="20"/>
    </w:rPr>
  </w:style>
  <w:style w:type="paragraph" w:customStyle="1" w:styleId="StylePara3-1Left025">
    <w:name w:val="Style Para3-1 + Left:  0.25&quot;"/>
    <w:basedOn w:val="Normal"/>
    <w:rsid w:val="00575834"/>
    <w:pPr>
      <w:numPr>
        <w:numId w:val="8"/>
      </w:numPr>
      <w:tabs>
        <w:tab w:val="clear" w:pos="1080"/>
        <w:tab w:val="left" w:pos="864"/>
        <w:tab w:val="left" w:pos="1051"/>
        <w:tab w:val="left" w:pos="1238"/>
      </w:tabs>
      <w:jc w:val="both"/>
    </w:pPr>
    <w:rPr>
      <w:sz w:val="20"/>
      <w:szCs w:val="20"/>
      <w:lang w:val="x-none" w:eastAsia="x-none"/>
    </w:rPr>
  </w:style>
  <w:style w:type="paragraph" w:customStyle="1" w:styleId="ClassificationSensitivityCover">
    <w:name w:val="ClassificationSensitivityCover"/>
    <w:basedOn w:val="Normal"/>
    <w:rsid w:val="00726830"/>
    <w:pPr>
      <w:spacing w:before="240"/>
      <w:jc w:val="center"/>
      <w:outlineLvl w:val="2"/>
    </w:pPr>
    <w:rPr>
      <w:rFonts w:ascii="Arial" w:hAnsi="Arial" w:cs="Arial"/>
      <w:b/>
      <w:bCs/>
      <w:sz w:val="40"/>
      <w:szCs w:val="36"/>
      <w:lang w:val="fr-FR"/>
    </w:rPr>
  </w:style>
  <w:style w:type="paragraph" w:customStyle="1" w:styleId="ClassificationSensitivityPage">
    <w:name w:val="ClassificationSensitivityPage"/>
    <w:basedOn w:val="Contents"/>
    <w:link w:val="ClassificationSensitivityPageChar1"/>
    <w:rsid w:val="00726830"/>
    <w:pPr>
      <w:spacing w:after="0"/>
    </w:pPr>
    <w:rPr>
      <w:sz w:val="36"/>
      <w:szCs w:val="36"/>
      <w:lang w:val="fr-FR"/>
    </w:rPr>
  </w:style>
  <w:style w:type="paragraph" w:styleId="TOCHeading">
    <w:name w:val="TOC Heading"/>
    <w:basedOn w:val="Heading1"/>
    <w:next w:val="Normal"/>
    <w:uiPriority w:val="39"/>
    <w:unhideWhenUsed/>
    <w:qFormat/>
    <w:rsid w:val="007B723B"/>
    <w:pPr>
      <w:keepLines/>
      <w:spacing w:before="480" w:line="276" w:lineRule="auto"/>
      <w:outlineLvl w:val="9"/>
    </w:pPr>
    <w:rPr>
      <w:rFonts w:ascii="Cambria" w:hAnsi="Cambria" w:cs="Times New Roman"/>
      <w:noProof w:val="0"/>
      <w:color w:val="365F91"/>
      <w:sz w:val="28"/>
    </w:rPr>
  </w:style>
  <w:style w:type="paragraph" w:customStyle="1" w:styleId="BackFrontMatterTitle">
    <w:name w:val="BackFrontMatterTitle"/>
    <w:basedOn w:val="ChapterTitle"/>
    <w:qFormat/>
    <w:rsid w:val="00726830"/>
    <w:pPr>
      <w:spacing w:before="880"/>
      <w:outlineLvl w:val="0"/>
    </w:pPr>
    <w:rPr>
      <w:rFonts w:ascii="Arial" w:hAnsi="Arial"/>
      <w:bCs/>
      <w:szCs w:val="20"/>
    </w:rPr>
  </w:style>
  <w:style w:type="character" w:customStyle="1" w:styleId="ChapterTitleChar">
    <w:name w:val="Chapter Title Char"/>
    <w:link w:val="ChapterTitle"/>
    <w:rsid w:val="00726830"/>
    <w:rPr>
      <w:rFonts w:ascii="Arial Bold" w:hAnsi="Arial Bold"/>
      <w:b/>
      <w:spacing w:val="1"/>
      <w:sz w:val="32"/>
      <w:szCs w:val="24"/>
    </w:rPr>
  </w:style>
  <w:style w:type="paragraph" w:customStyle="1" w:styleId="Normalindented">
    <w:name w:val="Normal indented"/>
    <w:basedOn w:val="Normal"/>
    <w:rsid w:val="00726830"/>
    <w:pPr>
      <w:spacing w:before="40"/>
      <w:ind w:left="360"/>
      <w:jc w:val="both"/>
    </w:pPr>
    <w:rPr>
      <w:rFonts w:eastAsia="Calibri"/>
      <w:sz w:val="20"/>
      <w:szCs w:val="20"/>
    </w:rPr>
  </w:style>
  <w:style w:type="paragraph" w:customStyle="1" w:styleId="ChapterIntroBullet">
    <w:name w:val="Chapter Intro Bullet"/>
    <w:basedOn w:val="Bullet1"/>
    <w:qFormat/>
    <w:rsid w:val="00726830"/>
    <w:pPr>
      <w:numPr>
        <w:numId w:val="0"/>
      </w:numPr>
      <w:tabs>
        <w:tab w:val="num" w:pos="2520"/>
      </w:tabs>
      <w:ind w:left="1800"/>
    </w:pPr>
    <w:rPr>
      <w:sz w:val="22"/>
      <w:szCs w:val="20"/>
    </w:rPr>
  </w:style>
  <w:style w:type="character" w:customStyle="1" w:styleId="ClassificationSensitivityPageChar1">
    <w:name w:val="ClassificationSensitivityPage Char1"/>
    <w:link w:val="ClassificationSensitivityPage"/>
    <w:rsid w:val="00726830"/>
    <w:rPr>
      <w:rFonts w:ascii="Arial" w:hAnsi="Arial" w:cs="Arial"/>
      <w:b/>
      <w:bCs/>
      <w:sz w:val="36"/>
      <w:szCs w:val="36"/>
      <w:lang w:val="fr-FR"/>
    </w:rPr>
  </w:style>
  <w:style w:type="paragraph" w:customStyle="1" w:styleId="SectionTR">
    <w:name w:val="Section TR"/>
    <w:basedOn w:val="Para1"/>
    <w:next w:val="Normal"/>
    <w:qFormat/>
    <w:rsid w:val="00910612"/>
    <w:pPr>
      <w:outlineLvl w:val="3"/>
    </w:pPr>
  </w:style>
  <w:style w:type="paragraph" w:customStyle="1" w:styleId="Para3">
    <w:name w:val="Para3"/>
    <w:basedOn w:val="Para2"/>
    <w:qFormat/>
    <w:rsid w:val="00441676"/>
    <w:pPr>
      <w:outlineLvl w:val="6"/>
    </w:pPr>
  </w:style>
  <w:style w:type="paragraph" w:customStyle="1" w:styleId="Para4">
    <w:name w:val="Para4"/>
    <w:basedOn w:val="Para3"/>
    <w:qFormat/>
    <w:rsid w:val="00A859A6"/>
    <w:pPr>
      <w:outlineLvl w:val="7"/>
    </w:pPr>
  </w:style>
  <w:style w:type="paragraph" w:customStyle="1" w:styleId="Para5">
    <w:name w:val="Para5"/>
    <w:basedOn w:val="Para3"/>
    <w:qFormat/>
    <w:rsid w:val="00896D28"/>
    <w:pPr>
      <w:outlineLvl w:val="8"/>
    </w:pPr>
  </w:style>
  <w:style w:type="character" w:customStyle="1" w:styleId="TableTextChar">
    <w:name w:val="TableText Char"/>
    <w:link w:val="TableText"/>
    <w:rsid w:val="001E236C"/>
    <w:rPr>
      <w:szCs w:val="22"/>
      <w:lang w:val="x-none" w:eastAsia="x-none"/>
    </w:rPr>
  </w:style>
  <w:style w:type="numbering" w:customStyle="1" w:styleId="Style4">
    <w:name w:val="Style4"/>
    <w:uiPriority w:val="99"/>
    <w:rsid w:val="00595301"/>
    <w:pPr>
      <w:numPr>
        <w:numId w:val="10"/>
      </w:numPr>
    </w:pPr>
  </w:style>
  <w:style w:type="paragraph" w:styleId="Caption">
    <w:name w:val="caption"/>
    <w:basedOn w:val="Normal"/>
    <w:next w:val="Normal"/>
    <w:uiPriority w:val="35"/>
    <w:qFormat/>
    <w:rsid w:val="007B723B"/>
    <w:pPr>
      <w:jc w:val="center"/>
    </w:pPr>
    <w:rPr>
      <w:rFonts w:ascii="Courier New" w:hAnsi="Courier New"/>
      <w:b/>
      <w:bCs/>
    </w:rPr>
  </w:style>
  <w:style w:type="paragraph" w:customStyle="1" w:styleId="BlockQuotation">
    <w:name w:val="Block Quotation"/>
    <w:basedOn w:val="Normal"/>
    <w:autoRedefine/>
    <w:rsid w:val="007B723B"/>
    <w:pPr>
      <w:spacing w:after="80" w:line="240" w:lineRule="exact"/>
      <w:ind w:right="180"/>
    </w:pPr>
    <w:rPr>
      <w:rFonts w:ascii="Courier New" w:hAnsi="Courier New"/>
    </w:rPr>
  </w:style>
  <w:style w:type="paragraph" w:styleId="NoSpacing">
    <w:name w:val="No Spacing"/>
    <w:aliases w:val="TRADOC No Spacing"/>
    <w:autoRedefine/>
    <w:uiPriority w:val="1"/>
    <w:qFormat/>
    <w:rsid w:val="007B723B"/>
    <w:rPr>
      <w:rFonts w:ascii="Arial" w:eastAsia="Calibri" w:hAnsi="Arial" w:cs="Arial"/>
      <w:sz w:val="24"/>
      <w:szCs w:val="24"/>
    </w:rPr>
  </w:style>
  <w:style w:type="table" w:customStyle="1" w:styleId="TableGrid1">
    <w:name w:val="Table Grid1"/>
    <w:basedOn w:val="TableNormal"/>
    <w:next w:val="TableGrid"/>
    <w:uiPriority w:val="39"/>
    <w:rsid w:val="007B7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501DC"/>
  </w:style>
  <w:style w:type="paragraph" w:customStyle="1" w:styleId="Figure0">
    <w:name w:val="Figure"/>
    <w:basedOn w:val="Normal"/>
    <w:rsid w:val="003F2C9A"/>
    <w:pPr>
      <w:keepNext/>
      <w:tabs>
        <w:tab w:val="clear" w:pos="360"/>
        <w:tab w:val="clear" w:pos="720"/>
        <w:tab w:val="clear" w:pos="1080"/>
        <w:tab w:val="clear" w:pos="1440"/>
        <w:tab w:val="clear" w:pos="1800"/>
      </w:tabs>
      <w:spacing w:before="240"/>
      <w:jc w:val="center"/>
    </w:pPr>
    <w:rPr>
      <w:b/>
    </w:rPr>
  </w:style>
  <w:style w:type="paragraph" w:customStyle="1" w:styleId="Table">
    <w:name w:val="Table"/>
    <w:basedOn w:val="Normal"/>
    <w:qFormat/>
    <w:rsid w:val="001B4252"/>
    <w:pPr>
      <w:tabs>
        <w:tab w:val="clear" w:pos="360"/>
        <w:tab w:val="clear" w:pos="1080"/>
        <w:tab w:val="clear" w:pos="1800"/>
        <w:tab w:val="left" w:pos="274"/>
        <w:tab w:val="left" w:pos="547"/>
        <w:tab w:val="left" w:pos="907"/>
      </w:tabs>
    </w:pPr>
    <w:rPr>
      <w:b/>
    </w:rPr>
  </w:style>
  <w:style w:type="character" w:customStyle="1" w:styleId="figureChar">
    <w:name w:val="figure Char"/>
    <w:basedOn w:val="DefaultParagraphFont"/>
    <w:link w:val="figure"/>
    <w:locked/>
    <w:rsid w:val="00A57EB4"/>
    <w:rPr>
      <w:b/>
      <w:bCs/>
      <w:noProof/>
      <w:sz w:val="24"/>
      <w:szCs w:val="24"/>
      <w:lang w:val="x-none" w:eastAsia="x-none"/>
    </w:rPr>
  </w:style>
  <w:style w:type="paragraph" w:customStyle="1" w:styleId="figure">
    <w:name w:val="figure"/>
    <w:basedOn w:val="TOC20"/>
    <w:next w:val="Caption"/>
    <w:link w:val="figureChar"/>
    <w:autoRedefine/>
    <w:qFormat/>
    <w:rsid w:val="00A57EB4"/>
    <w:pPr>
      <w:tabs>
        <w:tab w:val="clear" w:pos="360"/>
        <w:tab w:val="clear" w:pos="720"/>
        <w:tab w:val="clear" w:pos="1440"/>
        <w:tab w:val="clear" w:pos="1800"/>
        <w:tab w:val="left" w:pos="274"/>
        <w:tab w:val="left" w:pos="547"/>
        <w:tab w:val="left" w:pos="907"/>
      </w:tabs>
      <w:jc w:val="center"/>
    </w:pPr>
    <w:rPr>
      <w:b/>
      <w:bCs/>
      <w:noProof/>
    </w:rPr>
  </w:style>
  <w:style w:type="paragraph" w:styleId="CommentText">
    <w:name w:val="annotation text"/>
    <w:basedOn w:val="Normal"/>
    <w:link w:val="CommentTextChar"/>
    <w:uiPriority w:val="99"/>
    <w:unhideWhenUsed/>
    <w:rsid w:val="009015DA"/>
    <w:rPr>
      <w:sz w:val="20"/>
      <w:szCs w:val="20"/>
    </w:rPr>
  </w:style>
  <w:style w:type="character" w:customStyle="1" w:styleId="CommentTextChar">
    <w:name w:val="Comment Text Char"/>
    <w:basedOn w:val="DefaultParagraphFont"/>
    <w:link w:val="CommentText"/>
    <w:uiPriority w:val="99"/>
    <w:rsid w:val="009015DA"/>
  </w:style>
  <w:style w:type="table" w:customStyle="1" w:styleId="TableGrid6">
    <w:name w:val="Table Grid6"/>
    <w:basedOn w:val="TableNormal"/>
    <w:uiPriority w:val="59"/>
    <w:rsid w:val="0068733A"/>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1Char">
    <w:name w:val="Table1 Char"/>
    <w:basedOn w:val="DefaultParagraphFont"/>
    <w:link w:val="Table1"/>
    <w:locked/>
    <w:rsid w:val="0068733A"/>
    <w:rPr>
      <w:b/>
      <w:sz w:val="24"/>
      <w:szCs w:val="24"/>
    </w:rPr>
  </w:style>
  <w:style w:type="paragraph" w:customStyle="1" w:styleId="Table1">
    <w:name w:val="Table1"/>
    <w:basedOn w:val="Normal"/>
    <w:link w:val="Table1Char"/>
    <w:qFormat/>
    <w:rsid w:val="0068733A"/>
    <w:pPr>
      <w:tabs>
        <w:tab w:val="clear" w:pos="360"/>
        <w:tab w:val="clear" w:pos="720"/>
        <w:tab w:val="clear" w:pos="1080"/>
        <w:tab w:val="clear" w:pos="1440"/>
        <w:tab w:val="clear" w:pos="1800"/>
      </w:tabs>
    </w:pPr>
    <w:rPr>
      <w:b/>
    </w:rPr>
  </w:style>
  <w:style w:type="paragraph" w:styleId="FootnoteText">
    <w:name w:val="footnote text"/>
    <w:basedOn w:val="Normal"/>
    <w:link w:val="FootnoteTextChar"/>
    <w:uiPriority w:val="99"/>
    <w:unhideWhenUsed/>
    <w:rsid w:val="00377B16"/>
    <w:rPr>
      <w:sz w:val="20"/>
      <w:szCs w:val="20"/>
    </w:rPr>
  </w:style>
  <w:style w:type="character" w:customStyle="1" w:styleId="FootnoteTextChar">
    <w:name w:val="Footnote Text Char"/>
    <w:basedOn w:val="DefaultParagraphFont"/>
    <w:link w:val="FootnoteText"/>
    <w:uiPriority w:val="99"/>
    <w:rsid w:val="00377B16"/>
  </w:style>
  <w:style w:type="character" w:styleId="FootnoteReference">
    <w:name w:val="footnote reference"/>
    <w:basedOn w:val="DefaultParagraphFont"/>
    <w:uiPriority w:val="99"/>
    <w:semiHidden/>
    <w:unhideWhenUsed/>
    <w:rsid w:val="00377B16"/>
    <w:rPr>
      <w:vertAlign w:val="superscript"/>
    </w:rPr>
  </w:style>
  <w:style w:type="paragraph" w:customStyle="1" w:styleId="Figure1">
    <w:name w:val="Figure1"/>
    <w:basedOn w:val="Normal"/>
    <w:link w:val="Figure1Char"/>
    <w:qFormat/>
    <w:rsid w:val="006452FA"/>
    <w:pPr>
      <w:tabs>
        <w:tab w:val="clear" w:pos="360"/>
        <w:tab w:val="clear" w:pos="720"/>
        <w:tab w:val="clear" w:pos="1080"/>
        <w:tab w:val="clear" w:pos="1440"/>
        <w:tab w:val="clear" w:pos="1800"/>
      </w:tabs>
      <w:jc w:val="center"/>
    </w:pPr>
    <w:rPr>
      <w:rFonts w:eastAsiaTheme="minorHAnsi"/>
      <w:b/>
    </w:rPr>
  </w:style>
  <w:style w:type="character" w:customStyle="1" w:styleId="Figure1Char">
    <w:name w:val="Figure1 Char"/>
    <w:basedOn w:val="DefaultParagraphFont"/>
    <w:link w:val="Figure1"/>
    <w:rsid w:val="006452FA"/>
    <w:rPr>
      <w:rFonts w:eastAsiaTheme="minorHAnsi"/>
      <w:b/>
      <w:sz w:val="24"/>
      <w:szCs w:val="24"/>
    </w:rPr>
  </w:style>
  <w:style w:type="table" w:customStyle="1" w:styleId="TableGrid61">
    <w:name w:val="Table Grid61"/>
    <w:basedOn w:val="TableNormal"/>
    <w:next w:val="TableGrid"/>
    <w:uiPriority w:val="59"/>
    <w:rsid w:val="005E724B"/>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631C3"/>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A60DD"/>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9135A9"/>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37FB"/>
    <w:rPr>
      <w:color w:val="605E5C"/>
      <w:shd w:val="clear" w:color="auto" w:fill="E1DFDD"/>
    </w:rPr>
  </w:style>
  <w:style w:type="character" w:customStyle="1" w:styleId="FigChar">
    <w:name w:val="Fig Char"/>
    <w:basedOn w:val="DefaultParagraphFont"/>
    <w:link w:val="Fig"/>
    <w:locked/>
    <w:rsid w:val="009750EA"/>
    <w:rPr>
      <w:b/>
      <w:sz w:val="24"/>
    </w:rPr>
  </w:style>
  <w:style w:type="paragraph" w:customStyle="1" w:styleId="Fig">
    <w:name w:val="Fig"/>
    <w:basedOn w:val="Normal"/>
    <w:link w:val="FigChar"/>
    <w:qFormat/>
    <w:rsid w:val="009750EA"/>
    <w:pPr>
      <w:tabs>
        <w:tab w:val="clear" w:pos="360"/>
        <w:tab w:val="clear" w:pos="720"/>
        <w:tab w:val="clear" w:pos="1080"/>
        <w:tab w:val="clear" w:pos="1440"/>
        <w:tab w:val="clear" w:pos="1800"/>
        <w:tab w:val="left" w:pos="5835"/>
      </w:tabs>
      <w:ind w:firstLine="270"/>
      <w:jc w:val="center"/>
    </w:pPr>
    <w:rPr>
      <w:b/>
      <w:szCs w:val="20"/>
    </w:rPr>
  </w:style>
  <w:style w:type="table" w:customStyle="1" w:styleId="TableGrid2">
    <w:name w:val="Table Grid2"/>
    <w:basedOn w:val="TableNormal"/>
    <w:next w:val="TableGrid"/>
    <w:uiPriority w:val="39"/>
    <w:rsid w:val="009750E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32DC6"/>
  </w:style>
  <w:style w:type="character" w:customStyle="1" w:styleId="number">
    <w:name w:val="number"/>
    <w:basedOn w:val="DefaultParagraphFont"/>
    <w:rsid w:val="00032DC6"/>
    <w:rPr>
      <w:rFonts w:ascii="Times New Roman" w:hAnsi="Times New Roman"/>
      <w:b/>
      <w:bCs/>
      <w:vanish w:val="0"/>
      <w:webHidden w:val="0"/>
    </w:rPr>
  </w:style>
  <w:style w:type="table" w:customStyle="1" w:styleId="TableGrid3">
    <w:name w:val="Table Grid3"/>
    <w:basedOn w:val="TableNormal"/>
    <w:next w:val="TableGrid"/>
    <w:uiPriority w:val="39"/>
    <w:rsid w:val="00032D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1">
    <w:name w:val="Para 1"/>
    <w:basedOn w:val="Normal"/>
    <w:link w:val="Para1Char"/>
    <w:qFormat/>
    <w:rsid w:val="00032DC6"/>
    <w:pPr>
      <w:tabs>
        <w:tab w:val="clear" w:pos="360"/>
        <w:tab w:val="clear" w:pos="720"/>
        <w:tab w:val="clear" w:pos="1080"/>
        <w:tab w:val="clear" w:pos="1440"/>
        <w:tab w:val="clear" w:pos="1800"/>
      </w:tabs>
    </w:pPr>
    <w:rPr>
      <w:rFonts w:eastAsiaTheme="minorHAnsi"/>
      <w:b/>
      <w:color w:val="000000" w:themeColor="text1"/>
      <w:szCs w:val="20"/>
    </w:rPr>
  </w:style>
  <w:style w:type="character" w:customStyle="1" w:styleId="Para1Char">
    <w:name w:val="Para 1 Char"/>
    <w:basedOn w:val="DefaultParagraphFont"/>
    <w:link w:val="Para11"/>
    <w:rsid w:val="00032DC6"/>
    <w:rPr>
      <w:rFonts w:eastAsiaTheme="minorHAnsi"/>
      <w:b/>
      <w:color w:val="000000" w:themeColor="text1"/>
      <w:sz w:val="24"/>
    </w:rPr>
  </w:style>
  <w:style w:type="character" w:customStyle="1" w:styleId="SectionChar">
    <w:name w:val="Section Char"/>
    <w:basedOn w:val="DefaultParagraphFont"/>
    <w:link w:val="Section"/>
    <w:rsid w:val="00032DC6"/>
    <w:rPr>
      <w:rFonts w:ascii="Arial Bold" w:hAnsi="Arial Bold"/>
      <w:b/>
      <w:caps/>
      <w:color w:val="FFFFFF"/>
      <w:sz w:val="24"/>
      <w:szCs w:val="24"/>
      <w:shd w:val="clear" w:color="auto" w:fill="000000"/>
    </w:rPr>
  </w:style>
  <w:style w:type="character" w:customStyle="1" w:styleId="ChapterChar">
    <w:name w:val="Chapter Char"/>
    <w:basedOn w:val="DefaultParagraphFont"/>
    <w:link w:val="Chapter"/>
    <w:rsid w:val="00032DC6"/>
    <w:rPr>
      <w:b/>
      <w:sz w:val="24"/>
      <w:szCs w:val="24"/>
    </w:rPr>
  </w:style>
  <w:style w:type="paragraph" w:customStyle="1" w:styleId="TableLabel">
    <w:name w:val="Table Label"/>
    <w:basedOn w:val="Normal"/>
    <w:next w:val="Normal"/>
    <w:link w:val="TableLabelChar"/>
    <w:autoRedefine/>
    <w:qFormat/>
    <w:rsid w:val="00032DC6"/>
    <w:pPr>
      <w:keepNext/>
      <w:tabs>
        <w:tab w:val="clear" w:pos="360"/>
        <w:tab w:val="clear" w:pos="720"/>
        <w:tab w:val="clear" w:pos="1080"/>
        <w:tab w:val="clear" w:pos="1440"/>
        <w:tab w:val="clear" w:pos="1800"/>
      </w:tabs>
    </w:pPr>
    <w:rPr>
      <w:rFonts w:eastAsia="Calibri"/>
      <w:b/>
      <w:szCs w:val="20"/>
    </w:rPr>
  </w:style>
  <w:style w:type="character" w:customStyle="1" w:styleId="TableLabelChar">
    <w:name w:val="Table Label Char"/>
    <w:basedOn w:val="DefaultParagraphFont"/>
    <w:link w:val="TableLabel"/>
    <w:rsid w:val="00032DC6"/>
    <w:rPr>
      <w:rFonts w:eastAsia="Calibri"/>
      <w:b/>
      <w:sz w:val="24"/>
    </w:rPr>
  </w:style>
  <w:style w:type="character" w:customStyle="1" w:styleId="TableofFiguresChar">
    <w:name w:val="Table of Figures Char"/>
    <w:basedOn w:val="TableLabelChar"/>
    <w:link w:val="TableofFigures"/>
    <w:uiPriority w:val="99"/>
    <w:rsid w:val="00C47715"/>
    <w:rPr>
      <w:rFonts w:eastAsia="Calibri"/>
      <w:b/>
      <w:bCs/>
      <w:noProof/>
      <w:sz w:val="24"/>
      <w:lang w:val="x-none" w:eastAsia="x-none"/>
    </w:rPr>
  </w:style>
  <w:style w:type="character" w:customStyle="1" w:styleId="A1">
    <w:name w:val="A1"/>
    <w:uiPriority w:val="99"/>
    <w:rsid w:val="00032DC6"/>
    <w:rPr>
      <w:color w:val="221E1F"/>
      <w:sz w:val="22"/>
      <w:szCs w:val="22"/>
    </w:rPr>
  </w:style>
  <w:style w:type="table" w:customStyle="1" w:styleId="TableGrid0">
    <w:name w:val="TableGrid"/>
    <w:rsid w:val="00032DC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872">
      <w:bodyDiv w:val="1"/>
      <w:marLeft w:val="0"/>
      <w:marRight w:val="0"/>
      <w:marTop w:val="0"/>
      <w:marBottom w:val="0"/>
      <w:divBdr>
        <w:top w:val="none" w:sz="0" w:space="0" w:color="auto"/>
        <w:left w:val="none" w:sz="0" w:space="0" w:color="auto"/>
        <w:bottom w:val="none" w:sz="0" w:space="0" w:color="auto"/>
        <w:right w:val="none" w:sz="0" w:space="0" w:color="auto"/>
      </w:divBdr>
    </w:div>
    <w:div w:id="114909351">
      <w:bodyDiv w:val="1"/>
      <w:marLeft w:val="0"/>
      <w:marRight w:val="0"/>
      <w:marTop w:val="0"/>
      <w:marBottom w:val="0"/>
      <w:divBdr>
        <w:top w:val="none" w:sz="0" w:space="0" w:color="auto"/>
        <w:left w:val="none" w:sz="0" w:space="0" w:color="auto"/>
        <w:bottom w:val="none" w:sz="0" w:space="0" w:color="auto"/>
        <w:right w:val="none" w:sz="0" w:space="0" w:color="auto"/>
      </w:divBdr>
    </w:div>
    <w:div w:id="132647847">
      <w:bodyDiv w:val="1"/>
      <w:marLeft w:val="0"/>
      <w:marRight w:val="0"/>
      <w:marTop w:val="0"/>
      <w:marBottom w:val="0"/>
      <w:divBdr>
        <w:top w:val="none" w:sz="0" w:space="0" w:color="auto"/>
        <w:left w:val="none" w:sz="0" w:space="0" w:color="auto"/>
        <w:bottom w:val="none" w:sz="0" w:space="0" w:color="auto"/>
        <w:right w:val="none" w:sz="0" w:space="0" w:color="auto"/>
      </w:divBdr>
    </w:div>
    <w:div w:id="187766669">
      <w:bodyDiv w:val="1"/>
      <w:marLeft w:val="0"/>
      <w:marRight w:val="0"/>
      <w:marTop w:val="0"/>
      <w:marBottom w:val="0"/>
      <w:divBdr>
        <w:top w:val="none" w:sz="0" w:space="0" w:color="auto"/>
        <w:left w:val="none" w:sz="0" w:space="0" w:color="auto"/>
        <w:bottom w:val="none" w:sz="0" w:space="0" w:color="auto"/>
        <w:right w:val="none" w:sz="0" w:space="0" w:color="auto"/>
      </w:divBdr>
    </w:div>
    <w:div w:id="205456192">
      <w:bodyDiv w:val="1"/>
      <w:marLeft w:val="0"/>
      <w:marRight w:val="0"/>
      <w:marTop w:val="0"/>
      <w:marBottom w:val="0"/>
      <w:divBdr>
        <w:top w:val="none" w:sz="0" w:space="0" w:color="auto"/>
        <w:left w:val="none" w:sz="0" w:space="0" w:color="auto"/>
        <w:bottom w:val="none" w:sz="0" w:space="0" w:color="auto"/>
        <w:right w:val="none" w:sz="0" w:space="0" w:color="auto"/>
      </w:divBdr>
    </w:div>
    <w:div w:id="212353611">
      <w:bodyDiv w:val="1"/>
      <w:marLeft w:val="0"/>
      <w:marRight w:val="0"/>
      <w:marTop w:val="0"/>
      <w:marBottom w:val="0"/>
      <w:divBdr>
        <w:top w:val="none" w:sz="0" w:space="0" w:color="auto"/>
        <w:left w:val="none" w:sz="0" w:space="0" w:color="auto"/>
        <w:bottom w:val="none" w:sz="0" w:space="0" w:color="auto"/>
        <w:right w:val="none" w:sz="0" w:space="0" w:color="auto"/>
      </w:divBdr>
    </w:div>
    <w:div w:id="214972281">
      <w:bodyDiv w:val="1"/>
      <w:marLeft w:val="0"/>
      <w:marRight w:val="0"/>
      <w:marTop w:val="0"/>
      <w:marBottom w:val="0"/>
      <w:divBdr>
        <w:top w:val="none" w:sz="0" w:space="0" w:color="auto"/>
        <w:left w:val="none" w:sz="0" w:space="0" w:color="auto"/>
        <w:bottom w:val="none" w:sz="0" w:space="0" w:color="auto"/>
        <w:right w:val="none" w:sz="0" w:space="0" w:color="auto"/>
      </w:divBdr>
    </w:div>
    <w:div w:id="219630672">
      <w:bodyDiv w:val="1"/>
      <w:marLeft w:val="0"/>
      <w:marRight w:val="0"/>
      <w:marTop w:val="0"/>
      <w:marBottom w:val="0"/>
      <w:divBdr>
        <w:top w:val="none" w:sz="0" w:space="0" w:color="auto"/>
        <w:left w:val="none" w:sz="0" w:space="0" w:color="auto"/>
        <w:bottom w:val="none" w:sz="0" w:space="0" w:color="auto"/>
        <w:right w:val="none" w:sz="0" w:space="0" w:color="auto"/>
      </w:divBdr>
    </w:div>
    <w:div w:id="256401149">
      <w:bodyDiv w:val="1"/>
      <w:marLeft w:val="0"/>
      <w:marRight w:val="0"/>
      <w:marTop w:val="0"/>
      <w:marBottom w:val="0"/>
      <w:divBdr>
        <w:top w:val="none" w:sz="0" w:space="0" w:color="auto"/>
        <w:left w:val="none" w:sz="0" w:space="0" w:color="auto"/>
        <w:bottom w:val="none" w:sz="0" w:space="0" w:color="auto"/>
        <w:right w:val="none" w:sz="0" w:space="0" w:color="auto"/>
      </w:divBdr>
    </w:div>
    <w:div w:id="286933362">
      <w:bodyDiv w:val="1"/>
      <w:marLeft w:val="0"/>
      <w:marRight w:val="0"/>
      <w:marTop w:val="0"/>
      <w:marBottom w:val="0"/>
      <w:divBdr>
        <w:top w:val="none" w:sz="0" w:space="0" w:color="auto"/>
        <w:left w:val="none" w:sz="0" w:space="0" w:color="auto"/>
        <w:bottom w:val="none" w:sz="0" w:space="0" w:color="auto"/>
        <w:right w:val="none" w:sz="0" w:space="0" w:color="auto"/>
      </w:divBdr>
    </w:div>
    <w:div w:id="294722513">
      <w:bodyDiv w:val="1"/>
      <w:marLeft w:val="0"/>
      <w:marRight w:val="0"/>
      <w:marTop w:val="0"/>
      <w:marBottom w:val="0"/>
      <w:divBdr>
        <w:top w:val="none" w:sz="0" w:space="0" w:color="auto"/>
        <w:left w:val="none" w:sz="0" w:space="0" w:color="auto"/>
        <w:bottom w:val="none" w:sz="0" w:space="0" w:color="auto"/>
        <w:right w:val="none" w:sz="0" w:space="0" w:color="auto"/>
      </w:divBdr>
    </w:div>
    <w:div w:id="364256091">
      <w:bodyDiv w:val="1"/>
      <w:marLeft w:val="0"/>
      <w:marRight w:val="0"/>
      <w:marTop w:val="0"/>
      <w:marBottom w:val="0"/>
      <w:divBdr>
        <w:top w:val="none" w:sz="0" w:space="0" w:color="auto"/>
        <w:left w:val="none" w:sz="0" w:space="0" w:color="auto"/>
        <w:bottom w:val="none" w:sz="0" w:space="0" w:color="auto"/>
        <w:right w:val="none" w:sz="0" w:space="0" w:color="auto"/>
      </w:divBdr>
      <w:divsChild>
        <w:div w:id="805851894">
          <w:marLeft w:val="0"/>
          <w:marRight w:val="0"/>
          <w:marTop w:val="0"/>
          <w:marBottom w:val="0"/>
          <w:divBdr>
            <w:top w:val="none" w:sz="0" w:space="0" w:color="auto"/>
            <w:left w:val="none" w:sz="0" w:space="0" w:color="auto"/>
            <w:bottom w:val="none" w:sz="0" w:space="0" w:color="auto"/>
            <w:right w:val="none" w:sz="0" w:space="0" w:color="auto"/>
          </w:divBdr>
        </w:div>
      </w:divsChild>
    </w:div>
    <w:div w:id="429161232">
      <w:bodyDiv w:val="1"/>
      <w:marLeft w:val="0"/>
      <w:marRight w:val="0"/>
      <w:marTop w:val="0"/>
      <w:marBottom w:val="0"/>
      <w:divBdr>
        <w:top w:val="none" w:sz="0" w:space="0" w:color="auto"/>
        <w:left w:val="none" w:sz="0" w:space="0" w:color="auto"/>
        <w:bottom w:val="none" w:sz="0" w:space="0" w:color="auto"/>
        <w:right w:val="none" w:sz="0" w:space="0" w:color="auto"/>
      </w:divBdr>
    </w:div>
    <w:div w:id="436680557">
      <w:bodyDiv w:val="1"/>
      <w:marLeft w:val="0"/>
      <w:marRight w:val="0"/>
      <w:marTop w:val="0"/>
      <w:marBottom w:val="0"/>
      <w:divBdr>
        <w:top w:val="none" w:sz="0" w:space="0" w:color="auto"/>
        <w:left w:val="none" w:sz="0" w:space="0" w:color="auto"/>
        <w:bottom w:val="none" w:sz="0" w:space="0" w:color="auto"/>
        <w:right w:val="none" w:sz="0" w:space="0" w:color="auto"/>
      </w:divBdr>
    </w:div>
    <w:div w:id="439686756">
      <w:bodyDiv w:val="1"/>
      <w:marLeft w:val="0"/>
      <w:marRight w:val="0"/>
      <w:marTop w:val="0"/>
      <w:marBottom w:val="0"/>
      <w:divBdr>
        <w:top w:val="none" w:sz="0" w:space="0" w:color="auto"/>
        <w:left w:val="none" w:sz="0" w:space="0" w:color="auto"/>
        <w:bottom w:val="none" w:sz="0" w:space="0" w:color="auto"/>
        <w:right w:val="none" w:sz="0" w:space="0" w:color="auto"/>
      </w:divBdr>
    </w:div>
    <w:div w:id="459105727">
      <w:bodyDiv w:val="1"/>
      <w:marLeft w:val="0"/>
      <w:marRight w:val="0"/>
      <w:marTop w:val="0"/>
      <w:marBottom w:val="0"/>
      <w:divBdr>
        <w:top w:val="none" w:sz="0" w:space="0" w:color="auto"/>
        <w:left w:val="none" w:sz="0" w:space="0" w:color="auto"/>
        <w:bottom w:val="none" w:sz="0" w:space="0" w:color="auto"/>
        <w:right w:val="none" w:sz="0" w:space="0" w:color="auto"/>
      </w:divBdr>
    </w:div>
    <w:div w:id="481506186">
      <w:bodyDiv w:val="1"/>
      <w:marLeft w:val="0"/>
      <w:marRight w:val="0"/>
      <w:marTop w:val="0"/>
      <w:marBottom w:val="0"/>
      <w:divBdr>
        <w:top w:val="none" w:sz="0" w:space="0" w:color="auto"/>
        <w:left w:val="none" w:sz="0" w:space="0" w:color="auto"/>
        <w:bottom w:val="none" w:sz="0" w:space="0" w:color="auto"/>
        <w:right w:val="none" w:sz="0" w:space="0" w:color="auto"/>
      </w:divBdr>
    </w:div>
    <w:div w:id="505831219">
      <w:bodyDiv w:val="1"/>
      <w:marLeft w:val="0"/>
      <w:marRight w:val="0"/>
      <w:marTop w:val="0"/>
      <w:marBottom w:val="0"/>
      <w:divBdr>
        <w:top w:val="none" w:sz="0" w:space="0" w:color="auto"/>
        <w:left w:val="none" w:sz="0" w:space="0" w:color="auto"/>
        <w:bottom w:val="none" w:sz="0" w:space="0" w:color="auto"/>
        <w:right w:val="none" w:sz="0" w:space="0" w:color="auto"/>
      </w:divBdr>
    </w:div>
    <w:div w:id="535581774">
      <w:bodyDiv w:val="1"/>
      <w:marLeft w:val="0"/>
      <w:marRight w:val="0"/>
      <w:marTop w:val="0"/>
      <w:marBottom w:val="0"/>
      <w:divBdr>
        <w:top w:val="none" w:sz="0" w:space="0" w:color="auto"/>
        <w:left w:val="none" w:sz="0" w:space="0" w:color="auto"/>
        <w:bottom w:val="none" w:sz="0" w:space="0" w:color="auto"/>
        <w:right w:val="none" w:sz="0" w:space="0" w:color="auto"/>
      </w:divBdr>
      <w:divsChild>
        <w:div w:id="50009440">
          <w:marLeft w:val="0"/>
          <w:marRight w:val="0"/>
          <w:marTop w:val="0"/>
          <w:marBottom w:val="0"/>
          <w:divBdr>
            <w:top w:val="none" w:sz="0" w:space="0" w:color="auto"/>
            <w:left w:val="none" w:sz="0" w:space="0" w:color="auto"/>
            <w:bottom w:val="none" w:sz="0" w:space="0" w:color="auto"/>
            <w:right w:val="none" w:sz="0" w:space="0" w:color="auto"/>
          </w:divBdr>
        </w:div>
      </w:divsChild>
    </w:div>
    <w:div w:id="622004956">
      <w:bodyDiv w:val="1"/>
      <w:marLeft w:val="0"/>
      <w:marRight w:val="0"/>
      <w:marTop w:val="0"/>
      <w:marBottom w:val="0"/>
      <w:divBdr>
        <w:top w:val="none" w:sz="0" w:space="0" w:color="auto"/>
        <w:left w:val="none" w:sz="0" w:space="0" w:color="auto"/>
        <w:bottom w:val="none" w:sz="0" w:space="0" w:color="auto"/>
        <w:right w:val="none" w:sz="0" w:space="0" w:color="auto"/>
      </w:divBdr>
    </w:div>
    <w:div w:id="683822509">
      <w:bodyDiv w:val="1"/>
      <w:marLeft w:val="0"/>
      <w:marRight w:val="0"/>
      <w:marTop w:val="0"/>
      <w:marBottom w:val="0"/>
      <w:divBdr>
        <w:top w:val="none" w:sz="0" w:space="0" w:color="auto"/>
        <w:left w:val="none" w:sz="0" w:space="0" w:color="auto"/>
        <w:bottom w:val="none" w:sz="0" w:space="0" w:color="auto"/>
        <w:right w:val="none" w:sz="0" w:space="0" w:color="auto"/>
      </w:divBdr>
    </w:div>
    <w:div w:id="701789506">
      <w:bodyDiv w:val="1"/>
      <w:marLeft w:val="0"/>
      <w:marRight w:val="0"/>
      <w:marTop w:val="0"/>
      <w:marBottom w:val="0"/>
      <w:divBdr>
        <w:top w:val="none" w:sz="0" w:space="0" w:color="auto"/>
        <w:left w:val="none" w:sz="0" w:space="0" w:color="auto"/>
        <w:bottom w:val="none" w:sz="0" w:space="0" w:color="auto"/>
        <w:right w:val="none" w:sz="0" w:space="0" w:color="auto"/>
      </w:divBdr>
    </w:div>
    <w:div w:id="701829367">
      <w:bodyDiv w:val="1"/>
      <w:marLeft w:val="0"/>
      <w:marRight w:val="0"/>
      <w:marTop w:val="0"/>
      <w:marBottom w:val="0"/>
      <w:divBdr>
        <w:top w:val="none" w:sz="0" w:space="0" w:color="auto"/>
        <w:left w:val="none" w:sz="0" w:space="0" w:color="auto"/>
        <w:bottom w:val="none" w:sz="0" w:space="0" w:color="auto"/>
        <w:right w:val="none" w:sz="0" w:space="0" w:color="auto"/>
      </w:divBdr>
    </w:div>
    <w:div w:id="703755575">
      <w:bodyDiv w:val="1"/>
      <w:marLeft w:val="0"/>
      <w:marRight w:val="0"/>
      <w:marTop w:val="0"/>
      <w:marBottom w:val="0"/>
      <w:divBdr>
        <w:top w:val="none" w:sz="0" w:space="0" w:color="auto"/>
        <w:left w:val="none" w:sz="0" w:space="0" w:color="auto"/>
        <w:bottom w:val="none" w:sz="0" w:space="0" w:color="auto"/>
        <w:right w:val="none" w:sz="0" w:space="0" w:color="auto"/>
      </w:divBdr>
    </w:div>
    <w:div w:id="707724965">
      <w:bodyDiv w:val="1"/>
      <w:marLeft w:val="0"/>
      <w:marRight w:val="0"/>
      <w:marTop w:val="0"/>
      <w:marBottom w:val="0"/>
      <w:divBdr>
        <w:top w:val="none" w:sz="0" w:space="0" w:color="auto"/>
        <w:left w:val="none" w:sz="0" w:space="0" w:color="auto"/>
        <w:bottom w:val="none" w:sz="0" w:space="0" w:color="auto"/>
        <w:right w:val="none" w:sz="0" w:space="0" w:color="auto"/>
      </w:divBdr>
    </w:div>
    <w:div w:id="716125698">
      <w:bodyDiv w:val="1"/>
      <w:marLeft w:val="0"/>
      <w:marRight w:val="0"/>
      <w:marTop w:val="0"/>
      <w:marBottom w:val="0"/>
      <w:divBdr>
        <w:top w:val="none" w:sz="0" w:space="0" w:color="auto"/>
        <w:left w:val="none" w:sz="0" w:space="0" w:color="auto"/>
        <w:bottom w:val="none" w:sz="0" w:space="0" w:color="auto"/>
        <w:right w:val="none" w:sz="0" w:space="0" w:color="auto"/>
      </w:divBdr>
    </w:div>
    <w:div w:id="721945190">
      <w:bodyDiv w:val="1"/>
      <w:marLeft w:val="0"/>
      <w:marRight w:val="0"/>
      <w:marTop w:val="0"/>
      <w:marBottom w:val="0"/>
      <w:divBdr>
        <w:top w:val="none" w:sz="0" w:space="0" w:color="auto"/>
        <w:left w:val="none" w:sz="0" w:space="0" w:color="auto"/>
        <w:bottom w:val="none" w:sz="0" w:space="0" w:color="auto"/>
        <w:right w:val="none" w:sz="0" w:space="0" w:color="auto"/>
      </w:divBdr>
    </w:div>
    <w:div w:id="751464505">
      <w:bodyDiv w:val="1"/>
      <w:marLeft w:val="0"/>
      <w:marRight w:val="0"/>
      <w:marTop w:val="0"/>
      <w:marBottom w:val="0"/>
      <w:divBdr>
        <w:top w:val="none" w:sz="0" w:space="0" w:color="auto"/>
        <w:left w:val="none" w:sz="0" w:space="0" w:color="auto"/>
        <w:bottom w:val="none" w:sz="0" w:space="0" w:color="auto"/>
        <w:right w:val="none" w:sz="0" w:space="0" w:color="auto"/>
      </w:divBdr>
    </w:div>
    <w:div w:id="843320228">
      <w:bodyDiv w:val="1"/>
      <w:marLeft w:val="0"/>
      <w:marRight w:val="0"/>
      <w:marTop w:val="0"/>
      <w:marBottom w:val="0"/>
      <w:divBdr>
        <w:top w:val="none" w:sz="0" w:space="0" w:color="auto"/>
        <w:left w:val="none" w:sz="0" w:space="0" w:color="auto"/>
        <w:bottom w:val="none" w:sz="0" w:space="0" w:color="auto"/>
        <w:right w:val="none" w:sz="0" w:space="0" w:color="auto"/>
      </w:divBdr>
    </w:div>
    <w:div w:id="870537785">
      <w:bodyDiv w:val="1"/>
      <w:marLeft w:val="0"/>
      <w:marRight w:val="0"/>
      <w:marTop w:val="0"/>
      <w:marBottom w:val="0"/>
      <w:divBdr>
        <w:top w:val="none" w:sz="0" w:space="0" w:color="auto"/>
        <w:left w:val="none" w:sz="0" w:space="0" w:color="auto"/>
        <w:bottom w:val="none" w:sz="0" w:space="0" w:color="auto"/>
        <w:right w:val="none" w:sz="0" w:space="0" w:color="auto"/>
      </w:divBdr>
    </w:div>
    <w:div w:id="892273401">
      <w:bodyDiv w:val="1"/>
      <w:marLeft w:val="0"/>
      <w:marRight w:val="0"/>
      <w:marTop w:val="0"/>
      <w:marBottom w:val="0"/>
      <w:divBdr>
        <w:top w:val="none" w:sz="0" w:space="0" w:color="auto"/>
        <w:left w:val="none" w:sz="0" w:space="0" w:color="auto"/>
        <w:bottom w:val="none" w:sz="0" w:space="0" w:color="auto"/>
        <w:right w:val="none" w:sz="0" w:space="0" w:color="auto"/>
      </w:divBdr>
    </w:div>
    <w:div w:id="1024944087">
      <w:bodyDiv w:val="1"/>
      <w:marLeft w:val="0"/>
      <w:marRight w:val="0"/>
      <w:marTop w:val="0"/>
      <w:marBottom w:val="0"/>
      <w:divBdr>
        <w:top w:val="none" w:sz="0" w:space="0" w:color="auto"/>
        <w:left w:val="none" w:sz="0" w:space="0" w:color="auto"/>
        <w:bottom w:val="none" w:sz="0" w:space="0" w:color="auto"/>
        <w:right w:val="none" w:sz="0" w:space="0" w:color="auto"/>
      </w:divBdr>
    </w:div>
    <w:div w:id="1053772616">
      <w:bodyDiv w:val="1"/>
      <w:marLeft w:val="0"/>
      <w:marRight w:val="0"/>
      <w:marTop w:val="0"/>
      <w:marBottom w:val="0"/>
      <w:divBdr>
        <w:top w:val="none" w:sz="0" w:space="0" w:color="auto"/>
        <w:left w:val="none" w:sz="0" w:space="0" w:color="auto"/>
        <w:bottom w:val="none" w:sz="0" w:space="0" w:color="auto"/>
        <w:right w:val="none" w:sz="0" w:space="0" w:color="auto"/>
      </w:divBdr>
    </w:div>
    <w:div w:id="1105661327">
      <w:bodyDiv w:val="1"/>
      <w:marLeft w:val="0"/>
      <w:marRight w:val="0"/>
      <w:marTop w:val="0"/>
      <w:marBottom w:val="0"/>
      <w:divBdr>
        <w:top w:val="none" w:sz="0" w:space="0" w:color="auto"/>
        <w:left w:val="none" w:sz="0" w:space="0" w:color="auto"/>
        <w:bottom w:val="none" w:sz="0" w:space="0" w:color="auto"/>
        <w:right w:val="none" w:sz="0" w:space="0" w:color="auto"/>
      </w:divBdr>
    </w:div>
    <w:div w:id="1123769213">
      <w:bodyDiv w:val="1"/>
      <w:marLeft w:val="0"/>
      <w:marRight w:val="0"/>
      <w:marTop w:val="0"/>
      <w:marBottom w:val="0"/>
      <w:divBdr>
        <w:top w:val="none" w:sz="0" w:space="0" w:color="auto"/>
        <w:left w:val="none" w:sz="0" w:space="0" w:color="auto"/>
        <w:bottom w:val="none" w:sz="0" w:space="0" w:color="auto"/>
        <w:right w:val="none" w:sz="0" w:space="0" w:color="auto"/>
      </w:divBdr>
    </w:div>
    <w:div w:id="1127970550">
      <w:bodyDiv w:val="1"/>
      <w:marLeft w:val="0"/>
      <w:marRight w:val="0"/>
      <w:marTop w:val="0"/>
      <w:marBottom w:val="0"/>
      <w:divBdr>
        <w:top w:val="none" w:sz="0" w:space="0" w:color="auto"/>
        <w:left w:val="none" w:sz="0" w:space="0" w:color="auto"/>
        <w:bottom w:val="none" w:sz="0" w:space="0" w:color="auto"/>
        <w:right w:val="none" w:sz="0" w:space="0" w:color="auto"/>
      </w:divBdr>
    </w:div>
    <w:div w:id="1138841467">
      <w:bodyDiv w:val="1"/>
      <w:marLeft w:val="0"/>
      <w:marRight w:val="0"/>
      <w:marTop w:val="0"/>
      <w:marBottom w:val="0"/>
      <w:divBdr>
        <w:top w:val="none" w:sz="0" w:space="0" w:color="auto"/>
        <w:left w:val="none" w:sz="0" w:space="0" w:color="auto"/>
        <w:bottom w:val="none" w:sz="0" w:space="0" w:color="auto"/>
        <w:right w:val="none" w:sz="0" w:space="0" w:color="auto"/>
      </w:divBdr>
    </w:div>
    <w:div w:id="1172989266">
      <w:bodyDiv w:val="1"/>
      <w:marLeft w:val="0"/>
      <w:marRight w:val="0"/>
      <w:marTop w:val="0"/>
      <w:marBottom w:val="0"/>
      <w:divBdr>
        <w:top w:val="none" w:sz="0" w:space="0" w:color="auto"/>
        <w:left w:val="none" w:sz="0" w:space="0" w:color="auto"/>
        <w:bottom w:val="none" w:sz="0" w:space="0" w:color="auto"/>
        <w:right w:val="none" w:sz="0" w:space="0" w:color="auto"/>
      </w:divBdr>
    </w:div>
    <w:div w:id="1184830663">
      <w:bodyDiv w:val="1"/>
      <w:marLeft w:val="0"/>
      <w:marRight w:val="0"/>
      <w:marTop w:val="0"/>
      <w:marBottom w:val="0"/>
      <w:divBdr>
        <w:top w:val="none" w:sz="0" w:space="0" w:color="auto"/>
        <w:left w:val="none" w:sz="0" w:space="0" w:color="auto"/>
        <w:bottom w:val="none" w:sz="0" w:space="0" w:color="auto"/>
        <w:right w:val="none" w:sz="0" w:space="0" w:color="auto"/>
      </w:divBdr>
    </w:div>
    <w:div w:id="1188719172">
      <w:bodyDiv w:val="1"/>
      <w:marLeft w:val="0"/>
      <w:marRight w:val="0"/>
      <w:marTop w:val="0"/>
      <w:marBottom w:val="0"/>
      <w:divBdr>
        <w:top w:val="none" w:sz="0" w:space="0" w:color="auto"/>
        <w:left w:val="none" w:sz="0" w:space="0" w:color="auto"/>
        <w:bottom w:val="none" w:sz="0" w:space="0" w:color="auto"/>
        <w:right w:val="none" w:sz="0" w:space="0" w:color="auto"/>
      </w:divBdr>
    </w:div>
    <w:div w:id="1189178975">
      <w:bodyDiv w:val="1"/>
      <w:marLeft w:val="0"/>
      <w:marRight w:val="0"/>
      <w:marTop w:val="0"/>
      <w:marBottom w:val="0"/>
      <w:divBdr>
        <w:top w:val="none" w:sz="0" w:space="0" w:color="auto"/>
        <w:left w:val="none" w:sz="0" w:space="0" w:color="auto"/>
        <w:bottom w:val="none" w:sz="0" w:space="0" w:color="auto"/>
        <w:right w:val="none" w:sz="0" w:space="0" w:color="auto"/>
      </w:divBdr>
    </w:div>
    <w:div w:id="1191996565">
      <w:bodyDiv w:val="1"/>
      <w:marLeft w:val="0"/>
      <w:marRight w:val="0"/>
      <w:marTop w:val="0"/>
      <w:marBottom w:val="0"/>
      <w:divBdr>
        <w:top w:val="none" w:sz="0" w:space="0" w:color="auto"/>
        <w:left w:val="none" w:sz="0" w:space="0" w:color="auto"/>
        <w:bottom w:val="none" w:sz="0" w:space="0" w:color="auto"/>
        <w:right w:val="none" w:sz="0" w:space="0" w:color="auto"/>
      </w:divBdr>
    </w:div>
    <w:div w:id="1210612658">
      <w:bodyDiv w:val="1"/>
      <w:marLeft w:val="0"/>
      <w:marRight w:val="0"/>
      <w:marTop w:val="0"/>
      <w:marBottom w:val="0"/>
      <w:divBdr>
        <w:top w:val="none" w:sz="0" w:space="0" w:color="auto"/>
        <w:left w:val="none" w:sz="0" w:space="0" w:color="auto"/>
        <w:bottom w:val="none" w:sz="0" w:space="0" w:color="auto"/>
        <w:right w:val="none" w:sz="0" w:space="0" w:color="auto"/>
      </w:divBdr>
    </w:div>
    <w:div w:id="1214004628">
      <w:bodyDiv w:val="1"/>
      <w:marLeft w:val="0"/>
      <w:marRight w:val="0"/>
      <w:marTop w:val="0"/>
      <w:marBottom w:val="0"/>
      <w:divBdr>
        <w:top w:val="none" w:sz="0" w:space="0" w:color="auto"/>
        <w:left w:val="none" w:sz="0" w:space="0" w:color="auto"/>
        <w:bottom w:val="none" w:sz="0" w:space="0" w:color="auto"/>
        <w:right w:val="none" w:sz="0" w:space="0" w:color="auto"/>
      </w:divBdr>
    </w:div>
    <w:div w:id="1243298475">
      <w:bodyDiv w:val="1"/>
      <w:marLeft w:val="0"/>
      <w:marRight w:val="0"/>
      <w:marTop w:val="0"/>
      <w:marBottom w:val="0"/>
      <w:divBdr>
        <w:top w:val="none" w:sz="0" w:space="0" w:color="auto"/>
        <w:left w:val="none" w:sz="0" w:space="0" w:color="auto"/>
        <w:bottom w:val="none" w:sz="0" w:space="0" w:color="auto"/>
        <w:right w:val="none" w:sz="0" w:space="0" w:color="auto"/>
      </w:divBdr>
    </w:div>
    <w:div w:id="1294947952">
      <w:bodyDiv w:val="1"/>
      <w:marLeft w:val="0"/>
      <w:marRight w:val="0"/>
      <w:marTop w:val="0"/>
      <w:marBottom w:val="0"/>
      <w:divBdr>
        <w:top w:val="none" w:sz="0" w:space="0" w:color="auto"/>
        <w:left w:val="none" w:sz="0" w:space="0" w:color="auto"/>
        <w:bottom w:val="none" w:sz="0" w:space="0" w:color="auto"/>
        <w:right w:val="none" w:sz="0" w:space="0" w:color="auto"/>
      </w:divBdr>
    </w:div>
    <w:div w:id="1349140613">
      <w:bodyDiv w:val="1"/>
      <w:marLeft w:val="0"/>
      <w:marRight w:val="0"/>
      <w:marTop w:val="0"/>
      <w:marBottom w:val="0"/>
      <w:divBdr>
        <w:top w:val="none" w:sz="0" w:space="0" w:color="auto"/>
        <w:left w:val="none" w:sz="0" w:space="0" w:color="auto"/>
        <w:bottom w:val="none" w:sz="0" w:space="0" w:color="auto"/>
        <w:right w:val="none" w:sz="0" w:space="0" w:color="auto"/>
      </w:divBdr>
    </w:div>
    <w:div w:id="1365324082">
      <w:bodyDiv w:val="1"/>
      <w:marLeft w:val="0"/>
      <w:marRight w:val="0"/>
      <w:marTop w:val="0"/>
      <w:marBottom w:val="0"/>
      <w:divBdr>
        <w:top w:val="none" w:sz="0" w:space="0" w:color="auto"/>
        <w:left w:val="none" w:sz="0" w:space="0" w:color="auto"/>
        <w:bottom w:val="none" w:sz="0" w:space="0" w:color="auto"/>
        <w:right w:val="none" w:sz="0" w:space="0" w:color="auto"/>
      </w:divBdr>
    </w:div>
    <w:div w:id="1381783690">
      <w:bodyDiv w:val="1"/>
      <w:marLeft w:val="0"/>
      <w:marRight w:val="0"/>
      <w:marTop w:val="0"/>
      <w:marBottom w:val="0"/>
      <w:divBdr>
        <w:top w:val="none" w:sz="0" w:space="0" w:color="auto"/>
        <w:left w:val="none" w:sz="0" w:space="0" w:color="auto"/>
        <w:bottom w:val="none" w:sz="0" w:space="0" w:color="auto"/>
        <w:right w:val="none" w:sz="0" w:space="0" w:color="auto"/>
      </w:divBdr>
      <w:divsChild>
        <w:div w:id="1834760931">
          <w:marLeft w:val="0"/>
          <w:marRight w:val="0"/>
          <w:marTop w:val="0"/>
          <w:marBottom w:val="0"/>
          <w:divBdr>
            <w:top w:val="none" w:sz="0" w:space="0" w:color="auto"/>
            <w:left w:val="none" w:sz="0" w:space="0" w:color="auto"/>
            <w:bottom w:val="none" w:sz="0" w:space="0" w:color="auto"/>
            <w:right w:val="none" w:sz="0" w:space="0" w:color="auto"/>
          </w:divBdr>
        </w:div>
      </w:divsChild>
    </w:div>
    <w:div w:id="1387484660">
      <w:bodyDiv w:val="1"/>
      <w:marLeft w:val="0"/>
      <w:marRight w:val="0"/>
      <w:marTop w:val="0"/>
      <w:marBottom w:val="0"/>
      <w:divBdr>
        <w:top w:val="none" w:sz="0" w:space="0" w:color="auto"/>
        <w:left w:val="none" w:sz="0" w:space="0" w:color="auto"/>
        <w:bottom w:val="none" w:sz="0" w:space="0" w:color="auto"/>
        <w:right w:val="none" w:sz="0" w:space="0" w:color="auto"/>
      </w:divBdr>
    </w:div>
    <w:div w:id="1397821741">
      <w:bodyDiv w:val="1"/>
      <w:marLeft w:val="0"/>
      <w:marRight w:val="0"/>
      <w:marTop w:val="0"/>
      <w:marBottom w:val="0"/>
      <w:divBdr>
        <w:top w:val="none" w:sz="0" w:space="0" w:color="auto"/>
        <w:left w:val="none" w:sz="0" w:space="0" w:color="auto"/>
        <w:bottom w:val="none" w:sz="0" w:space="0" w:color="auto"/>
        <w:right w:val="none" w:sz="0" w:space="0" w:color="auto"/>
      </w:divBdr>
    </w:div>
    <w:div w:id="1398749363">
      <w:bodyDiv w:val="1"/>
      <w:marLeft w:val="0"/>
      <w:marRight w:val="0"/>
      <w:marTop w:val="0"/>
      <w:marBottom w:val="0"/>
      <w:divBdr>
        <w:top w:val="none" w:sz="0" w:space="0" w:color="auto"/>
        <w:left w:val="none" w:sz="0" w:space="0" w:color="auto"/>
        <w:bottom w:val="none" w:sz="0" w:space="0" w:color="auto"/>
        <w:right w:val="none" w:sz="0" w:space="0" w:color="auto"/>
      </w:divBdr>
    </w:div>
    <w:div w:id="1496216840">
      <w:bodyDiv w:val="1"/>
      <w:marLeft w:val="0"/>
      <w:marRight w:val="0"/>
      <w:marTop w:val="0"/>
      <w:marBottom w:val="0"/>
      <w:divBdr>
        <w:top w:val="none" w:sz="0" w:space="0" w:color="auto"/>
        <w:left w:val="none" w:sz="0" w:space="0" w:color="auto"/>
        <w:bottom w:val="none" w:sz="0" w:space="0" w:color="auto"/>
        <w:right w:val="none" w:sz="0" w:space="0" w:color="auto"/>
      </w:divBdr>
    </w:div>
    <w:div w:id="1572348933">
      <w:bodyDiv w:val="1"/>
      <w:marLeft w:val="0"/>
      <w:marRight w:val="0"/>
      <w:marTop w:val="0"/>
      <w:marBottom w:val="0"/>
      <w:divBdr>
        <w:top w:val="none" w:sz="0" w:space="0" w:color="auto"/>
        <w:left w:val="none" w:sz="0" w:space="0" w:color="auto"/>
        <w:bottom w:val="none" w:sz="0" w:space="0" w:color="auto"/>
        <w:right w:val="none" w:sz="0" w:space="0" w:color="auto"/>
      </w:divBdr>
    </w:div>
    <w:div w:id="1582838502">
      <w:bodyDiv w:val="1"/>
      <w:marLeft w:val="0"/>
      <w:marRight w:val="0"/>
      <w:marTop w:val="0"/>
      <w:marBottom w:val="0"/>
      <w:divBdr>
        <w:top w:val="none" w:sz="0" w:space="0" w:color="auto"/>
        <w:left w:val="none" w:sz="0" w:space="0" w:color="auto"/>
        <w:bottom w:val="none" w:sz="0" w:space="0" w:color="auto"/>
        <w:right w:val="none" w:sz="0" w:space="0" w:color="auto"/>
      </w:divBdr>
    </w:div>
    <w:div w:id="1615088783">
      <w:bodyDiv w:val="1"/>
      <w:marLeft w:val="0"/>
      <w:marRight w:val="0"/>
      <w:marTop w:val="0"/>
      <w:marBottom w:val="0"/>
      <w:divBdr>
        <w:top w:val="none" w:sz="0" w:space="0" w:color="auto"/>
        <w:left w:val="none" w:sz="0" w:space="0" w:color="auto"/>
        <w:bottom w:val="none" w:sz="0" w:space="0" w:color="auto"/>
        <w:right w:val="none" w:sz="0" w:space="0" w:color="auto"/>
      </w:divBdr>
    </w:div>
    <w:div w:id="1623725024">
      <w:bodyDiv w:val="1"/>
      <w:marLeft w:val="0"/>
      <w:marRight w:val="0"/>
      <w:marTop w:val="0"/>
      <w:marBottom w:val="0"/>
      <w:divBdr>
        <w:top w:val="none" w:sz="0" w:space="0" w:color="auto"/>
        <w:left w:val="none" w:sz="0" w:space="0" w:color="auto"/>
        <w:bottom w:val="none" w:sz="0" w:space="0" w:color="auto"/>
        <w:right w:val="none" w:sz="0" w:space="0" w:color="auto"/>
      </w:divBdr>
    </w:div>
    <w:div w:id="1625768524">
      <w:bodyDiv w:val="1"/>
      <w:marLeft w:val="0"/>
      <w:marRight w:val="0"/>
      <w:marTop w:val="0"/>
      <w:marBottom w:val="0"/>
      <w:divBdr>
        <w:top w:val="none" w:sz="0" w:space="0" w:color="auto"/>
        <w:left w:val="none" w:sz="0" w:space="0" w:color="auto"/>
        <w:bottom w:val="none" w:sz="0" w:space="0" w:color="auto"/>
        <w:right w:val="none" w:sz="0" w:space="0" w:color="auto"/>
      </w:divBdr>
    </w:div>
    <w:div w:id="1675297754">
      <w:bodyDiv w:val="1"/>
      <w:marLeft w:val="0"/>
      <w:marRight w:val="0"/>
      <w:marTop w:val="0"/>
      <w:marBottom w:val="0"/>
      <w:divBdr>
        <w:top w:val="none" w:sz="0" w:space="0" w:color="auto"/>
        <w:left w:val="none" w:sz="0" w:space="0" w:color="auto"/>
        <w:bottom w:val="none" w:sz="0" w:space="0" w:color="auto"/>
        <w:right w:val="none" w:sz="0" w:space="0" w:color="auto"/>
      </w:divBdr>
    </w:div>
    <w:div w:id="1701514273">
      <w:bodyDiv w:val="1"/>
      <w:marLeft w:val="0"/>
      <w:marRight w:val="0"/>
      <w:marTop w:val="0"/>
      <w:marBottom w:val="0"/>
      <w:divBdr>
        <w:top w:val="none" w:sz="0" w:space="0" w:color="auto"/>
        <w:left w:val="none" w:sz="0" w:space="0" w:color="auto"/>
        <w:bottom w:val="none" w:sz="0" w:space="0" w:color="auto"/>
        <w:right w:val="none" w:sz="0" w:space="0" w:color="auto"/>
      </w:divBdr>
    </w:div>
    <w:div w:id="1763839165">
      <w:bodyDiv w:val="1"/>
      <w:marLeft w:val="0"/>
      <w:marRight w:val="0"/>
      <w:marTop w:val="0"/>
      <w:marBottom w:val="0"/>
      <w:divBdr>
        <w:top w:val="none" w:sz="0" w:space="0" w:color="auto"/>
        <w:left w:val="none" w:sz="0" w:space="0" w:color="auto"/>
        <w:bottom w:val="none" w:sz="0" w:space="0" w:color="auto"/>
        <w:right w:val="none" w:sz="0" w:space="0" w:color="auto"/>
      </w:divBdr>
    </w:div>
    <w:div w:id="1770732786">
      <w:bodyDiv w:val="1"/>
      <w:marLeft w:val="0"/>
      <w:marRight w:val="0"/>
      <w:marTop w:val="0"/>
      <w:marBottom w:val="0"/>
      <w:divBdr>
        <w:top w:val="none" w:sz="0" w:space="0" w:color="auto"/>
        <w:left w:val="none" w:sz="0" w:space="0" w:color="auto"/>
        <w:bottom w:val="none" w:sz="0" w:space="0" w:color="auto"/>
        <w:right w:val="none" w:sz="0" w:space="0" w:color="auto"/>
      </w:divBdr>
    </w:div>
    <w:div w:id="1826585539">
      <w:bodyDiv w:val="1"/>
      <w:marLeft w:val="0"/>
      <w:marRight w:val="0"/>
      <w:marTop w:val="0"/>
      <w:marBottom w:val="0"/>
      <w:divBdr>
        <w:top w:val="none" w:sz="0" w:space="0" w:color="auto"/>
        <w:left w:val="none" w:sz="0" w:space="0" w:color="auto"/>
        <w:bottom w:val="none" w:sz="0" w:space="0" w:color="auto"/>
        <w:right w:val="none" w:sz="0" w:space="0" w:color="auto"/>
      </w:divBdr>
    </w:div>
    <w:div w:id="1837720099">
      <w:bodyDiv w:val="1"/>
      <w:marLeft w:val="0"/>
      <w:marRight w:val="0"/>
      <w:marTop w:val="0"/>
      <w:marBottom w:val="0"/>
      <w:divBdr>
        <w:top w:val="none" w:sz="0" w:space="0" w:color="auto"/>
        <w:left w:val="none" w:sz="0" w:space="0" w:color="auto"/>
        <w:bottom w:val="none" w:sz="0" w:space="0" w:color="auto"/>
        <w:right w:val="none" w:sz="0" w:space="0" w:color="auto"/>
      </w:divBdr>
    </w:div>
    <w:div w:id="1847086786">
      <w:bodyDiv w:val="1"/>
      <w:marLeft w:val="0"/>
      <w:marRight w:val="0"/>
      <w:marTop w:val="0"/>
      <w:marBottom w:val="0"/>
      <w:divBdr>
        <w:top w:val="none" w:sz="0" w:space="0" w:color="auto"/>
        <w:left w:val="none" w:sz="0" w:space="0" w:color="auto"/>
        <w:bottom w:val="none" w:sz="0" w:space="0" w:color="auto"/>
        <w:right w:val="none" w:sz="0" w:space="0" w:color="auto"/>
      </w:divBdr>
    </w:div>
    <w:div w:id="1851752175">
      <w:bodyDiv w:val="1"/>
      <w:marLeft w:val="0"/>
      <w:marRight w:val="0"/>
      <w:marTop w:val="0"/>
      <w:marBottom w:val="0"/>
      <w:divBdr>
        <w:top w:val="none" w:sz="0" w:space="0" w:color="auto"/>
        <w:left w:val="none" w:sz="0" w:space="0" w:color="auto"/>
        <w:bottom w:val="none" w:sz="0" w:space="0" w:color="auto"/>
        <w:right w:val="none" w:sz="0" w:space="0" w:color="auto"/>
      </w:divBdr>
    </w:div>
    <w:div w:id="1853105856">
      <w:bodyDiv w:val="1"/>
      <w:marLeft w:val="0"/>
      <w:marRight w:val="0"/>
      <w:marTop w:val="0"/>
      <w:marBottom w:val="0"/>
      <w:divBdr>
        <w:top w:val="none" w:sz="0" w:space="0" w:color="auto"/>
        <w:left w:val="none" w:sz="0" w:space="0" w:color="auto"/>
        <w:bottom w:val="none" w:sz="0" w:space="0" w:color="auto"/>
        <w:right w:val="none" w:sz="0" w:space="0" w:color="auto"/>
      </w:divBdr>
    </w:div>
    <w:div w:id="1890997192">
      <w:bodyDiv w:val="1"/>
      <w:marLeft w:val="0"/>
      <w:marRight w:val="0"/>
      <w:marTop w:val="0"/>
      <w:marBottom w:val="0"/>
      <w:divBdr>
        <w:top w:val="none" w:sz="0" w:space="0" w:color="auto"/>
        <w:left w:val="none" w:sz="0" w:space="0" w:color="auto"/>
        <w:bottom w:val="none" w:sz="0" w:space="0" w:color="auto"/>
        <w:right w:val="none" w:sz="0" w:space="0" w:color="auto"/>
      </w:divBdr>
    </w:div>
    <w:div w:id="1900287763">
      <w:bodyDiv w:val="1"/>
      <w:marLeft w:val="0"/>
      <w:marRight w:val="0"/>
      <w:marTop w:val="0"/>
      <w:marBottom w:val="0"/>
      <w:divBdr>
        <w:top w:val="none" w:sz="0" w:space="0" w:color="auto"/>
        <w:left w:val="none" w:sz="0" w:space="0" w:color="auto"/>
        <w:bottom w:val="none" w:sz="0" w:space="0" w:color="auto"/>
        <w:right w:val="none" w:sz="0" w:space="0" w:color="auto"/>
      </w:divBdr>
    </w:div>
    <w:div w:id="1935434466">
      <w:bodyDiv w:val="1"/>
      <w:marLeft w:val="0"/>
      <w:marRight w:val="0"/>
      <w:marTop w:val="0"/>
      <w:marBottom w:val="0"/>
      <w:divBdr>
        <w:top w:val="none" w:sz="0" w:space="0" w:color="auto"/>
        <w:left w:val="none" w:sz="0" w:space="0" w:color="auto"/>
        <w:bottom w:val="none" w:sz="0" w:space="0" w:color="auto"/>
        <w:right w:val="none" w:sz="0" w:space="0" w:color="auto"/>
      </w:divBdr>
    </w:div>
    <w:div w:id="1955597551">
      <w:bodyDiv w:val="1"/>
      <w:marLeft w:val="0"/>
      <w:marRight w:val="0"/>
      <w:marTop w:val="0"/>
      <w:marBottom w:val="0"/>
      <w:divBdr>
        <w:top w:val="none" w:sz="0" w:space="0" w:color="auto"/>
        <w:left w:val="none" w:sz="0" w:space="0" w:color="auto"/>
        <w:bottom w:val="none" w:sz="0" w:space="0" w:color="auto"/>
        <w:right w:val="none" w:sz="0" w:space="0" w:color="auto"/>
      </w:divBdr>
    </w:div>
    <w:div w:id="1963076397">
      <w:bodyDiv w:val="1"/>
      <w:marLeft w:val="0"/>
      <w:marRight w:val="0"/>
      <w:marTop w:val="0"/>
      <w:marBottom w:val="0"/>
      <w:divBdr>
        <w:top w:val="none" w:sz="0" w:space="0" w:color="auto"/>
        <w:left w:val="none" w:sz="0" w:space="0" w:color="auto"/>
        <w:bottom w:val="none" w:sz="0" w:space="0" w:color="auto"/>
        <w:right w:val="none" w:sz="0" w:space="0" w:color="auto"/>
      </w:divBdr>
    </w:div>
    <w:div w:id="1963880234">
      <w:bodyDiv w:val="1"/>
      <w:marLeft w:val="0"/>
      <w:marRight w:val="0"/>
      <w:marTop w:val="0"/>
      <w:marBottom w:val="0"/>
      <w:divBdr>
        <w:top w:val="none" w:sz="0" w:space="0" w:color="auto"/>
        <w:left w:val="none" w:sz="0" w:space="0" w:color="auto"/>
        <w:bottom w:val="none" w:sz="0" w:space="0" w:color="auto"/>
        <w:right w:val="none" w:sz="0" w:space="0" w:color="auto"/>
      </w:divBdr>
    </w:div>
    <w:div w:id="1988625910">
      <w:bodyDiv w:val="1"/>
      <w:marLeft w:val="0"/>
      <w:marRight w:val="0"/>
      <w:marTop w:val="0"/>
      <w:marBottom w:val="0"/>
      <w:divBdr>
        <w:top w:val="none" w:sz="0" w:space="0" w:color="auto"/>
        <w:left w:val="none" w:sz="0" w:space="0" w:color="auto"/>
        <w:bottom w:val="none" w:sz="0" w:space="0" w:color="auto"/>
        <w:right w:val="none" w:sz="0" w:space="0" w:color="auto"/>
      </w:divBdr>
    </w:div>
    <w:div w:id="1999337090">
      <w:bodyDiv w:val="1"/>
      <w:marLeft w:val="0"/>
      <w:marRight w:val="0"/>
      <w:marTop w:val="0"/>
      <w:marBottom w:val="0"/>
      <w:divBdr>
        <w:top w:val="none" w:sz="0" w:space="0" w:color="auto"/>
        <w:left w:val="none" w:sz="0" w:space="0" w:color="auto"/>
        <w:bottom w:val="none" w:sz="0" w:space="0" w:color="auto"/>
        <w:right w:val="none" w:sz="0" w:space="0" w:color="auto"/>
      </w:divBdr>
    </w:div>
    <w:div w:id="2018606052">
      <w:bodyDiv w:val="1"/>
      <w:marLeft w:val="0"/>
      <w:marRight w:val="0"/>
      <w:marTop w:val="0"/>
      <w:marBottom w:val="0"/>
      <w:divBdr>
        <w:top w:val="none" w:sz="0" w:space="0" w:color="auto"/>
        <w:left w:val="none" w:sz="0" w:space="0" w:color="auto"/>
        <w:bottom w:val="none" w:sz="0" w:space="0" w:color="auto"/>
        <w:right w:val="none" w:sz="0" w:space="0" w:color="auto"/>
      </w:divBdr>
    </w:div>
    <w:div w:id="2036342123">
      <w:bodyDiv w:val="1"/>
      <w:marLeft w:val="0"/>
      <w:marRight w:val="0"/>
      <w:marTop w:val="0"/>
      <w:marBottom w:val="0"/>
      <w:divBdr>
        <w:top w:val="none" w:sz="0" w:space="0" w:color="auto"/>
        <w:left w:val="none" w:sz="0" w:space="0" w:color="auto"/>
        <w:bottom w:val="none" w:sz="0" w:space="0" w:color="auto"/>
        <w:right w:val="none" w:sz="0" w:space="0" w:color="auto"/>
      </w:divBdr>
    </w:div>
    <w:div w:id="2098019655">
      <w:bodyDiv w:val="1"/>
      <w:marLeft w:val="0"/>
      <w:marRight w:val="0"/>
      <w:marTop w:val="0"/>
      <w:marBottom w:val="0"/>
      <w:divBdr>
        <w:top w:val="none" w:sz="0" w:space="0" w:color="auto"/>
        <w:left w:val="none" w:sz="0" w:space="0" w:color="auto"/>
        <w:bottom w:val="none" w:sz="0" w:space="0" w:color="auto"/>
        <w:right w:val="none" w:sz="0" w:space="0" w:color="auto"/>
      </w:divBdr>
      <w:divsChild>
        <w:div w:id="596452241">
          <w:marLeft w:val="0"/>
          <w:marRight w:val="0"/>
          <w:marTop w:val="0"/>
          <w:marBottom w:val="0"/>
          <w:divBdr>
            <w:top w:val="none" w:sz="0" w:space="0" w:color="auto"/>
            <w:left w:val="none" w:sz="0" w:space="0" w:color="auto"/>
            <w:bottom w:val="none" w:sz="0" w:space="0" w:color="auto"/>
            <w:right w:val="none" w:sz="0" w:space="0" w:color="auto"/>
          </w:divBdr>
          <w:divsChild>
            <w:div w:id="641233949">
              <w:marLeft w:val="0"/>
              <w:marRight w:val="0"/>
              <w:marTop w:val="0"/>
              <w:marBottom w:val="0"/>
              <w:divBdr>
                <w:top w:val="none" w:sz="0" w:space="0" w:color="auto"/>
                <w:left w:val="none" w:sz="0" w:space="0" w:color="auto"/>
                <w:bottom w:val="none" w:sz="0" w:space="0" w:color="auto"/>
                <w:right w:val="none" w:sz="0" w:space="0" w:color="auto"/>
              </w:divBdr>
              <w:divsChild>
                <w:div w:id="769083772">
                  <w:marLeft w:val="0"/>
                  <w:marRight w:val="0"/>
                  <w:marTop w:val="0"/>
                  <w:marBottom w:val="0"/>
                  <w:divBdr>
                    <w:top w:val="none" w:sz="0" w:space="0" w:color="auto"/>
                    <w:left w:val="none" w:sz="0" w:space="0" w:color="auto"/>
                    <w:bottom w:val="none" w:sz="0" w:space="0" w:color="auto"/>
                    <w:right w:val="none" w:sz="0" w:space="0" w:color="auto"/>
                  </w:divBdr>
                  <w:divsChild>
                    <w:div w:id="1991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782">
      <w:bodyDiv w:val="1"/>
      <w:marLeft w:val="0"/>
      <w:marRight w:val="0"/>
      <w:marTop w:val="0"/>
      <w:marBottom w:val="0"/>
      <w:divBdr>
        <w:top w:val="none" w:sz="0" w:space="0" w:color="auto"/>
        <w:left w:val="none" w:sz="0" w:space="0" w:color="auto"/>
        <w:bottom w:val="none" w:sz="0" w:space="0" w:color="auto"/>
        <w:right w:val="none" w:sz="0" w:space="0" w:color="auto"/>
      </w:divBdr>
    </w:div>
    <w:div w:id="2115976490">
      <w:bodyDiv w:val="1"/>
      <w:marLeft w:val="0"/>
      <w:marRight w:val="0"/>
      <w:marTop w:val="0"/>
      <w:marBottom w:val="0"/>
      <w:divBdr>
        <w:top w:val="none" w:sz="0" w:space="0" w:color="auto"/>
        <w:left w:val="none" w:sz="0" w:space="0" w:color="auto"/>
        <w:bottom w:val="none" w:sz="0" w:space="0" w:color="auto"/>
        <w:right w:val="none" w:sz="0" w:space="0" w:color="auto"/>
      </w:divBdr>
    </w:div>
    <w:div w:id="2122066158">
      <w:bodyDiv w:val="1"/>
      <w:marLeft w:val="0"/>
      <w:marRight w:val="0"/>
      <w:marTop w:val="0"/>
      <w:marBottom w:val="0"/>
      <w:divBdr>
        <w:top w:val="none" w:sz="0" w:space="0" w:color="auto"/>
        <w:left w:val="none" w:sz="0" w:space="0" w:color="auto"/>
        <w:bottom w:val="none" w:sz="0" w:space="0" w:color="auto"/>
        <w:right w:val="none" w:sz="0" w:space="0" w:color="auto"/>
      </w:divBdr>
    </w:div>
    <w:div w:id="2128506251">
      <w:bodyDiv w:val="1"/>
      <w:marLeft w:val="0"/>
      <w:marRight w:val="0"/>
      <w:marTop w:val="0"/>
      <w:marBottom w:val="0"/>
      <w:divBdr>
        <w:top w:val="none" w:sz="0" w:space="0" w:color="auto"/>
        <w:left w:val="none" w:sz="0" w:space="0" w:color="auto"/>
        <w:bottom w:val="none" w:sz="0" w:space="0" w:color="auto"/>
        <w:right w:val="none" w:sz="0" w:space="0" w:color="auto"/>
      </w:divBdr>
    </w:div>
    <w:div w:id="2140372057">
      <w:bodyDiv w:val="1"/>
      <w:marLeft w:val="0"/>
      <w:marRight w:val="0"/>
      <w:marTop w:val="0"/>
      <w:marBottom w:val="0"/>
      <w:divBdr>
        <w:top w:val="none" w:sz="0" w:space="0" w:color="auto"/>
        <w:left w:val="none" w:sz="0" w:space="0" w:color="auto"/>
        <w:bottom w:val="none" w:sz="0" w:space="0" w:color="auto"/>
        <w:right w:val="none" w:sz="0" w:space="0" w:color="auto"/>
      </w:divBdr>
    </w:div>
    <w:div w:id="2140799586">
      <w:bodyDiv w:val="1"/>
      <w:marLeft w:val="0"/>
      <w:marRight w:val="0"/>
      <w:marTop w:val="0"/>
      <w:marBottom w:val="0"/>
      <w:divBdr>
        <w:top w:val="none" w:sz="0" w:space="0" w:color="auto"/>
        <w:left w:val="none" w:sz="0" w:space="0" w:color="auto"/>
        <w:bottom w:val="none" w:sz="0" w:space="0" w:color="auto"/>
        <w:right w:val="none" w:sz="0" w:space="0" w:color="auto"/>
      </w:divBdr>
    </w:div>
    <w:div w:id="214488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inpubs.tradoc.army.mil" TargetMode="External"/><Relationship Id="rId18" Type="http://schemas.openxmlformats.org/officeDocument/2006/relationships/hyperlink" Target="https://www.esd.whs.mil/DD/" TargetMode="External"/><Relationship Id="rId26" Type="http://schemas.openxmlformats.org/officeDocument/2006/relationships/hyperlink" Target="https://www.adlnet.gov/resources/" TargetMode="External"/><Relationship Id="rId3" Type="http://schemas.openxmlformats.org/officeDocument/2006/relationships/customXml" Target="../customXml/item3.xml"/><Relationship Id="rId21" Type="http://schemas.openxmlformats.org/officeDocument/2006/relationships/hyperlink" Target="https://www.army.mil/armyequityandinclus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usarmy.leavenworth.tradoc.mbx.armyu-policy-and-governance@army.mil" TargetMode="External"/><Relationship Id="rId17" Type="http://schemas.openxmlformats.org/officeDocument/2006/relationships/hyperlink" Target="https://armypubs.army.mil/" TargetMode="External"/><Relationship Id="rId25" Type="http://schemas.openxmlformats.org/officeDocument/2006/relationships/hyperlink" Target="https://prhome.defense.gov/Portals/52/Documents/Strategy/PR_Strategy_FINAL_.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minpubs.tradoc.army.mil/" TargetMode="External"/><Relationship Id="rId20" Type="http://schemas.openxmlformats.org/officeDocument/2006/relationships/hyperlink" Target="https://www.army.mil/armyequityandinclusion" TargetMode="External"/><Relationship Id="rId29" Type="http://schemas.openxmlformats.org/officeDocument/2006/relationships/hyperlink" Target="https://jdeis.js.mil/jde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files.eric.ed.gov/fulltext/ED607592.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jdeis.js.mil/jdeis/" TargetMode="External"/><Relationship Id="rId28" Type="http://schemas.openxmlformats.org/officeDocument/2006/relationships/hyperlink" Target="https://www.jcs.mil/Library.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rmypubs.army.mil/ProductMaps/PubForm/StrategicDocuments.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armyupress.army.mil/Journals/Journal-of-Military-%20Learning/Journal-of-Military-Learning-Archives/JML-Apr-2019/Babin-Garvin-Tacit-Knowledge/" TargetMode="External"/><Relationship Id="rId27" Type="http://schemas.openxmlformats.org/officeDocument/2006/relationships/hyperlink" Target="https://www.jcs.mil/Library.aspx" TargetMode="External"/><Relationship Id="rId30" Type="http://schemas.openxmlformats.org/officeDocument/2006/relationships/hyperlink" Target="https://assistca.dla.mi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pps.dtic.mil/sti/trecms/pdf/AD11466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749376C946149A7B9918C71AE14D5" ma:contentTypeVersion="0" ma:contentTypeDescription="Create a new document." ma:contentTypeScope="" ma:versionID="6ea8d47b098907081ec197daa5373be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F5F0-6450-4334-ADDF-1349BFDCCC43}">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C46364-8C2E-4F2A-8905-F49E4482C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7B5B51-51ED-4ABC-BB02-F7A9BF429B33}">
  <ds:schemaRefs>
    <ds:schemaRef ds:uri="http://schemas.microsoft.com/sharepoint/v3/contenttype/forms"/>
  </ds:schemaRefs>
</ds:datastoreItem>
</file>

<file path=customXml/itemProps4.xml><?xml version="1.0" encoding="utf-8"?>
<ds:datastoreItem xmlns:ds="http://schemas.openxmlformats.org/officeDocument/2006/customXml" ds:itemID="{27FEDD6B-60D2-47C9-B3D0-BCB26494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15923</Words>
  <Characters>102068</Characters>
  <Application>Microsoft Office Word</Application>
  <DocSecurity>0</DocSecurity>
  <Lines>2001</Lines>
  <Paragraphs>548</Paragraphs>
  <ScaleCrop>false</ScaleCrop>
  <HeadingPairs>
    <vt:vector size="2" baseType="variant">
      <vt:variant>
        <vt:lpstr>Title</vt:lpstr>
      </vt:variant>
      <vt:variant>
        <vt:i4>1</vt:i4>
      </vt:variant>
    </vt:vector>
  </HeadingPairs>
  <TitlesOfParts>
    <vt:vector size="1" baseType="lpstr">
      <vt:lpstr>TRADOC Pamphlet 525-8-2</vt:lpstr>
    </vt:vector>
  </TitlesOfParts>
  <Company>U.S. Army TRADOC, Army University</Company>
  <LinksUpToDate>false</LinksUpToDate>
  <CharactersWithSpaces>117443</CharactersWithSpaces>
  <SharedDoc>false</SharedDoc>
  <HLinks>
    <vt:vector size="432" baseType="variant">
      <vt:variant>
        <vt:i4>7667750</vt:i4>
      </vt:variant>
      <vt:variant>
        <vt:i4>764</vt:i4>
      </vt:variant>
      <vt:variant>
        <vt:i4>0</vt:i4>
      </vt:variant>
      <vt:variant>
        <vt:i4>5</vt:i4>
      </vt:variant>
      <vt:variant>
        <vt:lpwstr>https://www.us.army.mil/suite/grouppage/125801</vt:lpwstr>
      </vt:variant>
      <vt:variant>
        <vt:lpwstr/>
      </vt:variant>
      <vt:variant>
        <vt:i4>7012374</vt:i4>
      </vt:variant>
      <vt:variant>
        <vt:i4>761</vt:i4>
      </vt:variant>
      <vt:variant>
        <vt:i4>0</vt:i4>
      </vt:variant>
      <vt:variant>
        <vt:i4>5</vt:i4>
      </vt:variant>
      <vt:variant>
        <vt:lpwstr>http://www.dtic.mil/doctrine/new_pubs/jointpub.htm</vt:lpwstr>
      </vt:variant>
      <vt:variant>
        <vt:lpwstr/>
      </vt:variant>
      <vt:variant>
        <vt:i4>7012374</vt:i4>
      </vt:variant>
      <vt:variant>
        <vt:i4>758</vt:i4>
      </vt:variant>
      <vt:variant>
        <vt:i4>0</vt:i4>
      </vt:variant>
      <vt:variant>
        <vt:i4>5</vt:i4>
      </vt:variant>
      <vt:variant>
        <vt:lpwstr>http://www.dtic.mil/doctrine/new_pubs/jointpub.htm</vt:lpwstr>
      </vt:variant>
      <vt:variant>
        <vt:lpwstr/>
      </vt:variant>
      <vt:variant>
        <vt:i4>7012374</vt:i4>
      </vt:variant>
      <vt:variant>
        <vt:i4>755</vt:i4>
      </vt:variant>
      <vt:variant>
        <vt:i4>0</vt:i4>
      </vt:variant>
      <vt:variant>
        <vt:i4>5</vt:i4>
      </vt:variant>
      <vt:variant>
        <vt:lpwstr>http://www.dtic.mil/doctrine/new_pubs/jointpub.htm</vt:lpwstr>
      </vt:variant>
      <vt:variant>
        <vt:lpwstr/>
      </vt:variant>
      <vt:variant>
        <vt:i4>4391038</vt:i4>
      </vt:variant>
      <vt:variant>
        <vt:i4>752</vt:i4>
      </vt:variant>
      <vt:variant>
        <vt:i4>0</vt:i4>
      </vt:variant>
      <vt:variant>
        <vt:i4>5</vt:i4>
      </vt:variant>
      <vt:variant>
        <vt:lpwstr>mailto:usarmy.leavenworth.mccoe.mbx.cadd-org-mailbox@mail.mil</vt:lpwstr>
      </vt:variant>
      <vt:variant>
        <vt:lpwstr/>
      </vt:variant>
      <vt:variant>
        <vt:i4>6029352</vt:i4>
      </vt:variant>
      <vt:variant>
        <vt:i4>749</vt:i4>
      </vt:variant>
      <vt:variant>
        <vt:i4>0</vt:i4>
      </vt:variant>
      <vt:variant>
        <vt:i4>5</vt:i4>
      </vt:variant>
      <vt:variant>
        <vt:lpwstr>mailto:usarmy.jble.CAC.mbx.atsc-adtlp@mail.mil</vt:lpwstr>
      </vt:variant>
      <vt:variant>
        <vt:lpwstr/>
      </vt:variant>
      <vt:variant>
        <vt:i4>4849751</vt:i4>
      </vt:variant>
      <vt:variant>
        <vt:i4>746</vt:i4>
      </vt:variant>
      <vt:variant>
        <vt:i4>0</vt:i4>
      </vt:variant>
      <vt:variant>
        <vt:i4>5</vt:i4>
      </vt:variant>
      <vt:variant>
        <vt:lpwstr>http://www.carlisle.army.mil/AHEC/USAMHI/default.cfm</vt:lpwstr>
      </vt:variant>
      <vt:variant>
        <vt:lpwstr/>
      </vt:variant>
      <vt:variant>
        <vt:i4>786447</vt:i4>
      </vt:variant>
      <vt:variant>
        <vt:i4>743</vt:i4>
      </vt:variant>
      <vt:variant>
        <vt:i4>0</vt:i4>
      </vt:variant>
      <vt:variant>
        <vt:i4>5</vt:i4>
      </vt:variant>
      <vt:variant>
        <vt:lpwstr>http://www.army.mil/info/references/</vt:lpwstr>
      </vt:variant>
      <vt:variant>
        <vt:lpwstr/>
      </vt:variant>
      <vt:variant>
        <vt:i4>29</vt:i4>
      </vt:variant>
      <vt:variant>
        <vt:i4>740</vt:i4>
      </vt:variant>
      <vt:variant>
        <vt:i4>0</vt:i4>
      </vt:variant>
      <vt:variant>
        <vt:i4>5</vt:i4>
      </vt:variant>
      <vt:variant>
        <vt:lpwstr>http://www.defense.gov/multimedia/multimedia.aspx</vt:lpwstr>
      </vt:variant>
      <vt:variant>
        <vt:lpwstr/>
      </vt:variant>
      <vt:variant>
        <vt:i4>458835</vt:i4>
      </vt:variant>
      <vt:variant>
        <vt:i4>737</vt:i4>
      </vt:variant>
      <vt:variant>
        <vt:i4>0</vt:i4>
      </vt:variant>
      <vt:variant>
        <vt:i4>5</vt:i4>
      </vt:variant>
      <vt:variant>
        <vt:lpwstr>http://www.tradoc.army.mil/tpubs/</vt:lpwstr>
      </vt:variant>
      <vt:variant>
        <vt:lpwstr/>
      </vt:variant>
      <vt:variant>
        <vt:i4>786447</vt:i4>
      </vt:variant>
      <vt:variant>
        <vt:i4>734</vt:i4>
      </vt:variant>
      <vt:variant>
        <vt:i4>0</vt:i4>
      </vt:variant>
      <vt:variant>
        <vt:i4>5</vt:i4>
      </vt:variant>
      <vt:variant>
        <vt:lpwstr>http://www.army.mil/info/references/</vt:lpwstr>
      </vt:variant>
      <vt:variant>
        <vt:lpwstr/>
      </vt:variant>
      <vt:variant>
        <vt:i4>6488168</vt:i4>
      </vt:variant>
      <vt:variant>
        <vt:i4>731</vt:i4>
      </vt:variant>
      <vt:variant>
        <vt:i4>0</vt:i4>
      </vt:variant>
      <vt:variant>
        <vt:i4>5</vt:i4>
      </vt:variant>
      <vt:variant>
        <vt:lpwstr>http://www.dtic.mil/whs/directives/forms/index.htm</vt:lpwstr>
      </vt:variant>
      <vt:variant>
        <vt:lpwstr/>
      </vt:variant>
      <vt:variant>
        <vt:i4>5505112</vt:i4>
      </vt:variant>
      <vt:variant>
        <vt:i4>728</vt:i4>
      </vt:variant>
      <vt:variant>
        <vt:i4>0</vt:i4>
      </vt:variant>
      <vt:variant>
        <vt:i4>5</vt:i4>
      </vt:variant>
      <vt:variant>
        <vt:lpwstr>http://www.ntis.gov/about/index.aspx</vt:lpwstr>
      </vt:variant>
      <vt:variant>
        <vt:lpwstr/>
      </vt:variant>
      <vt:variant>
        <vt:i4>7012374</vt:i4>
      </vt:variant>
      <vt:variant>
        <vt:i4>725</vt:i4>
      </vt:variant>
      <vt:variant>
        <vt:i4>0</vt:i4>
      </vt:variant>
      <vt:variant>
        <vt:i4>5</vt:i4>
      </vt:variant>
      <vt:variant>
        <vt:lpwstr>http://www.dtic.mil/doctrine/new_pubs/jointpub.htm</vt:lpwstr>
      </vt:variant>
      <vt:variant>
        <vt:lpwstr/>
      </vt:variant>
      <vt:variant>
        <vt:i4>7733308</vt:i4>
      </vt:variant>
      <vt:variant>
        <vt:i4>722</vt:i4>
      </vt:variant>
      <vt:variant>
        <vt:i4>0</vt:i4>
      </vt:variant>
      <vt:variant>
        <vt:i4>5</vt:i4>
      </vt:variant>
      <vt:variant>
        <vt:lpwstr>http://dtic.mil/dtic./</vt:lpwstr>
      </vt:variant>
      <vt:variant>
        <vt:lpwstr/>
      </vt:variant>
      <vt:variant>
        <vt:i4>4325420</vt:i4>
      </vt:variant>
      <vt:variant>
        <vt:i4>719</vt:i4>
      </vt:variant>
      <vt:variant>
        <vt:i4>0</vt:i4>
      </vt:variant>
      <vt:variant>
        <vt:i4>5</vt:i4>
      </vt:variant>
      <vt:variant>
        <vt:lpwstr>http://www.apd.army.mil/pamdocs/APD_search.asp</vt:lpwstr>
      </vt:variant>
      <vt:variant>
        <vt:lpwstr/>
      </vt:variant>
      <vt:variant>
        <vt:i4>3539060</vt:i4>
      </vt:variant>
      <vt:variant>
        <vt:i4>716</vt:i4>
      </vt:variant>
      <vt:variant>
        <vt:i4>0</vt:i4>
      </vt:variant>
      <vt:variant>
        <vt:i4>5</vt:i4>
      </vt:variant>
      <vt:variant>
        <vt:lpwstr>http://www.adtdl.army.mil/</vt:lpwstr>
      </vt:variant>
      <vt:variant>
        <vt:lpwstr/>
      </vt:variant>
      <vt:variant>
        <vt:i4>7667750</vt:i4>
      </vt:variant>
      <vt:variant>
        <vt:i4>713</vt:i4>
      </vt:variant>
      <vt:variant>
        <vt:i4>0</vt:i4>
      </vt:variant>
      <vt:variant>
        <vt:i4>5</vt:i4>
      </vt:variant>
      <vt:variant>
        <vt:lpwstr>https://www.us.army.mil/suite/grouppage/125801</vt:lpwstr>
      </vt:variant>
      <vt:variant>
        <vt:lpwstr/>
      </vt:variant>
      <vt:variant>
        <vt:i4>3407983</vt:i4>
      </vt:variant>
      <vt:variant>
        <vt:i4>710</vt:i4>
      </vt:variant>
      <vt:variant>
        <vt:i4>0</vt:i4>
      </vt:variant>
      <vt:variant>
        <vt:i4>5</vt:i4>
      </vt:variant>
      <vt:variant>
        <vt:lpwstr>http://www.train.army.mil/</vt:lpwstr>
      </vt:variant>
      <vt:variant>
        <vt:lpwstr/>
      </vt:variant>
      <vt:variant>
        <vt:i4>4259844</vt:i4>
      </vt:variant>
      <vt:variant>
        <vt:i4>707</vt:i4>
      </vt:variant>
      <vt:variant>
        <vt:i4>0</vt:i4>
      </vt:variant>
      <vt:variant>
        <vt:i4>5</vt:i4>
      </vt:variant>
      <vt:variant>
        <vt:lpwstr>https://atn.army.mil/</vt:lpwstr>
      </vt:variant>
      <vt:variant>
        <vt:lpwstr/>
      </vt:variant>
      <vt:variant>
        <vt:i4>4849668</vt:i4>
      </vt:variant>
      <vt:variant>
        <vt:i4>704</vt:i4>
      </vt:variant>
      <vt:variant>
        <vt:i4>0</vt:i4>
      </vt:variant>
      <vt:variant>
        <vt:i4>5</vt:i4>
      </vt:variant>
      <vt:variant>
        <vt:lpwstr>http://www.apd.army.mil/</vt:lpwstr>
      </vt:variant>
      <vt:variant>
        <vt:lpwstr/>
      </vt:variant>
      <vt:variant>
        <vt:i4>4259845</vt:i4>
      </vt:variant>
      <vt:variant>
        <vt:i4>701</vt:i4>
      </vt:variant>
      <vt:variant>
        <vt:i4>0</vt:i4>
      </vt:variant>
      <vt:variant>
        <vt:i4>5</vt:i4>
      </vt:variant>
      <vt:variant>
        <vt:lpwstr>http://www.flickr.com/photos/soldiersmediacenter</vt:lpwstr>
      </vt:variant>
      <vt:variant>
        <vt:lpwstr/>
      </vt:variant>
      <vt:variant>
        <vt:i4>4456448</vt:i4>
      </vt:variant>
      <vt:variant>
        <vt:i4>698</vt:i4>
      </vt:variant>
      <vt:variant>
        <vt:i4>0</vt:i4>
      </vt:variant>
      <vt:variant>
        <vt:i4>5</vt:i4>
      </vt:variant>
      <vt:variant>
        <vt:lpwstr>https://armypubs.us.army.mil/doctrine/index.html</vt:lpwstr>
      </vt:variant>
      <vt:variant>
        <vt:lpwstr/>
      </vt:variant>
      <vt:variant>
        <vt:i4>4325420</vt:i4>
      </vt:variant>
      <vt:variant>
        <vt:i4>695</vt:i4>
      </vt:variant>
      <vt:variant>
        <vt:i4>0</vt:i4>
      </vt:variant>
      <vt:variant>
        <vt:i4>5</vt:i4>
      </vt:variant>
      <vt:variant>
        <vt:lpwstr>http://www.apd.army.mil/pamdocs/APD_search.asp</vt:lpwstr>
      </vt:variant>
      <vt:variant>
        <vt:lpwstr/>
      </vt:variant>
      <vt:variant>
        <vt:i4>6029352</vt:i4>
      </vt:variant>
      <vt:variant>
        <vt:i4>692</vt:i4>
      </vt:variant>
      <vt:variant>
        <vt:i4>0</vt:i4>
      </vt:variant>
      <vt:variant>
        <vt:i4>5</vt:i4>
      </vt:variant>
      <vt:variant>
        <vt:lpwstr>mailto:usarmy.jble.CAC.mbx.atsc-adtlp@mail.mil</vt:lpwstr>
      </vt:variant>
      <vt:variant>
        <vt:lpwstr/>
      </vt:variant>
      <vt:variant>
        <vt:i4>3407983</vt:i4>
      </vt:variant>
      <vt:variant>
        <vt:i4>689</vt:i4>
      </vt:variant>
      <vt:variant>
        <vt:i4>0</vt:i4>
      </vt:variant>
      <vt:variant>
        <vt:i4>5</vt:i4>
      </vt:variant>
      <vt:variant>
        <vt:lpwstr>http://www.train.army.mil/</vt:lpwstr>
      </vt:variant>
      <vt:variant>
        <vt:lpwstr/>
      </vt:variant>
      <vt:variant>
        <vt:i4>29</vt:i4>
      </vt:variant>
      <vt:variant>
        <vt:i4>663</vt:i4>
      </vt:variant>
      <vt:variant>
        <vt:i4>0</vt:i4>
      </vt:variant>
      <vt:variant>
        <vt:i4>5</vt:i4>
      </vt:variant>
      <vt:variant>
        <vt:lpwstr>http://www.defense.gov/multimedia/multimedia.aspx</vt:lpwstr>
      </vt:variant>
      <vt:variant>
        <vt:lpwstr/>
      </vt:variant>
      <vt:variant>
        <vt:i4>4259845</vt:i4>
      </vt:variant>
      <vt:variant>
        <vt:i4>660</vt:i4>
      </vt:variant>
      <vt:variant>
        <vt:i4>0</vt:i4>
      </vt:variant>
      <vt:variant>
        <vt:i4>5</vt:i4>
      </vt:variant>
      <vt:variant>
        <vt:lpwstr>http://www.flickr.com/photos/soldiersmediacenter</vt:lpwstr>
      </vt:variant>
      <vt:variant>
        <vt:lpwstr/>
      </vt:variant>
      <vt:variant>
        <vt:i4>8192113</vt:i4>
      </vt:variant>
      <vt:variant>
        <vt:i4>633</vt:i4>
      </vt:variant>
      <vt:variant>
        <vt:i4>0</vt:i4>
      </vt:variant>
      <vt:variant>
        <vt:i4>5</vt:i4>
      </vt:variant>
      <vt:variant>
        <vt:lpwstr>https://safe.amrdec.army.mil/safe/</vt:lpwstr>
      </vt:variant>
      <vt:variant>
        <vt:lpwstr/>
      </vt:variant>
      <vt:variant>
        <vt:i4>6029415</vt:i4>
      </vt:variant>
      <vt:variant>
        <vt:i4>630</vt:i4>
      </vt:variant>
      <vt:variant>
        <vt:i4>0</vt:i4>
      </vt:variant>
      <vt:variant>
        <vt:i4>5</vt:i4>
      </vt:variant>
      <vt:variant>
        <vt:lpwstr>mailto:usarmy.jble.mbx.atsc-adtlp@mail.mil</vt:lpwstr>
      </vt:variant>
      <vt:variant>
        <vt:lpwstr/>
      </vt:variant>
      <vt:variant>
        <vt:i4>720998</vt:i4>
      </vt:variant>
      <vt:variant>
        <vt:i4>609</vt:i4>
      </vt:variant>
      <vt:variant>
        <vt:i4>0</vt:i4>
      </vt:variant>
      <vt:variant>
        <vt:i4>5</vt:i4>
      </vt:variant>
      <vt:variant>
        <vt:lpwstr>http://www.apd.army.mil/AdminPubs/new_subscribe.asp</vt:lpwstr>
      </vt:variant>
      <vt:variant>
        <vt:lpwstr/>
      </vt:variant>
      <vt:variant>
        <vt:i4>1376306</vt:i4>
      </vt:variant>
      <vt:variant>
        <vt:i4>236</vt:i4>
      </vt:variant>
      <vt:variant>
        <vt:i4>0</vt:i4>
      </vt:variant>
      <vt:variant>
        <vt:i4>5</vt:i4>
      </vt:variant>
      <vt:variant>
        <vt:lpwstr/>
      </vt:variant>
      <vt:variant>
        <vt:lpwstr>_Toc475964588</vt:lpwstr>
      </vt:variant>
      <vt:variant>
        <vt:i4>1376306</vt:i4>
      </vt:variant>
      <vt:variant>
        <vt:i4>230</vt:i4>
      </vt:variant>
      <vt:variant>
        <vt:i4>0</vt:i4>
      </vt:variant>
      <vt:variant>
        <vt:i4>5</vt:i4>
      </vt:variant>
      <vt:variant>
        <vt:lpwstr/>
      </vt:variant>
      <vt:variant>
        <vt:lpwstr>_Toc475964587</vt:lpwstr>
      </vt:variant>
      <vt:variant>
        <vt:i4>1376306</vt:i4>
      </vt:variant>
      <vt:variant>
        <vt:i4>224</vt:i4>
      </vt:variant>
      <vt:variant>
        <vt:i4>0</vt:i4>
      </vt:variant>
      <vt:variant>
        <vt:i4>5</vt:i4>
      </vt:variant>
      <vt:variant>
        <vt:lpwstr/>
      </vt:variant>
      <vt:variant>
        <vt:lpwstr>_Toc475964586</vt:lpwstr>
      </vt:variant>
      <vt:variant>
        <vt:i4>1376306</vt:i4>
      </vt:variant>
      <vt:variant>
        <vt:i4>218</vt:i4>
      </vt:variant>
      <vt:variant>
        <vt:i4>0</vt:i4>
      </vt:variant>
      <vt:variant>
        <vt:i4>5</vt:i4>
      </vt:variant>
      <vt:variant>
        <vt:lpwstr/>
      </vt:variant>
      <vt:variant>
        <vt:lpwstr>_Toc475964585</vt:lpwstr>
      </vt:variant>
      <vt:variant>
        <vt:i4>1376306</vt:i4>
      </vt:variant>
      <vt:variant>
        <vt:i4>212</vt:i4>
      </vt:variant>
      <vt:variant>
        <vt:i4>0</vt:i4>
      </vt:variant>
      <vt:variant>
        <vt:i4>5</vt:i4>
      </vt:variant>
      <vt:variant>
        <vt:lpwstr/>
      </vt:variant>
      <vt:variant>
        <vt:lpwstr>_Toc475964584</vt:lpwstr>
      </vt:variant>
      <vt:variant>
        <vt:i4>1376306</vt:i4>
      </vt:variant>
      <vt:variant>
        <vt:i4>206</vt:i4>
      </vt:variant>
      <vt:variant>
        <vt:i4>0</vt:i4>
      </vt:variant>
      <vt:variant>
        <vt:i4>5</vt:i4>
      </vt:variant>
      <vt:variant>
        <vt:lpwstr/>
      </vt:variant>
      <vt:variant>
        <vt:lpwstr>_Toc475964583</vt:lpwstr>
      </vt:variant>
      <vt:variant>
        <vt:i4>1376306</vt:i4>
      </vt:variant>
      <vt:variant>
        <vt:i4>200</vt:i4>
      </vt:variant>
      <vt:variant>
        <vt:i4>0</vt:i4>
      </vt:variant>
      <vt:variant>
        <vt:i4>5</vt:i4>
      </vt:variant>
      <vt:variant>
        <vt:lpwstr/>
      </vt:variant>
      <vt:variant>
        <vt:lpwstr>_Toc475964582</vt:lpwstr>
      </vt:variant>
      <vt:variant>
        <vt:i4>1376306</vt:i4>
      </vt:variant>
      <vt:variant>
        <vt:i4>194</vt:i4>
      </vt:variant>
      <vt:variant>
        <vt:i4>0</vt:i4>
      </vt:variant>
      <vt:variant>
        <vt:i4>5</vt:i4>
      </vt:variant>
      <vt:variant>
        <vt:lpwstr/>
      </vt:variant>
      <vt:variant>
        <vt:lpwstr>_Toc475964581</vt:lpwstr>
      </vt:variant>
      <vt:variant>
        <vt:i4>1376306</vt:i4>
      </vt:variant>
      <vt:variant>
        <vt:i4>188</vt:i4>
      </vt:variant>
      <vt:variant>
        <vt:i4>0</vt:i4>
      </vt:variant>
      <vt:variant>
        <vt:i4>5</vt:i4>
      </vt:variant>
      <vt:variant>
        <vt:lpwstr/>
      </vt:variant>
      <vt:variant>
        <vt:lpwstr>_Toc475964580</vt:lpwstr>
      </vt:variant>
      <vt:variant>
        <vt:i4>1703986</vt:i4>
      </vt:variant>
      <vt:variant>
        <vt:i4>182</vt:i4>
      </vt:variant>
      <vt:variant>
        <vt:i4>0</vt:i4>
      </vt:variant>
      <vt:variant>
        <vt:i4>5</vt:i4>
      </vt:variant>
      <vt:variant>
        <vt:lpwstr/>
      </vt:variant>
      <vt:variant>
        <vt:lpwstr>_Toc475964579</vt:lpwstr>
      </vt:variant>
      <vt:variant>
        <vt:i4>1703986</vt:i4>
      </vt:variant>
      <vt:variant>
        <vt:i4>176</vt:i4>
      </vt:variant>
      <vt:variant>
        <vt:i4>0</vt:i4>
      </vt:variant>
      <vt:variant>
        <vt:i4>5</vt:i4>
      </vt:variant>
      <vt:variant>
        <vt:lpwstr/>
      </vt:variant>
      <vt:variant>
        <vt:lpwstr>_Toc475964578</vt:lpwstr>
      </vt:variant>
      <vt:variant>
        <vt:i4>1703986</vt:i4>
      </vt:variant>
      <vt:variant>
        <vt:i4>170</vt:i4>
      </vt:variant>
      <vt:variant>
        <vt:i4>0</vt:i4>
      </vt:variant>
      <vt:variant>
        <vt:i4>5</vt:i4>
      </vt:variant>
      <vt:variant>
        <vt:lpwstr/>
      </vt:variant>
      <vt:variant>
        <vt:lpwstr>_Toc475964577</vt:lpwstr>
      </vt:variant>
      <vt:variant>
        <vt:i4>1703986</vt:i4>
      </vt:variant>
      <vt:variant>
        <vt:i4>164</vt:i4>
      </vt:variant>
      <vt:variant>
        <vt:i4>0</vt:i4>
      </vt:variant>
      <vt:variant>
        <vt:i4>5</vt:i4>
      </vt:variant>
      <vt:variant>
        <vt:lpwstr/>
      </vt:variant>
      <vt:variant>
        <vt:lpwstr>_Toc475964576</vt:lpwstr>
      </vt:variant>
      <vt:variant>
        <vt:i4>1703986</vt:i4>
      </vt:variant>
      <vt:variant>
        <vt:i4>158</vt:i4>
      </vt:variant>
      <vt:variant>
        <vt:i4>0</vt:i4>
      </vt:variant>
      <vt:variant>
        <vt:i4>5</vt:i4>
      </vt:variant>
      <vt:variant>
        <vt:lpwstr/>
      </vt:variant>
      <vt:variant>
        <vt:lpwstr>_Toc475964575</vt:lpwstr>
      </vt:variant>
      <vt:variant>
        <vt:i4>1703986</vt:i4>
      </vt:variant>
      <vt:variant>
        <vt:i4>152</vt:i4>
      </vt:variant>
      <vt:variant>
        <vt:i4>0</vt:i4>
      </vt:variant>
      <vt:variant>
        <vt:i4>5</vt:i4>
      </vt:variant>
      <vt:variant>
        <vt:lpwstr/>
      </vt:variant>
      <vt:variant>
        <vt:lpwstr>_Toc475964574</vt:lpwstr>
      </vt:variant>
      <vt:variant>
        <vt:i4>1703986</vt:i4>
      </vt:variant>
      <vt:variant>
        <vt:i4>146</vt:i4>
      </vt:variant>
      <vt:variant>
        <vt:i4>0</vt:i4>
      </vt:variant>
      <vt:variant>
        <vt:i4>5</vt:i4>
      </vt:variant>
      <vt:variant>
        <vt:lpwstr/>
      </vt:variant>
      <vt:variant>
        <vt:lpwstr>_Toc475964573</vt:lpwstr>
      </vt:variant>
      <vt:variant>
        <vt:i4>1703986</vt:i4>
      </vt:variant>
      <vt:variant>
        <vt:i4>140</vt:i4>
      </vt:variant>
      <vt:variant>
        <vt:i4>0</vt:i4>
      </vt:variant>
      <vt:variant>
        <vt:i4>5</vt:i4>
      </vt:variant>
      <vt:variant>
        <vt:lpwstr/>
      </vt:variant>
      <vt:variant>
        <vt:lpwstr>_Toc475964572</vt:lpwstr>
      </vt:variant>
      <vt:variant>
        <vt:i4>1703986</vt:i4>
      </vt:variant>
      <vt:variant>
        <vt:i4>134</vt:i4>
      </vt:variant>
      <vt:variant>
        <vt:i4>0</vt:i4>
      </vt:variant>
      <vt:variant>
        <vt:i4>5</vt:i4>
      </vt:variant>
      <vt:variant>
        <vt:lpwstr/>
      </vt:variant>
      <vt:variant>
        <vt:lpwstr>_Toc475964571</vt:lpwstr>
      </vt:variant>
      <vt:variant>
        <vt:i4>1703986</vt:i4>
      </vt:variant>
      <vt:variant>
        <vt:i4>128</vt:i4>
      </vt:variant>
      <vt:variant>
        <vt:i4>0</vt:i4>
      </vt:variant>
      <vt:variant>
        <vt:i4>5</vt:i4>
      </vt:variant>
      <vt:variant>
        <vt:lpwstr/>
      </vt:variant>
      <vt:variant>
        <vt:lpwstr>_Toc475964570</vt:lpwstr>
      </vt:variant>
      <vt:variant>
        <vt:i4>1769522</vt:i4>
      </vt:variant>
      <vt:variant>
        <vt:i4>122</vt:i4>
      </vt:variant>
      <vt:variant>
        <vt:i4>0</vt:i4>
      </vt:variant>
      <vt:variant>
        <vt:i4>5</vt:i4>
      </vt:variant>
      <vt:variant>
        <vt:lpwstr/>
      </vt:variant>
      <vt:variant>
        <vt:lpwstr>_Toc475964569</vt:lpwstr>
      </vt:variant>
      <vt:variant>
        <vt:i4>1769522</vt:i4>
      </vt:variant>
      <vt:variant>
        <vt:i4>116</vt:i4>
      </vt:variant>
      <vt:variant>
        <vt:i4>0</vt:i4>
      </vt:variant>
      <vt:variant>
        <vt:i4>5</vt:i4>
      </vt:variant>
      <vt:variant>
        <vt:lpwstr/>
      </vt:variant>
      <vt:variant>
        <vt:lpwstr>_Toc475964568</vt:lpwstr>
      </vt:variant>
      <vt:variant>
        <vt:i4>1769522</vt:i4>
      </vt:variant>
      <vt:variant>
        <vt:i4>110</vt:i4>
      </vt:variant>
      <vt:variant>
        <vt:i4>0</vt:i4>
      </vt:variant>
      <vt:variant>
        <vt:i4>5</vt:i4>
      </vt:variant>
      <vt:variant>
        <vt:lpwstr/>
      </vt:variant>
      <vt:variant>
        <vt:lpwstr>_Toc475964567</vt:lpwstr>
      </vt:variant>
      <vt:variant>
        <vt:i4>1769522</vt:i4>
      </vt:variant>
      <vt:variant>
        <vt:i4>104</vt:i4>
      </vt:variant>
      <vt:variant>
        <vt:i4>0</vt:i4>
      </vt:variant>
      <vt:variant>
        <vt:i4>5</vt:i4>
      </vt:variant>
      <vt:variant>
        <vt:lpwstr/>
      </vt:variant>
      <vt:variant>
        <vt:lpwstr>_Toc475964566</vt:lpwstr>
      </vt:variant>
      <vt:variant>
        <vt:i4>1769522</vt:i4>
      </vt:variant>
      <vt:variant>
        <vt:i4>98</vt:i4>
      </vt:variant>
      <vt:variant>
        <vt:i4>0</vt:i4>
      </vt:variant>
      <vt:variant>
        <vt:i4>5</vt:i4>
      </vt:variant>
      <vt:variant>
        <vt:lpwstr/>
      </vt:variant>
      <vt:variant>
        <vt:lpwstr>_Toc475964565</vt:lpwstr>
      </vt:variant>
      <vt:variant>
        <vt:i4>1769522</vt:i4>
      </vt:variant>
      <vt:variant>
        <vt:i4>92</vt:i4>
      </vt:variant>
      <vt:variant>
        <vt:i4>0</vt:i4>
      </vt:variant>
      <vt:variant>
        <vt:i4>5</vt:i4>
      </vt:variant>
      <vt:variant>
        <vt:lpwstr/>
      </vt:variant>
      <vt:variant>
        <vt:lpwstr>_Toc475964564</vt:lpwstr>
      </vt:variant>
      <vt:variant>
        <vt:i4>1769522</vt:i4>
      </vt:variant>
      <vt:variant>
        <vt:i4>86</vt:i4>
      </vt:variant>
      <vt:variant>
        <vt:i4>0</vt:i4>
      </vt:variant>
      <vt:variant>
        <vt:i4>5</vt:i4>
      </vt:variant>
      <vt:variant>
        <vt:lpwstr/>
      </vt:variant>
      <vt:variant>
        <vt:lpwstr>_Toc475964563</vt:lpwstr>
      </vt:variant>
      <vt:variant>
        <vt:i4>1769522</vt:i4>
      </vt:variant>
      <vt:variant>
        <vt:i4>80</vt:i4>
      </vt:variant>
      <vt:variant>
        <vt:i4>0</vt:i4>
      </vt:variant>
      <vt:variant>
        <vt:i4>5</vt:i4>
      </vt:variant>
      <vt:variant>
        <vt:lpwstr/>
      </vt:variant>
      <vt:variant>
        <vt:lpwstr>_Toc475964562</vt:lpwstr>
      </vt:variant>
      <vt:variant>
        <vt:i4>1769522</vt:i4>
      </vt:variant>
      <vt:variant>
        <vt:i4>74</vt:i4>
      </vt:variant>
      <vt:variant>
        <vt:i4>0</vt:i4>
      </vt:variant>
      <vt:variant>
        <vt:i4>5</vt:i4>
      </vt:variant>
      <vt:variant>
        <vt:lpwstr/>
      </vt:variant>
      <vt:variant>
        <vt:lpwstr>_Toc475964561</vt:lpwstr>
      </vt:variant>
      <vt:variant>
        <vt:i4>1769522</vt:i4>
      </vt:variant>
      <vt:variant>
        <vt:i4>68</vt:i4>
      </vt:variant>
      <vt:variant>
        <vt:i4>0</vt:i4>
      </vt:variant>
      <vt:variant>
        <vt:i4>5</vt:i4>
      </vt:variant>
      <vt:variant>
        <vt:lpwstr/>
      </vt:variant>
      <vt:variant>
        <vt:lpwstr>_Toc475964560</vt:lpwstr>
      </vt:variant>
      <vt:variant>
        <vt:i4>1572914</vt:i4>
      </vt:variant>
      <vt:variant>
        <vt:i4>62</vt:i4>
      </vt:variant>
      <vt:variant>
        <vt:i4>0</vt:i4>
      </vt:variant>
      <vt:variant>
        <vt:i4>5</vt:i4>
      </vt:variant>
      <vt:variant>
        <vt:lpwstr/>
      </vt:variant>
      <vt:variant>
        <vt:lpwstr>_Toc475964559</vt:lpwstr>
      </vt:variant>
      <vt:variant>
        <vt:i4>1572914</vt:i4>
      </vt:variant>
      <vt:variant>
        <vt:i4>56</vt:i4>
      </vt:variant>
      <vt:variant>
        <vt:i4>0</vt:i4>
      </vt:variant>
      <vt:variant>
        <vt:i4>5</vt:i4>
      </vt:variant>
      <vt:variant>
        <vt:lpwstr/>
      </vt:variant>
      <vt:variant>
        <vt:lpwstr>_Toc475964558</vt:lpwstr>
      </vt:variant>
      <vt:variant>
        <vt:i4>1572914</vt:i4>
      </vt:variant>
      <vt:variant>
        <vt:i4>50</vt:i4>
      </vt:variant>
      <vt:variant>
        <vt:i4>0</vt:i4>
      </vt:variant>
      <vt:variant>
        <vt:i4>5</vt:i4>
      </vt:variant>
      <vt:variant>
        <vt:lpwstr/>
      </vt:variant>
      <vt:variant>
        <vt:lpwstr>_Toc475964557</vt:lpwstr>
      </vt:variant>
      <vt:variant>
        <vt:i4>1572914</vt:i4>
      </vt:variant>
      <vt:variant>
        <vt:i4>44</vt:i4>
      </vt:variant>
      <vt:variant>
        <vt:i4>0</vt:i4>
      </vt:variant>
      <vt:variant>
        <vt:i4>5</vt:i4>
      </vt:variant>
      <vt:variant>
        <vt:lpwstr/>
      </vt:variant>
      <vt:variant>
        <vt:lpwstr>_Toc475964556</vt:lpwstr>
      </vt:variant>
      <vt:variant>
        <vt:i4>1572914</vt:i4>
      </vt:variant>
      <vt:variant>
        <vt:i4>38</vt:i4>
      </vt:variant>
      <vt:variant>
        <vt:i4>0</vt:i4>
      </vt:variant>
      <vt:variant>
        <vt:i4>5</vt:i4>
      </vt:variant>
      <vt:variant>
        <vt:lpwstr/>
      </vt:variant>
      <vt:variant>
        <vt:lpwstr>_Toc475964555</vt:lpwstr>
      </vt:variant>
      <vt:variant>
        <vt:i4>1572914</vt:i4>
      </vt:variant>
      <vt:variant>
        <vt:i4>32</vt:i4>
      </vt:variant>
      <vt:variant>
        <vt:i4>0</vt:i4>
      </vt:variant>
      <vt:variant>
        <vt:i4>5</vt:i4>
      </vt:variant>
      <vt:variant>
        <vt:lpwstr/>
      </vt:variant>
      <vt:variant>
        <vt:lpwstr>_Toc475964554</vt:lpwstr>
      </vt:variant>
      <vt:variant>
        <vt:i4>1572914</vt:i4>
      </vt:variant>
      <vt:variant>
        <vt:i4>26</vt:i4>
      </vt:variant>
      <vt:variant>
        <vt:i4>0</vt:i4>
      </vt:variant>
      <vt:variant>
        <vt:i4>5</vt:i4>
      </vt:variant>
      <vt:variant>
        <vt:lpwstr/>
      </vt:variant>
      <vt:variant>
        <vt:lpwstr>_Toc475964553</vt:lpwstr>
      </vt:variant>
      <vt:variant>
        <vt:i4>1572914</vt:i4>
      </vt:variant>
      <vt:variant>
        <vt:i4>20</vt:i4>
      </vt:variant>
      <vt:variant>
        <vt:i4>0</vt:i4>
      </vt:variant>
      <vt:variant>
        <vt:i4>5</vt:i4>
      </vt:variant>
      <vt:variant>
        <vt:lpwstr/>
      </vt:variant>
      <vt:variant>
        <vt:lpwstr>_Toc475964552</vt:lpwstr>
      </vt:variant>
      <vt:variant>
        <vt:i4>1572914</vt:i4>
      </vt:variant>
      <vt:variant>
        <vt:i4>14</vt:i4>
      </vt:variant>
      <vt:variant>
        <vt:i4>0</vt:i4>
      </vt:variant>
      <vt:variant>
        <vt:i4>5</vt:i4>
      </vt:variant>
      <vt:variant>
        <vt:lpwstr/>
      </vt:variant>
      <vt:variant>
        <vt:lpwstr>_Toc475964551</vt:lpwstr>
      </vt:variant>
      <vt:variant>
        <vt:i4>1572914</vt:i4>
      </vt:variant>
      <vt:variant>
        <vt:i4>8</vt:i4>
      </vt:variant>
      <vt:variant>
        <vt:i4>0</vt:i4>
      </vt:variant>
      <vt:variant>
        <vt:i4>5</vt:i4>
      </vt:variant>
      <vt:variant>
        <vt:lpwstr/>
      </vt:variant>
      <vt:variant>
        <vt:lpwstr>_Toc475964550</vt:lpwstr>
      </vt:variant>
      <vt:variant>
        <vt:i4>458835</vt:i4>
      </vt:variant>
      <vt:variant>
        <vt:i4>3</vt:i4>
      </vt:variant>
      <vt:variant>
        <vt:i4>0</vt:i4>
      </vt:variant>
      <vt:variant>
        <vt:i4>5</vt:i4>
      </vt:variant>
      <vt:variant>
        <vt:lpwstr>http://www.tradoc.army.mil/tpubs/</vt:lpwstr>
      </vt:variant>
      <vt:variant>
        <vt:lpwstr/>
      </vt:variant>
      <vt:variant>
        <vt:i4>6029352</vt:i4>
      </vt:variant>
      <vt:variant>
        <vt:i4>0</vt:i4>
      </vt:variant>
      <vt:variant>
        <vt:i4>0</vt:i4>
      </vt:variant>
      <vt:variant>
        <vt:i4>5</vt:i4>
      </vt:variant>
      <vt:variant>
        <vt:lpwstr>mailto:usarmy.jble.CAC.mbx.atsc-adtlp@mail.mil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TRADOC Pamphlet 525-8-2</dc:title>
  <dc:subject>The Army Learning Concept for 2030-2040</dc:subject>
  <dc:creator>Wilson, Carla B CIV USARMY TRADOC (USA)</dc:creator>
  <cp:keywords>RN 25-30mm; Military Operations; Concept; Multi-Domain Operations</cp:keywords>
  <dc:description/>
  <cp:lastModifiedBy>Halpin, Robert B CIV USARMY TRADOC (USA)</cp:lastModifiedBy>
  <cp:revision>3</cp:revision>
  <cp:lastPrinted>2023-11-09T19:21:00Z</cp:lastPrinted>
  <dcterms:created xsi:type="dcterms:W3CDTF">2024-02-16T15:37:00Z</dcterms:created>
  <dcterms:modified xsi:type="dcterms:W3CDTF">2024-02-16T15:42:00Z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0x01010012E749376C946149A7B9918C71AE14D5</vt:lpwstr>
  </property>
  <property fmtid="{D5CDD505-2E9C-101B-9397-08002B2CF9AE}" pid="3" name="_dlc_DocIdItemGuid">
    <vt:lpwstr>689d8d6c-9a6b-4ccc-b07d-2d50b3440cb2</vt:lpwstr>
  </property>
  <property fmtid="{D5CDD505-2E9C-101B-9397-08002B2CF9AE}" pid="4" name="_MarkAsFinal">
    <vt:bool>true</vt:bool>
  </property>
</Properties>
</file>