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21D" w:rsidRPr="00820973" w:rsidRDefault="004C121D" w:rsidP="004C121D">
      <w:pPr>
        <w:pStyle w:val="Title"/>
        <w:tabs>
          <w:tab w:val="right" w:pos="9180"/>
        </w:tabs>
        <w:ind w:right="0"/>
        <w:jc w:val="left"/>
        <w:rPr>
          <w:b/>
          <w:szCs w:val="24"/>
        </w:rPr>
      </w:pPr>
      <w:bookmarkStart w:id="0" w:name="_GoBack"/>
      <w:bookmarkEnd w:id="0"/>
      <w:r w:rsidRPr="00820973">
        <w:rPr>
          <w:b/>
          <w:szCs w:val="24"/>
        </w:rPr>
        <w:t>Department of the Army</w:t>
      </w:r>
      <w:r w:rsidRPr="00820973">
        <w:rPr>
          <w:b/>
          <w:szCs w:val="24"/>
        </w:rPr>
        <w:tab/>
      </w:r>
      <w:r>
        <w:rPr>
          <w:b/>
          <w:szCs w:val="24"/>
        </w:rPr>
        <w:t>*</w:t>
      </w:r>
      <w:r w:rsidRPr="00820973">
        <w:rPr>
          <w:b/>
          <w:szCs w:val="24"/>
        </w:rPr>
        <w:t>TRADOC Regulation 600-18</w:t>
      </w:r>
    </w:p>
    <w:p w:rsidR="004C121D" w:rsidRPr="00820973" w:rsidRDefault="004C121D" w:rsidP="004C121D">
      <w:pPr>
        <w:pStyle w:val="Title"/>
        <w:ind w:right="0"/>
        <w:jc w:val="left"/>
        <w:rPr>
          <w:b/>
          <w:szCs w:val="24"/>
        </w:rPr>
      </w:pPr>
      <w:r w:rsidRPr="00820973">
        <w:rPr>
          <w:b/>
          <w:szCs w:val="24"/>
        </w:rPr>
        <w:t>Headquarters, U</w:t>
      </w:r>
      <w:r w:rsidR="000863A8">
        <w:rPr>
          <w:b/>
          <w:szCs w:val="24"/>
        </w:rPr>
        <w:t>.</w:t>
      </w:r>
      <w:r w:rsidRPr="00820973">
        <w:rPr>
          <w:b/>
          <w:szCs w:val="24"/>
        </w:rPr>
        <w:t>S</w:t>
      </w:r>
      <w:r w:rsidR="000863A8">
        <w:rPr>
          <w:b/>
          <w:szCs w:val="24"/>
        </w:rPr>
        <w:t>.</w:t>
      </w:r>
      <w:r w:rsidRPr="00820973">
        <w:rPr>
          <w:b/>
          <w:szCs w:val="24"/>
        </w:rPr>
        <w:t xml:space="preserve"> Army</w:t>
      </w:r>
    </w:p>
    <w:p w:rsidR="004C121D" w:rsidRPr="00820973" w:rsidRDefault="004C121D" w:rsidP="004C121D">
      <w:pPr>
        <w:pStyle w:val="Title"/>
        <w:ind w:right="0"/>
        <w:jc w:val="left"/>
        <w:rPr>
          <w:b/>
          <w:szCs w:val="24"/>
        </w:rPr>
      </w:pPr>
      <w:r w:rsidRPr="00820973">
        <w:rPr>
          <w:b/>
          <w:szCs w:val="24"/>
        </w:rPr>
        <w:t>Training and Doctrine Command</w:t>
      </w:r>
    </w:p>
    <w:p w:rsidR="004C121D" w:rsidRPr="00820973" w:rsidRDefault="004C121D" w:rsidP="004C121D">
      <w:pPr>
        <w:pStyle w:val="Title"/>
        <w:ind w:right="0"/>
        <w:jc w:val="left"/>
        <w:rPr>
          <w:b/>
          <w:szCs w:val="24"/>
        </w:rPr>
      </w:pPr>
      <w:r w:rsidRPr="00820973">
        <w:rPr>
          <w:b/>
          <w:szCs w:val="24"/>
        </w:rPr>
        <w:t xml:space="preserve">Fort </w:t>
      </w:r>
      <w:r w:rsidR="003D0689">
        <w:rPr>
          <w:b/>
          <w:szCs w:val="24"/>
        </w:rPr>
        <w:t>Eustis</w:t>
      </w:r>
      <w:r w:rsidRPr="00820973">
        <w:rPr>
          <w:b/>
          <w:szCs w:val="24"/>
        </w:rPr>
        <w:t>, Virginia 236</w:t>
      </w:r>
      <w:r w:rsidR="003D0689">
        <w:rPr>
          <w:b/>
          <w:szCs w:val="24"/>
        </w:rPr>
        <w:t>04</w:t>
      </w:r>
    </w:p>
    <w:p w:rsidR="004C121D" w:rsidRPr="00820973" w:rsidRDefault="004C121D" w:rsidP="004C121D">
      <w:pPr>
        <w:pStyle w:val="Title"/>
        <w:ind w:right="0"/>
        <w:jc w:val="left"/>
        <w:rPr>
          <w:b/>
          <w:szCs w:val="24"/>
        </w:rPr>
      </w:pPr>
    </w:p>
    <w:p w:rsidR="004C121D" w:rsidRPr="00A11A1E" w:rsidRDefault="005D79CC" w:rsidP="004C121D">
      <w:pPr>
        <w:pStyle w:val="Title"/>
        <w:ind w:right="0"/>
        <w:jc w:val="left"/>
        <w:rPr>
          <w:b/>
          <w:szCs w:val="24"/>
        </w:rPr>
      </w:pPr>
      <w:r>
        <w:rPr>
          <w:b/>
          <w:szCs w:val="24"/>
        </w:rPr>
        <w:t>12</w:t>
      </w:r>
      <w:r w:rsidR="00666FC9">
        <w:rPr>
          <w:b/>
          <w:szCs w:val="24"/>
        </w:rPr>
        <w:t xml:space="preserve"> </w:t>
      </w:r>
      <w:r w:rsidR="00444B3A">
        <w:rPr>
          <w:b/>
          <w:szCs w:val="24"/>
        </w:rPr>
        <w:t>October</w:t>
      </w:r>
      <w:r w:rsidR="001C3895">
        <w:rPr>
          <w:b/>
          <w:szCs w:val="24"/>
        </w:rPr>
        <w:t xml:space="preserve"> </w:t>
      </w:r>
      <w:r w:rsidR="00666FC9">
        <w:rPr>
          <w:b/>
          <w:szCs w:val="24"/>
        </w:rPr>
        <w:t>20</w:t>
      </w:r>
      <w:r w:rsidR="0002068B">
        <w:rPr>
          <w:b/>
          <w:szCs w:val="24"/>
        </w:rPr>
        <w:t>21</w:t>
      </w:r>
    </w:p>
    <w:p w:rsidR="004C121D" w:rsidRPr="00820973" w:rsidRDefault="004C121D" w:rsidP="004C121D">
      <w:pPr>
        <w:pStyle w:val="Title"/>
        <w:ind w:right="0"/>
        <w:jc w:val="left"/>
        <w:rPr>
          <w:b/>
          <w:szCs w:val="24"/>
        </w:rPr>
      </w:pPr>
    </w:p>
    <w:p w:rsidR="004C121D" w:rsidRPr="00820973" w:rsidRDefault="004C121D" w:rsidP="004C121D">
      <w:pPr>
        <w:pStyle w:val="Subtitle"/>
      </w:pPr>
      <w:r w:rsidRPr="00820973">
        <w:t>Personnel – General</w:t>
      </w:r>
    </w:p>
    <w:p w:rsidR="004C121D" w:rsidRPr="00820973" w:rsidRDefault="004C121D" w:rsidP="004C121D">
      <w:pPr>
        <w:pStyle w:val="Subtitle"/>
        <w:rPr>
          <w:sz w:val="16"/>
          <w:szCs w:val="16"/>
        </w:rPr>
      </w:pPr>
    </w:p>
    <w:p w:rsidR="004C121D" w:rsidRPr="00820973" w:rsidRDefault="00AB73B7" w:rsidP="00EF3AB5">
      <w:pPr>
        <w:jc w:val="center"/>
        <w:rPr>
          <w:b/>
        </w:rPr>
      </w:pPr>
      <w:r>
        <w:rPr>
          <w:b/>
        </w:rPr>
        <w:t>U.S. Army Training and Doctrine Command Telework Policy</w:t>
      </w:r>
    </w:p>
    <w:p w:rsidR="004C121D" w:rsidRPr="00820973" w:rsidRDefault="004C121D" w:rsidP="004C121D">
      <w:pPr>
        <w:rPr>
          <w:b/>
        </w:rPr>
      </w:pPr>
    </w:p>
    <w:p w:rsidR="004C121D" w:rsidRPr="00820973" w:rsidRDefault="004C121D" w:rsidP="004C121D">
      <w:pPr>
        <w:pBdr>
          <w:top w:val="single" w:sz="4" w:space="1" w:color="auto"/>
        </w:pBdr>
        <w:rPr>
          <w:szCs w:val="24"/>
        </w:rPr>
      </w:pPr>
    </w:p>
    <w:p w:rsidR="004C121D" w:rsidRPr="00820973" w:rsidRDefault="004C121D" w:rsidP="004C121D">
      <w:pPr>
        <w:rPr>
          <w:szCs w:val="24"/>
        </w:rPr>
      </w:pPr>
      <w:r w:rsidRPr="00820973">
        <w:rPr>
          <w:szCs w:val="24"/>
        </w:rPr>
        <w:t>FOR THE COMMANDER:</w:t>
      </w:r>
    </w:p>
    <w:p w:rsidR="004C121D" w:rsidRPr="00820973" w:rsidRDefault="004C121D" w:rsidP="004C121D">
      <w:pPr>
        <w:rPr>
          <w:szCs w:val="24"/>
        </w:rPr>
      </w:pPr>
    </w:p>
    <w:p w:rsidR="004C121D" w:rsidRPr="00820973" w:rsidRDefault="004C121D" w:rsidP="004C121D">
      <w:pPr>
        <w:tabs>
          <w:tab w:val="left" w:pos="4860"/>
        </w:tabs>
        <w:rPr>
          <w:szCs w:val="24"/>
        </w:rPr>
      </w:pPr>
      <w:r w:rsidRPr="00820973">
        <w:rPr>
          <w:szCs w:val="24"/>
        </w:rPr>
        <w:tab/>
      </w:r>
      <w:r w:rsidR="0002068B">
        <w:rPr>
          <w:szCs w:val="24"/>
        </w:rPr>
        <w:t>MARIA R. GERVAIS</w:t>
      </w:r>
    </w:p>
    <w:p w:rsidR="004C121D" w:rsidRPr="00820973" w:rsidRDefault="004C121D" w:rsidP="004C121D">
      <w:pPr>
        <w:tabs>
          <w:tab w:val="left" w:pos="4860"/>
        </w:tabs>
        <w:rPr>
          <w:szCs w:val="24"/>
        </w:rPr>
      </w:pPr>
      <w:r w:rsidRPr="00820973">
        <w:rPr>
          <w:szCs w:val="24"/>
        </w:rPr>
        <w:tab/>
      </w:r>
      <w:r w:rsidR="008D6F57">
        <w:rPr>
          <w:szCs w:val="24"/>
        </w:rPr>
        <w:t>Lieutenant General</w:t>
      </w:r>
      <w:r w:rsidRPr="00820973">
        <w:rPr>
          <w:szCs w:val="24"/>
        </w:rPr>
        <w:t>, U.S. Army</w:t>
      </w:r>
    </w:p>
    <w:p w:rsidR="004C121D" w:rsidRDefault="00DD45CF" w:rsidP="004C121D">
      <w:pPr>
        <w:tabs>
          <w:tab w:val="left" w:pos="4860"/>
        </w:tabs>
        <w:rPr>
          <w:szCs w:val="24"/>
        </w:rPr>
      </w:pPr>
      <w:r>
        <w:rPr>
          <w:szCs w:val="24"/>
        </w:rPr>
        <w:tab/>
        <w:t xml:space="preserve">Deputy </w:t>
      </w:r>
      <w:r w:rsidR="008D6F57">
        <w:rPr>
          <w:szCs w:val="24"/>
        </w:rPr>
        <w:t>Commanding General/</w:t>
      </w:r>
    </w:p>
    <w:p w:rsidR="008D6F57" w:rsidRPr="00820973" w:rsidRDefault="00925AB5" w:rsidP="004C121D">
      <w:pPr>
        <w:tabs>
          <w:tab w:val="left" w:pos="4860"/>
        </w:tabs>
        <w:rPr>
          <w:szCs w:val="24"/>
        </w:rPr>
      </w:pPr>
      <w:r w:rsidRPr="00820973">
        <w:rPr>
          <w:szCs w:val="24"/>
        </w:rPr>
        <w:t>OFFICIAL:</w:t>
      </w:r>
      <w:r w:rsidR="006704C3">
        <w:rPr>
          <w:szCs w:val="24"/>
        </w:rPr>
        <w:tab/>
        <w:t xml:space="preserve">    </w:t>
      </w:r>
      <w:r w:rsidR="008D6F57">
        <w:rPr>
          <w:szCs w:val="24"/>
        </w:rPr>
        <w:t>Chief of Staff</w:t>
      </w:r>
    </w:p>
    <w:p w:rsidR="00D527AD" w:rsidRDefault="002D11A3" w:rsidP="004C121D">
      <w:pPr>
        <w:tabs>
          <w:tab w:val="left" w:pos="4860"/>
        </w:tabs>
        <w:rPr>
          <w:szCs w:val="24"/>
        </w:rPr>
      </w:pPr>
      <w:r w:rsidRPr="002D11A3">
        <w:rPr>
          <w:noProof/>
          <w:szCs w:val="24"/>
        </w:rPr>
        <w:drawing>
          <wp:anchor distT="0" distB="0" distL="114300" distR="114300" simplePos="0" relativeHeight="251658240" behindDoc="0" locked="0" layoutInCell="1" allowOverlap="1">
            <wp:simplePos x="0" y="0"/>
            <wp:positionH relativeFrom="margin">
              <wp:posOffset>-180975</wp:posOffset>
            </wp:positionH>
            <wp:positionV relativeFrom="paragraph">
              <wp:posOffset>85725</wp:posOffset>
            </wp:positionV>
            <wp:extent cx="1847850" cy="101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121D" w:rsidRDefault="004C121D" w:rsidP="004C121D">
      <w:pPr>
        <w:tabs>
          <w:tab w:val="left" w:pos="4320"/>
        </w:tabs>
        <w:rPr>
          <w:szCs w:val="24"/>
        </w:rPr>
      </w:pPr>
    </w:p>
    <w:p w:rsidR="00607ABC" w:rsidRDefault="00607ABC" w:rsidP="004C121D">
      <w:pPr>
        <w:tabs>
          <w:tab w:val="left" w:pos="4320"/>
        </w:tabs>
        <w:rPr>
          <w:szCs w:val="24"/>
        </w:rPr>
      </w:pPr>
    </w:p>
    <w:p w:rsidR="00607ABC" w:rsidRDefault="00607ABC" w:rsidP="004C121D">
      <w:pPr>
        <w:tabs>
          <w:tab w:val="left" w:pos="4320"/>
        </w:tabs>
        <w:rPr>
          <w:szCs w:val="24"/>
        </w:rPr>
      </w:pPr>
    </w:p>
    <w:p w:rsidR="0002068B" w:rsidRDefault="00607ABC" w:rsidP="004C121D">
      <w:pPr>
        <w:tabs>
          <w:tab w:val="left" w:pos="4320"/>
        </w:tabs>
        <w:rPr>
          <w:szCs w:val="24"/>
        </w:rPr>
      </w:pPr>
      <w:r>
        <w:rPr>
          <w:szCs w:val="24"/>
        </w:rPr>
        <w:t>WILLIAM T. LASHER</w:t>
      </w:r>
    </w:p>
    <w:p w:rsidR="00925AB5" w:rsidRDefault="00607ABC" w:rsidP="00607ABC">
      <w:pPr>
        <w:tabs>
          <w:tab w:val="left" w:pos="4320"/>
        </w:tabs>
        <w:rPr>
          <w:b/>
          <w:szCs w:val="24"/>
        </w:rPr>
      </w:pPr>
      <w:r>
        <w:rPr>
          <w:szCs w:val="24"/>
        </w:rPr>
        <w:t>Deputy Chief of Staff, G-6</w:t>
      </w:r>
    </w:p>
    <w:p w:rsidR="00925AB5" w:rsidRDefault="00925AB5" w:rsidP="0002068B">
      <w:pPr>
        <w:pStyle w:val="BodyText"/>
        <w:tabs>
          <w:tab w:val="left" w:pos="3330"/>
          <w:tab w:val="left" w:pos="6660"/>
        </w:tabs>
        <w:rPr>
          <w:rFonts w:ascii="Times New Roman" w:hAnsi="Times New Roman"/>
          <w:b/>
          <w:szCs w:val="24"/>
        </w:rPr>
      </w:pPr>
    </w:p>
    <w:p w:rsidR="0002068B" w:rsidRPr="00925AB5" w:rsidRDefault="0099315D" w:rsidP="00444B3A">
      <w:pPr>
        <w:pStyle w:val="BodyText"/>
        <w:tabs>
          <w:tab w:val="left" w:pos="3330"/>
          <w:tab w:val="left" w:pos="6660"/>
        </w:tabs>
        <w:rPr>
          <w:rFonts w:ascii="Times New Roman" w:hAnsi="Times New Roman"/>
          <w:szCs w:val="24"/>
        </w:rPr>
      </w:pPr>
      <w:r>
        <w:rPr>
          <w:rFonts w:ascii="Times New Roman" w:hAnsi="Times New Roman"/>
          <w:b/>
          <w:szCs w:val="24"/>
        </w:rPr>
        <w:t xml:space="preserve">History. </w:t>
      </w:r>
      <w:r w:rsidR="004C121D" w:rsidRPr="00820973">
        <w:rPr>
          <w:rFonts w:ascii="Times New Roman" w:hAnsi="Times New Roman"/>
          <w:szCs w:val="24"/>
        </w:rPr>
        <w:t xml:space="preserve">This </w:t>
      </w:r>
      <w:r w:rsidR="0002068B">
        <w:rPr>
          <w:rFonts w:ascii="Times New Roman" w:hAnsi="Times New Roman"/>
          <w:szCs w:val="24"/>
        </w:rPr>
        <w:t>is a</w:t>
      </w:r>
      <w:r w:rsidR="005933E7">
        <w:rPr>
          <w:rFonts w:ascii="Times New Roman" w:hAnsi="Times New Roman"/>
          <w:szCs w:val="24"/>
        </w:rPr>
        <w:t>n</w:t>
      </w:r>
      <w:r>
        <w:rPr>
          <w:rFonts w:ascii="Times New Roman" w:hAnsi="Times New Roman"/>
          <w:szCs w:val="24"/>
        </w:rPr>
        <w:t xml:space="preserve"> </w:t>
      </w:r>
      <w:r w:rsidR="005933E7">
        <w:rPr>
          <w:rFonts w:ascii="Times New Roman" w:hAnsi="Times New Roman"/>
          <w:szCs w:val="24"/>
        </w:rPr>
        <w:t xml:space="preserve">administrative </w:t>
      </w:r>
      <w:r w:rsidR="004C121D" w:rsidRPr="00820973">
        <w:rPr>
          <w:rFonts w:ascii="Times New Roman" w:hAnsi="Times New Roman"/>
          <w:szCs w:val="24"/>
        </w:rPr>
        <w:t xml:space="preserve">revision to U.S. Army Training and Doctrine Command </w:t>
      </w:r>
      <w:r w:rsidR="004C121D" w:rsidRPr="00925AB5">
        <w:rPr>
          <w:rFonts w:ascii="Times New Roman" w:hAnsi="Times New Roman"/>
          <w:szCs w:val="24"/>
        </w:rPr>
        <w:t>Regulation (</w:t>
      </w:r>
      <w:r w:rsidR="00DD45CF" w:rsidRPr="00925AB5">
        <w:rPr>
          <w:rFonts w:ascii="Times New Roman" w:hAnsi="Times New Roman"/>
          <w:szCs w:val="24"/>
        </w:rPr>
        <w:t>T</w:t>
      </w:r>
      <w:r w:rsidR="004C121D" w:rsidRPr="00925AB5">
        <w:rPr>
          <w:rFonts w:ascii="Times New Roman" w:hAnsi="Times New Roman"/>
          <w:szCs w:val="24"/>
        </w:rPr>
        <w:t>R) 600-18.</w:t>
      </w:r>
      <w:r>
        <w:rPr>
          <w:rFonts w:ascii="Times New Roman" w:hAnsi="Times New Roman"/>
          <w:szCs w:val="24"/>
        </w:rPr>
        <w:t xml:space="preserve"> </w:t>
      </w:r>
      <w:r w:rsidR="0002068B" w:rsidRPr="00925AB5">
        <w:rPr>
          <w:rFonts w:ascii="Times New Roman" w:hAnsi="Times New Roman"/>
          <w:szCs w:val="24"/>
        </w:rPr>
        <w:t>The portions affected are listed in the summary of change.</w:t>
      </w:r>
    </w:p>
    <w:p w:rsidR="004C121D" w:rsidRPr="00925AB5" w:rsidRDefault="004C121D" w:rsidP="00444B3A">
      <w:pPr>
        <w:pStyle w:val="BodyText"/>
        <w:tabs>
          <w:tab w:val="left" w:pos="3330"/>
          <w:tab w:val="left" w:pos="6660"/>
        </w:tabs>
        <w:rPr>
          <w:rFonts w:ascii="Times New Roman" w:hAnsi="Times New Roman"/>
          <w:b/>
          <w:szCs w:val="24"/>
        </w:rPr>
      </w:pPr>
    </w:p>
    <w:p w:rsidR="004C121D" w:rsidRPr="00925AB5" w:rsidRDefault="0099315D" w:rsidP="00444B3A">
      <w:pPr>
        <w:pStyle w:val="BodyText"/>
        <w:rPr>
          <w:rFonts w:ascii="Times New Roman" w:hAnsi="Times New Roman"/>
          <w:szCs w:val="24"/>
        </w:rPr>
      </w:pPr>
      <w:r>
        <w:rPr>
          <w:rFonts w:ascii="Times New Roman" w:hAnsi="Times New Roman"/>
          <w:b/>
          <w:szCs w:val="24"/>
        </w:rPr>
        <w:t xml:space="preserve">Summary. </w:t>
      </w:r>
      <w:r w:rsidR="004C121D" w:rsidRPr="00925AB5">
        <w:rPr>
          <w:rFonts w:ascii="Times New Roman" w:hAnsi="Times New Roman"/>
          <w:szCs w:val="24"/>
        </w:rPr>
        <w:t>This regulation im</w:t>
      </w:r>
      <w:r>
        <w:rPr>
          <w:rFonts w:ascii="Times New Roman" w:hAnsi="Times New Roman"/>
          <w:szCs w:val="24"/>
        </w:rPr>
        <w:t xml:space="preserve">plements Department of Defense </w:t>
      </w:r>
      <w:r w:rsidR="004C121D" w:rsidRPr="00925AB5">
        <w:rPr>
          <w:rFonts w:ascii="Times New Roman" w:hAnsi="Times New Roman"/>
          <w:szCs w:val="24"/>
        </w:rPr>
        <w:t xml:space="preserve">Telework Policy and defines responsibilities for the administration and management of the program </w:t>
      </w:r>
      <w:r>
        <w:rPr>
          <w:rFonts w:ascii="Times New Roman" w:hAnsi="Times New Roman"/>
          <w:szCs w:val="24"/>
        </w:rPr>
        <w:t xml:space="preserve">to all U.S. Army Training and Doctrine Command </w:t>
      </w:r>
      <w:r w:rsidRPr="0099315D">
        <w:rPr>
          <w:rFonts w:ascii="Times New Roman" w:hAnsi="Times New Roman"/>
          <w:szCs w:val="24"/>
        </w:rPr>
        <w:t>organizations and personnel</w:t>
      </w:r>
      <w:r w:rsidR="004C121D" w:rsidRPr="00925AB5">
        <w:rPr>
          <w:rFonts w:ascii="Times New Roman" w:hAnsi="Times New Roman"/>
          <w:szCs w:val="24"/>
        </w:rPr>
        <w:t>.</w:t>
      </w:r>
    </w:p>
    <w:p w:rsidR="004C121D" w:rsidRPr="00925AB5" w:rsidRDefault="004C121D" w:rsidP="00444B3A">
      <w:pPr>
        <w:pStyle w:val="BodyText"/>
        <w:rPr>
          <w:rFonts w:ascii="Times New Roman" w:hAnsi="Times New Roman"/>
          <w:szCs w:val="24"/>
        </w:rPr>
      </w:pPr>
    </w:p>
    <w:p w:rsidR="004C121D" w:rsidRPr="00925AB5" w:rsidRDefault="0099315D" w:rsidP="00444B3A">
      <w:pPr>
        <w:pStyle w:val="BodyText"/>
        <w:rPr>
          <w:rFonts w:ascii="Times New Roman" w:hAnsi="Times New Roman"/>
          <w:szCs w:val="24"/>
        </w:rPr>
      </w:pPr>
      <w:r>
        <w:rPr>
          <w:rFonts w:ascii="Times New Roman" w:hAnsi="Times New Roman"/>
          <w:b/>
          <w:szCs w:val="24"/>
        </w:rPr>
        <w:t xml:space="preserve">Applicability. </w:t>
      </w:r>
      <w:r w:rsidR="004C121D" w:rsidRPr="00925AB5">
        <w:rPr>
          <w:rFonts w:ascii="Times New Roman" w:hAnsi="Times New Roman"/>
          <w:szCs w:val="24"/>
        </w:rPr>
        <w:t xml:space="preserve">This regulation applies to all </w:t>
      </w:r>
      <w:r>
        <w:rPr>
          <w:rFonts w:ascii="Times New Roman" w:hAnsi="Times New Roman"/>
          <w:szCs w:val="24"/>
        </w:rPr>
        <w:t>U.S. Army Training and Doctrine Command</w:t>
      </w:r>
      <w:r w:rsidR="004C121D" w:rsidRPr="00925AB5">
        <w:rPr>
          <w:rFonts w:ascii="Times New Roman" w:hAnsi="Times New Roman"/>
          <w:szCs w:val="24"/>
        </w:rPr>
        <w:t xml:space="preserve"> civilian employees.</w:t>
      </w:r>
    </w:p>
    <w:p w:rsidR="004C121D" w:rsidRPr="00925AB5" w:rsidRDefault="004C121D" w:rsidP="00444B3A">
      <w:pPr>
        <w:pStyle w:val="BodyText"/>
        <w:rPr>
          <w:rFonts w:ascii="Times New Roman" w:hAnsi="Times New Roman"/>
          <w:szCs w:val="24"/>
        </w:rPr>
      </w:pPr>
    </w:p>
    <w:p w:rsidR="00444B3A" w:rsidRDefault="004C121D" w:rsidP="00444B3A">
      <w:pPr>
        <w:pStyle w:val="BodyText"/>
        <w:tabs>
          <w:tab w:val="left" w:pos="6660"/>
        </w:tabs>
        <w:rPr>
          <w:rFonts w:ascii="Times New Roman" w:hAnsi="Times New Roman"/>
          <w:b/>
          <w:szCs w:val="24"/>
        </w:rPr>
      </w:pPr>
      <w:r w:rsidRPr="00925AB5">
        <w:rPr>
          <w:rFonts w:ascii="Times New Roman" w:hAnsi="Times New Roman"/>
          <w:b/>
          <w:szCs w:val="24"/>
        </w:rPr>
        <w:t>Prop</w:t>
      </w:r>
      <w:r w:rsidR="0099315D">
        <w:rPr>
          <w:rFonts w:ascii="Times New Roman" w:hAnsi="Times New Roman"/>
          <w:b/>
          <w:szCs w:val="24"/>
        </w:rPr>
        <w:t xml:space="preserve">onent and exception authority. </w:t>
      </w:r>
      <w:r w:rsidRPr="00925AB5">
        <w:rPr>
          <w:rFonts w:ascii="Times New Roman" w:hAnsi="Times New Roman"/>
          <w:szCs w:val="24"/>
        </w:rPr>
        <w:t xml:space="preserve">The proponent of this regulation is </w:t>
      </w:r>
      <w:r w:rsidR="0099315D">
        <w:rPr>
          <w:rFonts w:ascii="Times New Roman" w:hAnsi="Times New Roman"/>
          <w:szCs w:val="24"/>
        </w:rPr>
        <w:t xml:space="preserve">the U.S. Army Training and Doctrine Command, Deputy Chief of Staff, G-1/4. </w:t>
      </w:r>
      <w:r w:rsidR="0010667B" w:rsidRPr="0010667B">
        <w:rPr>
          <w:rFonts w:ascii="Times New Roman" w:hAnsi="Times New Roman"/>
          <w:szCs w:val="24"/>
        </w:rPr>
        <w:t>The proponent has the authority to approve exceptions or waivers to this regulation that are consistent with controlling law and regulations. The proponent may delegate this approval authority, in writing, to a division chief within the proponent agency or its direct reporting unit or field operating activity, in the grade of colonel or the civilian equivalent. Organizations may request a waiver to this regulation by providing justification that includes a full analysis of the expected benefits and must include formal review by the activity’s senior legal officer. The commander or senior leader will endorse waiver requests and forward them through higher headquarters to the policy proponent.</w:t>
      </w:r>
      <w:r w:rsidR="00444B3A" w:rsidRPr="00444B3A">
        <w:rPr>
          <w:rFonts w:ascii="Times New Roman" w:hAnsi="Times New Roman"/>
          <w:b/>
          <w:szCs w:val="24"/>
        </w:rPr>
        <w:t xml:space="preserve"> </w:t>
      </w:r>
    </w:p>
    <w:p w:rsidR="00444B3A" w:rsidRDefault="00444B3A" w:rsidP="00444B3A">
      <w:pPr>
        <w:pStyle w:val="BodyText"/>
        <w:tabs>
          <w:tab w:val="left" w:pos="6660"/>
        </w:tabs>
        <w:rPr>
          <w:rFonts w:ascii="Times New Roman" w:hAnsi="Times New Roman"/>
          <w:b/>
          <w:szCs w:val="24"/>
        </w:rPr>
      </w:pPr>
    </w:p>
    <w:p w:rsidR="00444B3A" w:rsidRPr="00925AB5" w:rsidRDefault="00444B3A" w:rsidP="00444B3A">
      <w:pPr>
        <w:pStyle w:val="BodyText"/>
        <w:tabs>
          <w:tab w:val="left" w:pos="6660"/>
        </w:tabs>
        <w:rPr>
          <w:rFonts w:ascii="Times New Roman" w:hAnsi="Times New Roman"/>
          <w:szCs w:val="24"/>
        </w:rPr>
      </w:pPr>
      <w:r>
        <w:rPr>
          <w:rFonts w:ascii="Times New Roman" w:hAnsi="Times New Roman"/>
          <w:b/>
          <w:szCs w:val="24"/>
        </w:rPr>
        <w:t xml:space="preserve">Army management control process. </w:t>
      </w:r>
      <w:r w:rsidRPr="00925AB5">
        <w:rPr>
          <w:rFonts w:ascii="Times New Roman" w:hAnsi="Times New Roman"/>
          <w:szCs w:val="24"/>
        </w:rPr>
        <w:t xml:space="preserve">This regulation does not contain management control </w:t>
      </w:r>
      <w:r>
        <w:rPr>
          <w:rFonts w:ascii="Times New Roman" w:hAnsi="Times New Roman"/>
          <w:szCs w:val="24"/>
        </w:rPr>
        <w:t>provisions.</w:t>
      </w:r>
    </w:p>
    <w:p w:rsidR="00794C96" w:rsidRDefault="00794C96" w:rsidP="00444B3A">
      <w:pPr>
        <w:pBdr>
          <w:top w:val="single" w:sz="4" w:space="1" w:color="auto"/>
        </w:pBdr>
        <w:rPr>
          <w:sz w:val="20"/>
        </w:rPr>
      </w:pPr>
      <w:r w:rsidRPr="000863A8">
        <w:rPr>
          <w:sz w:val="20"/>
        </w:rPr>
        <w:t xml:space="preserve">*This </w:t>
      </w:r>
      <w:r>
        <w:rPr>
          <w:sz w:val="20"/>
        </w:rPr>
        <w:t>r</w:t>
      </w:r>
      <w:r w:rsidRPr="000863A8">
        <w:rPr>
          <w:sz w:val="20"/>
        </w:rPr>
        <w:t>egulation supersedes TRADOC Regulation 600-18, dated 3 May 2013.</w:t>
      </w:r>
    </w:p>
    <w:p w:rsidR="000863A8" w:rsidRDefault="00381E65" w:rsidP="00444B3A">
      <w:pPr>
        <w:pStyle w:val="BodyText"/>
        <w:tabs>
          <w:tab w:val="left" w:pos="6660"/>
        </w:tabs>
        <w:rPr>
          <w:rFonts w:ascii="Times New Roman" w:hAnsi="Times New Roman"/>
          <w:szCs w:val="24"/>
        </w:rPr>
      </w:pPr>
      <w:r>
        <w:rPr>
          <w:rFonts w:ascii="Times New Roman" w:hAnsi="Times New Roman"/>
          <w:b/>
          <w:szCs w:val="24"/>
        </w:rPr>
        <w:lastRenderedPageBreak/>
        <w:t xml:space="preserve">Supplementation. </w:t>
      </w:r>
      <w:r w:rsidR="004C121D" w:rsidRPr="00925AB5">
        <w:rPr>
          <w:rFonts w:ascii="Times New Roman" w:hAnsi="Times New Roman"/>
          <w:szCs w:val="24"/>
        </w:rPr>
        <w:t xml:space="preserve">Supplementation of this regulation and establishment of command and local forms are prohibited without prior approval from the </w:t>
      </w:r>
      <w:r w:rsidR="00794C96">
        <w:rPr>
          <w:rFonts w:ascii="Times New Roman" w:hAnsi="Times New Roman"/>
          <w:szCs w:val="24"/>
        </w:rPr>
        <w:t xml:space="preserve">U.S. Army Training and Doctrine Command, </w:t>
      </w:r>
      <w:r w:rsidR="004C121D" w:rsidRPr="00925AB5">
        <w:rPr>
          <w:rFonts w:ascii="Times New Roman" w:hAnsi="Times New Roman"/>
          <w:szCs w:val="24"/>
        </w:rPr>
        <w:t xml:space="preserve">Deputy Chief of </w:t>
      </w:r>
      <w:proofErr w:type="gramStart"/>
      <w:r w:rsidR="004C121D" w:rsidRPr="00925AB5">
        <w:rPr>
          <w:rFonts w:ascii="Times New Roman" w:hAnsi="Times New Roman"/>
          <w:szCs w:val="24"/>
        </w:rPr>
        <w:t>Staff ,</w:t>
      </w:r>
      <w:proofErr w:type="gramEnd"/>
      <w:r w:rsidR="004C121D" w:rsidRPr="00925AB5">
        <w:rPr>
          <w:rFonts w:ascii="Times New Roman" w:hAnsi="Times New Roman"/>
          <w:szCs w:val="24"/>
        </w:rPr>
        <w:t xml:space="preserve"> G-1/4, 661 Sheppard Place, (ATBO-C), Fort Eustis, VA 23604-5745.</w:t>
      </w:r>
      <w:r>
        <w:rPr>
          <w:rFonts w:ascii="Times New Roman" w:hAnsi="Times New Roman"/>
          <w:szCs w:val="24"/>
        </w:rPr>
        <w:t xml:space="preserve"> </w:t>
      </w:r>
    </w:p>
    <w:p w:rsidR="00794C96" w:rsidRPr="00444B3A" w:rsidRDefault="00794C96" w:rsidP="00444B3A">
      <w:pPr>
        <w:pStyle w:val="BodyText"/>
        <w:tabs>
          <w:tab w:val="left" w:pos="6660"/>
        </w:tabs>
        <w:rPr>
          <w:rFonts w:ascii="Times New Roman" w:hAnsi="Times New Roman"/>
          <w:szCs w:val="24"/>
        </w:rPr>
      </w:pPr>
    </w:p>
    <w:p w:rsidR="00381E65" w:rsidRDefault="004C121D" w:rsidP="00444B3A">
      <w:pPr>
        <w:pStyle w:val="BodyText"/>
        <w:tabs>
          <w:tab w:val="left" w:pos="6660"/>
        </w:tabs>
        <w:rPr>
          <w:rFonts w:ascii="Times New Roman" w:hAnsi="Times New Roman"/>
          <w:b/>
          <w:szCs w:val="24"/>
        </w:rPr>
      </w:pPr>
      <w:r w:rsidRPr="00925AB5">
        <w:rPr>
          <w:rFonts w:ascii="Times New Roman" w:hAnsi="Times New Roman"/>
          <w:b/>
          <w:szCs w:val="24"/>
        </w:rPr>
        <w:t>Suggested improvem</w:t>
      </w:r>
      <w:r w:rsidR="00381E65">
        <w:rPr>
          <w:rFonts w:ascii="Times New Roman" w:hAnsi="Times New Roman"/>
          <w:b/>
          <w:szCs w:val="24"/>
        </w:rPr>
        <w:t>ents.</w:t>
      </w:r>
      <w:r w:rsidRPr="00925AB5">
        <w:rPr>
          <w:rFonts w:ascii="Times New Roman" w:hAnsi="Times New Roman"/>
          <w:b/>
          <w:szCs w:val="24"/>
        </w:rPr>
        <w:t xml:space="preserve"> </w:t>
      </w:r>
      <w:r w:rsidR="00381E65" w:rsidRPr="00381E65">
        <w:rPr>
          <w:rFonts w:ascii="Times New Roman" w:hAnsi="Times New Roman"/>
          <w:szCs w:val="24"/>
        </w:rPr>
        <w:t>Users are invited to send comments and suggested improvements on DA Form 2028 (Recommended</w:t>
      </w:r>
      <w:r w:rsidR="00381E65">
        <w:rPr>
          <w:rFonts w:ascii="Times New Roman" w:hAnsi="Times New Roman"/>
          <w:szCs w:val="24"/>
        </w:rPr>
        <w:t xml:space="preserve"> </w:t>
      </w:r>
      <w:r w:rsidR="00381E65" w:rsidRPr="00381E65">
        <w:rPr>
          <w:rFonts w:ascii="Times New Roman" w:hAnsi="Times New Roman"/>
          <w:szCs w:val="24"/>
        </w:rPr>
        <w:t xml:space="preserve">Changes to Publications and Blank Forms) via email to </w:t>
      </w:r>
      <w:r w:rsidR="00CE6839" w:rsidRPr="00925AB5">
        <w:rPr>
          <w:rFonts w:ascii="Times New Roman" w:hAnsi="Times New Roman"/>
          <w:szCs w:val="24"/>
        </w:rPr>
        <w:t>through channels to Deputy Chief of Staff, G-1/4, 661 Sheppard Place, (ATBO-C</w:t>
      </w:r>
      <w:r w:rsidR="00CE6839">
        <w:rPr>
          <w:rFonts w:ascii="Times New Roman" w:hAnsi="Times New Roman"/>
          <w:szCs w:val="24"/>
        </w:rPr>
        <w:t>), Fort Eustis, VA 23604-5745.</w:t>
      </w:r>
    </w:p>
    <w:p w:rsidR="00381E65" w:rsidRDefault="00381E65" w:rsidP="00444B3A">
      <w:pPr>
        <w:pStyle w:val="BodyText"/>
        <w:tabs>
          <w:tab w:val="left" w:pos="6660"/>
        </w:tabs>
        <w:rPr>
          <w:rFonts w:ascii="Times New Roman" w:hAnsi="Times New Roman"/>
          <w:b/>
          <w:szCs w:val="24"/>
        </w:rPr>
      </w:pPr>
    </w:p>
    <w:p w:rsidR="00C755F6" w:rsidRDefault="00381E65" w:rsidP="00444B3A">
      <w:pPr>
        <w:pStyle w:val="BodyText"/>
        <w:pBdr>
          <w:bottom w:val="single" w:sz="4" w:space="1" w:color="auto"/>
        </w:pBdr>
        <w:tabs>
          <w:tab w:val="left" w:pos="6660"/>
        </w:tabs>
        <w:rPr>
          <w:rFonts w:ascii="Times New Roman" w:hAnsi="Times New Roman"/>
          <w:szCs w:val="24"/>
        </w:rPr>
      </w:pPr>
      <w:r>
        <w:rPr>
          <w:rFonts w:ascii="Times New Roman" w:hAnsi="Times New Roman"/>
          <w:b/>
          <w:szCs w:val="24"/>
        </w:rPr>
        <w:t xml:space="preserve">Distribution. </w:t>
      </w:r>
      <w:r w:rsidR="004C121D" w:rsidRPr="00925AB5">
        <w:rPr>
          <w:rFonts w:ascii="Times New Roman" w:hAnsi="Times New Roman"/>
          <w:szCs w:val="24"/>
        </w:rPr>
        <w:t>This publication is available in electroni</w:t>
      </w:r>
      <w:r w:rsidR="002E389E" w:rsidRPr="00925AB5">
        <w:rPr>
          <w:rFonts w:ascii="Times New Roman" w:hAnsi="Times New Roman"/>
          <w:szCs w:val="24"/>
        </w:rPr>
        <w:t>c media only and is published at</w:t>
      </w:r>
      <w:r>
        <w:rPr>
          <w:rFonts w:ascii="Times New Roman" w:hAnsi="Times New Roman"/>
          <w:szCs w:val="24"/>
        </w:rPr>
        <w:t xml:space="preserve"> </w:t>
      </w:r>
      <w:hyperlink r:id="rId11" w:history="1">
        <w:r w:rsidRPr="008C7D9F">
          <w:rPr>
            <w:rStyle w:val="Hyperlink"/>
            <w:rFonts w:ascii="Times New Roman" w:hAnsi="Times New Roman"/>
            <w:szCs w:val="24"/>
          </w:rPr>
          <w:t>https://adminpubs.tradoc.army.mil/</w:t>
        </w:r>
      </w:hyperlink>
      <w:r>
        <w:rPr>
          <w:rFonts w:ascii="Times New Roman" w:hAnsi="Times New Roman"/>
          <w:szCs w:val="24"/>
        </w:rPr>
        <w:t xml:space="preserve">. </w:t>
      </w:r>
    </w:p>
    <w:p w:rsidR="00381E65" w:rsidRDefault="00381E65" w:rsidP="00381E65">
      <w:pPr>
        <w:pStyle w:val="BodyText"/>
        <w:pBdr>
          <w:bottom w:val="single" w:sz="4" w:space="1" w:color="auto"/>
        </w:pBdr>
        <w:tabs>
          <w:tab w:val="left" w:pos="6660"/>
        </w:tabs>
        <w:rPr>
          <w:rFonts w:ascii="Times New Roman" w:hAnsi="Times New Roman"/>
          <w:szCs w:val="24"/>
        </w:rPr>
      </w:pPr>
    </w:p>
    <w:p w:rsidR="00381E65" w:rsidRPr="00381E65" w:rsidRDefault="00381E65" w:rsidP="00381E65">
      <w:pPr>
        <w:pStyle w:val="BodyText"/>
        <w:tabs>
          <w:tab w:val="left" w:pos="6660"/>
        </w:tabs>
        <w:rPr>
          <w:rFonts w:ascii="Times New Roman" w:hAnsi="Times New Roman"/>
          <w:sz w:val="22"/>
          <w:szCs w:val="22"/>
        </w:rPr>
      </w:pPr>
    </w:p>
    <w:p w:rsidR="00D4156D" w:rsidRPr="00C81F17" w:rsidRDefault="00D4156D" w:rsidP="00381E65">
      <w:pPr>
        <w:pStyle w:val="NoSpacing"/>
      </w:pPr>
      <w:r w:rsidRPr="00C81F17">
        <w:t>Summary of Change</w:t>
      </w:r>
    </w:p>
    <w:p w:rsidR="00D4156D" w:rsidRPr="00381E65" w:rsidRDefault="00D4156D" w:rsidP="00381E65">
      <w:pPr>
        <w:pStyle w:val="NoSpacing"/>
        <w:rPr>
          <w:sz w:val="22"/>
          <w:szCs w:val="22"/>
        </w:rPr>
      </w:pPr>
    </w:p>
    <w:p w:rsidR="00D4156D" w:rsidRPr="00C81F17" w:rsidRDefault="00D4156D" w:rsidP="00381E65">
      <w:pPr>
        <w:pStyle w:val="NoSpacing"/>
      </w:pPr>
      <w:r w:rsidRPr="00C81F17">
        <w:t>TRADOC Regulation 600-18</w:t>
      </w:r>
    </w:p>
    <w:p w:rsidR="00D4156D" w:rsidRDefault="00381E65" w:rsidP="00381E65">
      <w:pPr>
        <w:pStyle w:val="NoSpacing"/>
      </w:pPr>
      <w:r w:rsidRPr="00381E65">
        <w:t>U.S. Army Training and Doctrine Command Telework Policy</w:t>
      </w:r>
    </w:p>
    <w:p w:rsidR="00381E65" w:rsidRPr="00381E65" w:rsidRDefault="00381E65" w:rsidP="00381E65">
      <w:pPr>
        <w:pStyle w:val="NoSpacing"/>
        <w:rPr>
          <w:sz w:val="22"/>
          <w:szCs w:val="22"/>
        </w:rPr>
      </w:pPr>
    </w:p>
    <w:p w:rsidR="00D4156D" w:rsidRPr="00C81F17" w:rsidRDefault="00D4156D" w:rsidP="00381E65">
      <w:pPr>
        <w:pStyle w:val="NoSpacing"/>
      </w:pPr>
      <w:r w:rsidRPr="00C81F17">
        <w:t xml:space="preserve">This </w:t>
      </w:r>
      <w:r w:rsidR="00F07B26">
        <w:t>administrative</w:t>
      </w:r>
      <w:r w:rsidRPr="00C81F17">
        <w:t xml:space="preserve"> revision, dated </w:t>
      </w:r>
      <w:r w:rsidR="005D79CC">
        <w:t>12</w:t>
      </w:r>
      <w:r w:rsidR="00666FC9">
        <w:t xml:space="preserve"> </w:t>
      </w:r>
      <w:r w:rsidR="00444B3A">
        <w:t>October</w:t>
      </w:r>
      <w:r>
        <w:t xml:space="preserve"> </w:t>
      </w:r>
      <w:r w:rsidR="00666FC9">
        <w:t>20</w:t>
      </w:r>
      <w:r w:rsidR="00F07B26">
        <w:t>21</w:t>
      </w:r>
      <w:r w:rsidR="004A4B8E">
        <w:t>-</w:t>
      </w:r>
    </w:p>
    <w:p w:rsidR="00D4156D" w:rsidRPr="00381E65" w:rsidRDefault="00D4156D" w:rsidP="00381E65">
      <w:pPr>
        <w:pStyle w:val="NoSpacing"/>
        <w:rPr>
          <w:sz w:val="22"/>
          <w:szCs w:val="22"/>
        </w:rPr>
      </w:pPr>
    </w:p>
    <w:p w:rsidR="00967E36" w:rsidRPr="00EF3AB5" w:rsidRDefault="00381E65" w:rsidP="00381E65">
      <w:pPr>
        <w:pStyle w:val="NoSpacing"/>
      </w:pPr>
      <w:r>
        <w:t>o Updates r</w:t>
      </w:r>
      <w:r w:rsidR="00967E36" w:rsidRPr="00EF3AB5">
        <w:t xml:space="preserve">esponsibilities </w:t>
      </w:r>
      <w:r>
        <w:t>(p</w:t>
      </w:r>
      <w:r w:rsidR="00967E36" w:rsidRPr="00EF3AB5">
        <w:t>ara</w:t>
      </w:r>
      <w:r>
        <w:t>s</w:t>
      </w:r>
      <w:r w:rsidR="00967E36" w:rsidRPr="00EF3AB5">
        <w:t xml:space="preserve"> 1-4d </w:t>
      </w:r>
      <w:r>
        <w:t>and 1-4e).</w:t>
      </w:r>
    </w:p>
    <w:p w:rsidR="006C34E2" w:rsidRPr="00381E65" w:rsidRDefault="006C34E2" w:rsidP="00381E65">
      <w:pPr>
        <w:pStyle w:val="NoSpacing"/>
        <w:rPr>
          <w:sz w:val="22"/>
          <w:szCs w:val="22"/>
        </w:rPr>
      </w:pPr>
    </w:p>
    <w:p w:rsidR="00000647" w:rsidRPr="006C34E2" w:rsidRDefault="00381E65" w:rsidP="00381E65">
      <w:pPr>
        <w:pStyle w:val="NoSpacing"/>
        <w:rPr>
          <w:highlight w:val="cyan"/>
        </w:rPr>
      </w:pPr>
      <w:r>
        <w:t>o Updates, consolidates and reorganizes requirements throughout.</w:t>
      </w:r>
      <w:r w:rsidR="00000647" w:rsidRPr="006C34E2">
        <w:rPr>
          <w:highlight w:val="cyan"/>
        </w:rPr>
        <w:t xml:space="preserve"> </w:t>
      </w:r>
    </w:p>
    <w:p w:rsidR="00000647" w:rsidRPr="00381E65" w:rsidRDefault="00000647" w:rsidP="00381E65">
      <w:pPr>
        <w:pStyle w:val="NoSpacing"/>
        <w:pBdr>
          <w:bottom w:val="single" w:sz="4" w:space="1" w:color="auto"/>
        </w:pBdr>
        <w:rPr>
          <w:sz w:val="22"/>
          <w:szCs w:val="22"/>
          <w:highlight w:val="cyan"/>
        </w:rPr>
      </w:pPr>
    </w:p>
    <w:p w:rsidR="00000647" w:rsidRDefault="00000647" w:rsidP="00381E65">
      <w:pPr>
        <w:pStyle w:val="NoSpacing"/>
        <w:rPr>
          <w:highlight w:val="cyan"/>
        </w:rPr>
      </w:pPr>
    </w:p>
    <w:p w:rsidR="004C121D" w:rsidRPr="00820973" w:rsidRDefault="004C121D" w:rsidP="001E71E1">
      <w:pPr>
        <w:rPr>
          <w:b/>
          <w:szCs w:val="24"/>
        </w:rPr>
      </w:pPr>
      <w:r w:rsidRPr="00820973">
        <w:rPr>
          <w:b/>
          <w:szCs w:val="24"/>
        </w:rPr>
        <w:t>Contents</w:t>
      </w:r>
    </w:p>
    <w:p w:rsidR="005D3FD3" w:rsidRPr="005D3FD3" w:rsidRDefault="005D3FD3" w:rsidP="004C121D">
      <w:pPr>
        <w:pStyle w:val="BodyText"/>
        <w:jc w:val="right"/>
        <w:rPr>
          <w:rFonts w:ascii="Times New Roman" w:hAnsi="Times New Roman"/>
          <w:b/>
          <w:sz w:val="20"/>
        </w:rPr>
      </w:pPr>
      <w:r>
        <w:rPr>
          <w:rFonts w:ascii="Times New Roman" w:hAnsi="Times New Roman"/>
          <w:b/>
          <w:sz w:val="20"/>
        </w:rPr>
        <w:t>Page</w:t>
      </w:r>
    </w:p>
    <w:p w:rsidR="006E33CC" w:rsidRPr="00064B6A" w:rsidRDefault="00EA5282">
      <w:pPr>
        <w:pStyle w:val="TOC1"/>
        <w:tabs>
          <w:tab w:val="right" w:leader="dot" w:pos="9350"/>
        </w:tabs>
        <w:rPr>
          <w:rFonts w:ascii="Calibri" w:hAnsi="Calibri"/>
          <w:noProof/>
          <w:sz w:val="22"/>
          <w:szCs w:val="22"/>
        </w:rPr>
      </w:pPr>
      <w:r>
        <w:fldChar w:fldCharType="begin"/>
      </w:r>
      <w:r>
        <w:instrText xml:space="preserve"> TOC \o "1-2" \h \z \u </w:instrText>
      </w:r>
      <w:r>
        <w:fldChar w:fldCharType="separate"/>
      </w:r>
      <w:hyperlink w:anchor="_Toc79657439" w:history="1">
        <w:r w:rsidR="006E33CC" w:rsidRPr="004B5255">
          <w:rPr>
            <w:rStyle w:val="Hyperlink"/>
            <w:noProof/>
          </w:rPr>
          <w:t>Chapter 1</w:t>
        </w:r>
        <w:r w:rsidR="006E33CC">
          <w:rPr>
            <w:rStyle w:val="Hyperlink"/>
            <w:noProof/>
          </w:rPr>
          <w:t xml:space="preserve"> Introduction</w:t>
        </w:r>
        <w:r w:rsidR="006E33CC">
          <w:rPr>
            <w:noProof/>
            <w:webHidden/>
          </w:rPr>
          <w:tab/>
        </w:r>
        <w:r w:rsidR="006E33CC">
          <w:rPr>
            <w:noProof/>
            <w:webHidden/>
          </w:rPr>
          <w:fldChar w:fldCharType="begin"/>
        </w:r>
        <w:r w:rsidR="006E33CC">
          <w:rPr>
            <w:noProof/>
            <w:webHidden/>
          </w:rPr>
          <w:instrText xml:space="preserve"> PAGEREF _Toc79657439 \h </w:instrText>
        </w:r>
        <w:r w:rsidR="006E33CC">
          <w:rPr>
            <w:noProof/>
            <w:webHidden/>
          </w:rPr>
        </w:r>
        <w:r w:rsidR="006E33CC">
          <w:rPr>
            <w:noProof/>
            <w:webHidden/>
          </w:rPr>
          <w:fldChar w:fldCharType="separate"/>
        </w:r>
        <w:r w:rsidR="005C2D90">
          <w:rPr>
            <w:noProof/>
            <w:webHidden/>
          </w:rPr>
          <w:t>3</w:t>
        </w:r>
        <w:r w:rsidR="006E33CC">
          <w:rPr>
            <w:noProof/>
            <w:webHidden/>
          </w:rPr>
          <w:fldChar w:fldCharType="end"/>
        </w:r>
      </w:hyperlink>
    </w:p>
    <w:p w:rsidR="006E33CC" w:rsidRPr="00064B6A" w:rsidRDefault="00262627">
      <w:pPr>
        <w:pStyle w:val="TOC2"/>
        <w:rPr>
          <w:rFonts w:ascii="Calibri" w:hAnsi="Calibri"/>
          <w:noProof/>
          <w:sz w:val="22"/>
          <w:szCs w:val="22"/>
        </w:rPr>
      </w:pPr>
      <w:hyperlink w:anchor="_Toc79657441" w:history="1">
        <w:r w:rsidR="006E33CC" w:rsidRPr="004B5255">
          <w:rPr>
            <w:rStyle w:val="Hyperlink"/>
            <w:noProof/>
          </w:rPr>
          <w:t>1-1. Purpose</w:t>
        </w:r>
        <w:r w:rsidR="006E33CC">
          <w:rPr>
            <w:noProof/>
            <w:webHidden/>
          </w:rPr>
          <w:tab/>
        </w:r>
        <w:r w:rsidR="006E33CC">
          <w:rPr>
            <w:noProof/>
            <w:webHidden/>
          </w:rPr>
          <w:fldChar w:fldCharType="begin"/>
        </w:r>
        <w:r w:rsidR="006E33CC">
          <w:rPr>
            <w:noProof/>
            <w:webHidden/>
          </w:rPr>
          <w:instrText xml:space="preserve"> PAGEREF _Toc79657441 \h </w:instrText>
        </w:r>
        <w:r w:rsidR="006E33CC">
          <w:rPr>
            <w:noProof/>
            <w:webHidden/>
          </w:rPr>
        </w:r>
        <w:r w:rsidR="006E33CC">
          <w:rPr>
            <w:noProof/>
            <w:webHidden/>
          </w:rPr>
          <w:fldChar w:fldCharType="separate"/>
        </w:r>
        <w:r w:rsidR="005C2D90">
          <w:rPr>
            <w:noProof/>
            <w:webHidden/>
          </w:rPr>
          <w:t>3</w:t>
        </w:r>
        <w:r w:rsidR="006E33CC">
          <w:rPr>
            <w:noProof/>
            <w:webHidden/>
          </w:rPr>
          <w:fldChar w:fldCharType="end"/>
        </w:r>
      </w:hyperlink>
    </w:p>
    <w:p w:rsidR="006E33CC" w:rsidRPr="00064B6A" w:rsidRDefault="00262627">
      <w:pPr>
        <w:pStyle w:val="TOC2"/>
        <w:rPr>
          <w:rFonts w:ascii="Calibri" w:hAnsi="Calibri"/>
          <w:noProof/>
          <w:sz w:val="22"/>
          <w:szCs w:val="22"/>
        </w:rPr>
      </w:pPr>
      <w:hyperlink w:anchor="_Toc79657442" w:history="1">
        <w:r w:rsidR="006E33CC" w:rsidRPr="004B5255">
          <w:rPr>
            <w:rStyle w:val="Hyperlink"/>
            <w:noProof/>
          </w:rPr>
          <w:t>1-2. References</w:t>
        </w:r>
        <w:r w:rsidR="006E33CC">
          <w:rPr>
            <w:noProof/>
            <w:webHidden/>
          </w:rPr>
          <w:tab/>
        </w:r>
        <w:r w:rsidR="006E33CC">
          <w:rPr>
            <w:noProof/>
            <w:webHidden/>
          </w:rPr>
          <w:fldChar w:fldCharType="begin"/>
        </w:r>
        <w:r w:rsidR="006E33CC">
          <w:rPr>
            <w:noProof/>
            <w:webHidden/>
          </w:rPr>
          <w:instrText xml:space="preserve"> PAGEREF _Toc79657442 \h </w:instrText>
        </w:r>
        <w:r w:rsidR="006E33CC">
          <w:rPr>
            <w:noProof/>
            <w:webHidden/>
          </w:rPr>
        </w:r>
        <w:r w:rsidR="006E33CC">
          <w:rPr>
            <w:noProof/>
            <w:webHidden/>
          </w:rPr>
          <w:fldChar w:fldCharType="separate"/>
        </w:r>
        <w:r w:rsidR="005C2D90">
          <w:rPr>
            <w:noProof/>
            <w:webHidden/>
          </w:rPr>
          <w:t>3</w:t>
        </w:r>
        <w:r w:rsidR="006E33CC">
          <w:rPr>
            <w:noProof/>
            <w:webHidden/>
          </w:rPr>
          <w:fldChar w:fldCharType="end"/>
        </w:r>
      </w:hyperlink>
    </w:p>
    <w:p w:rsidR="006E33CC" w:rsidRPr="00064B6A" w:rsidRDefault="00262627">
      <w:pPr>
        <w:pStyle w:val="TOC2"/>
        <w:rPr>
          <w:rFonts w:ascii="Calibri" w:hAnsi="Calibri"/>
          <w:noProof/>
          <w:sz w:val="22"/>
          <w:szCs w:val="22"/>
        </w:rPr>
      </w:pPr>
      <w:hyperlink w:anchor="_Toc79657443" w:history="1">
        <w:r w:rsidR="006E33CC" w:rsidRPr="004B5255">
          <w:rPr>
            <w:rStyle w:val="Hyperlink"/>
            <w:noProof/>
          </w:rPr>
          <w:t>1-3. Explanation of abbreviations</w:t>
        </w:r>
        <w:r w:rsidR="006E33CC">
          <w:rPr>
            <w:noProof/>
            <w:webHidden/>
          </w:rPr>
          <w:tab/>
        </w:r>
        <w:r w:rsidR="006E33CC">
          <w:rPr>
            <w:noProof/>
            <w:webHidden/>
          </w:rPr>
          <w:fldChar w:fldCharType="begin"/>
        </w:r>
        <w:r w:rsidR="006E33CC">
          <w:rPr>
            <w:noProof/>
            <w:webHidden/>
          </w:rPr>
          <w:instrText xml:space="preserve"> PAGEREF _Toc79657443 \h </w:instrText>
        </w:r>
        <w:r w:rsidR="006E33CC">
          <w:rPr>
            <w:noProof/>
            <w:webHidden/>
          </w:rPr>
        </w:r>
        <w:r w:rsidR="006E33CC">
          <w:rPr>
            <w:noProof/>
            <w:webHidden/>
          </w:rPr>
          <w:fldChar w:fldCharType="separate"/>
        </w:r>
        <w:r w:rsidR="005C2D90">
          <w:rPr>
            <w:noProof/>
            <w:webHidden/>
          </w:rPr>
          <w:t>3</w:t>
        </w:r>
        <w:r w:rsidR="006E33CC">
          <w:rPr>
            <w:noProof/>
            <w:webHidden/>
          </w:rPr>
          <w:fldChar w:fldCharType="end"/>
        </w:r>
      </w:hyperlink>
    </w:p>
    <w:p w:rsidR="006E33CC" w:rsidRPr="00064B6A" w:rsidRDefault="00262627">
      <w:pPr>
        <w:pStyle w:val="TOC2"/>
        <w:rPr>
          <w:rFonts w:ascii="Calibri" w:hAnsi="Calibri"/>
          <w:noProof/>
          <w:sz w:val="22"/>
          <w:szCs w:val="22"/>
        </w:rPr>
      </w:pPr>
      <w:hyperlink w:anchor="_Toc79657444" w:history="1">
        <w:r w:rsidR="006E33CC" w:rsidRPr="004B5255">
          <w:rPr>
            <w:rStyle w:val="Hyperlink"/>
            <w:noProof/>
          </w:rPr>
          <w:t>1-4. Responsibilities</w:t>
        </w:r>
        <w:r w:rsidR="006E33CC">
          <w:rPr>
            <w:noProof/>
            <w:webHidden/>
          </w:rPr>
          <w:tab/>
        </w:r>
        <w:r w:rsidR="006E33CC">
          <w:rPr>
            <w:noProof/>
            <w:webHidden/>
          </w:rPr>
          <w:fldChar w:fldCharType="begin"/>
        </w:r>
        <w:r w:rsidR="006E33CC">
          <w:rPr>
            <w:noProof/>
            <w:webHidden/>
          </w:rPr>
          <w:instrText xml:space="preserve"> PAGEREF _Toc79657444 \h </w:instrText>
        </w:r>
        <w:r w:rsidR="006E33CC">
          <w:rPr>
            <w:noProof/>
            <w:webHidden/>
          </w:rPr>
        </w:r>
        <w:r w:rsidR="006E33CC">
          <w:rPr>
            <w:noProof/>
            <w:webHidden/>
          </w:rPr>
          <w:fldChar w:fldCharType="separate"/>
        </w:r>
        <w:r w:rsidR="005C2D90">
          <w:rPr>
            <w:noProof/>
            <w:webHidden/>
          </w:rPr>
          <w:t>3</w:t>
        </w:r>
        <w:r w:rsidR="006E33CC">
          <w:rPr>
            <w:noProof/>
            <w:webHidden/>
          </w:rPr>
          <w:fldChar w:fldCharType="end"/>
        </w:r>
      </w:hyperlink>
    </w:p>
    <w:p w:rsidR="006E33CC" w:rsidRPr="00064B6A" w:rsidRDefault="00262627">
      <w:pPr>
        <w:pStyle w:val="TOC2"/>
        <w:rPr>
          <w:rFonts w:ascii="Calibri" w:hAnsi="Calibri"/>
          <w:noProof/>
          <w:sz w:val="22"/>
          <w:szCs w:val="22"/>
        </w:rPr>
      </w:pPr>
      <w:hyperlink w:anchor="_Toc79657445" w:history="1">
        <w:r w:rsidR="005933E7">
          <w:rPr>
            <w:rStyle w:val="Hyperlink"/>
            <w:noProof/>
          </w:rPr>
          <w:t xml:space="preserve">1-5. </w:t>
        </w:r>
        <w:r w:rsidR="006E33CC" w:rsidRPr="004B5255">
          <w:rPr>
            <w:rStyle w:val="Hyperlink"/>
            <w:noProof/>
          </w:rPr>
          <w:t>Records management requirements</w:t>
        </w:r>
        <w:r w:rsidR="006E33CC">
          <w:rPr>
            <w:noProof/>
            <w:webHidden/>
          </w:rPr>
          <w:tab/>
        </w:r>
        <w:r w:rsidR="006E33CC">
          <w:rPr>
            <w:noProof/>
            <w:webHidden/>
          </w:rPr>
          <w:fldChar w:fldCharType="begin"/>
        </w:r>
        <w:r w:rsidR="006E33CC">
          <w:rPr>
            <w:noProof/>
            <w:webHidden/>
          </w:rPr>
          <w:instrText xml:space="preserve"> PAGEREF _Toc79657445 \h </w:instrText>
        </w:r>
        <w:r w:rsidR="006E33CC">
          <w:rPr>
            <w:noProof/>
            <w:webHidden/>
          </w:rPr>
        </w:r>
        <w:r w:rsidR="006E33CC">
          <w:rPr>
            <w:noProof/>
            <w:webHidden/>
          </w:rPr>
          <w:fldChar w:fldCharType="separate"/>
        </w:r>
        <w:r w:rsidR="005C2D90">
          <w:rPr>
            <w:noProof/>
            <w:webHidden/>
          </w:rPr>
          <w:t>5</w:t>
        </w:r>
        <w:r w:rsidR="006E33CC">
          <w:rPr>
            <w:noProof/>
            <w:webHidden/>
          </w:rPr>
          <w:fldChar w:fldCharType="end"/>
        </w:r>
      </w:hyperlink>
    </w:p>
    <w:p w:rsidR="006E33CC" w:rsidRPr="00064B6A" w:rsidRDefault="00262627">
      <w:pPr>
        <w:pStyle w:val="TOC1"/>
        <w:tabs>
          <w:tab w:val="right" w:leader="dot" w:pos="9350"/>
        </w:tabs>
        <w:rPr>
          <w:rFonts w:ascii="Calibri" w:hAnsi="Calibri"/>
          <w:noProof/>
          <w:sz w:val="22"/>
          <w:szCs w:val="22"/>
        </w:rPr>
      </w:pPr>
      <w:hyperlink w:anchor="_Toc79657446" w:history="1">
        <w:r w:rsidR="006E33CC" w:rsidRPr="004B5255">
          <w:rPr>
            <w:rStyle w:val="Hyperlink"/>
            <w:noProof/>
          </w:rPr>
          <w:t>Chapter 2</w:t>
        </w:r>
        <w:r w:rsidR="006E33CC">
          <w:rPr>
            <w:rStyle w:val="Hyperlink"/>
            <w:noProof/>
          </w:rPr>
          <w:t xml:space="preserve"> Telework Policy</w:t>
        </w:r>
        <w:r w:rsidR="006E33CC">
          <w:rPr>
            <w:noProof/>
            <w:webHidden/>
          </w:rPr>
          <w:tab/>
        </w:r>
        <w:r w:rsidR="006E33CC">
          <w:rPr>
            <w:noProof/>
            <w:webHidden/>
          </w:rPr>
          <w:fldChar w:fldCharType="begin"/>
        </w:r>
        <w:r w:rsidR="006E33CC">
          <w:rPr>
            <w:noProof/>
            <w:webHidden/>
          </w:rPr>
          <w:instrText xml:space="preserve"> PAGEREF _Toc79657446 \h </w:instrText>
        </w:r>
        <w:r w:rsidR="006E33CC">
          <w:rPr>
            <w:noProof/>
            <w:webHidden/>
          </w:rPr>
        </w:r>
        <w:r w:rsidR="006E33CC">
          <w:rPr>
            <w:noProof/>
            <w:webHidden/>
          </w:rPr>
          <w:fldChar w:fldCharType="separate"/>
        </w:r>
        <w:r w:rsidR="005C2D90">
          <w:rPr>
            <w:noProof/>
            <w:webHidden/>
          </w:rPr>
          <w:t>5</w:t>
        </w:r>
        <w:r w:rsidR="006E33CC">
          <w:rPr>
            <w:noProof/>
            <w:webHidden/>
          </w:rPr>
          <w:fldChar w:fldCharType="end"/>
        </w:r>
      </w:hyperlink>
    </w:p>
    <w:p w:rsidR="006E33CC" w:rsidRPr="00064B6A" w:rsidRDefault="00262627">
      <w:pPr>
        <w:pStyle w:val="TOC2"/>
        <w:rPr>
          <w:rFonts w:ascii="Calibri" w:hAnsi="Calibri"/>
          <w:noProof/>
          <w:sz w:val="22"/>
          <w:szCs w:val="22"/>
        </w:rPr>
      </w:pPr>
      <w:hyperlink w:anchor="_Toc79657448" w:history="1">
        <w:r w:rsidR="006E33CC" w:rsidRPr="004B5255">
          <w:rPr>
            <w:rStyle w:val="Hyperlink"/>
            <w:noProof/>
          </w:rPr>
          <w:t>2-1. General</w:t>
        </w:r>
        <w:r w:rsidR="006E33CC">
          <w:rPr>
            <w:noProof/>
            <w:webHidden/>
          </w:rPr>
          <w:tab/>
        </w:r>
        <w:r w:rsidR="006E33CC">
          <w:rPr>
            <w:noProof/>
            <w:webHidden/>
          </w:rPr>
          <w:fldChar w:fldCharType="begin"/>
        </w:r>
        <w:r w:rsidR="006E33CC">
          <w:rPr>
            <w:noProof/>
            <w:webHidden/>
          </w:rPr>
          <w:instrText xml:space="preserve"> PAGEREF _Toc79657448 \h </w:instrText>
        </w:r>
        <w:r w:rsidR="006E33CC">
          <w:rPr>
            <w:noProof/>
            <w:webHidden/>
          </w:rPr>
        </w:r>
        <w:r w:rsidR="006E33CC">
          <w:rPr>
            <w:noProof/>
            <w:webHidden/>
          </w:rPr>
          <w:fldChar w:fldCharType="separate"/>
        </w:r>
        <w:r w:rsidR="005C2D90">
          <w:rPr>
            <w:noProof/>
            <w:webHidden/>
          </w:rPr>
          <w:t>5</w:t>
        </w:r>
        <w:r w:rsidR="006E33CC">
          <w:rPr>
            <w:noProof/>
            <w:webHidden/>
          </w:rPr>
          <w:fldChar w:fldCharType="end"/>
        </w:r>
      </w:hyperlink>
    </w:p>
    <w:p w:rsidR="006E33CC" w:rsidRPr="00064B6A" w:rsidRDefault="00262627">
      <w:pPr>
        <w:pStyle w:val="TOC2"/>
        <w:rPr>
          <w:rFonts w:ascii="Calibri" w:hAnsi="Calibri"/>
          <w:noProof/>
          <w:sz w:val="22"/>
          <w:szCs w:val="22"/>
        </w:rPr>
      </w:pPr>
      <w:hyperlink w:anchor="_Toc79657449" w:history="1">
        <w:r w:rsidR="006E33CC" w:rsidRPr="004B5255">
          <w:rPr>
            <w:rStyle w:val="Hyperlink"/>
            <w:noProof/>
          </w:rPr>
          <w:t>2-2. Participation and eligibility</w:t>
        </w:r>
        <w:r w:rsidR="006E33CC">
          <w:rPr>
            <w:noProof/>
            <w:webHidden/>
          </w:rPr>
          <w:tab/>
        </w:r>
        <w:r w:rsidR="006E33CC">
          <w:rPr>
            <w:noProof/>
            <w:webHidden/>
          </w:rPr>
          <w:fldChar w:fldCharType="begin"/>
        </w:r>
        <w:r w:rsidR="006E33CC">
          <w:rPr>
            <w:noProof/>
            <w:webHidden/>
          </w:rPr>
          <w:instrText xml:space="preserve"> PAGEREF _Toc79657449 \h </w:instrText>
        </w:r>
        <w:r w:rsidR="006E33CC">
          <w:rPr>
            <w:noProof/>
            <w:webHidden/>
          </w:rPr>
        </w:r>
        <w:r w:rsidR="006E33CC">
          <w:rPr>
            <w:noProof/>
            <w:webHidden/>
          </w:rPr>
          <w:fldChar w:fldCharType="separate"/>
        </w:r>
        <w:r w:rsidR="005C2D90">
          <w:rPr>
            <w:noProof/>
            <w:webHidden/>
          </w:rPr>
          <w:t>6</w:t>
        </w:r>
        <w:r w:rsidR="006E33CC">
          <w:rPr>
            <w:noProof/>
            <w:webHidden/>
          </w:rPr>
          <w:fldChar w:fldCharType="end"/>
        </w:r>
      </w:hyperlink>
    </w:p>
    <w:p w:rsidR="006E33CC" w:rsidRPr="00064B6A" w:rsidRDefault="00262627">
      <w:pPr>
        <w:pStyle w:val="TOC2"/>
        <w:rPr>
          <w:rFonts w:ascii="Calibri" w:hAnsi="Calibri"/>
          <w:noProof/>
          <w:sz w:val="22"/>
          <w:szCs w:val="22"/>
        </w:rPr>
      </w:pPr>
      <w:hyperlink w:anchor="_Toc79657450" w:history="1">
        <w:r w:rsidR="006E33CC" w:rsidRPr="004B5255">
          <w:rPr>
            <w:rStyle w:val="Hyperlink"/>
            <w:noProof/>
          </w:rPr>
          <w:t>2-3. Authorized telework agreements</w:t>
        </w:r>
        <w:r w:rsidR="006E33CC">
          <w:rPr>
            <w:noProof/>
            <w:webHidden/>
          </w:rPr>
          <w:tab/>
        </w:r>
        <w:r w:rsidR="006E33CC">
          <w:rPr>
            <w:noProof/>
            <w:webHidden/>
          </w:rPr>
          <w:fldChar w:fldCharType="begin"/>
        </w:r>
        <w:r w:rsidR="006E33CC">
          <w:rPr>
            <w:noProof/>
            <w:webHidden/>
          </w:rPr>
          <w:instrText xml:space="preserve"> PAGEREF _Toc79657450 \h </w:instrText>
        </w:r>
        <w:r w:rsidR="006E33CC">
          <w:rPr>
            <w:noProof/>
            <w:webHidden/>
          </w:rPr>
        </w:r>
        <w:r w:rsidR="006E33CC">
          <w:rPr>
            <w:noProof/>
            <w:webHidden/>
          </w:rPr>
          <w:fldChar w:fldCharType="separate"/>
        </w:r>
        <w:r w:rsidR="005C2D90">
          <w:rPr>
            <w:noProof/>
            <w:webHidden/>
          </w:rPr>
          <w:t>8</w:t>
        </w:r>
        <w:r w:rsidR="006E33CC">
          <w:rPr>
            <w:noProof/>
            <w:webHidden/>
          </w:rPr>
          <w:fldChar w:fldCharType="end"/>
        </w:r>
      </w:hyperlink>
    </w:p>
    <w:p w:rsidR="006E33CC" w:rsidRPr="00064B6A" w:rsidRDefault="00262627">
      <w:pPr>
        <w:pStyle w:val="TOC2"/>
        <w:rPr>
          <w:rFonts w:ascii="Calibri" w:hAnsi="Calibri"/>
          <w:noProof/>
          <w:sz w:val="22"/>
          <w:szCs w:val="22"/>
        </w:rPr>
      </w:pPr>
      <w:hyperlink w:anchor="_Toc79657451" w:history="1">
        <w:r w:rsidR="005933E7">
          <w:rPr>
            <w:rStyle w:val="Hyperlink"/>
            <w:noProof/>
          </w:rPr>
          <w:t xml:space="preserve">2-4. </w:t>
        </w:r>
        <w:r w:rsidR="006E33CC" w:rsidRPr="004B5255">
          <w:rPr>
            <w:rStyle w:val="Hyperlink"/>
            <w:noProof/>
          </w:rPr>
          <w:t>Reporting requirements</w:t>
        </w:r>
        <w:r w:rsidR="006E33CC">
          <w:rPr>
            <w:noProof/>
            <w:webHidden/>
          </w:rPr>
          <w:tab/>
        </w:r>
        <w:r w:rsidR="006E33CC">
          <w:rPr>
            <w:noProof/>
            <w:webHidden/>
          </w:rPr>
          <w:fldChar w:fldCharType="begin"/>
        </w:r>
        <w:r w:rsidR="006E33CC">
          <w:rPr>
            <w:noProof/>
            <w:webHidden/>
          </w:rPr>
          <w:instrText xml:space="preserve"> PAGEREF _Toc79657451 \h </w:instrText>
        </w:r>
        <w:r w:rsidR="006E33CC">
          <w:rPr>
            <w:noProof/>
            <w:webHidden/>
          </w:rPr>
        </w:r>
        <w:r w:rsidR="006E33CC">
          <w:rPr>
            <w:noProof/>
            <w:webHidden/>
          </w:rPr>
          <w:fldChar w:fldCharType="separate"/>
        </w:r>
        <w:r w:rsidR="005C2D90">
          <w:rPr>
            <w:noProof/>
            <w:webHidden/>
          </w:rPr>
          <w:t>8</w:t>
        </w:r>
        <w:r w:rsidR="006E33CC">
          <w:rPr>
            <w:noProof/>
            <w:webHidden/>
          </w:rPr>
          <w:fldChar w:fldCharType="end"/>
        </w:r>
      </w:hyperlink>
    </w:p>
    <w:p w:rsidR="006E33CC" w:rsidRPr="00064B6A" w:rsidRDefault="00262627">
      <w:pPr>
        <w:pStyle w:val="TOC2"/>
        <w:rPr>
          <w:rFonts w:ascii="Calibri" w:hAnsi="Calibri"/>
          <w:noProof/>
          <w:sz w:val="22"/>
          <w:szCs w:val="22"/>
        </w:rPr>
      </w:pPr>
      <w:hyperlink w:anchor="_Toc79657452" w:history="1">
        <w:r w:rsidR="006E33CC" w:rsidRPr="004B5255">
          <w:rPr>
            <w:rStyle w:val="Hyperlink"/>
            <w:noProof/>
          </w:rPr>
          <w:t>2-5. Timekeeping</w:t>
        </w:r>
        <w:r w:rsidR="006E33CC">
          <w:rPr>
            <w:noProof/>
            <w:webHidden/>
          </w:rPr>
          <w:tab/>
        </w:r>
        <w:r w:rsidR="006E33CC">
          <w:rPr>
            <w:noProof/>
            <w:webHidden/>
          </w:rPr>
          <w:fldChar w:fldCharType="begin"/>
        </w:r>
        <w:r w:rsidR="006E33CC">
          <w:rPr>
            <w:noProof/>
            <w:webHidden/>
          </w:rPr>
          <w:instrText xml:space="preserve"> PAGEREF _Toc79657452 \h </w:instrText>
        </w:r>
        <w:r w:rsidR="006E33CC">
          <w:rPr>
            <w:noProof/>
            <w:webHidden/>
          </w:rPr>
        </w:r>
        <w:r w:rsidR="006E33CC">
          <w:rPr>
            <w:noProof/>
            <w:webHidden/>
          </w:rPr>
          <w:fldChar w:fldCharType="separate"/>
        </w:r>
        <w:r w:rsidR="005C2D90">
          <w:rPr>
            <w:noProof/>
            <w:webHidden/>
          </w:rPr>
          <w:t>8</w:t>
        </w:r>
        <w:r w:rsidR="006E33CC">
          <w:rPr>
            <w:noProof/>
            <w:webHidden/>
          </w:rPr>
          <w:fldChar w:fldCharType="end"/>
        </w:r>
      </w:hyperlink>
    </w:p>
    <w:p w:rsidR="006E33CC" w:rsidRPr="00064B6A" w:rsidRDefault="00262627">
      <w:pPr>
        <w:pStyle w:val="TOC2"/>
        <w:rPr>
          <w:rFonts w:ascii="Calibri" w:hAnsi="Calibri"/>
          <w:noProof/>
          <w:sz w:val="22"/>
          <w:szCs w:val="22"/>
        </w:rPr>
      </w:pPr>
      <w:hyperlink w:anchor="_Toc79657453" w:history="1">
        <w:r w:rsidR="006E33CC" w:rsidRPr="004B5255">
          <w:rPr>
            <w:rStyle w:val="Hyperlink"/>
            <w:noProof/>
          </w:rPr>
          <w:t>2-6. Federal Employees’ Compensation Act</w:t>
        </w:r>
        <w:r w:rsidR="006E33CC">
          <w:rPr>
            <w:noProof/>
            <w:webHidden/>
          </w:rPr>
          <w:tab/>
        </w:r>
        <w:r w:rsidR="006E33CC">
          <w:rPr>
            <w:noProof/>
            <w:webHidden/>
          </w:rPr>
          <w:fldChar w:fldCharType="begin"/>
        </w:r>
        <w:r w:rsidR="006E33CC">
          <w:rPr>
            <w:noProof/>
            <w:webHidden/>
          </w:rPr>
          <w:instrText xml:space="preserve"> PAGEREF _Toc79657453 \h </w:instrText>
        </w:r>
        <w:r w:rsidR="006E33CC">
          <w:rPr>
            <w:noProof/>
            <w:webHidden/>
          </w:rPr>
        </w:r>
        <w:r w:rsidR="006E33CC">
          <w:rPr>
            <w:noProof/>
            <w:webHidden/>
          </w:rPr>
          <w:fldChar w:fldCharType="separate"/>
        </w:r>
        <w:r w:rsidR="005C2D90">
          <w:rPr>
            <w:noProof/>
            <w:webHidden/>
          </w:rPr>
          <w:t>9</w:t>
        </w:r>
        <w:r w:rsidR="006E33CC">
          <w:rPr>
            <w:noProof/>
            <w:webHidden/>
          </w:rPr>
          <w:fldChar w:fldCharType="end"/>
        </w:r>
      </w:hyperlink>
    </w:p>
    <w:p w:rsidR="006E33CC" w:rsidRPr="00064B6A" w:rsidRDefault="00262627">
      <w:pPr>
        <w:pStyle w:val="TOC2"/>
        <w:rPr>
          <w:rFonts w:ascii="Calibri" w:hAnsi="Calibri"/>
          <w:noProof/>
          <w:sz w:val="22"/>
          <w:szCs w:val="22"/>
        </w:rPr>
      </w:pPr>
      <w:hyperlink w:anchor="_Toc79657454" w:history="1">
        <w:r w:rsidR="006E33CC" w:rsidRPr="004B5255">
          <w:rPr>
            <w:rStyle w:val="Hyperlink"/>
            <w:noProof/>
          </w:rPr>
          <w:t>2-7. Grievances</w:t>
        </w:r>
        <w:r w:rsidR="006E33CC">
          <w:rPr>
            <w:noProof/>
            <w:webHidden/>
          </w:rPr>
          <w:tab/>
        </w:r>
        <w:r w:rsidR="006E33CC">
          <w:rPr>
            <w:noProof/>
            <w:webHidden/>
          </w:rPr>
          <w:fldChar w:fldCharType="begin"/>
        </w:r>
        <w:r w:rsidR="006E33CC">
          <w:rPr>
            <w:noProof/>
            <w:webHidden/>
          </w:rPr>
          <w:instrText xml:space="preserve"> PAGEREF _Toc79657454 \h </w:instrText>
        </w:r>
        <w:r w:rsidR="006E33CC">
          <w:rPr>
            <w:noProof/>
            <w:webHidden/>
          </w:rPr>
        </w:r>
        <w:r w:rsidR="006E33CC">
          <w:rPr>
            <w:noProof/>
            <w:webHidden/>
          </w:rPr>
          <w:fldChar w:fldCharType="separate"/>
        </w:r>
        <w:r w:rsidR="005C2D90">
          <w:rPr>
            <w:noProof/>
            <w:webHidden/>
          </w:rPr>
          <w:t>9</w:t>
        </w:r>
        <w:r w:rsidR="006E33CC">
          <w:rPr>
            <w:noProof/>
            <w:webHidden/>
          </w:rPr>
          <w:fldChar w:fldCharType="end"/>
        </w:r>
      </w:hyperlink>
    </w:p>
    <w:p w:rsidR="006E33CC" w:rsidRPr="00064B6A" w:rsidRDefault="00262627">
      <w:pPr>
        <w:pStyle w:val="TOC2"/>
        <w:rPr>
          <w:rFonts w:ascii="Calibri" w:hAnsi="Calibri"/>
          <w:noProof/>
          <w:sz w:val="22"/>
          <w:szCs w:val="22"/>
        </w:rPr>
      </w:pPr>
      <w:hyperlink w:anchor="_Toc79657455" w:history="1">
        <w:r w:rsidR="006E33CC" w:rsidRPr="004B5255">
          <w:rPr>
            <w:rStyle w:val="Hyperlink"/>
            <w:noProof/>
          </w:rPr>
          <w:t>2-8. Equal employment opportunity</w:t>
        </w:r>
        <w:r w:rsidR="006E33CC">
          <w:rPr>
            <w:noProof/>
            <w:webHidden/>
          </w:rPr>
          <w:tab/>
        </w:r>
        <w:r w:rsidR="006E33CC">
          <w:rPr>
            <w:noProof/>
            <w:webHidden/>
          </w:rPr>
          <w:fldChar w:fldCharType="begin"/>
        </w:r>
        <w:r w:rsidR="006E33CC">
          <w:rPr>
            <w:noProof/>
            <w:webHidden/>
          </w:rPr>
          <w:instrText xml:space="preserve"> PAGEREF _Toc79657455 \h </w:instrText>
        </w:r>
        <w:r w:rsidR="006E33CC">
          <w:rPr>
            <w:noProof/>
            <w:webHidden/>
          </w:rPr>
        </w:r>
        <w:r w:rsidR="006E33CC">
          <w:rPr>
            <w:noProof/>
            <w:webHidden/>
          </w:rPr>
          <w:fldChar w:fldCharType="separate"/>
        </w:r>
        <w:r w:rsidR="005C2D90">
          <w:rPr>
            <w:noProof/>
            <w:webHidden/>
          </w:rPr>
          <w:t>9</w:t>
        </w:r>
        <w:r w:rsidR="006E33CC">
          <w:rPr>
            <w:noProof/>
            <w:webHidden/>
          </w:rPr>
          <w:fldChar w:fldCharType="end"/>
        </w:r>
      </w:hyperlink>
    </w:p>
    <w:p w:rsidR="006E33CC" w:rsidRPr="00064B6A" w:rsidRDefault="00262627">
      <w:pPr>
        <w:pStyle w:val="TOC2"/>
        <w:rPr>
          <w:rFonts w:ascii="Calibri" w:hAnsi="Calibri"/>
          <w:noProof/>
          <w:sz w:val="22"/>
          <w:szCs w:val="22"/>
        </w:rPr>
      </w:pPr>
      <w:hyperlink w:anchor="_Toc79657456" w:history="1">
        <w:r w:rsidR="006E33CC" w:rsidRPr="004B5255">
          <w:rPr>
            <w:rStyle w:val="Hyperlink"/>
            <w:noProof/>
          </w:rPr>
          <w:t xml:space="preserve">2-9. </w:t>
        </w:r>
        <w:r w:rsidR="006E33CC" w:rsidRPr="004B5255">
          <w:rPr>
            <w:rStyle w:val="Hyperlink"/>
            <w:rFonts w:eastAsia="Calibri"/>
            <w:noProof/>
          </w:rPr>
          <w:t>Labor relations</w:t>
        </w:r>
        <w:r w:rsidR="006E33CC">
          <w:rPr>
            <w:noProof/>
            <w:webHidden/>
          </w:rPr>
          <w:tab/>
        </w:r>
        <w:r w:rsidR="006E33CC">
          <w:rPr>
            <w:noProof/>
            <w:webHidden/>
          </w:rPr>
          <w:fldChar w:fldCharType="begin"/>
        </w:r>
        <w:r w:rsidR="006E33CC">
          <w:rPr>
            <w:noProof/>
            <w:webHidden/>
          </w:rPr>
          <w:instrText xml:space="preserve"> PAGEREF _Toc79657456 \h </w:instrText>
        </w:r>
        <w:r w:rsidR="006E33CC">
          <w:rPr>
            <w:noProof/>
            <w:webHidden/>
          </w:rPr>
        </w:r>
        <w:r w:rsidR="006E33CC">
          <w:rPr>
            <w:noProof/>
            <w:webHidden/>
          </w:rPr>
          <w:fldChar w:fldCharType="separate"/>
        </w:r>
        <w:r w:rsidR="005C2D90">
          <w:rPr>
            <w:noProof/>
            <w:webHidden/>
          </w:rPr>
          <w:t>9</w:t>
        </w:r>
        <w:r w:rsidR="006E33CC">
          <w:rPr>
            <w:noProof/>
            <w:webHidden/>
          </w:rPr>
          <w:fldChar w:fldCharType="end"/>
        </w:r>
      </w:hyperlink>
    </w:p>
    <w:p w:rsidR="006E33CC" w:rsidRPr="00064B6A" w:rsidRDefault="00262627">
      <w:pPr>
        <w:pStyle w:val="TOC1"/>
        <w:tabs>
          <w:tab w:val="right" w:leader="dot" w:pos="9350"/>
        </w:tabs>
        <w:rPr>
          <w:rFonts w:ascii="Calibri" w:hAnsi="Calibri"/>
          <w:noProof/>
          <w:sz w:val="22"/>
          <w:szCs w:val="22"/>
        </w:rPr>
      </w:pPr>
      <w:hyperlink w:anchor="_Toc79657457" w:history="1">
        <w:r w:rsidR="006E33CC" w:rsidRPr="004B5255">
          <w:rPr>
            <w:rStyle w:val="Hyperlink"/>
            <w:noProof/>
          </w:rPr>
          <w:t>Appendix A</w:t>
        </w:r>
        <w:r w:rsidR="006E33CC">
          <w:rPr>
            <w:rStyle w:val="Hyperlink"/>
            <w:noProof/>
          </w:rPr>
          <w:t xml:space="preserve"> References</w:t>
        </w:r>
        <w:r w:rsidR="006E33CC">
          <w:rPr>
            <w:noProof/>
            <w:webHidden/>
          </w:rPr>
          <w:tab/>
        </w:r>
        <w:r w:rsidR="006E33CC">
          <w:rPr>
            <w:noProof/>
            <w:webHidden/>
          </w:rPr>
          <w:fldChar w:fldCharType="begin"/>
        </w:r>
        <w:r w:rsidR="006E33CC">
          <w:rPr>
            <w:noProof/>
            <w:webHidden/>
          </w:rPr>
          <w:instrText xml:space="preserve"> PAGEREF _Toc79657457 \h </w:instrText>
        </w:r>
        <w:r w:rsidR="006E33CC">
          <w:rPr>
            <w:noProof/>
            <w:webHidden/>
          </w:rPr>
        </w:r>
        <w:r w:rsidR="006E33CC">
          <w:rPr>
            <w:noProof/>
            <w:webHidden/>
          </w:rPr>
          <w:fldChar w:fldCharType="separate"/>
        </w:r>
        <w:r w:rsidR="005C2D90">
          <w:rPr>
            <w:noProof/>
            <w:webHidden/>
          </w:rPr>
          <w:t>9</w:t>
        </w:r>
        <w:r w:rsidR="006E33CC">
          <w:rPr>
            <w:noProof/>
            <w:webHidden/>
          </w:rPr>
          <w:fldChar w:fldCharType="end"/>
        </w:r>
      </w:hyperlink>
    </w:p>
    <w:p w:rsidR="006E33CC" w:rsidRPr="00064B6A" w:rsidRDefault="00262627">
      <w:pPr>
        <w:pStyle w:val="TOC1"/>
        <w:tabs>
          <w:tab w:val="right" w:leader="dot" w:pos="9350"/>
        </w:tabs>
        <w:rPr>
          <w:rFonts w:ascii="Calibri" w:hAnsi="Calibri"/>
          <w:noProof/>
          <w:sz w:val="22"/>
          <w:szCs w:val="22"/>
        </w:rPr>
      </w:pPr>
      <w:hyperlink w:anchor="_Toc79657459" w:history="1">
        <w:r w:rsidR="006E33CC" w:rsidRPr="004B5255">
          <w:rPr>
            <w:rStyle w:val="Hyperlink"/>
            <w:noProof/>
          </w:rPr>
          <w:t>Glossary</w:t>
        </w:r>
        <w:r w:rsidR="006E33CC">
          <w:rPr>
            <w:noProof/>
            <w:webHidden/>
          </w:rPr>
          <w:tab/>
        </w:r>
        <w:r w:rsidR="006E33CC">
          <w:rPr>
            <w:noProof/>
            <w:webHidden/>
          </w:rPr>
          <w:fldChar w:fldCharType="begin"/>
        </w:r>
        <w:r w:rsidR="006E33CC">
          <w:rPr>
            <w:noProof/>
            <w:webHidden/>
          </w:rPr>
          <w:instrText xml:space="preserve"> PAGEREF _Toc79657459 \h </w:instrText>
        </w:r>
        <w:r w:rsidR="006E33CC">
          <w:rPr>
            <w:noProof/>
            <w:webHidden/>
          </w:rPr>
        </w:r>
        <w:r w:rsidR="006E33CC">
          <w:rPr>
            <w:noProof/>
            <w:webHidden/>
          </w:rPr>
          <w:fldChar w:fldCharType="separate"/>
        </w:r>
        <w:r w:rsidR="005C2D90">
          <w:rPr>
            <w:noProof/>
            <w:webHidden/>
          </w:rPr>
          <w:t>10</w:t>
        </w:r>
        <w:r w:rsidR="006E33CC">
          <w:rPr>
            <w:noProof/>
            <w:webHidden/>
          </w:rPr>
          <w:fldChar w:fldCharType="end"/>
        </w:r>
      </w:hyperlink>
    </w:p>
    <w:p w:rsidR="00B23BD0" w:rsidRPr="00B23BD0" w:rsidRDefault="00EA5282" w:rsidP="00B23BD0">
      <w:r>
        <w:fldChar w:fldCharType="end"/>
      </w:r>
      <w:bookmarkStart w:id="1" w:name="_Toc296501331"/>
      <w:bookmarkStart w:id="2" w:name="_Toc79657439"/>
    </w:p>
    <w:p w:rsidR="00B23BD0" w:rsidRPr="00B23BD0" w:rsidRDefault="00B23BD0" w:rsidP="00B23BD0"/>
    <w:p w:rsidR="00C81F17" w:rsidRPr="00737A72" w:rsidRDefault="00C81F17" w:rsidP="00CC0035">
      <w:pPr>
        <w:pStyle w:val="Heading1"/>
      </w:pPr>
      <w:r w:rsidRPr="00737A72">
        <w:lastRenderedPageBreak/>
        <w:t>Chapter 1</w:t>
      </w:r>
      <w:bookmarkEnd w:id="1"/>
      <w:bookmarkEnd w:id="2"/>
    </w:p>
    <w:p w:rsidR="00C81F17" w:rsidRPr="00737A72" w:rsidRDefault="00C81F17" w:rsidP="00737A72">
      <w:pPr>
        <w:pStyle w:val="Heading1"/>
      </w:pPr>
      <w:bookmarkStart w:id="3" w:name="_Toc296501332"/>
      <w:bookmarkStart w:id="4" w:name="_Toc79585027"/>
      <w:bookmarkStart w:id="5" w:name="_Toc79653962"/>
      <w:bookmarkStart w:id="6" w:name="_Toc79657440"/>
      <w:r w:rsidRPr="00737A72">
        <w:t>Introduction</w:t>
      </w:r>
      <w:bookmarkEnd w:id="3"/>
      <w:bookmarkEnd w:id="4"/>
      <w:bookmarkEnd w:id="5"/>
      <w:bookmarkEnd w:id="6"/>
    </w:p>
    <w:p w:rsidR="00C81F17" w:rsidRPr="00737A72" w:rsidRDefault="00C81F17" w:rsidP="00737A72"/>
    <w:p w:rsidR="00C81F17" w:rsidRPr="00737A72" w:rsidRDefault="00C81F17" w:rsidP="00737A72">
      <w:pPr>
        <w:pStyle w:val="Heading2"/>
      </w:pPr>
      <w:bookmarkStart w:id="7" w:name="_Toc296501333"/>
      <w:bookmarkStart w:id="8" w:name="_Toc79657441"/>
      <w:r w:rsidRPr="00737A72">
        <w:t>1-1</w:t>
      </w:r>
      <w:r w:rsidR="00CC0035">
        <w:t xml:space="preserve">. </w:t>
      </w:r>
      <w:r w:rsidRPr="00737A72">
        <w:t>Purpose</w:t>
      </w:r>
      <w:bookmarkEnd w:id="7"/>
      <w:bookmarkEnd w:id="8"/>
    </w:p>
    <w:p w:rsidR="00C81F17" w:rsidRPr="00737A72" w:rsidRDefault="00C81F17" w:rsidP="00737A72">
      <w:r w:rsidRPr="00737A72">
        <w:t>To establish policy and guidance for implementing the Department of Defense (</w:t>
      </w:r>
      <w:r w:rsidRPr="008850E2">
        <w:t>DOD</w:t>
      </w:r>
      <w:r w:rsidRPr="00737A72">
        <w:t>) Telework Policy within U.S. Army Training and Doctrine Command (TRADOC).</w:t>
      </w:r>
    </w:p>
    <w:p w:rsidR="00C81F17" w:rsidRPr="00737A72" w:rsidRDefault="00C81F17" w:rsidP="00737A72"/>
    <w:p w:rsidR="00C81F17" w:rsidRPr="00737A72" w:rsidRDefault="00CC0035" w:rsidP="00737A72">
      <w:pPr>
        <w:pStyle w:val="Heading2"/>
      </w:pPr>
      <w:bookmarkStart w:id="9" w:name="_Toc296501334"/>
      <w:bookmarkStart w:id="10" w:name="_Toc79657442"/>
      <w:r>
        <w:t xml:space="preserve">1-2. </w:t>
      </w:r>
      <w:r w:rsidR="00C81F17" w:rsidRPr="00737A72">
        <w:t>References</w:t>
      </w:r>
      <w:bookmarkEnd w:id="9"/>
      <w:bookmarkEnd w:id="10"/>
    </w:p>
    <w:p w:rsidR="00C81F17" w:rsidRPr="00737A72" w:rsidRDefault="00E36B7E" w:rsidP="00737A72">
      <w:r>
        <w:t xml:space="preserve">See </w:t>
      </w:r>
      <w:hyperlink w:anchor="_Appendix_A" w:history="1">
        <w:r w:rsidRPr="00A07B1F">
          <w:rPr>
            <w:rStyle w:val="Hyperlink"/>
          </w:rPr>
          <w:t>a</w:t>
        </w:r>
        <w:r w:rsidR="00C81F17" w:rsidRPr="00A07B1F">
          <w:rPr>
            <w:rStyle w:val="Hyperlink"/>
          </w:rPr>
          <w:t>p</w:t>
        </w:r>
        <w:r w:rsidRPr="00A07B1F">
          <w:rPr>
            <w:rStyle w:val="Hyperlink"/>
          </w:rPr>
          <w:t>pendix A</w:t>
        </w:r>
      </w:hyperlink>
      <w:r w:rsidR="00C81F17" w:rsidRPr="00737A72">
        <w:t>.</w:t>
      </w:r>
    </w:p>
    <w:p w:rsidR="00C81F17" w:rsidRPr="00737A72" w:rsidRDefault="00C81F17" w:rsidP="00737A72"/>
    <w:p w:rsidR="00C81F17" w:rsidRPr="00737A72" w:rsidRDefault="00C81F17" w:rsidP="001B1027">
      <w:pPr>
        <w:pStyle w:val="Heading2"/>
      </w:pPr>
      <w:bookmarkStart w:id="11" w:name="_Toc296501335"/>
      <w:bookmarkStart w:id="12" w:name="_Toc79657443"/>
      <w:r w:rsidRPr="00737A72">
        <w:t>1-</w:t>
      </w:r>
      <w:r w:rsidR="00CC0035">
        <w:t xml:space="preserve">3. </w:t>
      </w:r>
      <w:r w:rsidRPr="00737A72">
        <w:t>Explanation of abbreviations</w:t>
      </w:r>
      <w:bookmarkEnd w:id="11"/>
      <w:bookmarkEnd w:id="12"/>
    </w:p>
    <w:p w:rsidR="00C81F17" w:rsidRPr="00737A72" w:rsidRDefault="00E36B7E" w:rsidP="00737A72">
      <w:r>
        <w:t xml:space="preserve">See </w:t>
      </w:r>
      <w:hyperlink w:anchor="_Glossary" w:history="1">
        <w:r w:rsidR="00C81F17" w:rsidRPr="00A07B1F">
          <w:rPr>
            <w:rStyle w:val="Hyperlink"/>
          </w:rPr>
          <w:t>glossary</w:t>
        </w:r>
      </w:hyperlink>
      <w:r w:rsidR="00C81F17" w:rsidRPr="00737A72">
        <w:t>.</w:t>
      </w:r>
    </w:p>
    <w:p w:rsidR="00C81F17" w:rsidRPr="00737A72" w:rsidRDefault="00C81F17" w:rsidP="00737A72"/>
    <w:p w:rsidR="00C81F17" w:rsidRPr="00737A72" w:rsidRDefault="00CC0035" w:rsidP="001B1027">
      <w:pPr>
        <w:pStyle w:val="Heading2"/>
      </w:pPr>
      <w:bookmarkStart w:id="13" w:name="_Toc296501336"/>
      <w:bookmarkStart w:id="14" w:name="_Toc79657444"/>
      <w:r>
        <w:t xml:space="preserve">1-4. </w:t>
      </w:r>
      <w:r w:rsidR="00C81F17" w:rsidRPr="00737A72">
        <w:t>Responsibilities</w:t>
      </w:r>
      <w:bookmarkEnd w:id="13"/>
      <w:bookmarkEnd w:id="14"/>
    </w:p>
    <w:p w:rsidR="00C81F17" w:rsidRPr="00737A72" w:rsidRDefault="00C81F17" w:rsidP="00737A72"/>
    <w:p w:rsidR="00C81F17" w:rsidRPr="00737A72" w:rsidRDefault="00CC0035" w:rsidP="00CC0035">
      <w:r>
        <w:t xml:space="preserve">     a. </w:t>
      </w:r>
      <w:r w:rsidR="00C81F17" w:rsidRPr="00737A72">
        <w:t>Deputy Chief of Staff</w:t>
      </w:r>
      <w:r w:rsidR="00C11DD1">
        <w:t xml:space="preserve"> (DCS)</w:t>
      </w:r>
      <w:r w:rsidR="00C81F17" w:rsidRPr="00737A72">
        <w:t xml:space="preserve"> G-1/4,</w:t>
      </w:r>
      <w:r w:rsidR="002827C6">
        <w:t xml:space="preserve"> </w:t>
      </w:r>
      <w:r w:rsidR="00444B3A">
        <w:t xml:space="preserve">Headquarters </w:t>
      </w:r>
      <w:r w:rsidR="002827C6">
        <w:t>(HQ) TRADOC, will-</w:t>
      </w:r>
    </w:p>
    <w:p w:rsidR="00C81F17" w:rsidRPr="00737A72" w:rsidRDefault="00C81F17" w:rsidP="00737A72"/>
    <w:p w:rsidR="00C81F17" w:rsidRPr="00737A72" w:rsidRDefault="00CC0035" w:rsidP="00CC0035">
      <w:r>
        <w:t xml:space="preserve">         </w:t>
      </w:r>
      <w:r w:rsidR="00C81F17" w:rsidRPr="00737A72">
        <w:t>(1) Ensure proper implementation of the telework program within TRADOC in accordance</w:t>
      </w:r>
      <w:r w:rsidR="00D27C9B">
        <w:t xml:space="preserve"> with Public Law</w:t>
      </w:r>
      <w:r w:rsidR="002827C6">
        <w:t xml:space="preserve"> 111-292, </w:t>
      </w:r>
      <w:r w:rsidR="00C81F17" w:rsidRPr="00737A72">
        <w:t>chapter 65 (Telework Enhancement Act of 2010).</w:t>
      </w:r>
    </w:p>
    <w:p w:rsidR="00C81F17" w:rsidRPr="00737A72" w:rsidRDefault="00C81F17" w:rsidP="00737A72"/>
    <w:p w:rsidR="00C81F17" w:rsidRPr="00737A72" w:rsidRDefault="00CC0035" w:rsidP="00CC0035">
      <w:r>
        <w:t xml:space="preserve">         (2) </w:t>
      </w:r>
      <w:r w:rsidR="00C81F17" w:rsidRPr="00737A72">
        <w:t>Provide guidance, updates, and assistance to subordinate activities, as required.</w:t>
      </w:r>
    </w:p>
    <w:p w:rsidR="00C81F17" w:rsidRPr="00737A72" w:rsidRDefault="00C81F17" w:rsidP="00737A72"/>
    <w:p w:rsidR="00C81F17" w:rsidRPr="00737A72" w:rsidRDefault="002827C6" w:rsidP="002827C6">
      <w:r>
        <w:t xml:space="preserve">         </w:t>
      </w:r>
      <w:r w:rsidR="00C81F17" w:rsidRPr="00737A72">
        <w:t xml:space="preserve">(3) Compile installation reports and forward required information to </w:t>
      </w:r>
      <w:r w:rsidR="001A519B">
        <w:t>HQ</w:t>
      </w:r>
      <w:r w:rsidR="00C81F17" w:rsidRPr="00737A72">
        <w:t>, Department of the Army.</w:t>
      </w:r>
    </w:p>
    <w:p w:rsidR="00C81F17" w:rsidRPr="00737A72" w:rsidRDefault="00C81F17" w:rsidP="00737A72"/>
    <w:p w:rsidR="00C81F17" w:rsidRPr="00737A72" w:rsidRDefault="002827C6" w:rsidP="00CC0035">
      <w:r>
        <w:t xml:space="preserve">         </w:t>
      </w:r>
      <w:r w:rsidR="00CC0035">
        <w:t xml:space="preserve">(4) </w:t>
      </w:r>
      <w:r w:rsidR="00C81F17" w:rsidRPr="00737A72">
        <w:t>Provide program management.  Point of contact is Civilian Human Resources Directorate (ATBO-C).</w:t>
      </w:r>
    </w:p>
    <w:p w:rsidR="00C81F17" w:rsidRPr="00737A72" w:rsidRDefault="00C81F17" w:rsidP="00737A72">
      <w:bookmarkStart w:id="15" w:name="OLE_LINK2"/>
      <w:bookmarkStart w:id="16" w:name="OLE_LINK1"/>
    </w:p>
    <w:p w:rsidR="00C81F17" w:rsidRPr="00737A72" w:rsidRDefault="00CC0035" w:rsidP="00CC0035">
      <w:r>
        <w:t xml:space="preserve">         (5)</w:t>
      </w:r>
      <w:r w:rsidR="00C81F17" w:rsidRPr="00737A72">
        <w:t xml:space="preserve"> Designate a </w:t>
      </w:r>
      <w:r w:rsidR="00A07B1F">
        <w:t xml:space="preserve">HQ TRADOC </w:t>
      </w:r>
      <w:r w:rsidR="00C81F17" w:rsidRPr="00737A72">
        <w:t>Telework P</w:t>
      </w:r>
      <w:r w:rsidR="00A07B1F">
        <w:t>rogram Coordinator</w:t>
      </w:r>
      <w:r w:rsidR="00C81F17" w:rsidRPr="00737A72">
        <w:t>.</w:t>
      </w:r>
    </w:p>
    <w:bookmarkEnd w:id="15"/>
    <w:bookmarkEnd w:id="16"/>
    <w:p w:rsidR="00C81F17" w:rsidRPr="00737A72" w:rsidRDefault="00C81F17" w:rsidP="00737A72"/>
    <w:p w:rsidR="00C81F17" w:rsidRPr="00737A72" w:rsidRDefault="00CC0035" w:rsidP="00CC0035">
      <w:r>
        <w:t xml:space="preserve">     b.</w:t>
      </w:r>
      <w:r w:rsidR="00A07B1F">
        <w:t xml:space="preserve"> </w:t>
      </w:r>
      <w:r w:rsidR="00C81F17" w:rsidRPr="00737A72">
        <w:t>DCS</w:t>
      </w:r>
      <w:r w:rsidR="00C11DD1">
        <w:t>,</w:t>
      </w:r>
      <w:r w:rsidR="00C81F17" w:rsidRPr="00737A72">
        <w:t xml:space="preserve"> G-6, HQ TRADOC, </w:t>
      </w:r>
      <w:r w:rsidR="009B1159">
        <w:t xml:space="preserve">and </w:t>
      </w:r>
      <w:r w:rsidR="00E12AC7">
        <w:t xml:space="preserve">local </w:t>
      </w:r>
      <w:r w:rsidR="009B1159">
        <w:t xml:space="preserve">G-6s </w:t>
      </w:r>
      <w:r w:rsidR="00C81F17" w:rsidRPr="00737A72">
        <w:t>will provide guidance and assistance to subordinate activities on required information technology services (computers, telephone service, telecommunications equipment, etc.).</w:t>
      </w:r>
    </w:p>
    <w:p w:rsidR="00C81F17" w:rsidRPr="00737A72" w:rsidRDefault="00C81F17" w:rsidP="00737A72"/>
    <w:p w:rsidR="00C81F17" w:rsidRPr="00737A72" w:rsidRDefault="00CC0035" w:rsidP="00CC0035">
      <w:r>
        <w:t xml:space="preserve">     </w:t>
      </w:r>
      <w:r w:rsidR="00C81F17" w:rsidRPr="00737A72">
        <w:t>c.</w:t>
      </w:r>
      <w:r w:rsidR="002827C6">
        <w:t xml:space="preserve"> Commanders will-</w:t>
      </w:r>
    </w:p>
    <w:p w:rsidR="00C81F17" w:rsidRPr="00737A72" w:rsidRDefault="00C81F17" w:rsidP="00737A72"/>
    <w:p w:rsidR="00C81F17" w:rsidRPr="00737A72" w:rsidRDefault="00CC0035" w:rsidP="00CC0035">
      <w:r>
        <w:t xml:space="preserve">         (1) </w:t>
      </w:r>
      <w:r w:rsidR="00C81F17" w:rsidRPr="00737A72">
        <w:t>Have overall responsibility for the implementation of the telework program of their organization.</w:t>
      </w:r>
    </w:p>
    <w:p w:rsidR="00C81F17" w:rsidRPr="00737A72" w:rsidRDefault="00C81F17" w:rsidP="00737A72"/>
    <w:p w:rsidR="00C81F17" w:rsidRPr="00737A72" w:rsidRDefault="002827C6" w:rsidP="00CC0035">
      <w:r>
        <w:t xml:space="preserve">      </w:t>
      </w:r>
      <w:r w:rsidR="00CC0035">
        <w:t xml:space="preserve"> </w:t>
      </w:r>
      <w:r w:rsidR="00E3179A">
        <w:t xml:space="preserve"> </w:t>
      </w:r>
      <w:r w:rsidR="00CC0035">
        <w:t xml:space="preserve"> (2) </w:t>
      </w:r>
      <w:r w:rsidR="00C81F17" w:rsidRPr="00737A72">
        <w:t>Support the telework program and overcome artificial barriers to the program</w:t>
      </w:r>
      <w:r w:rsidR="00096557" w:rsidRPr="00737A72">
        <w:t>.</w:t>
      </w:r>
      <w:r w:rsidR="00C81F17" w:rsidRPr="00737A72">
        <w:t xml:space="preserve"> </w:t>
      </w:r>
    </w:p>
    <w:p w:rsidR="00C81F17" w:rsidRPr="00737A72" w:rsidRDefault="00C81F17" w:rsidP="00737A72"/>
    <w:p w:rsidR="00C81F17" w:rsidRPr="00737A72" w:rsidRDefault="002827C6" w:rsidP="002827C6">
      <w:r>
        <w:t xml:space="preserve">         </w:t>
      </w:r>
      <w:r w:rsidR="00CC0035">
        <w:t xml:space="preserve">(3) </w:t>
      </w:r>
      <w:r w:rsidR="00C81F17" w:rsidRPr="00737A72">
        <w:t>Determine availability of government-owned technology to support employees performing official duties at their homes.</w:t>
      </w:r>
    </w:p>
    <w:p w:rsidR="00C81F17" w:rsidRPr="00737A72" w:rsidRDefault="00C81F17" w:rsidP="00737A72"/>
    <w:p w:rsidR="00C81F17" w:rsidRDefault="00E3179A" w:rsidP="002827C6">
      <w:r>
        <w:t xml:space="preserve"> </w:t>
      </w:r>
      <w:r w:rsidR="002827C6">
        <w:t xml:space="preserve">        </w:t>
      </w:r>
      <w:r w:rsidR="00CC0035">
        <w:t xml:space="preserve">(4) </w:t>
      </w:r>
      <w:r w:rsidR="00C81F17" w:rsidRPr="00737A72">
        <w:t>Ensure local bargaining obligations are satisfied.</w:t>
      </w:r>
    </w:p>
    <w:p w:rsidR="00444B3A" w:rsidRPr="00737A72" w:rsidRDefault="00444B3A" w:rsidP="002827C6"/>
    <w:p w:rsidR="00C81F17" w:rsidRPr="00737A72" w:rsidRDefault="002B60E7" w:rsidP="002B60E7">
      <w:r>
        <w:t xml:space="preserve">        </w:t>
      </w:r>
      <w:r w:rsidR="00E3179A">
        <w:t xml:space="preserve"> </w:t>
      </w:r>
      <w:r w:rsidR="00C81F17" w:rsidRPr="00737A72">
        <w:t>(5) Designate a Telework Program Coordinator for their respective commands.</w:t>
      </w:r>
    </w:p>
    <w:p w:rsidR="00C81F17" w:rsidRPr="00737A72" w:rsidRDefault="00C81F17" w:rsidP="00737A72"/>
    <w:p w:rsidR="00C81F17" w:rsidRPr="007C40BD" w:rsidRDefault="002B60E7" w:rsidP="00D27C9B">
      <w:r>
        <w:t xml:space="preserve">     d.  Supervisors will-</w:t>
      </w:r>
    </w:p>
    <w:p w:rsidR="00C81F17" w:rsidRPr="007C40BD" w:rsidRDefault="00C81F17" w:rsidP="00D27C9B"/>
    <w:p w:rsidR="007C40BD" w:rsidRPr="007C40BD" w:rsidRDefault="002B60E7" w:rsidP="00D27C9B">
      <w:pPr>
        <w:pStyle w:val="TableParagraph"/>
        <w:tabs>
          <w:tab w:val="left" w:pos="1080"/>
        </w:tabs>
        <w:adjustRightInd w:val="0"/>
        <w:spacing w:before="3" w:line="300" w:lineRule="exact"/>
        <w:rPr>
          <w:rFonts w:ascii="Times New Roman" w:eastAsia="Calibri" w:hAnsi="Times New Roman" w:cs="Times New Roman"/>
          <w:sz w:val="24"/>
          <w:szCs w:val="24"/>
        </w:rPr>
      </w:pPr>
      <w:r>
        <w:rPr>
          <w:rFonts w:ascii="Times New Roman" w:hAnsi="Times New Roman" w:cs="Times New Roman"/>
          <w:sz w:val="24"/>
          <w:szCs w:val="24"/>
        </w:rPr>
        <w:t xml:space="preserve">         (1) </w:t>
      </w:r>
      <w:r w:rsidR="007C40BD" w:rsidRPr="007C40BD">
        <w:rPr>
          <w:rFonts w:ascii="Times New Roman" w:hAnsi="Times New Roman" w:cs="Times New Roman"/>
          <w:sz w:val="24"/>
          <w:szCs w:val="24"/>
        </w:rPr>
        <w:t xml:space="preserve">Determine telework eligibility based on </w:t>
      </w:r>
      <w:r w:rsidR="00D27C9B">
        <w:rPr>
          <w:rFonts w:ascii="Times New Roman" w:hAnsi="Times New Roman" w:cs="Times New Roman"/>
          <w:sz w:val="24"/>
          <w:szCs w:val="24"/>
        </w:rPr>
        <w:t>Department of Defense (DOD)</w:t>
      </w:r>
      <w:r w:rsidR="007C40BD" w:rsidRPr="007C40BD">
        <w:rPr>
          <w:rFonts w:ascii="Times New Roman" w:hAnsi="Times New Roman" w:cs="Times New Roman"/>
          <w:sz w:val="24"/>
          <w:szCs w:val="24"/>
        </w:rPr>
        <w:t xml:space="preserve"> criteria for position and employee eligibility. Designate positions to indicate telework eligibili</w:t>
      </w:r>
      <w:r w:rsidR="00E12AC7">
        <w:rPr>
          <w:rFonts w:ascii="Times New Roman" w:hAnsi="Times New Roman" w:cs="Times New Roman"/>
          <w:sz w:val="24"/>
          <w:szCs w:val="24"/>
        </w:rPr>
        <w:t>ty and work with the servicing civilian personnel advisory c</w:t>
      </w:r>
      <w:r w:rsidR="007C40BD" w:rsidRPr="007C40BD">
        <w:rPr>
          <w:rFonts w:ascii="Times New Roman" w:hAnsi="Times New Roman" w:cs="Times New Roman"/>
          <w:sz w:val="24"/>
          <w:szCs w:val="24"/>
        </w:rPr>
        <w:t>enter in order to document determinations in the position record in the Defense Civil</w:t>
      </w:r>
      <w:r w:rsidR="00E12AC7">
        <w:rPr>
          <w:rFonts w:ascii="Times New Roman" w:hAnsi="Times New Roman" w:cs="Times New Roman"/>
          <w:sz w:val="24"/>
          <w:szCs w:val="24"/>
        </w:rPr>
        <w:t>ian Personnel Data System</w:t>
      </w:r>
      <w:r w:rsidR="007C40BD" w:rsidRPr="007C40BD">
        <w:rPr>
          <w:rFonts w:ascii="Times New Roman" w:hAnsi="Times New Roman" w:cs="Times New Roman"/>
          <w:sz w:val="24"/>
          <w:szCs w:val="24"/>
        </w:rPr>
        <w:t xml:space="preserve">. </w:t>
      </w:r>
    </w:p>
    <w:p w:rsidR="007C40BD" w:rsidRPr="007C40BD" w:rsidRDefault="007C40BD" w:rsidP="00D27C9B">
      <w:pPr>
        <w:pStyle w:val="TableParagraph"/>
        <w:tabs>
          <w:tab w:val="left" w:pos="990"/>
        </w:tabs>
        <w:adjustRightInd w:val="0"/>
        <w:spacing w:before="3" w:line="300" w:lineRule="exact"/>
        <w:rPr>
          <w:rFonts w:ascii="Times New Roman" w:eastAsia="Calibri" w:hAnsi="Times New Roman" w:cs="Times New Roman"/>
          <w:sz w:val="24"/>
          <w:szCs w:val="24"/>
        </w:rPr>
      </w:pPr>
    </w:p>
    <w:p w:rsidR="007C40BD" w:rsidRDefault="002B60E7" w:rsidP="00D27C9B">
      <w:pPr>
        <w:autoSpaceDE w:val="0"/>
        <w:autoSpaceDN w:val="0"/>
        <w:adjustRightInd w:val="0"/>
        <w:rPr>
          <w:rFonts w:eastAsia="Calibri"/>
        </w:rPr>
      </w:pPr>
      <w:r>
        <w:rPr>
          <w:rFonts w:eastAsia="Calibri"/>
        </w:rPr>
        <w:t xml:space="preserve">         </w:t>
      </w:r>
      <w:r w:rsidR="007C40BD" w:rsidRPr="007C40BD">
        <w:rPr>
          <w:rFonts w:eastAsia="Calibri"/>
        </w:rPr>
        <w:t xml:space="preserve">(2) Complete telework training prior to approving employees’ </w:t>
      </w:r>
      <w:r w:rsidR="00CA1F1E" w:rsidRPr="007C40BD">
        <w:rPr>
          <w:rFonts w:eastAsia="Calibri"/>
        </w:rPr>
        <w:t>D</w:t>
      </w:r>
      <w:r w:rsidR="00CA1F1E">
        <w:rPr>
          <w:rFonts w:eastAsia="Calibri"/>
        </w:rPr>
        <w:t xml:space="preserve">epartment of Defense </w:t>
      </w:r>
      <w:r w:rsidR="00CA1F1E" w:rsidRPr="007C40BD">
        <w:rPr>
          <w:rFonts w:eastAsia="Calibri"/>
        </w:rPr>
        <w:t>Form 2946</w:t>
      </w:r>
      <w:r w:rsidR="007C40BD" w:rsidRPr="007C40BD">
        <w:rPr>
          <w:rFonts w:eastAsia="Calibri"/>
        </w:rPr>
        <w:t xml:space="preserve">. </w:t>
      </w:r>
    </w:p>
    <w:p w:rsidR="00444B3A" w:rsidRPr="007C40BD" w:rsidRDefault="00444B3A" w:rsidP="00D27C9B">
      <w:pPr>
        <w:autoSpaceDE w:val="0"/>
        <w:autoSpaceDN w:val="0"/>
        <w:adjustRightInd w:val="0"/>
        <w:rPr>
          <w:rFonts w:eastAsia="Calibri"/>
        </w:rPr>
      </w:pPr>
    </w:p>
    <w:p w:rsidR="007C40BD" w:rsidRDefault="002B60E7" w:rsidP="00D27C9B">
      <w:pPr>
        <w:autoSpaceDE w:val="0"/>
        <w:autoSpaceDN w:val="0"/>
        <w:adjustRightInd w:val="0"/>
        <w:rPr>
          <w:rFonts w:eastAsia="Calibri"/>
        </w:rPr>
      </w:pPr>
      <w:r>
        <w:rPr>
          <w:rFonts w:eastAsia="Calibri"/>
        </w:rPr>
        <w:t xml:space="preserve">         </w:t>
      </w:r>
      <w:r w:rsidR="007C40BD" w:rsidRPr="007C40BD">
        <w:rPr>
          <w:rFonts w:eastAsia="Calibri"/>
        </w:rPr>
        <w:t>(3) Approve or deny requests for telework based upon mission requirements, employee performance, current disciplinary actions, work habits, and the needs of the workgroup.</w:t>
      </w:r>
      <w:r w:rsidR="00EC15B8">
        <w:rPr>
          <w:rFonts w:eastAsia="Calibri"/>
        </w:rPr>
        <w:t xml:space="preserve"> </w:t>
      </w:r>
      <w:r w:rsidR="00444B3A">
        <w:rPr>
          <w:rFonts w:eastAsia="Calibri"/>
        </w:rPr>
        <w:t>See para 2-2b, for t</w:t>
      </w:r>
      <w:r w:rsidR="00E823A0">
        <w:rPr>
          <w:rFonts w:eastAsia="Calibri"/>
        </w:rPr>
        <w:t>elework eligibility requirements</w:t>
      </w:r>
      <w:r w:rsidR="00444B3A">
        <w:rPr>
          <w:rFonts w:eastAsia="Calibri"/>
        </w:rPr>
        <w:t>.</w:t>
      </w:r>
    </w:p>
    <w:p w:rsidR="00444B3A" w:rsidRPr="007C40BD" w:rsidRDefault="00444B3A" w:rsidP="00D27C9B">
      <w:pPr>
        <w:autoSpaceDE w:val="0"/>
        <w:autoSpaceDN w:val="0"/>
        <w:adjustRightInd w:val="0"/>
        <w:rPr>
          <w:rFonts w:eastAsia="Calibri"/>
        </w:rPr>
      </w:pPr>
    </w:p>
    <w:p w:rsidR="007C40BD" w:rsidRPr="007C40BD" w:rsidRDefault="002B60E7" w:rsidP="00D27C9B">
      <w:pPr>
        <w:autoSpaceDE w:val="0"/>
        <w:autoSpaceDN w:val="0"/>
        <w:adjustRightInd w:val="0"/>
        <w:rPr>
          <w:rFonts w:eastAsia="Calibri"/>
        </w:rPr>
      </w:pPr>
      <w:r>
        <w:rPr>
          <w:rFonts w:eastAsia="Calibri"/>
        </w:rPr>
        <w:t xml:space="preserve">         </w:t>
      </w:r>
      <w:r w:rsidR="007C40BD" w:rsidRPr="007C40BD">
        <w:rPr>
          <w:rFonts w:eastAsia="Calibri"/>
        </w:rPr>
        <w:t xml:space="preserve">(4) Ensure completion, signature, and maintenance of the </w:t>
      </w:r>
      <w:r w:rsidR="00D27C9B" w:rsidRPr="007C40BD">
        <w:rPr>
          <w:rFonts w:eastAsia="Calibri"/>
        </w:rPr>
        <w:t>D</w:t>
      </w:r>
      <w:r w:rsidR="00D27C9B">
        <w:rPr>
          <w:rFonts w:eastAsia="Calibri"/>
        </w:rPr>
        <w:t xml:space="preserve">epartment of Defense </w:t>
      </w:r>
      <w:r w:rsidR="00D27C9B" w:rsidRPr="007C40BD">
        <w:rPr>
          <w:rFonts w:eastAsia="Calibri"/>
        </w:rPr>
        <w:t>Form 2946</w:t>
      </w:r>
      <w:r w:rsidR="00D27C9B">
        <w:rPr>
          <w:rFonts w:eastAsia="Calibri"/>
        </w:rPr>
        <w:t xml:space="preserve"> (Department of Defense Telework A</w:t>
      </w:r>
      <w:r w:rsidR="007C40BD" w:rsidRPr="007C40BD">
        <w:rPr>
          <w:rFonts w:eastAsia="Calibri"/>
        </w:rPr>
        <w:t>greement), consistent with the requirements of the Offi</w:t>
      </w:r>
      <w:r w:rsidR="00D27C9B">
        <w:rPr>
          <w:rFonts w:eastAsia="Calibri"/>
        </w:rPr>
        <w:t>ce of Personnel Management</w:t>
      </w:r>
      <w:r w:rsidR="007C40BD" w:rsidRPr="007C40BD">
        <w:rPr>
          <w:rFonts w:eastAsia="Calibri"/>
        </w:rPr>
        <w:t xml:space="preserve"> Telework Guide, prior to the commencement of telework arrangements. Review and revalidate telework arrangements at least every two years. A new Telework Agreement should be completed when there is a change to the employee's supervisor. </w:t>
      </w:r>
      <w:r w:rsidR="007C40BD" w:rsidRPr="007C40BD">
        <w:t xml:space="preserve">Supervisors and teleworkers should </w:t>
      </w:r>
      <w:r w:rsidR="00074905">
        <w:t xml:space="preserve">complete </w:t>
      </w:r>
      <w:r w:rsidR="007C40BD" w:rsidRPr="007C40BD">
        <w:t xml:space="preserve">telework training as a refresher </w:t>
      </w:r>
      <w:r w:rsidR="00490955">
        <w:t>every two years when</w:t>
      </w:r>
      <w:r w:rsidR="007C40BD" w:rsidRPr="007C40BD">
        <w:t xml:space="preserve"> revalidating </w:t>
      </w:r>
      <w:r w:rsidR="00CA1F1E">
        <w:t xml:space="preserve">the </w:t>
      </w:r>
      <w:r w:rsidR="00CA1F1E" w:rsidRPr="007C40BD">
        <w:rPr>
          <w:rFonts w:eastAsia="Calibri"/>
        </w:rPr>
        <w:t>D</w:t>
      </w:r>
      <w:r w:rsidR="00CA1F1E">
        <w:rPr>
          <w:rFonts w:eastAsia="Calibri"/>
        </w:rPr>
        <w:t xml:space="preserve">epartment of Defense </w:t>
      </w:r>
      <w:r w:rsidR="00CA1F1E" w:rsidRPr="007C40BD">
        <w:rPr>
          <w:rFonts w:eastAsia="Calibri"/>
        </w:rPr>
        <w:t>Form 2946</w:t>
      </w:r>
      <w:r w:rsidR="00490955">
        <w:t>.</w:t>
      </w:r>
    </w:p>
    <w:p w:rsidR="007C40BD" w:rsidRPr="007C40BD" w:rsidRDefault="007C40BD" w:rsidP="00D27C9B">
      <w:pPr>
        <w:autoSpaceDE w:val="0"/>
        <w:autoSpaceDN w:val="0"/>
        <w:adjustRightInd w:val="0"/>
        <w:rPr>
          <w:rFonts w:eastAsia="Calibri"/>
        </w:rPr>
      </w:pPr>
    </w:p>
    <w:p w:rsidR="007C40BD" w:rsidRDefault="002B60E7" w:rsidP="00D27C9B">
      <w:pPr>
        <w:autoSpaceDE w:val="0"/>
        <w:autoSpaceDN w:val="0"/>
        <w:adjustRightInd w:val="0"/>
        <w:rPr>
          <w:rFonts w:eastAsia="Calibri"/>
        </w:rPr>
      </w:pPr>
      <w:r>
        <w:rPr>
          <w:rFonts w:eastAsia="Calibri"/>
        </w:rPr>
        <w:t xml:space="preserve">         </w:t>
      </w:r>
      <w:r w:rsidR="007C40BD" w:rsidRPr="007C40BD">
        <w:rPr>
          <w:rFonts w:eastAsia="Calibri"/>
        </w:rPr>
        <w:t xml:space="preserve">(5) Ensure telework is accurately recorded in the </w:t>
      </w:r>
      <w:r w:rsidR="00D27C9B">
        <w:rPr>
          <w:rFonts w:eastAsia="Calibri"/>
        </w:rPr>
        <w:t xml:space="preserve">DOD </w:t>
      </w:r>
      <w:r w:rsidR="007C40BD" w:rsidRPr="007C40BD">
        <w:rPr>
          <w:rFonts w:eastAsia="Calibri"/>
        </w:rPr>
        <w:t>Automated Time and Attendance and Production System (ATAAPS)</w:t>
      </w:r>
      <w:r w:rsidR="00490955">
        <w:rPr>
          <w:rFonts w:eastAsia="Calibri"/>
        </w:rPr>
        <w:t xml:space="preserve"> and that the proper codes are used</w:t>
      </w:r>
      <w:r w:rsidR="007C40BD" w:rsidRPr="007C40BD">
        <w:rPr>
          <w:rFonts w:eastAsia="Calibri"/>
        </w:rPr>
        <w:t>.</w:t>
      </w:r>
      <w:r w:rsidR="00D27C9B">
        <w:rPr>
          <w:rFonts w:eastAsia="Calibri"/>
        </w:rPr>
        <w:t xml:space="preserve"> </w:t>
      </w:r>
    </w:p>
    <w:p w:rsidR="00D27C9B" w:rsidRPr="007C40BD" w:rsidRDefault="00D27C9B" w:rsidP="00D27C9B">
      <w:pPr>
        <w:autoSpaceDE w:val="0"/>
        <w:autoSpaceDN w:val="0"/>
        <w:adjustRightInd w:val="0"/>
        <w:rPr>
          <w:rFonts w:eastAsia="Calibri"/>
        </w:rPr>
      </w:pPr>
    </w:p>
    <w:p w:rsidR="007C40BD" w:rsidRPr="007C40BD" w:rsidRDefault="002B60E7" w:rsidP="00D27C9B">
      <w:pPr>
        <w:autoSpaceDE w:val="0"/>
        <w:autoSpaceDN w:val="0"/>
        <w:adjustRightInd w:val="0"/>
        <w:rPr>
          <w:rFonts w:eastAsia="Calibri"/>
        </w:rPr>
      </w:pPr>
      <w:r>
        <w:rPr>
          <w:rFonts w:eastAsia="Calibri"/>
        </w:rPr>
        <w:t xml:space="preserve">         </w:t>
      </w:r>
      <w:r w:rsidR="007C40BD" w:rsidRPr="007C40BD">
        <w:rPr>
          <w:rFonts w:eastAsia="Calibri"/>
        </w:rPr>
        <w:t>(6) Ensure that telework does not diminish employee performance or agency operations.</w:t>
      </w:r>
      <w:r w:rsidR="007C40BD" w:rsidRPr="007C40BD">
        <w:rPr>
          <w:rFonts w:eastAsia="Calibri"/>
        </w:rPr>
        <w:br/>
      </w:r>
    </w:p>
    <w:p w:rsidR="007C40BD" w:rsidRPr="007C40BD" w:rsidRDefault="002B60E7" w:rsidP="00D27C9B">
      <w:pPr>
        <w:autoSpaceDE w:val="0"/>
        <w:autoSpaceDN w:val="0"/>
        <w:adjustRightInd w:val="0"/>
        <w:rPr>
          <w:rFonts w:eastAsia="Calibri"/>
        </w:rPr>
      </w:pPr>
      <w:r>
        <w:rPr>
          <w:rFonts w:eastAsia="Calibri"/>
        </w:rPr>
        <w:t xml:space="preserve">         </w:t>
      </w:r>
      <w:r w:rsidR="007C40BD" w:rsidRPr="007C40BD">
        <w:rPr>
          <w:rFonts w:eastAsia="Calibri"/>
        </w:rPr>
        <w:t>(7) Ensure teleworkers are held accountable for government furnished equipment (GFE).</w:t>
      </w:r>
      <w:r w:rsidR="007C40BD" w:rsidRPr="007C40BD">
        <w:rPr>
          <w:rFonts w:eastAsia="Calibri"/>
        </w:rPr>
        <w:br/>
      </w:r>
    </w:p>
    <w:p w:rsidR="007C40BD" w:rsidRPr="007C40BD" w:rsidRDefault="002B60E7" w:rsidP="00D27C9B">
      <w:pPr>
        <w:autoSpaceDE w:val="0"/>
        <w:autoSpaceDN w:val="0"/>
        <w:adjustRightInd w:val="0"/>
        <w:rPr>
          <w:rFonts w:eastAsia="Calibri"/>
        </w:rPr>
      </w:pPr>
      <w:r>
        <w:rPr>
          <w:rFonts w:eastAsia="Calibri"/>
        </w:rPr>
        <w:t xml:space="preserve">         </w:t>
      </w:r>
      <w:r w:rsidR="007C40BD" w:rsidRPr="007C40BD">
        <w:rPr>
          <w:rFonts w:eastAsia="Calibri"/>
        </w:rPr>
        <w:t xml:space="preserve">(8) Terminate telework arrangements if an employee’s performance or conduct does not comply with the terms of the </w:t>
      </w:r>
      <w:r w:rsidR="00CA1F1E" w:rsidRPr="007C40BD">
        <w:rPr>
          <w:rFonts w:eastAsia="Calibri"/>
        </w:rPr>
        <w:t>D</w:t>
      </w:r>
      <w:r w:rsidR="00CA1F1E">
        <w:rPr>
          <w:rFonts w:eastAsia="Calibri"/>
        </w:rPr>
        <w:t xml:space="preserve">epartment of Defense </w:t>
      </w:r>
      <w:r w:rsidR="00CA1F1E" w:rsidRPr="007C40BD">
        <w:rPr>
          <w:rFonts w:eastAsia="Calibri"/>
        </w:rPr>
        <w:t>Form 2946</w:t>
      </w:r>
      <w:r w:rsidR="007C40BD" w:rsidRPr="007C40BD">
        <w:rPr>
          <w:rFonts w:eastAsia="Calibri"/>
        </w:rPr>
        <w:t xml:space="preserve"> or if the telework agreement fails to meet organizational needs. </w:t>
      </w:r>
    </w:p>
    <w:p w:rsidR="00C81F17" w:rsidRPr="00737A72" w:rsidRDefault="00C81F17" w:rsidP="00D27C9B"/>
    <w:p w:rsidR="00C81F17" w:rsidRPr="00737A72" w:rsidRDefault="002B60E7" w:rsidP="00D27C9B">
      <w:r>
        <w:t xml:space="preserve">     </w:t>
      </w:r>
      <w:r w:rsidR="00C81F17" w:rsidRPr="00737A72">
        <w:t>e</w:t>
      </w:r>
      <w:r w:rsidR="00D27C9B">
        <w:t>. Employees will-</w:t>
      </w:r>
    </w:p>
    <w:p w:rsidR="00C81F17" w:rsidRPr="00737A72" w:rsidRDefault="00C81F17" w:rsidP="00D27C9B"/>
    <w:p w:rsidR="007C40BD" w:rsidRPr="007C40BD" w:rsidRDefault="002B60E7" w:rsidP="00D27C9B">
      <w:pPr>
        <w:autoSpaceDE w:val="0"/>
        <w:autoSpaceDN w:val="0"/>
        <w:adjustRightInd w:val="0"/>
        <w:rPr>
          <w:rFonts w:eastAsia="Calibri"/>
        </w:rPr>
      </w:pPr>
      <w:r>
        <w:rPr>
          <w:rFonts w:eastAsia="Calibri"/>
        </w:rPr>
        <w:t xml:space="preserve">         </w:t>
      </w:r>
      <w:r w:rsidRPr="007C40BD">
        <w:rPr>
          <w:rFonts w:eastAsia="Calibri"/>
        </w:rPr>
        <w:t xml:space="preserve"> </w:t>
      </w:r>
      <w:r w:rsidR="007C40BD" w:rsidRPr="007C40BD">
        <w:rPr>
          <w:rFonts w:eastAsia="Calibri"/>
        </w:rPr>
        <w:t>(</w:t>
      </w:r>
      <w:r w:rsidR="00CA1F1E">
        <w:rPr>
          <w:rFonts w:eastAsia="Calibri"/>
        </w:rPr>
        <w:t>1</w:t>
      </w:r>
      <w:r w:rsidR="007C40BD" w:rsidRPr="007C40BD">
        <w:rPr>
          <w:rFonts w:eastAsia="Calibri"/>
        </w:rPr>
        <w:t xml:space="preserve">) </w:t>
      </w:r>
      <w:r w:rsidR="00CA1F1E" w:rsidRPr="007C40BD">
        <w:rPr>
          <w:rFonts w:eastAsia="Calibri"/>
        </w:rPr>
        <w:t xml:space="preserve">Complete telework training prior </w:t>
      </w:r>
      <w:r w:rsidR="00CA1F1E">
        <w:rPr>
          <w:rFonts w:eastAsia="Calibri"/>
        </w:rPr>
        <w:t xml:space="preserve">to </w:t>
      </w:r>
      <w:r w:rsidR="00CE6839">
        <w:rPr>
          <w:rFonts w:eastAsia="Calibri"/>
        </w:rPr>
        <w:t>c</w:t>
      </w:r>
      <w:r w:rsidR="007C40BD" w:rsidRPr="007C40BD">
        <w:rPr>
          <w:rFonts w:eastAsia="Calibri"/>
        </w:rPr>
        <w:t>omplet</w:t>
      </w:r>
      <w:r w:rsidR="00CA1F1E">
        <w:rPr>
          <w:rFonts w:eastAsia="Calibri"/>
        </w:rPr>
        <w:t>ing</w:t>
      </w:r>
      <w:r w:rsidR="007C40BD" w:rsidRPr="007C40BD">
        <w:rPr>
          <w:rFonts w:eastAsia="Calibri"/>
        </w:rPr>
        <w:t xml:space="preserve"> a </w:t>
      </w:r>
      <w:r w:rsidR="00CA1F1E" w:rsidRPr="007C40BD">
        <w:rPr>
          <w:rFonts w:eastAsia="Calibri"/>
        </w:rPr>
        <w:t>D</w:t>
      </w:r>
      <w:r w:rsidR="00CA1F1E">
        <w:rPr>
          <w:rFonts w:eastAsia="Calibri"/>
        </w:rPr>
        <w:t xml:space="preserve">epartment of Defense </w:t>
      </w:r>
      <w:r w:rsidR="00CA1F1E" w:rsidRPr="007C40BD">
        <w:rPr>
          <w:rFonts w:eastAsia="Calibri"/>
        </w:rPr>
        <w:t>Form 2946</w:t>
      </w:r>
      <w:r w:rsidR="007C40BD" w:rsidRPr="007C40BD">
        <w:rPr>
          <w:rFonts w:eastAsia="Calibri"/>
        </w:rPr>
        <w:t xml:space="preserve"> and obtain supervisor approval prior to commencement of either regular and recurring or ad hoc telework arrangements. </w:t>
      </w:r>
    </w:p>
    <w:p w:rsidR="007C40BD" w:rsidRPr="007C40BD" w:rsidRDefault="007C40BD" w:rsidP="00D27C9B">
      <w:pPr>
        <w:autoSpaceDE w:val="0"/>
        <w:autoSpaceDN w:val="0"/>
        <w:adjustRightInd w:val="0"/>
        <w:rPr>
          <w:rFonts w:eastAsia="Calibri"/>
        </w:rPr>
      </w:pPr>
    </w:p>
    <w:p w:rsidR="007C40BD" w:rsidRDefault="002B60E7" w:rsidP="002B60E7">
      <w:pPr>
        <w:autoSpaceDE w:val="0"/>
        <w:autoSpaceDN w:val="0"/>
        <w:adjustRightInd w:val="0"/>
      </w:pPr>
      <w:r>
        <w:rPr>
          <w:rFonts w:eastAsia="Calibri"/>
        </w:rPr>
        <w:t xml:space="preserve">          </w:t>
      </w:r>
      <w:r w:rsidR="007C40BD" w:rsidRPr="007C40BD">
        <w:t>(</w:t>
      </w:r>
      <w:r w:rsidR="00CA1F1E">
        <w:t>2</w:t>
      </w:r>
      <w:r w:rsidR="007C40BD" w:rsidRPr="007C40BD">
        <w:t>) Designate one area in the home as the official work station for purposes of telework, ensure that the designated area complies with safety requirements, and complete the self-certification safety checklist. Report any work-related accident or injury occurring at the alternative worksite and provide the supervisor with medical documentation related to the accident or injury.</w:t>
      </w:r>
    </w:p>
    <w:p w:rsidR="00444B3A" w:rsidRPr="007C40BD" w:rsidRDefault="00444B3A" w:rsidP="002B60E7">
      <w:pPr>
        <w:autoSpaceDE w:val="0"/>
        <w:autoSpaceDN w:val="0"/>
        <w:adjustRightInd w:val="0"/>
        <w:rPr>
          <w:rFonts w:eastAsia="Calibri"/>
        </w:rPr>
      </w:pPr>
    </w:p>
    <w:p w:rsidR="00444B3A" w:rsidRDefault="002B60E7" w:rsidP="00E3179A">
      <w:pPr>
        <w:autoSpaceDE w:val="0"/>
        <w:autoSpaceDN w:val="0"/>
        <w:adjustRightInd w:val="0"/>
      </w:pPr>
      <w:r>
        <w:rPr>
          <w:rFonts w:eastAsia="Calibri"/>
        </w:rPr>
        <w:lastRenderedPageBreak/>
        <w:t xml:space="preserve">         </w:t>
      </w:r>
      <w:r w:rsidRPr="007C40BD">
        <w:rPr>
          <w:rFonts w:eastAsia="Calibri"/>
        </w:rPr>
        <w:t xml:space="preserve"> </w:t>
      </w:r>
      <w:r w:rsidR="007C40BD" w:rsidRPr="007C40BD">
        <w:rPr>
          <w:rFonts w:eastAsia="Calibri"/>
        </w:rPr>
        <w:t>(</w:t>
      </w:r>
      <w:r w:rsidR="00CA1F1E">
        <w:rPr>
          <w:rFonts w:eastAsia="Calibri"/>
        </w:rPr>
        <w:t>3</w:t>
      </w:r>
      <w:r w:rsidR="007C40BD" w:rsidRPr="007C40BD">
        <w:rPr>
          <w:rFonts w:eastAsia="Calibri"/>
        </w:rPr>
        <w:t xml:space="preserve">) </w:t>
      </w:r>
      <w:r w:rsidR="007C40BD" w:rsidRPr="007C40BD">
        <w:t>Protect all contr</w:t>
      </w:r>
      <w:r w:rsidR="005F7581">
        <w:t>olled unclassified information, including Privacy Act or f</w:t>
      </w:r>
      <w:r w:rsidR="007C40BD" w:rsidRPr="007C40BD">
        <w:t xml:space="preserve">or </w:t>
      </w:r>
      <w:r w:rsidR="005F7581">
        <w:t>official use o</w:t>
      </w:r>
      <w:r w:rsidR="007C40BD" w:rsidRPr="007C40BD">
        <w:t xml:space="preserve">nly data, and classified (where applicable and authorized at </w:t>
      </w:r>
      <w:r w:rsidR="005F7581">
        <w:t xml:space="preserve">a secure alternative location) </w:t>
      </w:r>
      <w:r w:rsidR="007C40BD" w:rsidRPr="007C40BD">
        <w:t>data and comply with all criteria and guidelines for information and electronic security outlined in A</w:t>
      </w:r>
      <w:r w:rsidR="005F7581">
        <w:t xml:space="preserve">rmy </w:t>
      </w:r>
      <w:r w:rsidR="007C40BD" w:rsidRPr="007C40BD">
        <w:t>R</w:t>
      </w:r>
      <w:r w:rsidR="005F7581">
        <w:t>egulation</w:t>
      </w:r>
      <w:r w:rsidR="00444B3A">
        <w:t xml:space="preserve"> 380-5</w:t>
      </w:r>
      <w:r w:rsidR="007C40BD" w:rsidRPr="007C40BD">
        <w:t>.</w:t>
      </w:r>
    </w:p>
    <w:p w:rsidR="007C40BD" w:rsidRPr="007C40BD" w:rsidRDefault="007C40BD" w:rsidP="00E3179A">
      <w:pPr>
        <w:autoSpaceDE w:val="0"/>
        <w:autoSpaceDN w:val="0"/>
        <w:adjustRightInd w:val="0"/>
        <w:rPr>
          <w:rFonts w:eastAsia="Calibri"/>
        </w:rPr>
      </w:pPr>
    </w:p>
    <w:p w:rsidR="007C40BD" w:rsidRDefault="002B60E7" w:rsidP="002B60E7">
      <w:pPr>
        <w:autoSpaceDE w:val="0"/>
        <w:autoSpaceDN w:val="0"/>
        <w:adjustRightInd w:val="0"/>
        <w:rPr>
          <w:rFonts w:eastAsia="Calibri"/>
        </w:rPr>
      </w:pPr>
      <w:r>
        <w:rPr>
          <w:rFonts w:eastAsia="Calibri"/>
        </w:rPr>
        <w:t xml:space="preserve">          </w:t>
      </w:r>
      <w:r w:rsidR="007C40BD" w:rsidRPr="007C40BD">
        <w:rPr>
          <w:rFonts w:eastAsia="Calibri"/>
        </w:rPr>
        <w:t>(</w:t>
      </w:r>
      <w:r w:rsidR="00CA1F1E">
        <w:rPr>
          <w:rFonts w:eastAsia="Calibri"/>
        </w:rPr>
        <w:t>4</w:t>
      </w:r>
      <w:r w:rsidR="007C40BD" w:rsidRPr="007C40BD">
        <w:rPr>
          <w:rFonts w:eastAsia="Calibri"/>
        </w:rPr>
        <w:t>) Work at the regular worksite on scheduled telework days if called for by mission requirements, as determined by the supervisor.</w:t>
      </w:r>
    </w:p>
    <w:p w:rsidR="00444B3A" w:rsidRPr="007C40BD" w:rsidRDefault="00444B3A" w:rsidP="002B60E7">
      <w:pPr>
        <w:autoSpaceDE w:val="0"/>
        <w:autoSpaceDN w:val="0"/>
        <w:adjustRightInd w:val="0"/>
        <w:rPr>
          <w:rFonts w:eastAsia="Calibri"/>
        </w:rPr>
      </w:pPr>
    </w:p>
    <w:p w:rsidR="007C40BD" w:rsidRPr="007C40BD" w:rsidRDefault="002B60E7" w:rsidP="002B60E7">
      <w:pPr>
        <w:autoSpaceDE w:val="0"/>
        <w:autoSpaceDN w:val="0"/>
        <w:adjustRightInd w:val="0"/>
        <w:rPr>
          <w:rFonts w:eastAsia="Calibri"/>
        </w:rPr>
      </w:pPr>
      <w:r>
        <w:rPr>
          <w:rFonts w:eastAsia="Calibri"/>
        </w:rPr>
        <w:t xml:space="preserve">          </w:t>
      </w:r>
      <w:r w:rsidR="007C40BD" w:rsidRPr="007C40BD">
        <w:rPr>
          <w:rFonts w:eastAsia="Calibri"/>
        </w:rPr>
        <w:t>(</w:t>
      </w:r>
      <w:r w:rsidR="00CA1F1E">
        <w:rPr>
          <w:rFonts w:eastAsia="Calibri"/>
        </w:rPr>
        <w:t>5</w:t>
      </w:r>
      <w:r w:rsidR="007C40BD" w:rsidRPr="007C40BD">
        <w:rPr>
          <w:rFonts w:eastAsia="Calibri"/>
        </w:rPr>
        <w:t xml:space="preserve">) Contact </w:t>
      </w:r>
      <w:r w:rsidR="00CA1F1E">
        <w:rPr>
          <w:rFonts w:eastAsia="Calibri"/>
        </w:rPr>
        <w:t>your</w:t>
      </w:r>
      <w:r w:rsidR="007C40BD" w:rsidRPr="007C40BD">
        <w:rPr>
          <w:rFonts w:eastAsia="Calibri"/>
        </w:rPr>
        <w:t xml:space="preserve"> supervisor to request and receive approval prior to engaging in unscheduled telework.</w:t>
      </w:r>
    </w:p>
    <w:p w:rsidR="007C40BD" w:rsidRPr="007C40BD" w:rsidRDefault="007C40BD" w:rsidP="002B60E7">
      <w:pPr>
        <w:autoSpaceDE w:val="0"/>
        <w:autoSpaceDN w:val="0"/>
        <w:adjustRightInd w:val="0"/>
        <w:rPr>
          <w:rFonts w:eastAsia="Calibri"/>
        </w:rPr>
      </w:pPr>
    </w:p>
    <w:p w:rsidR="007C40BD" w:rsidRPr="007C40BD" w:rsidRDefault="002B60E7" w:rsidP="002B60E7">
      <w:pPr>
        <w:autoSpaceDE w:val="0"/>
        <w:autoSpaceDN w:val="0"/>
        <w:adjustRightInd w:val="0"/>
        <w:rPr>
          <w:rFonts w:eastAsia="Calibri"/>
        </w:rPr>
      </w:pPr>
      <w:r>
        <w:rPr>
          <w:rFonts w:eastAsia="Calibri"/>
        </w:rPr>
        <w:t xml:space="preserve">          </w:t>
      </w:r>
      <w:r w:rsidR="007C40BD" w:rsidRPr="007C40BD">
        <w:rPr>
          <w:rFonts w:eastAsia="Calibri"/>
        </w:rPr>
        <w:t>(</w:t>
      </w:r>
      <w:r w:rsidR="00CA1F1E">
        <w:rPr>
          <w:rFonts w:eastAsia="Calibri"/>
        </w:rPr>
        <w:t>6</w:t>
      </w:r>
      <w:r w:rsidR="007C40BD" w:rsidRPr="007C40BD">
        <w:rPr>
          <w:rFonts w:eastAsia="Calibri"/>
        </w:rPr>
        <w:t>) Maintain a performance level of at least fully successful or equivalent.</w:t>
      </w:r>
      <w:r w:rsidR="007C40BD" w:rsidRPr="007C40BD">
        <w:rPr>
          <w:rFonts w:eastAsia="Calibri"/>
        </w:rPr>
        <w:br/>
      </w:r>
    </w:p>
    <w:p w:rsidR="007C40BD" w:rsidRPr="007C40BD" w:rsidRDefault="002B60E7" w:rsidP="002B60E7">
      <w:pPr>
        <w:pStyle w:val="TableParagraph"/>
        <w:spacing w:before="3" w:line="300" w:lineRule="exact"/>
        <w:ind w:right="583"/>
        <w:rPr>
          <w:rFonts w:ascii="Times New Roman" w:eastAsia="Calibri" w:hAnsi="Times New Roman" w:cs="Times New Roman"/>
          <w:sz w:val="24"/>
          <w:szCs w:val="24"/>
        </w:rPr>
      </w:pPr>
      <w:r>
        <w:rPr>
          <w:rFonts w:eastAsia="Calibri"/>
        </w:rPr>
        <w:t xml:space="preserve">          </w:t>
      </w:r>
      <w:r w:rsidRPr="007C40BD">
        <w:rPr>
          <w:rFonts w:ascii="Times New Roman" w:eastAsia="Calibri" w:hAnsi="Times New Roman" w:cs="Times New Roman"/>
          <w:sz w:val="24"/>
          <w:szCs w:val="24"/>
        </w:rPr>
        <w:t xml:space="preserve"> </w:t>
      </w:r>
      <w:r w:rsidR="007C40BD" w:rsidRPr="007C40BD">
        <w:rPr>
          <w:rFonts w:ascii="Times New Roman" w:eastAsia="Calibri" w:hAnsi="Times New Roman" w:cs="Times New Roman"/>
          <w:sz w:val="24"/>
          <w:szCs w:val="24"/>
        </w:rPr>
        <w:t>(</w:t>
      </w:r>
      <w:r w:rsidR="00CA1F1E">
        <w:rPr>
          <w:rFonts w:ascii="Times New Roman" w:eastAsia="Calibri" w:hAnsi="Times New Roman" w:cs="Times New Roman"/>
          <w:sz w:val="24"/>
          <w:szCs w:val="24"/>
        </w:rPr>
        <w:t>7</w:t>
      </w:r>
      <w:r w:rsidR="007C40BD" w:rsidRPr="007C40BD">
        <w:rPr>
          <w:rFonts w:ascii="Times New Roman" w:eastAsia="Calibri" w:hAnsi="Times New Roman" w:cs="Times New Roman"/>
          <w:sz w:val="24"/>
          <w:szCs w:val="24"/>
        </w:rPr>
        <w:t>) Properly code and report approved telework time in the ATAAPS.</w:t>
      </w:r>
    </w:p>
    <w:p w:rsidR="007C40BD" w:rsidRPr="007C40BD" w:rsidRDefault="007C40BD" w:rsidP="002B60E7">
      <w:pPr>
        <w:pStyle w:val="TableParagraph"/>
        <w:spacing w:before="3" w:line="300" w:lineRule="exact"/>
        <w:ind w:right="583"/>
        <w:rPr>
          <w:rFonts w:ascii="Times New Roman" w:eastAsia="Calibri" w:hAnsi="Times New Roman" w:cs="Times New Roman"/>
          <w:sz w:val="24"/>
          <w:szCs w:val="24"/>
        </w:rPr>
      </w:pPr>
    </w:p>
    <w:p w:rsidR="007C40BD" w:rsidRPr="007C40BD" w:rsidRDefault="002B60E7" w:rsidP="002B60E7">
      <w:pPr>
        <w:pStyle w:val="TableParagraph"/>
        <w:spacing w:before="3" w:line="300" w:lineRule="exact"/>
        <w:ind w:right="583"/>
        <w:rPr>
          <w:rFonts w:ascii="Times New Roman" w:hAnsi="Times New Roman" w:cs="Times New Roman"/>
          <w:sz w:val="24"/>
          <w:szCs w:val="24"/>
        </w:rPr>
      </w:pPr>
      <w:r>
        <w:rPr>
          <w:rFonts w:eastAsia="Calibri"/>
        </w:rPr>
        <w:t xml:space="preserve">          </w:t>
      </w:r>
      <w:r w:rsidRPr="007C40BD">
        <w:rPr>
          <w:rFonts w:ascii="Times New Roman" w:eastAsia="Calibri" w:hAnsi="Times New Roman" w:cs="Times New Roman"/>
          <w:sz w:val="24"/>
          <w:szCs w:val="24"/>
        </w:rPr>
        <w:t xml:space="preserve"> </w:t>
      </w:r>
      <w:r w:rsidR="007C40BD" w:rsidRPr="007C40BD">
        <w:rPr>
          <w:rFonts w:ascii="Times New Roman" w:eastAsia="Calibri" w:hAnsi="Times New Roman" w:cs="Times New Roman"/>
          <w:sz w:val="24"/>
          <w:szCs w:val="24"/>
        </w:rPr>
        <w:t>(</w:t>
      </w:r>
      <w:r w:rsidR="00CA1F1E">
        <w:rPr>
          <w:rFonts w:ascii="Times New Roman" w:eastAsia="Calibri" w:hAnsi="Times New Roman" w:cs="Times New Roman"/>
          <w:sz w:val="24"/>
          <w:szCs w:val="24"/>
        </w:rPr>
        <w:t>8</w:t>
      </w:r>
      <w:r w:rsidR="007C40BD" w:rsidRPr="007C40BD">
        <w:rPr>
          <w:rFonts w:ascii="Times New Roman" w:eastAsia="Calibri" w:hAnsi="Times New Roman" w:cs="Times New Roman"/>
          <w:sz w:val="24"/>
          <w:szCs w:val="24"/>
        </w:rPr>
        <w:t xml:space="preserve">) </w:t>
      </w:r>
      <w:r w:rsidR="007C40BD" w:rsidRPr="007C40BD">
        <w:rPr>
          <w:rFonts w:ascii="Times New Roman" w:hAnsi="Times New Roman" w:cs="Times New Roman"/>
          <w:sz w:val="24"/>
          <w:szCs w:val="24"/>
        </w:rPr>
        <w:t>Safeguard and ensure appropriate use of GFE.</w:t>
      </w:r>
    </w:p>
    <w:p w:rsidR="00C81F17" w:rsidRPr="00737A72" w:rsidRDefault="00C81F17" w:rsidP="002B60E7"/>
    <w:p w:rsidR="00C81F17" w:rsidRPr="00F821E4" w:rsidRDefault="00C81F17" w:rsidP="001B1027">
      <w:pPr>
        <w:pStyle w:val="Heading2"/>
      </w:pPr>
      <w:bookmarkStart w:id="17" w:name="_Toc296501337"/>
      <w:bookmarkStart w:id="18" w:name="_Toc79657445"/>
      <w:r w:rsidRPr="00F821E4">
        <w:t xml:space="preserve">1-5. </w:t>
      </w:r>
      <w:bookmarkEnd w:id="17"/>
      <w:r w:rsidR="00F821E4">
        <w:t xml:space="preserve"> </w:t>
      </w:r>
      <w:r w:rsidR="00866B51" w:rsidRPr="00F821E4">
        <w:t>Records management requirements</w:t>
      </w:r>
      <w:bookmarkEnd w:id="18"/>
    </w:p>
    <w:p w:rsidR="00866B51" w:rsidRPr="00866B51" w:rsidRDefault="00866B51" w:rsidP="00866B51">
      <w:r w:rsidRPr="00F821E4">
        <w:t xml:space="preserve">As decreed by AR 25-400-2, the records management (recordkeeping) requirements for all record numbers, associated forms, and reports are included in the Army’s Records Retention Schedule-Army (RRS–A). Detailed information for all related record numbers, forms, and reports associated with AR 25–30 are located in RRS–A at </w:t>
      </w:r>
      <w:hyperlink r:id="rId12" w:history="1">
        <w:r w:rsidRPr="00F821E4">
          <w:rPr>
            <w:rStyle w:val="Hyperlink"/>
          </w:rPr>
          <w:t>https://www.arims.army.mil</w:t>
        </w:r>
      </w:hyperlink>
      <w:r w:rsidRPr="00F821E4">
        <w:t>.</w:t>
      </w:r>
    </w:p>
    <w:p w:rsidR="00C81F17" w:rsidRPr="00737A72" w:rsidRDefault="00C81F17" w:rsidP="00737A72"/>
    <w:p w:rsidR="00C81F17" w:rsidRPr="00737A72" w:rsidRDefault="00C81F17" w:rsidP="00CF2223">
      <w:pPr>
        <w:pBdr>
          <w:top w:val="single" w:sz="4" w:space="1" w:color="auto"/>
        </w:pBdr>
      </w:pPr>
    </w:p>
    <w:p w:rsidR="00C81F17" w:rsidRPr="00737A72" w:rsidRDefault="00C81F17" w:rsidP="00C932F7">
      <w:pPr>
        <w:pStyle w:val="Heading1"/>
      </w:pPr>
      <w:bookmarkStart w:id="19" w:name="_Toc79657446"/>
      <w:r w:rsidRPr="00737A72">
        <w:t>Chapter 2</w:t>
      </w:r>
      <w:bookmarkEnd w:id="19"/>
    </w:p>
    <w:p w:rsidR="00C81F17" w:rsidRPr="00737A72" w:rsidRDefault="00CC0035" w:rsidP="00C932F7">
      <w:pPr>
        <w:pStyle w:val="Heading1"/>
      </w:pPr>
      <w:bookmarkStart w:id="20" w:name="_Toc79585034"/>
      <w:bookmarkStart w:id="21" w:name="_Toc79653969"/>
      <w:bookmarkStart w:id="22" w:name="_Toc79657447"/>
      <w:r>
        <w:t xml:space="preserve">Telework </w:t>
      </w:r>
      <w:r w:rsidR="00C81F17" w:rsidRPr="00737A72">
        <w:t>Policy</w:t>
      </w:r>
      <w:bookmarkEnd w:id="20"/>
      <w:bookmarkEnd w:id="21"/>
      <w:bookmarkEnd w:id="22"/>
    </w:p>
    <w:p w:rsidR="00C81F17" w:rsidRPr="00737A72" w:rsidRDefault="00C81F17" w:rsidP="00737A72"/>
    <w:p w:rsidR="00C81F17" w:rsidRDefault="00C81F17" w:rsidP="00C932F7">
      <w:pPr>
        <w:pStyle w:val="Heading2"/>
      </w:pPr>
      <w:bookmarkStart w:id="23" w:name="_Toc79657448"/>
      <w:r w:rsidRPr="00737A72">
        <w:t>2-1</w:t>
      </w:r>
      <w:r w:rsidR="00112C9D">
        <w:t xml:space="preserve">. </w:t>
      </w:r>
      <w:r w:rsidR="003001C3" w:rsidRPr="00F821E4">
        <w:t>General</w:t>
      </w:r>
      <w:bookmarkEnd w:id="23"/>
    </w:p>
    <w:p w:rsidR="003F5064" w:rsidRPr="003F5064" w:rsidRDefault="003F5064" w:rsidP="005F7581"/>
    <w:p w:rsidR="003001C3" w:rsidRPr="003001C3" w:rsidRDefault="00112C9D" w:rsidP="005F7581">
      <w:pPr>
        <w:pStyle w:val="ListParagraph"/>
        <w:spacing w:before="3" w:line="300" w:lineRule="exact"/>
        <w:ind w:left="0"/>
        <w:contextualSpacing/>
      </w:pPr>
      <w:r>
        <w:t xml:space="preserve">     a. </w:t>
      </w:r>
      <w:r w:rsidR="003001C3" w:rsidRPr="003001C3">
        <w:t>TRAD</w:t>
      </w:r>
      <w:r w:rsidR="00D27C9B">
        <w:t>OC workforce will comply with DO</w:t>
      </w:r>
      <w:r w:rsidR="003001C3" w:rsidRPr="003001C3">
        <w:t>D</w:t>
      </w:r>
      <w:r w:rsidR="00D27C9B">
        <w:t xml:space="preserve"> Instruction</w:t>
      </w:r>
      <w:r w:rsidR="003001C3" w:rsidRPr="003001C3">
        <w:t xml:space="preserve"> 1305.01, applicable laws, regulations, relevant collective bargaining agreements, and supplemental guidance provided in this policy.</w:t>
      </w:r>
    </w:p>
    <w:p w:rsidR="003001C3" w:rsidRPr="003001C3" w:rsidRDefault="003001C3" w:rsidP="005F7581">
      <w:pPr>
        <w:pStyle w:val="TableParagraph"/>
        <w:spacing w:before="3" w:line="300" w:lineRule="exact"/>
        <w:rPr>
          <w:rFonts w:ascii="Times New Roman" w:hAnsi="Times New Roman" w:cs="Times New Roman"/>
          <w:sz w:val="24"/>
          <w:szCs w:val="24"/>
        </w:rPr>
      </w:pPr>
    </w:p>
    <w:p w:rsidR="003001C3" w:rsidRPr="003001C3" w:rsidRDefault="00112C9D" w:rsidP="005F7581">
      <w:pPr>
        <w:pStyle w:val="TableParagraph"/>
        <w:tabs>
          <w:tab w:val="left" w:pos="360"/>
        </w:tabs>
        <w:spacing w:before="3" w:line="300" w:lineRule="exact"/>
        <w:rPr>
          <w:rFonts w:ascii="Times New Roman" w:hAnsi="Times New Roman" w:cs="Times New Roman"/>
        </w:rPr>
      </w:pPr>
      <w:r>
        <w:rPr>
          <w:rFonts w:ascii="Times New Roman" w:hAnsi="Times New Roman" w:cs="Times New Roman"/>
          <w:sz w:val="24"/>
          <w:szCs w:val="24"/>
        </w:rPr>
        <w:t xml:space="preserve">     b. </w:t>
      </w:r>
      <w:r w:rsidR="003001C3" w:rsidRPr="003001C3">
        <w:rPr>
          <w:rFonts w:ascii="Times New Roman" w:hAnsi="Times New Roman" w:cs="Times New Roman"/>
          <w:sz w:val="24"/>
          <w:szCs w:val="24"/>
        </w:rPr>
        <w:t>Participation in the TRADOC Telework Program will be authorized without regard to race, color, gender, religion, national origin, marital status, age, disability, sexual orientation, or prior EEO activity. This policy in no way limits the rights of any individual to request a reasonable accommodation in accordance with the provisions of Rehabilitation Act of 1973, the Americans with Disabilities Act Amendments Act of 2008, and implementing Equal Employment Opportunity Commission regulations at 29 Code of Federal Regulations 1630.</w:t>
      </w:r>
    </w:p>
    <w:p w:rsidR="003001C3" w:rsidRPr="003001C3" w:rsidRDefault="003001C3" w:rsidP="005F7581">
      <w:pPr>
        <w:pStyle w:val="TableParagraph"/>
        <w:tabs>
          <w:tab w:val="left" w:pos="630"/>
        </w:tabs>
        <w:spacing w:before="3" w:line="300" w:lineRule="exact"/>
        <w:rPr>
          <w:rFonts w:ascii="Times New Roman" w:hAnsi="Times New Roman" w:cs="Times New Roman"/>
          <w:sz w:val="24"/>
          <w:szCs w:val="24"/>
        </w:rPr>
      </w:pPr>
    </w:p>
    <w:p w:rsidR="003001C3" w:rsidRPr="003001C3" w:rsidRDefault="00112C9D" w:rsidP="005F7581">
      <w:pPr>
        <w:pStyle w:val="TableParagraph"/>
        <w:tabs>
          <w:tab w:val="left" w:pos="720"/>
        </w:tabs>
        <w:spacing w:before="3" w:line="300" w:lineRule="exact"/>
        <w:rPr>
          <w:rFonts w:ascii="Times New Roman" w:hAnsi="Times New Roman" w:cs="Times New Roman"/>
          <w:sz w:val="24"/>
          <w:szCs w:val="24"/>
        </w:rPr>
      </w:pPr>
      <w:r>
        <w:rPr>
          <w:rFonts w:ascii="Times New Roman" w:hAnsi="Times New Roman" w:cs="Times New Roman"/>
          <w:sz w:val="24"/>
          <w:szCs w:val="24"/>
        </w:rPr>
        <w:t xml:space="preserve">     c. </w:t>
      </w:r>
      <w:r w:rsidR="003001C3" w:rsidRPr="003001C3">
        <w:rPr>
          <w:rFonts w:ascii="Times New Roman" w:hAnsi="Times New Roman" w:cs="Times New Roman"/>
          <w:sz w:val="24"/>
          <w:szCs w:val="24"/>
        </w:rPr>
        <w:t xml:space="preserve">Telework is a discretionary workplace flexibility; it is not an entitlement or an employee right. The supervisor may end participation in the </w:t>
      </w:r>
      <w:r w:rsidR="00CA1F1E">
        <w:rPr>
          <w:rFonts w:ascii="Times New Roman" w:hAnsi="Times New Roman" w:cs="Times New Roman"/>
          <w:sz w:val="24"/>
          <w:szCs w:val="24"/>
        </w:rPr>
        <w:t xml:space="preserve">telework </w:t>
      </w:r>
      <w:r w:rsidR="003001C3" w:rsidRPr="003001C3">
        <w:rPr>
          <w:rFonts w:ascii="Times New Roman" w:hAnsi="Times New Roman" w:cs="Times New Roman"/>
          <w:sz w:val="24"/>
          <w:szCs w:val="24"/>
        </w:rPr>
        <w:t>program for an employee, an organizational segment, or the entire division for reasons such as mission requirements, decli</w:t>
      </w:r>
      <w:r w:rsidR="00D823BC">
        <w:rPr>
          <w:rFonts w:ascii="Times New Roman" w:hAnsi="Times New Roman" w:cs="Times New Roman"/>
          <w:sz w:val="24"/>
          <w:szCs w:val="24"/>
        </w:rPr>
        <w:t xml:space="preserve">ne </w:t>
      </w:r>
      <w:r w:rsidR="003001C3" w:rsidRPr="003001C3">
        <w:rPr>
          <w:rFonts w:ascii="Times New Roman" w:hAnsi="Times New Roman" w:cs="Times New Roman"/>
          <w:sz w:val="24"/>
          <w:szCs w:val="24"/>
        </w:rPr>
        <w:t xml:space="preserve">in employee performance, disciplinary actions, or organizational needs. The ability to telework is position dependent, as some positions or some duties of a position may not lend themselves to be </w:t>
      </w:r>
      <w:r w:rsidR="003001C3" w:rsidRPr="003001C3">
        <w:rPr>
          <w:rFonts w:ascii="Times New Roman" w:hAnsi="Times New Roman" w:cs="Times New Roman"/>
          <w:sz w:val="24"/>
          <w:szCs w:val="24"/>
        </w:rPr>
        <w:lastRenderedPageBreak/>
        <w:t>effectively accomplished via telework.</w:t>
      </w:r>
      <w:r w:rsidR="003001C3" w:rsidRPr="003001C3">
        <w:rPr>
          <w:rFonts w:ascii="Times New Roman" w:hAnsi="Times New Roman" w:cs="Times New Roman"/>
          <w:sz w:val="24"/>
          <w:szCs w:val="24"/>
        </w:rPr>
        <w:br/>
      </w:r>
    </w:p>
    <w:p w:rsidR="003001C3" w:rsidRPr="003001C3" w:rsidRDefault="00112C9D" w:rsidP="005F7581">
      <w:pPr>
        <w:pStyle w:val="TableParagraph"/>
        <w:tabs>
          <w:tab w:val="left" w:pos="720"/>
        </w:tabs>
        <w:spacing w:before="3" w:line="300" w:lineRule="exact"/>
        <w:rPr>
          <w:rFonts w:ascii="Times New Roman" w:hAnsi="Times New Roman" w:cs="Times New Roman"/>
          <w:sz w:val="24"/>
          <w:szCs w:val="24"/>
        </w:rPr>
      </w:pPr>
      <w:r>
        <w:rPr>
          <w:rFonts w:ascii="Times New Roman" w:hAnsi="Times New Roman" w:cs="Times New Roman"/>
          <w:sz w:val="24"/>
          <w:szCs w:val="24"/>
        </w:rPr>
        <w:t xml:space="preserve">     d. </w:t>
      </w:r>
      <w:r w:rsidR="003001C3" w:rsidRPr="003001C3">
        <w:rPr>
          <w:rFonts w:ascii="Times New Roman" w:hAnsi="Times New Roman" w:cs="Times New Roman"/>
          <w:sz w:val="24"/>
          <w:szCs w:val="24"/>
        </w:rPr>
        <w:t xml:space="preserve">Employees with mission-critical duties and those who may be required to telework in the case of a </w:t>
      </w:r>
      <w:r w:rsidR="00CA1F1E">
        <w:rPr>
          <w:rFonts w:ascii="Times New Roman" w:hAnsi="Times New Roman" w:cs="Times New Roman"/>
          <w:sz w:val="24"/>
          <w:szCs w:val="24"/>
        </w:rPr>
        <w:t xml:space="preserve">continuity of operations </w:t>
      </w:r>
      <w:r w:rsidR="003001C3" w:rsidRPr="003001C3">
        <w:rPr>
          <w:rFonts w:ascii="Times New Roman" w:hAnsi="Times New Roman" w:cs="Times New Roman"/>
          <w:sz w:val="24"/>
          <w:szCs w:val="24"/>
        </w:rPr>
        <w:t>event, office closure due to adverse or inclement weather, or pandemic health crisis are required to have a</w:t>
      </w:r>
      <w:r w:rsidR="00CA1F1E">
        <w:rPr>
          <w:rFonts w:ascii="Times New Roman" w:hAnsi="Times New Roman" w:cs="Times New Roman"/>
          <w:sz w:val="24"/>
          <w:szCs w:val="24"/>
        </w:rPr>
        <w:t>n approved Department of Defense Form 2964</w:t>
      </w:r>
      <w:r w:rsidR="003001C3" w:rsidRPr="003001C3">
        <w:rPr>
          <w:rFonts w:ascii="Times New Roman" w:hAnsi="Times New Roman" w:cs="Times New Roman"/>
          <w:sz w:val="24"/>
          <w:szCs w:val="24"/>
        </w:rPr>
        <w:t xml:space="preserve"> in place. This requirement will be identified as a condition of employment in the official position description. </w:t>
      </w:r>
    </w:p>
    <w:p w:rsidR="003001C3" w:rsidRPr="003001C3" w:rsidRDefault="003001C3" w:rsidP="005F7581">
      <w:pPr>
        <w:pStyle w:val="TableParagraph"/>
        <w:spacing w:before="3" w:line="300" w:lineRule="exact"/>
        <w:rPr>
          <w:rFonts w:ascii="Times New Roman" w:hAnsi="Times New Roman" w:cs="Times New Roman"/>
          <w:sz w:val="24"/>
          <w:szCs w:val="24"/>
        </w:rPr>
      </w:pPr>
    </w:p>
    <w:p w:rsidR="003001C3" w:rsidRPr="003001C3" w:rsidRDefault="00112C9D" w:rsidP="005F7581">
      <w:pPr>
        <w:pStyle w:val="TableParagraph"/>
        <w:spacing w:before="3" w:line="300" w:lineRule="exact"/>
        <w:rPr>
          <w:rFonts w:ascii="Times New Roman" w:hAnsi="Times New Roman" w:cs="Times New Roman"/>
          <w:sz w:val="24"/>
          <w:szCs w:val="24"/>
        </w:rPr>
      </w:pPr>
      <w:r>
        <w:rPr>
          <w:rFonts w:ascii="Times New Roman" w:hAnsi="Times New Roman" w:cs="Times New Roman"/>
          <w:sz w:val="24"/>
          <w:szCs w:val="24"/>
        </w:rPr>
        <w:t xml:space="preserve">     e. </w:t>
      </w:r>
      <w:r w:rsidR="003001C3" w:rsidRPr="003001C3">
        <w:rPr>
          <w:rFonts w:ascii="Times New Roman" w:hAnsi="Times New Roman" w:cs="Times New Roman"/>
          <w:sz w:val="24"/>
          <w:szCs w:val="24"/>
        </w:rPr>
        <w:t>A supervisor may require the presence of an employee in the office on a day normally scheduled for telework. Generally, an employee is notified prior to such a change. However, in cases where advance notice is not feasible, teleworkers must report to the regular duty station, when directed.</w:t>
      </w:r>
    </w:p>
    <w:p w:rsidR="003001C3" w:rsidRPr="003001C3" w:rsidRDefault="003001C3" w:rsidP="005F7581">
      <w:pPr>
        <w:pStyle w:val="TableParagraph"/>
        <w:spacing w:before="3" w:line="300" w:lineRule="exact"/>
        <w:rPr>
          <w:rFonts w:ascii="Times New Roman" w:hAnsi="Times New Roman" w:cs="Times New Roman"/>
          <w:sz w:val="24"/>
          <w:szCs w:val="24"/>
        </w:rPr>
      </w:pPr>
    </w:p>
    <w:p w:rsidR="003001C3" w:rsidRPr="003001C3" w:rsidRDefault="00112C9D" w:rsidP="005F7581">
      <w:pPr>
        <w:pStyle w:val="TableParagraph"/>
        <w:spacing w:before="3" w:after="100" w:afterAutospacing="1" w:line="300" w:lineRule="exact"/>
        <w:contextualSpacing/>
        <w:rPr>
          <w:rFonts w:ascii="Times New Roman" w:hAnsi="Times New Roman" w:cs="Times New Roman"/>
          <w:sz w:val="24"/>
          <w:szCs w:val="24"/>
        </w:rPr>
      </w:pPr>
      <w:r>
        <w:rPr>
          <w:rFonts w:ascii="Times New Roman" w:hAnsi="Times New Roman" w:cs="Times New Roman"/>
          <w:sz w:val="24"/>
          <w:szCs w:val="24"/>
        </w:rPr>
        <w:t xml:space="preserve">     f. </w:t>
      </w:r>
      <w:r w:rsidR="003001C3" w:rsidRPr="003001C3">
        <w:rPr>
          <w:rFonts w:ascii="Times New Roman" w:hAnsi="Times New Roman" w:cs="Times New Roman"/>
          <w:sz w:val="24"/>
          <w:szCs w:val="24"/>
        </w:rPr>
        <w:t xml:space="preserve">Teleworking employees must be at their alternate worksite during their scheduled tour of duty unless they are </w:t>
      </w:r>
      <w:r w:rsidR="00CA1F1E">
        <w:rPr>
          <w:rFonts w:ascii="Times New Roman" w:hAnsi="Times New Roman" w:cs="Times New Roman"/>
          <w:sz w:val="24"/>
          <w:szCs w:val="24"/>
        </w:rPr>
        <w:t>on temporary duty</w:t>
      </w:r>
      <w:r w:rsidR="003001C3" w:rsidRPr="003001C3">
        <w:rPr>
          <w:rFonts w:ascii="Times New Roman" w:hAnsi="Times New Roman" w:cs="Times New Roman"/>
          <w:sz w:val="24"/>
          <w:szCs w:val="24"/>
        </w:rPr>
        <w:t xml:space="preserve"> or in an approved non-duty status (</w:t>
      </w:r>
      <w:r w:rsidR="00D27C9B">
        <w:rPr>
          <w:rFonts w:ascii="Times New Roman" w:hAnsi="Times New Roman" w:cs="Times New Roman"/>
          <w:sz w:val="24"/>
          <w:szCs w:val="24"/>
        </w:rPr>
        <w:t>for example</w:t>
      </w:r>
      <w:r w:rsidR="003001C3" w:rsidRPr="003001C3">
        <w:rPr>
          <w:rFonts w:ascii="Times New Roman" w:hAnsi="Times New Roman" w:cs="Times New Roman"/>
          <w:sz w:val="24"/>
          <w:szCs w:val="24"/>
        </w:rPr>
        <w:t xml:space="preserve">, annual leave, leave without pay, etc.). The telework site must comply with the safety checklist in the </w:t>
      </w:r>
      <w:r w:rsidR="00CA1F1E">
        <w:rPr>
          <w:rFonts w:ascii="Times New Roman" w:hAnsi="Times New Roman" w:cs="Times New Roman"/>
          <w:sz w:val="24"/>
          <w:szCs w:val="24"/>
        </w:rPr>
        <w:t>Department of Defense Form 2964</w:t>
      </w:r>
      <w:r w:rsidR="003001C3" w:rsidRPr="003001C3">
        <w:rPr>
          <w:rFonts w:ascii="Times New Roman" w:hAnsi="Times New Roman" w:cs="Times New Roman"/>
          <w:sz w:val="24"/>
          <w:szCs w:val="24"/>
        </w:rPr>
        <w:t xml:space="preserve">. </w:t>
      </w:r>
    </w:p>
    <w:p w:rsidR="003001C3" w:rsidRPr="003001C3" w:rsidRDefault="003001C3" w:rsidP="005F7581">
      <w:pPr>
        <w:pStyle w:val="TableParagraph"/>
        <w:spacing w:before="3" w:after="100" w:afterAutospacing="1" w:line="300" w:lineRule="exact"/>
        <w:contextualSpacing/>
        <w:rPr>
          <w:rFonts w:ascii="Times New Roman" w:hAnsi="Times New Roman" w:cs="Times New Roman"/>
          <w:sz w:val="24"/>
          <w:szCs w:val="24"/>
        </w:rPr>
      </w:pPr>
    </w:p>
    <w:p w:rsidR="003001C3" w:rsidRPr="003001C3" w:rsidRDefault="00112C9D" w:rsidP="005F7581">
      <w:pPr>
        <w:pStyle w:val="TableParagraph"/>
        <w:tabs>
          <w:tab w:val="left" w:pos="9360"/>
        </w:tabs>
        <w:spacing w:before="3" w:line="300" w:lineRule="exact"/>
        <w:contextualSpacing/>
        <w:rPr>
          <w:rFonts w:ascii="Times New Roman" w:hAnsi="Times New Roman" w:cs="Times New Roman"/>
          <w:sz w:val="24"/>
          <w:szCs w:val="24"/>
        </w:rPr>
      </w:pPr>
      <w:r>
        <w:rPr>
          <w:rFonts w:ascii="Times New Roman" w:hAnsi="Times New Roman" w:cs="Times New Roman"/>
          <w:color w:val="010101"/>
          <w:sz w:val="24"/>
          <w:szCs w:val="24"/>
        </w:rPr>
        <w:t xml:space="preserve">     g. </w:t>
      </w:r>
      <w:r w:rsidR="00CA1F1E">
        <w:rPr>
          <w:rFonts w:ascii="Times New Roman" w:hAnsi="Times New Roman" w:cs="Times New Roman"/>
          <w:color w:val="010101"/>
          <w:sz w:val="24"/>
          <w:szCs w:val="24"/>
        </w:rPr>
        <w:t xml:space="preserve">The </w:t>
      </w:r>
      <w:r w:rsidR="00CA1F1E">
        <w:rPr>
          <w:rFonts w:ascii="Times New Roman" w:hAnsi="Times New Roman" w:cs="Times New Roman"/>
          <w:sz w:val="24"/>
          <w:szCs w:val="24"/>
        </w:rPr>
        <w:t>Department of Defense Form 2964</w:t>
      </w:r>
      <w:r w:rsidR="003001C3" w:rsidRPr="003001C3">
        <w:rPr>
          <w:rFonts w:ascii="Times New Roman" w:hAnsi="Times New Roman" w:cs="Times New Roman"/>
          <w:color w:val="010101"/>
          <w:sz w:val="24"/>
          <w:szCs w:val="24"/>
        </w:rPr>
        <w:t xml:space="preserve"> </w:t>
      </w:r>
      <w:r w:rsidR="00CA1F1E">
        <w:rPr>
          <w:rFonts w:ascii="Times New Roman" w:hAnsi="Times New Roman" w:cs="Times New Roman"/>
          <w:color w:val="010101"/>
          <w:sz w:val="24"/>
          <w:szCs w:val="24"/>
        </w:rPr>
        <w:t xml:space="preserve">establishes </w:t>
      </w:r>
      <w:r w:rsidR="003001C3" w:rsidRPr="003001C3">
        <w:rPr>
          <w:rFonts w:ascii="Times New Roman" w:hAnsi="Times New Roman" w:cs="Times New Roman"/>
          <w:color w:val="010101"/>
          <w:sz w:val="24"/>
          <w:szCs w:val="24"/>
        </w:rPr>
        <w:t>specific work arrangements between the employee and supervisor before telework begin</w:t>
      </w:r>
      <w:r w:rsidR="00CA1F1E">
        <w:rPr>
          <w:rFonts w:ascii="Times New Roman" w:hAnsi="Times New Roman" w:cs="Times New Roman"/>
          <w:color w:val="010101"/>
          <w:sz w:val="24"/>
          <w:szCs w:val="24"/>
        </w:rPr>
        <w:t>s</w:t>
      </w:r>
      <w:r w:rsidR="003001C3" w:rsidRPr="003001C3">
        <w:rPr>
          <w:rFonts w:ascii="Times New Roman" w:hAnsi="Times New Roman" w:cs="Times New Roman"/>
          <w:color w:val="010101"/>
          <w:sz w:val="24"/>
          <w:szCs w:val="24"/>
        </w:rPr>
        <w:t>.</w:t>
      </w:r>
    </w:p>
    <w:p w:rsidR="003001C3" w:rsidRPr="003001C3" w:rsidRDefault="003001C3" w:rsidP="005F7581">
      <w:pPr>
        <w:pStyle w:val="TableParagraph"/>
        <w:spacing w:before="3" w:line="300" w:lineRule="exact"/>
        <w:rPr>
          <w:rFonts w:ascii="Times New Roman" w:hAnsi="Times New Roman" w:cs="Times New Roman"/>
          <w:sz w:val="24"/>
          <w:szCs w:val="24"/>
        </w:rPr>
      </w:pPr>
    </w:p>
    <w:p w:rsidR="003001C3" w:rsidRPr="006C50F6" w:rsidRDefault="00112C9D" w:rsidP="005F7581">
      <w:pPr>
        <w:pStyle w:val="TableParagraph"/>
        <w:spacing w:before="3" w:line="300" w:lineRule="exact"/>
        <w:rPr>
          <w:rFonts w:ascii="Times New Roman" w:hAnsi="Times New Roman" w:cs="Times New Roman"/>
          <w:sz w:val="24"/>
          <w:szCs w:val="24"/>
        </w:rPr>
      </w:pPr>
      <w:r w:rsidRPr="006C50F6">
        <w:rPr>
          <w:rFonts w:ascii="Times New Roman" w:hAnsi="Times New Roman" w:cs="Times New Roman"/>
          <w:sz w:val="24"/>
          <w:szCs w:val="24"/>
        </w:rPr>
        <w:t xml:space="preserve">     h. </w:t>
      </w:r>
      <w:r w:rsidR="003001C3" w:rsidRPr="006C50F6">
        <w:rPr>
          <w:rFonts w:ascii="Times New Roman" w:hAnsi="Times New Roman" w:cs="Times New Roman"/>
          <w:sz w:val="24"/>
          <w:szCs w:val="24"/>
        </w:rPr>
        <w:t>All work-related files, records, or papers produced while teleworking are the</w:t>
      </w:r>
      <w:r w:rsidR="005F7581" w:rsidRPr="006C50F6">
        <w:rPr>
          <w:rFonts w:ascii="Times New Roman" w:hAnsi="Times New Roman" w:cs="Times New Roman"/>
          <w:sz w:val="24"/>
          <w:szCs w:val="24"/>
        </w:rPr>
        <w:t xml:space="preserve"> </w:t>
      </w:r>
      <w:r w:rsidR="003001C3" w:rsidRPr="006C50F6">
        <w:rPr>
          <w:rFonts w:ascii="Times New Roman" w:hAnsi="Times New Roman" w:cs="Times New Roman"/>
          <w:sz w:val="24"/>
          <w:szCs w:val="24"/>
        </w:rPr>
        <w:t>property of the U.S. Government and are subject to all applicable laws and regulations governing the use, maintenance, access, and destruction of such files, records, and papers. Employees must exercise care and judgment with regard to records and information that are sensitive and/or subject to the Privacy Act of 1974. Offices allowing employees offsite access to these records must ensure that the employee has a mission-related purpose for taking this information out of the office, and that the employee maintains appropriate administrative, technical, and physical safeguards to protect the confidentiality an</w:t>
      </w:r>
      <w:r w:rsidR="00A2635D" w:rsidRPr="006C50F6">
        <w:rPr>
          <w:rFonts w:ascii="Times New Roman" w:hAnsi="Times New Roman" w:cs="Times New Roman"/>
          <w:sz w:val="24"/>
          <w:szCs w:val="24"/>
        </w:rPr>
        <w:t>d integrity of records. Should p</w:t>
      </w:r>
      <w:r w:rsidR="003001C3" w:rsidRPr="006C50F6">
        <w:rPr>
          <w:rFonts w:ascii="Times New Roman" w:hAnsi="Times New Roman" w:cs="Times New Roman"/>
          <w:sz w:val="24"/>
          <w:szCs w:val="24"/>
        </w:rPr>
        <w:t>ersonal</w:t>
      </w:r>
      <w:r w:rsidR="006764D2">
        <w:rPr>
          <w:rFonts w:ascii="Times New Roman" w:hAnsi="Times New Roman" w:cs="Times New Roman"/>
          <w:sz w:val="24"/>
          <w:szCs w:val="24"/>
        </w:rPr>
        <w:t>ly</w:t>
      </w:r>
      <w:r w:rsidR="003001C3" w:rsidRPr="006C50F6">
        <w:rPr>
          <w:rFonts w:ascii="Times New Roman" w:hAnsi="Times New Roman" w:cs="Times New Roman"/>
          <w:sz w:val="24"/>
          <w:szCs w:val="24"/>
        </w:rPr>
        <w:t xml:space="preserve"> </w:t>
      </w:r>
      <w:r w:rsidR="00A2635D" w:rsidRPr="006C50F6">
        <w:rPr>
          <w:rFonts w:ascii="Times New Roman" w:hAnsi="Times New Roman" w:cs="Times New Roman"/>
          <w:sz w:val="24"/>
          <w:szCs w:val="24"/>
        </w:rPr>
        <w:t>identifiable i</w:t>
      </w:r>
      <w:r w:rsidR="003001C3" w:rsidRPr="006C50F6">
        <w:rPr>
          <w:rFonts w:ascii="Times New Roman" w:hAnsi="Times New Roman" w:cs="Times New Roman"/>
          <w:sz w:val="24"/>
          <w:szCs w:val="24"/>
        </w:rPr>
        <w:t>nformation (PII) be compr</w:t>
      </w:r>
      <w:r w:rsidR="006764D2">
        <w:rPr>
          <w:rFonts w:ascii="Times New Roman" w:hAnsi="Times New Roman" w:cs="Times New Roman"/>
          <w:sz w:val="24"/>
          <w:szCs w:val="24"/>
        </w:rPr>
        <w:t>om</w:t>
      </w:r>
      <w:r w:rsidR="003001C3" w:rsidRPr="006C50F6">
        <w:rPr>
          <w:rFonts w:ascii="Times New Roman" w:hAnsi="Times New Roman" w:cs="Times New Roman"/>
          <w:sz w:val="24"/>
          <w:szCs w:val="24"/>
        </w:rPr>
        <w:t>ised, the employee must immediately report the breach to their supervisor</w:t>
      </w:r>
      <w:r w:rsidR="00A2635D" w:rsidRPr="006C50F6">
        <w:rPr>
          <w:rFonts w:ascii="Times New Roman" w:hAnsi="Times New Roman" w:cs="Times New Roman"/>
          <w:sz w:val="24"/>
          <w:szCs w:val="24"/>
        </w:rPr>
        <w:t xml:space="preserve">, their security and information managers, </w:t>
      </w:r>
      <w:r w:rsidR="003001C3" w:rsidRPr="006C50F6">
        <w:rPr>
          <w:rFonts w:ascii="Times New Roman" w:hAnsi="Times New Roman" w:cs="Times New Roman"/>
          <w:sz w:val="24"/>
          <w:szCs w:val="24"/>
        </w:rPr>
        <w:t xml:space="preserve">and </w:t>
      </w:r>
      <w:r w:rsidR="00A2635D" w:rsidRPr="006C50F6">
        <w:rPr>
          <w:rFonts w:ascii="Times New Roman" w:hAnsi="Times New Roman" w:cs="Times New Roman"/>
          <w:sz w:val="24"/>
          <w:szCs w:val="24"/>
        </w:rPr>
        <w:t>follow reporting requirements in accordance with the TRADOC Regulation 1-8</w:t>
      </w:r>
      <w:r w:rsidR="003001C3" w:rsidRPr="006C50F6">
        <w:rPr>
          <w:rFonts w:ascii="Times New Roman" w:hAnsi="Times New Roman" w:cs="Times New Roman"/>
          <w:sz w:val="24"/>
          <w:szCs w:val="24"/>
        </w:rPr>
        <w:t>.</w:t>
      </w:r>
    </w:p>
    <w:p w:rsidR="00444B3A" w:rsidRDefault="00444B3A" w:rsidP="00444B3A">
      <w:pPr>
        <w:pStyle w:val="TableParagraph"/>
        <w:tabs>
          <w:tab w:val="left" w:pos="630"/>
        </w:tabs>
        <w:spacing w:before="3" w:line="300" w:lineRule="exact"/>
        <w:rPr>
          <w:rFonts w:ascii="Times New Roman" w:hAnsi="Times New Roman" w:cs="Times New Roman"/>
          <w:sz w:val="24"/>
          <w:szCs w:val="24"/>
        </w:rPr>
      </w:pPr>
    </w:p>
    <w:p w:rsidR="003001C3" w:rsidRPr="003001C3" w:rsidRDefault="00444B3A" w:rsidP="00444B3A">
      <w:pPr>
        <w:pStyle w:val="TableParagraph"/>
        <w:tabs>
          <w:tab w:val="left" w:pos="630"/>
        </w:tabs>
        <w:spacing w:before="3" w:line="300" w:lineRule="exact"/>
        <w:rPr>
          <w:rFonts w:ascii="Times New Roman" w:hAnsi="Times New Roman" w:cs="Times New Roman"/>
          <w:sz w:val="24"/>
          <w:szCs w:val="24"/>
        </w:rPr>
      </w:pPr>
      <w:r>
        <w:rPr>
          <w:rFonts w:ascii="Times New Roman" w:hAnsi="Times New Roman" w:cs="Times New Roman"/>
          <w:sz w:val="24"/>
          <w:szCs w:val="24"/>
        </w:rPr>
        <w:t xml:space="preserve">     </w:t>
      </w:r>
      <w:r w:rsidR="00C65D1B">
        <w:rPr>
          <w:rFonts w:ascii="Times New Roman" w:hAnsi="Times New Roman" w:cs="Times New Roman"/>
          <w:color w:val="000000"/>
          <w:sz w:val="24"/>
          <w:szCs w:val="24"/>
        </w:rPr>
        <w:t>i</w:t>
      </w:r>
      <w:r w:rsidR="00F6613D">
        <w:rPr>
          <w:rFonts w:ascii="Times New Roman" w:hAnsi="Times New Roman" w:cs="Times New Roman"/>
          <w:color w:val="000000"/>
          <w:sz w:val="24"/>
          <w:szCs w:val="24"/>
        </w:rPr>
        <w:t xml:space="preserve">. </w:t>
      </w:r>
      <w:r w:rsidR="003001C3" w:rsidRPr="003001C3">
        <w:rPr>
          <w:rFonts w:ascii="Times New Roman" w:hAnsi="Times New Roman" w:cs="Times New Roman"/>
          <w:color w:val="000000"/>
          <w:sz w:val="24"/>
          <w:szCs w:val="24"/>
        </w:rPr>
        <w:t>All standards governing ethical behavior remain in effect, regardless of where or when work is performed.</w:t>
      </w:r>
    </w:p>
    <w:p w:rsidR="00A2635D" w:rsidRPr="003001C3" w:rsidRDefault="00A2635D" w:rsidP="005F7581"/>
    <w:p w:rsidR="00C81F17" w:rsidRPr="003001C3" w:rsidRDefault="00112C9D" w:rsidP="005F7581">
      <w:pPr>
        <w:pStyle w:val="Heading2"/>
      </w:pPr>
      <w:bookmarkStart w:id="24" w:name="_Toc79657449"/>
      <w:r>
        <w:t>2-2. Participation and e</w:t>
      </w:r>
      <w:r w:rsidR="00CE2EF5" w:rsidRPr="00F821E4">
        <w:t>ligibility</w:t>
      </w:r>
      <w:bookmarkEnd w:id="24"/>
    </w:p>
    <w:p w:rsidR="00C81F17" w:rsidRPr="003001C3" w:rsidRDefault="00C81F17" w:rsidP="005F7581"/>
    <w:p w:rsidR="00CE2EF5" w:rsidRPr="003001C3" w:rsidRDefault="00112C9D" w:rsidP="005F7581">
      <w:pPr>
        <w:pStyle w:val="ListParagraph"/>
        <w:tabs>
          <w:tab w:val="left" w:pos="720"/>
        </w:tabs>
        <w:spacing w:line="259" w:lineRule="auto"/>
        <w:ind w:left="0"/>
        <w:contextualSpacing/>
      </w:pPr>
      <w:r>
        <w:t xml:space="preserve">     a. </w:t>
      </w:r>
      <w:r w:rsidR="00CE2EF5" w:rsidRPr="003001C3">
        <w:t xml:space="preserve">The </w:t>
      </w:r>
      <w:r w:rsidR="00A2635D">
        <w:t xml:space="preserve">TRADOC </w:t>
      </w:r>
      <w:r w:rsidR="00CE2EF5" w:rsidRPr="003001C3">
        <w:t xml:space="preserve">Telework Program is available for employees whose positions have been determined eligible. Position eligibility for telework depends on job content, not on the job title, type of appointment, work schedule, or a supervisor’s personal leadership style. In general, an employee’s participation in telework is voluntary and subject to approval by the chain of command. Training is required for supervisors and employees prior to participation in the Telework Program. On-line training is found at </w:t>
      </w:r>
      <w:hyperlink r:id="rId13" w:history="1">
        <w:r w:rsidR="00CE2EF5" w:rsidRPr="003001C3">
          <w:rPr>
            <w:rStyle w:val="Hyperlink"/>
          </w:rPr>
          <w:t>www.telework.gov</w:t>
        </w:r>
      </w:hyperlink>
      <w:r w:rsidR="00CE2EF5" w:rsidRPr="003001C3">
        <w:t xml:space="preserve">. </w:t>
      </w:r>
    </w:p>
    <w:p w:rsidR="00CE2EF5" w:rsidRPr="003001C3" w:rsidRDefault="00112C9D" w:rsidP="005F7581">
      <w:pPr>
        <w:pStyle w:val="ListParagraph"/>
        <w:tabs>
          <w:tab w:val="left" w:pos="720"/>
        </w:tabs>
        <w:spacing w:line="259" w:lineRule="auto"/>
        <w:ind w:left="0"/>
        <w:contextualSpacing/>
      </w:pPr>
      <w:r>
        <w:lastRenderedPageBreak/>
        <w:t xml:space="preserve">     b. </w:t>
      </w:r>
      <w:r w:rsidR="00CE2EF5" w:rsidRPr="003001C3">
        <w:t xml:space="preserve">Eligibility </w:t>
      </w:r>
      <w:r>
        <w:t>r</w:t>
      </w:r>
      <w:r w:rsidR="00CE2EF5" w:rsidRPr="003001C3">
        <w:t>equirements.</w:t>
      </w:r>
    </w:p>
    <w:p w:rsidR="00CE2EF5" w:rsidRPr="003001C3" w:rsidRDefault="00CE2EF5" w:rsidP="00112C9D">
      <w:pPr>
        <w:pStyle w:val="ListParagraph"/>
      </w:pPr>
    </w:p>
    <w:p w:rsidR="00CE2EF5" w:rsidRDefault="00112C9D" w:rsidP="00112C9D">
      <w:pPr>
        <w:pStyle w:val="ListParagraph"/>
        <w:tabs>
          <w:tab w:val="left" w:pos="1080"/>
        </w:tabs>
        <w:spacing w:line="259" w:lineRule="auto"/>
        <w:ind w:left="0"/>
        <w:contextualSpacing/>
      </w:pPr>
      <w:r>
        <w:t xml:space="preserve">          (1) </w:t>
      </w:r>
      <w:r w:rsidR="00CE2EF5" w:rsidRPr="003001C3">
        <w:t>Approval of an employee’s participation in the Telework Program is determined on a case-by-case basis. When determining whether a telework arrangement is appropriate, supervisors should consider not only whether a position is telework-eligible, but whether employee has demonstrated personal characteristics suited to telework (</w:t>
      </w:r>
      <w:r w:rsidR="00D27C9B">
        <w:t>for example</w:t>
      </w:r>
      <w:r w:rsidR="00CE2EF5" w:rsidRPr="003001C3">
        <w:t xml:space="preserve">, dependability, the ability to function independently, the ability to prioritize work and effectively utilize time management skills, etc.). Telework eligibility criteria should be applied impartially and consistently.  </w:t>
      </w:r>
    </w:p>
    <w:p w:rsidR="00112C9D" w:rsidRPr="003001C3" w:rsidRDefault="00112C9D" w:rsidP="00112C9D">
      <w:pPr>
        <w:pStyle w:val="ListParagraph"/>
        <w:tabs>
          <w:tab w:val="left" w:pos="1080"/>
        </w:tabs>
        <w:spacing w:line="259" w:lineRule="auto"/>
        <w:ind w:left="0"/>
        <w:contextualSpacing/>
      </w:pPr>
    </w:p>
    <w:p w:rsidR="00CE2EF5" w:rsidRDefault="00E469CF" w:rsidP="00112C9D">
      <w:pPr>
        <w:tabs>
          <w:tab w:val="left" w:pos="1080"/>
        </w:tabs>
        <w:spacing w:line="259" w:lineRule="auto"/>
      </w:pPr>
      <w:r>
        <w:t xml:space="preserve">          (2</w:t>
      </w:r>
      <w:r w:rsidR="00112C9D">
        <w:t xml:space="preserve">) </w:t>
      </w:r>
      <w:r w:rsidR="00CE2EF5" w:rsidRPr="003001C3">
        <w:t>In certain situations, based on the following criteria, positions or employees may be identified as not suitable for telework. Occasionally, when an employees’ overall position is ineligible for telework, there may be circumstances or portions of employees’ work (</w:t>
      </w:r>
      <w:r w:rsidR="00D27C9B">
        <w:t>for example</w:t>
      </w:r>
      <w:r w:rsidR="00CE2EF5" w:rsidRPr="003001C3">
        <w:t>, reading and analyzing documents, and preparing reports or other types of correspondence) that would permit the employees in these positions to be considered for telework on a situational basis:</w:t>
      </w:r>
    </w:p>
    <w:p w:rsidR="00112C9D" w:rsidRPr="003001C3" w:rsidRDefault="00112C9D" w:rsidP="00112C9D">
      <w:pPr>
        <w:tabs>
          <w:tab w:val="left" w:pos="1080"/>
        </w:tabs>
        <w:spacing w:line="259" w:lineRule="auto"/>
      </w:pPr>
    </w:p>
    <w:p w:rsidR="00CE2EF5" w:rsidRDefault="00112C9D" w:rsidP="00112C9D">
      <w:pPr>
        <w:tabs>
          <w:tab w:val="left" w:pos="1080"/>
        </w:tabs>
        <w:spacing w:line="259" w:lineRule="auto"/>
      </w:pPr>
      <w:r>
        <w:t xml:space="preserve">          (a) </w:t>
      </w:r>
      <w:r w:rsidR="00CE2EF5" w:rsidRPr="003001C3">
        <w:t xml:space="preserve">Employees in positions that require, on a daily basis, an on-site activity or face-to-face personal contacts that cannot be handled at an alternative worksite. </w:t>
      </w:r>
    </w:p>
    <w:p w:rsidR="00112C9D" w:rsidRPr="003001C3" w:rsidRDefault="00112C9D" w:rsidP="00112C9D">
      <w:pPr>
        <w:tabs>
          <w:tab w:val="left" w:pos="1080"/>
        </w:tabs>
        <w:spacing w:line="259" w:lineRule="auto"/>
      </w:pPr>
    </w:p>
    <w:p w:rsidR="00CE2EF5" w:rsidRDefault="00112C9D" w:rsidP="00112C9D">
      <w:pPr>
        <w:tabs>
          <w:tab w:val="left" w:pos="1080"/>
        </w:tabs>
        <w:spacing w:line="259" w:lineRule="auto"/>
      </w:pPr>
      <w:r>
        <w:t xml:space="preserve">          (b) </w:t>
      </w:r>
      <w:r w:rsidR="00CE2EF5" w:rsidRPr="003001C3">
        <w:t xml:space="preserve">Employees in positions that require, on a daily basis, direct handling of classified material or material that cannot be moved from the regular office and would present a security risk or breach of confidentiality. </w:t>
      </w:r>
    </w:p>
    <w:p w:rsidR="00112C9D" w:rsidRDefault="00112C9D" w:rsidP="00112C9D">
      <w:pPr>
        <w:tabs>
          <w:tab w:val="left" w:pos="1080"/>
        </w:tabs>
        <w:spacing w:line="259" w:lineRule="auto"/>
      </w:pPr>
    </w:p>
    <w:p w:rsidR="00CE2EF5" w:rsidRDefault="00112C9D" w:rsidP="00112C9D">
      <w:pPr>
        <w:tabs>
          <w:tab w:val="left" w:pos="1080"/>
        </w:tabs>
        <w:spacing w:line="259" w:lineRule="auto"/>
      </w:pPr>
      <w:r>
        <w:t xml:space="preserve">          (</w:t>
      </w:r>
      <w:r w:rsidR="00E469CF">
        <w:t>c</w:t>
      </w:r>
      <w:r>
        <w:t xml:space="preserve">) </w:t>
      </w:r>
      <w:r w:rsidR="00CE2EF5" w:rsidRPr="003001C3">
        <w:t>Employees whose performance or conduct warrants more close supervisory direction than telework may provide, such as whose rating of record is below fully successful; whose conduct has resulted in disciplinary action within the past 12 months; or who have unresolved security issues that might influence telework eligibility.</w:t>
      </w:r>
    </w:p>
    <w:p w:rsidR="00112C9D" w:rsidRPr="003001C3" w:rsidRDefault="00112C9D" w:rsidP="00112C9D">
      <w:pPr>
        <w:tabs>
          <w:tab w:val="left" w:pos="1080"/>
        </w:tabs>
        <w:spacing w:line="259" w:lineRule="auto"/>
      </w:pPr>
    </w:p>
    <w:p w:rsidR="00CE2EF5" w:rsidRDefault="00E469CF" w:rsidP="00112C9D">
      <w:pPr>
        <w:tabs>
          <w:tab w:val="left" w:pos="1080"/>
        </w:tabs>
        <w:spacing w:line="259" w:lineRule="auto"/>
      </w:pPr>
      <w:r>
        <w:t xml:space="preserve">          (d</w:t>
      </w:r>
      <w:r w:rsidR="00112C9D">
        <w:t xml:space="preserve">) </w:t>
      </w:r>
      <w:r w:rsidR="00CE2EF5" w:rsidRPr="003001C3">
        <w:t>Employees recently assigned or newly appointed to trainee or entry level positions. The length of time for which the employee is deemed ineligible for telework is at the supervisor’s discretion (</w:t>
      </w:r>
      <w:r w:rsidR="00D27C9B">
        <w:t>for example</w:t>
      </w:r>
      <w:r w:rsidR="00CE2EF5" w:rsidRPr="003001C3">
        <w:t>, the employee’s performance within the first 6 months in the position or at mid-term review is at an acceptable level).</w:t>
      </w:r>
    </w:p>
    <w:p w:rsidR="00112C9D" w:rsidRDefault="00112C9D" w:rsidP="00112C9D">
      <w:pPr>
        <w:tabs>
          <w:tab w:val="left" w:pos="1080"/>
        </w:tabs>
        <w:spacing w:line="259" w:lineRule="auto"/>
      </w:pPr>
    </w:p>
    <w:p w:rsidR="00CE2EF5" w:rsidRDefault="00112C9D" w:rsidP="00112C9D">
      <w:pPr>
        <w:tabs>
          <w:tab w:val="left" w:pos="1080"/>
        </w:tabs>
        <w:spacing w:line="259" w:lineRule="auto"/>
      </w:pPr>
      <w:r>
        <w:t xml:space="preserve">          (3) </w:t>
      </w:r>
      <w:r w:rsidR="00CE2EF5" w:rsidRPr="003001C3">
        <w:t>Employees in positions determined not normally suitable for telework may be eligible for situational telework in emergency situations.</w:t>
      </w:r>
    </w:p>
    <w:p w:rsidR="00112C9D" w:rsidRDefault="00112C9D" w:rsidP="00112C9D">
      <w:pPr>
        <w:tabs>
          <w:tab w:val="left" w:pos="1080"/>
        </w:tabs>
        <w:spacing w:line="259" w:lineRule="auto"/>
      </w:pPr>
    </w:p>
    <w:p w:rsidR="00CE2EF5" w:rsidRDefault="00112C9D" w:rsidP="003C70BB">
      <w:pPr>
        <w:tabs>
          <w:tab w:val="left" w:pos="1080"/>
          <w:tab w:val="left" w:pos="4050"/>
        </w:tabs>
        <w:spacing w:line="259" w:lineRule="auto"/>
      </w:pPr>
      <w:r>
        <w:t xml:space="preserve">          (4) </w:t>
      </w:r>
      <w:r w:rsidR="00CE2EF5" w:rsidRPr="003001C3">
        <w:t>Employees shall not be authorized to telework consistent with guidance set forth in section 6502</w:t>
      </w:r>
      <w:r w:rsidR="003C70BB">
        <w:t xml:space="preserve"> of title 5, United States Code </w:t>
      </w:r>
      <w:r w:rsidR="00CE2EF5" w:rsidRPr="003001C3">
        <w:t>if:</w:t>
      </w:r>
    </w:p>
    <w:p w:rsidR="00444B3A" w:rsidRDefault="00444B3A" w:rsidP="00112C9D">
      <w:pPr>
        <w:tabs>
          <w:tab w:val="left" w:pos="1080"/>
        </w:tabs>
        <w:spacing w:line="259" w:lineRule="auto"/>
      </w:pPr>
    </w:p>
    <w:p w:rsidR="00CE2EF5" w:rsidRDefault="00E469CF" w:rsidP="00E469CF">
      <w:pPr>
        <w:tabs>
          <w:tab w:val="left" w:pos="1080"/>
        </w:tabs>
        <w:spacing w:line="259" w:lineRule="auto"/>
      </w:pPr>
      <w:r>
        <w:t xml:space="preserve">          (a) </w:t>
      </w:r>
      <w:r w:rsidR="00CE2EF5" w:rsidRPr="003001C3">
        <w:t>The employee has been officially disciplined for being absent without permission for more than 5 days in any calendar year.</w:t>
      </w:r>
    </w:p>
    <w:p w:rsidR="00112C9D" w:rsidRPr="003001C3" w:rsidRDefault="00112C9D" w:rsidP="00112C9D">
      <w:pPr>
        <w:tabs>
          <w:tab w:val="left" w:pos="1080"/>
        </w:tabs>
        <w:spacing w:line="259" w:lineRule="auto"/>
      </w:pPr>
    </w:p>
    <w:p w:rsidR="00CE2EF5" w:rsidRPr="003001C3" w:rsidRDefault="00E469CF" w:rsidP="00E469CF">
      <w:pPr>
        <w:tabs>
          <w:tab w:val="left" w:pos="1080"/>
        </w:tabs>
        <w:spacing w:line="259" w:lineRule="auto"/>
      </w:pPr>
      <w:r>
        <w:lastRenderedPageBreak/>
        <w:t xml:space="preserve">          (b) </w:t>
      </w:r>
      <w:r w:rsidR="00CE2EF5" w:rsidRPr="003001C3">
        <w:t>The employee has been officially disciplined for violation of subpart G of the Standards of Ethical Conduct of Employees of the Executive Branch for viewing, downloading, or exchanging pornography, including child pornography, on a Federal Government computer or while performing Federal Government duties consistent with the guidance set forth in section 2635.704 of title 5, Code of Federal Regulations.</w:t>
      </w:r>
    </w:p>
    <w:p w:rsidR="00C81F17" w:rsidRPr="003001C3" w:rsidRDefault="00C81F17" w:rsidP="00112C9D">
      <w:pPr>
        <w:ind w:firstLine="360"/>
      </w:pPr>
    </w:p>
    <w:p w:rsidR="00C81F17" w:rsidRPr="003001C3" w:rsidRDefault="00E469CF" w:rsidP="00C932F7">
      <w:pPr>
        <w:pStyle w:val="Heading2"/>
      </w:pPr>
      <w:bookmarkStart w:id="25" w:name="_Toc79657450"/>
      <w:r>
        <w:t>2-3. Authorized t</w:t>
      </w:r>
      <w:r w:rsidR="00CE2EF5" w:rsidRPr="00F821E4">
        <w:t xml:space="preserve">elework </w:t>
      </w:r>
      <w:r>
        <w:t>a</w:t>
      </w:r>
      <w:r w:rsidR="00CE2EF5" w:rsidRPr="00F821E4">
        <w:t>greements</w:t>
      </w:r>
      <w:bookmarkEnd w:id="25"/>
    </w:p>
    <w:p w:rsidR="00C81F17" w:rsidRPr="003001C3" w:rsidRDefault="00C81F17" w:rsidP="00737A72"/>
    <w:p w:rsidR="00CE2EF5" w:rsidRPr="003001C3" w:rsidRDefault="00E469CF" w:rsidP="00E469CF">
      <w:pPr>
        <w:pStyle w:val="ListParagraph"/>
        <w:tabs>
          <w:tab w:val="left" w:pos="720"/>
        </w:tabs>
        <w:spacing w:after="160" w:line="259" w:lineRule="auto"/>
        <w:ind w:left="0"/>
        <w:contextualSpacing/>
      </w:pPr>
      <w:r>
        <w:t xml:space="preserve">     </w:t>
      </w:r>
      <w:r w:rsidR="00C81F17" w:rsidRPr="003001C3">
        <w:t xml:space="preserve">a. </w:t>
      </w:r>
      <w:r>
        <w:t>Telework a</w:t>
      </w:r>
      <w:r w:rsidR="00CE2EF5" w:rsidRPr="003001C3">
        <w:t xml:space="preserve">pplicability. There are three distinct telework arrangements which are intended to meet a broad array of organization and employee needs. The intent in offering these types of arrangements is to provide supervisors and employees with maximum flexibility to establish an agreement that is </w:t>
      </w:r>
      <w:r w:rsidR="00FB3FE6">
        <w:t>appropriate</w:t>
      </w:r>
      <w:r w:rsidR="00FB3FE6" w:rsidRPr="003001C3">
        <w:t xml:space="preserve"> </w:t>
      </w:r>
      <w:r w:rsidR="00CE2EF5" w:rsidRPr="003001C3">
        <w:t>to their unique work and personal situations.</w:t>
      </w:r>
    </w:p>
    <w:p w:rsidR="00CE2EF5" w:rsidRPr="003001C3" w:rsidRDefault="00CE2EF5" w:rsidP="00E469CF">
      <w:pPr>
        <w:pStyle w:val="ListParagraph"/>
        <w:spacing w:after="160" w:line="259" w:lineRule="auto"/>
        <w:ind w:left="0"/>
        <w:contextualSpacing/>
      </w:pPr>
    </w:p>
    <w:p w:rsidR="00CE2EF5" w:rsidRPr="003001C3" w:rsidRDefault="00E469CF" w:rsidP="00E469CF">
      <w:pPr>
        <w:pStyle w:val="ListParagraph"/>
        <w:spacing w:after="160" w:line="259" w:lineRule="auto"/>
        <w:ind w:left="0"/>
        <w:contextualSpacing/>
      </w:pPr>
      <w:r>
        <w:t xml:space="preserve">     b. </w:t>
      </w:r>
      <w:r w:rsidR="00CE2EF5" w:rsidRPr="003001C3">
        <w:t>Telework can be used as:</w:t>
      </w:r>
      <w:r w:rsidR="00CE2EF5" w:rsidRPr="003001C3">
        <w:br/>
      </w:r>
    </w:p>
    <w:p w:rsidR="00CE2EF5" w:rsidRPr="003001C3" w:rsidRDefault="00E469CF" w:rsidP="00E469CF">
      <w:pPr>
        <w:pStyle w:val="ListParagraph"/>
        <w:tabs>
          <w:tab w:val="left" w:pos="1080"/>
        </w:tabs>
        <w:spacing w:after="160" w:line="259" w:lineRule="auto"/>
        <w:ind w:left="0"/>
        <w:contextualSpacing/>
      </w:pPr>
      <w:r>
        <w:t xml:space="preserve">          (1) </w:t>
      </w:r>
      <w:r w:rsidR="00CE2EF5" w:rsidRPr="003001C3">
        <w:t>Regular and recurring. An approved work agreement where eligible employees work at an alternative worksite as part of an ongoing, regular, and recurring schedule, typically on an approved day or days during a bi-weekly pay period.</w:t>
      </w:r>
      <w:r w:rsidR="00CE2EF5" w:rsidRPr="003001C3">
        <w:br/>
      </w:r>
    </w:p>
    <w:p w:rsidR="005535BE" w:rsidRDefault="00E469CF" w:rsidP="00E469CF">
      <w:pPr>
        <w:pStyle w:val="ListParagraph"/>
        <w:tabs>
          <w:tab w:val="left" w:pos="1080"/>
        </w:tabs>
        <w:spacing w:after="160" w:line="259" w:lineRule="auto"/>
        <w:ind w:left="0"/>
        <w:contextualSpacing/>
      </w:pPr>
      <w:r>
        <w:t xml:space="preserve">          (2) </w:t>
      </w:r>
      <w:r w:rsidR="00CE2EF5" w:rsidRPr="003001C3">
        <w:t>Situational, non-routine, or ad hoc nonmedical. An approved, limited arrangement under which eligible employees work at an alternative worksite (</w:t>
      </w:r>
      <w:r>
        <w:t>such as</w:t>
      </w:r>
      <w:r w:rsidR="00CE2EF5" w:rsidRPr="003001C3">
        <w:t>, to perform specific assignments, projects, or to accomplish job tasks that require concentration and uninterrupted blocks of time for successful completion; complete web-based distance and continuous learning; severe weather conditions; other circumstances that disrupt employees commute or compromise employee safety and the official duty station is closed).</w:t>
      </w:r>
    </w:p>
    <w:p w:rsidR="005535BE" w:rsidRDefault="005535BE" w:rsidP="00E469CF">
      <w:pPr>
        <w:pStyle w:val="ListParagraph"/>
        <w:tabs>
          <w:tab w:val="left" w:pos="1080"/>
        </w:tabs>
        <w:spacing w:after="160" w:line="259" w:lineRule="auto"/>
        <w:ind w:left="0"/>
        <w:contextualSpacing/>
      </w:pPr>
    </w:p>
    <w:p w:rsidR="005535BE" w:rsidRDefault="00E469CF" w:rsidP="007879EE">
      <w:pPr>
        <w:pStyle w:val="ListParagraph"/>
        <w:tabs>
          <w:tab w:val="left" w:pos="1080"/>
        </w:tabs>
        <w:spacing w:line="259" w:lineRule="auto"/>
        <w:ind w:left="0"/>
        <w:contextualSpacing/>
      </w:pPr>
      <w:r>
        <w:t xml:space="preserve">          (3) </w:t>
      </w:r>
      <w:r>
        <w:rPr>
          <w:szCs w:val="24"/>
        </w:rPr>
        <w:t>Ad-hoc m</w:t>
      </w:r>
      <w:r w:rsidR="005535BE" w:rsidRPr="005535BE">
        <w:rPr>
          <w:szCs w:val="24"/>
        </w:rPr>
        <w:t>edical. An approved, limited arrangement during an employee's</w:t>
      </w:r>
      <w:r w:rsidR="005535BE">
        <w:t xml:space="preserve"> </w:t>
      </w:r>
      <w:r w:rsidR="005535BE" w:rsidRPr="003001C3">
        <w:t>convalescence from short/long-term injury/illness which prevents the employee from reporting to the official worksite but does not preclude the employee from performing his/her official duties at the approved telew</w:t>
      </w:r>
      <w:r>
        <w:t>ork location. However, if the DO</w:t>
      </w:r>
      <w:r w:rsidR="005535BE" w:rsidRPr="003001C3">
        <w:t>D Computer/Electronic Accommodations Program for services and accommodations (</w:t>
      </w:r>
      <w:r w:rsidR="00D27C9B">
        <w:t>for example</w:t>
      </w:r>
      <w:r w:rsidR="005535BE" w:rsidRPr="003001C3">
        <w:t>, assistive devices and technology) for employees with impairments teleworking under an approved telework arrangement is necessary, such requests for reasonable accommodation are outside the scope of this policy and should be addressed consistent with applicable regulations, policies, and procedures.</w:t>
      </w:r>
    </w:p>
    <w:p w:rsidR="00226FE8" w:rsidRPr="003001C3" w:rsidRDefault="00226FE8" w:rsidP="007879EE">
      <w:pPr>
        <w:pStyle w:val="ListParagraph"/>
        <w:tabs>
          <w:tab w:val="left" w:pos="1080"/>
        </w:tabs>
        <w:spacing w:line="259" w:lineRule="auto"/>
        <w:ind w:left="0"/>
        <w:contextualSpacing/>
      </w:pPr>
    </w:p>
    <w:p w:rsidR="00C81F17" w:rsidRPr="00F821E4" w:rsidRDefault="00C81F17" w:rsidP="007879EE">
      <w:pPr>
        <w:pStyle w:val="Heading2"/>
      </w:pPr>
      <w:bookmarkStart w:id="26" w:name="_Toc79657451"/>
      <w:r w:rsidRPr="00F821E4">
        <w:t xml:space="preserve">2-4.  </w:t>
      </w:r>
      <w:r w:rsidR="00D27C9B">
        <w:rPr>
          <w:color w:val="000000"/>
          <w:szCs w:val="24"/>
        </w:rPr>
        <w:t>Reporting r</w:t>
      </w:r>
      <w:r w:rsidR="00CE2EF5" w:rsidRPr="00F821E4">
        <w:rPr>
          <w:color w:val="000000"/>
          <w:szCs w:val="24"/>
        </w:rPr>
        <w:t>equirements</w:t>
      </w:r>
      <w:bookmarkEnd w:id="26"/>
    </w:p>
    <w:p w:rsidR="00C81F17" w:rsidRPr="00F821E4" w:rsidRDefault="00CE2EF5" w:rsidP="007879EE">
      <w:pPr>
        <w:rPr>
          <w:color w:val="000000"/>
          <w:szCs w:val="24"/>
        </w:rPr>
      </w:pPr>
      <w:r w:rsidRPr="00F821E4">
        <w:rPr>
          <w:color w:val="000000"/>
          <w:szCs w:val="24"/>
        </w:rPr>
        <w:t xml:space="preserve">HQ TRADOC, G-1/4, Civilian Human Resources Directorate, will periodically request telework usage information from each of the TRADOC activities. Reporting requirements will comply with the data required by higher </w:t>
      </w:r>
      <w:r w:rsidR="003C70BB">
        <w:rPr>
          <w:color w:val="000000"/>
          <w:szCs w:val="24"/>
        </w:rPr>
        <w:t>HQs</w:t>
      </w:r>
      <w:r w:rsidRPr="00F821E4">
        <w:rPr>
          <w:color w:val="000000"/>
          <w:szCs w:val="24"/>
        </w:rPr>
        <w:t>.</w:t>
      </w:r>
    </w:p>
    <w:p w:rsidR="00CE2EF5" w:rsidRPr="00F821E4" w:rsidRDefault="00CE2EF5" w:rsidP="00737A72"/>
    <w:p w:rsidR="00C81F17" w:rsidRPr="00D27C9B" w:rsidRDefault="007879EE" w:rsidP="00C932F7">
      <w:pPr>
        <w:pStyle w:val="Heading2"/>
        <w:rPr>
          <w:szCs w:val="24"/>
        </w:rPr>
      </w:pPr>
      <w:bookmarkStart w:id="27" w:name="_Toc79657452"/>
      <w:r>
        <w:t>2</w:t>
      </w:r>
      <w:r w:rsidRPr="00D27C9B">
        <w:rPr>
          <w:szCs w:val="24"/>
        </w:rPr>
        <w:t xml:space="preserve">-5. </w:t>
      </w:r>
      <w:r w:rsidR="00CE2EF5" w:rsidRPr="00D27C9B">
        <w:rPr>
          <w:szCs w:val="24"/>
        </w:rPr>
        <w:t>Timekeeping</w:t>
      </w:r>
      <w:bookmarkEnd w:id="27"/>
    </w:p>
    <w:p w:rsidR="00CE2EF5" w:rsidRPr="00D27C9B" w:rsidRDefault="00CE2EF5" w:rsidP="007879EE">
      <w:pPr>
        <w:pStyle w:val="TableParagraph"/>
        <w:spacing w:before="3" w:line="300" w:lineRule="exact"/>
        <w:ind w:right="583"/>
        <w:rPr>
          <w:rFonts w:ascii="Times New Roman" w:hAnsi="Times New Roman" w:cs="Times New Roman"/>
          <w:color w:val="000000"/>
          <w:sz w:val="24"/>
          <w:szCs w:val="24"/>
        </w:rPr>
      </w:pPr>
      <w:r w:rsidRPr="00D27C9B">
        <w:rPr>
          <w:rFonts w:ascii="Times New Roman" w:eastAsia="Calibri" w:hAnsi="Times New Roman" w:cs="Times New Roman"/>
          <w:sz w:val="24"/>
          <w:szCs w:val="24"/>
        </w:rPr>
        <w:t xml:space="preserve">Time spent in a telework status will be accounted for and reported in the same manner as if the employee reported for duty at the traditional worksite. Timekeepers will make a distinction between regular work hours (time spent at the traditional worksite) and </w:t>
      </w:r>
      <w:r w:rsidRPr="00D27C9B">
        <w:rPr>
          <w:rFonts w:ascii="Times New Roman" w:eastAsia="Calibri" w:hAnsi="Times New Roman" w:cs="Times New Roman"/>
          <w:sz w:val="24"/>
          <w:szCs w:val="24"/>
        </w:rPr>
        <w:lastRenderedPageBreak/>
        <w:t xml:space="preserve">telework hours and annotate them on the teleworker's time and attendance record. TRADOC uses the following </w:t>
      </w:r>
      <w:r w:rsidR="00D27C9B" w:rsidRPr="00D27C9B">
        <w:rPr>
          <w:rFonts w:ascii="Times New Roman" w:eastAsia="Calibri" w:hAnsi="Times New Roman" w:cs="Times New Roman"/>
          <w:sz w:val="24"/>
          <w:szCs w:val="24"/>
        </w:rPr>
        <w:t xml:space="preserve">ATAPPS </w:t>
      </w:r>
      <w:r w:rsidRPr="00D27C9B">
        <w:rPr>
          <w:rFonts w:ascii="Times New Roman" w:eastAsia="Calibri" w:hAnsi="Times New Roman" w:cs="Times New Roman"/>
          <w:sz w:val="24"/>
          <w:szCs w:val="24"/>
        </w:rPr>
        <w:t>codes for documenting telework:</w:t>
      </w:r>
      <w:r w:rsidR="00D27C9B" w:rsidRPr="00D27C9B">
        <w:rPr>
          <w:rFonts w:ascii="Times New Roman" w:eastAsia="Calibri" w:hAnsi="Times New Roman" w:cs="Times New Roman"/>
          <w:sz w:val="24"/>
          <w:szCs w:val="24"/>
        </w:rPr>
        <w:t xml:space="preserve"> </w:t>
      </w:r>
      <w:r w:rsidRPr="00D27C9B">
        <w:rPr>
          <w:rFonts w:ascii="Times New Roman" w:eastAsia="Calibri" w:hAnsi="Times New Roman" w:cs="Times New Roman"/>
          <w:sz w:val="24"/>
          <w:szCs w:val="24"/>
        </w:rPr>
        <w:t>TW - Telework regular (and recurring)</w:t>
      </w:r>
      <w:r w:rsidR="00D27C9B">
        <w:rPr>
          <w:rFonts w:ascii="Times New Roman" w:eastAsia="Calibri" w:hAnsi="Times New Roman" w:cs="Times New Roman"/>
          <w:sz w:val="24"/>
          <w:szCs w:val="24"/>
        </w:rPr>
        <w:t xml:space="preserve">; </w:t>
      </w:r>
      <w:r w:rsidRPr="00D27C9B">
        <w:rPr>
          <w:rFonts w:ascii="Times New Roman" w:eastAsia="Calibri" w:hAnsi="Times New Roman" w:cs="Times New Roman"/>
          <w:sz w:val="24"/>
          <w:szCs w:val="24"/>
        </w:rPr>
        <w:t>TS - Telework situational (ad-hoc nonmedical)</w:t>
      </w:r>
      <w:r w:rsidR="00D27C9B">
        <w:rPr>
          <w:rFonts w:ascii="Times New Roman" w:eastAsia="Calibri" w:hAnsi="Times New Roman" w:cs="Times New Roman"/>
          <w:sz w:val="24"/>
          <w:szCs w:val="24"/>
        </w:rPr>
        <w:t xml:space="preserve">; </w:t>
      </w:r>
      <w:r w:rsidRPr="00D27C9B">
        <w:rPr>
          <w:rFonts w:ascii="Times New Roman" w:eastAsia="Calibri" w:hAnsi="Times New Roman" w:cs="Times New Roman"/>
          <w:sz w:val="24"/>
          <w:szCs w:val="24"/>
        </w:rPr>
        <w:t>TM - Telework medical (ad-hoc medical)</w:t>
      </w:r>
      <w:r w:rsidR="00D27C9B">
        <w:rPr>
          <w:rFonts w:ascii="Times New Roman" w:eastAsia="Calibri" w:hAnsi="Times New Roman" w:cs="Times New Roman"/>
          <w:sz w:val="24"/>
          <w:szCs w:val="24"/>
        </w:rPr>
        <w:t xml:space="preserve">. </w:t>
      </w:r>
    </w:p>
    <w:p w:rsidR="00C81F17" w:rsidRPr="00D27C9B" w:rsidRDefault="00C81F17" w:rsidP="00CE2EF5">
      <w:pPr>
        <w:ind w:firstLine="360"/>
        <w:rPr>
          <w:szCs w:val="24"/>
        </w:rPr>
      </w:pPr>
    </w:p>
    <w:p w:rsidR="00C81F17" w:rsidRPr="00D27C9B" w:rsidRDefault="007879EE" w:rsidP="00C932F7">
      <w:pPr>
        <w:pStyle w:val="Heading2"/>
        <w:rPr>
          <w:szCs w:val="24"/>
        </w:rPr>
      </w:pPr>
      <w:bookmarkStart w:id="28" w:name="_Toc79657453"/>
      <w:r w:rsidRPr="00D27C9B">
        <w:rPr>
          <w:szCs w:val="24"/>
        </w:rPr>
        <w:t xml:space="preserve">2-6. </w:t>
      </w:r>
      <w:r w:rsidR="003001C3" w:rsidRPr="00D27C9B">
        <w:rPr>
          <w:szCs w:val="24"/>
        </w:rPr>
        <w:t>Federal Employees’ Compensation Act</w:t>
      </w:r>
      <w:bookmarkEnd w:id="28"/>
    </w:p>
    <w:p w:rsidR="00C81F17" w:rsidRPr="00C349F4" w:rsidRDefault="003001C3" w:rsidP="00737A72">
      <w:r w:rsidRPr="00D27C9B">
        <w:rPr>
          <w:color w:val="000000"/>
          <w:szCs w:val="24"/>
        </w:rPr>
        <w:t>E</w:t>
      </w:r>
      <w:r w:rsidRPr="00D27C9B">
        <w:rPr>
          <w:szCs w:val="24"/>
        </w:rPr>
        <w:t>mployees are cove</w:t>
      </w:r>
      <w:r w:rsidR="003C70BB">
        <w:rPr>
          <w:szCs w:val="24"/>
        </w:rPr>
        <w:t>red by chapter 81 of title 5, United States Code</w:t>
      </w:r>
      <w:r w:rsidRPr="00D27C9B">
        <w:rPr>
          <w:szCs w:val="24"/>
        </w:rPr>
        <w:t xml:space="preserve"> (also known as “The Federal Employees’ Compensation Act”) when injured or suffering from work</w:t>
      </w:r>
      <w:r w:rsidRPr="00286DE3">
        <w:t xml:space="preserve">-related illnesses while conducting official Government business at the telework location. The potential exposure to liability is restricted to the designated official alternative worksite. Employees should notify their supervisors if injured while teleworking and provide their supervisors with </w:t>
      </w:r>
      <w:r w:rsidRPr="00286DE3">
        <w:rPr>
          <w:rStyle w:val="highlight"/>
        </w:rPr>
        <w:t>medical</w:t>
      </w:r>
      <w:r w:rsidRPr="006B4213">
        <w:t xml:space="preserve"> d</w:t>
      </w:r>
      <w:r w:rsidRPr="00C349F4">
        <w:t>ocumentation related to the injury.</w:t>
      </w:r>
    </w:p>
    <w:p w:rsidR="003001C3" w:rsidRPr="00B94B97" w:rsidRDefault="003001C3" w:rsidP="00737A72"/>
    <w:p w:rsidR="00C81F17" w:rsidRPr="00F821E4" w:rsidRDefault="007879EE" w:rsidP="00C932F7">
      <w:pPr>
        <w:pStyle w:val="Heading2"/>
      </w:pPr>
      <w:bookmarkStart w:id="29" w:name="_Toc79657454"/>
      <w:r>
        <w:t xml:space="preserve">2-7. </w:t>
      </w:r>
      <w:r w:rsidR="00CE2EF5" w:rsidRPr="00F821E4">
        <w:t>Grievances</w:t>
      </w:r>
      <w:bookmarkEnd w:id="29"/>
    </w:p>
    <w:p w:rsidR="00CE2EF5" w:rsidRPr="00EF3AB5" w:rsidRDefault="00CE2EF5" w:rsidP="00CE2EF5">
      <w:pPr>
        <w:pStyle w:val="TableParagraph"/>
        <w:spacing w:before="3" w:line="300" w:lineRule="exact"/>
        <w:ind w:right="583"/>
        <w:rPr>
          <w:rFonts w:ascii="Times New Roman" w:hAnsi="Times New Roman" w:cs="Times New Roman"/>
          <w:sz w:val="24"/>
          <w:szCs w:val="24"/>
        </w:rPr>
      </w:pPr>
      <w:r w:rsidRPr="00EF3AB5">
        <w:rPr>
          <w:rFonts w:ascii="Times New Roman" w:eastAsia="Calibri" w:hAnsi="Times New Roman" w:cs="Times New Roman"/>
          <w:sz w:val="24"/>
          <w:szCs w:val="24"/>
        </w:rPr>
        <w:t xml:space="preserve">If an employee disputes the reason(s) given for not approving him or her for Telework, or for terminating his or her telework agreement, the employee may use the applicable negotiated grievance procedure consistent with the local collective bargaining agreement or the agency administrative grievance process, as appropriate. Information relating to grievance processes may be obtained from the local </w:t>
      </w:r>
      <w:r w:rsidR="00A2635D">
        <w:rPr>
          <w:rFonts w:ascii="Times New Roman" w:eastAsia="Calibri" w:hAnsi="Times New Roman" w:cs="Times New Roman"/>
          <w:sz w:val="24"/>
          <w:szCs w:val="24"/>
        </w:rPr>
        <w:t>civilian personnel advisory c</w:t>
      </w:r>
      <w:r w:rsidRPr="00EF3AB5">
        <w:rPr>
          <w:rFonts w:ascii="Times New Roman" w:eastAsia="Calibri" w:hAnsi="Times New Roman" w:cs="Times New Roman"/>
          <w:sz w:val="24"/>
          <w:szCs w:val="24"/>
        </w:rPr>
        <w:t>enter.</w:t>
      </w:r>
    </w:p>
    <w:p w:rsidR="00C81F17" w:rsidRPr="00EF3AB5" w:rsidRDefault="00C81F17" w:rsidP="00737A72"/>
    <w:p w:rsidR="00C81F17" w:rsidRDefault="00D27C9B" w:rsidP="00C932F7">
      <w:pPr>
        <w:pStyle w:val="Heading2"/>
      </w:pPr>
      <w:bookmarkStart w:id="30" w:name="_Toc79657455"/>
      <w:r>
        <w:t>2-8. Equal employment o</w:t>
      </w:r>
      <w:r w:rsidR="00CE2EF5" w:rsidRPr="00F821E4">
        <w:t>pportunity</w:t>
      </w:r>
      <w:bookmarkEnd w:id="30"/>
    </w:p>
    <w:p w:rsidR="00CE2EF5" w:rsidRPr="00EF3AB5" w:rsidRDefault="00CE2EF5" w:rsidP="00CE2EF5">
      <w:pPr>
        <w:autoSpaceDE w:val="0"/>
        <w:autoSpaceDN w:val="0"/>
        <w:adjustRightInd w:val="0"/>
        <w:rPr>
          <w:rFonts w:eastAsia="Calibri"/>
        </w:rPr>
      </w:pPr>
      <w:r w:rsidRPr="00EF3AB5">
        <w:rPr>
          <w:rFonts w:eastAsia="Calibri"/>
        </w:rPr>
        <w:t>An employee who believes that he or she was not approved for telework or that his or her telework agreement was terminated based on his or her race, color, religion, sex, national origin, physical or mental disability, age, reprisal, and/or genetic information, may file a complaint of employment discrimination. In</w:t>
      </w:r>
      <w:r w:rsidR="00D27C9B">
        <w:rPr>
          <w:rFonts w:eastAsia="Calibri"/>
        </w:rPr>
        <w:t>formation related to filing an equal e</w:t>
      </w:r>
      <w:r w:rsidRPr="00EF3AB5">
        <w:rPr>
          <w:rFonts w:eastAsia="Calibri"/>
        </w:rPr>
        <w:t xml:space="preserve">mployment </w:t>
      </w:r>
      <w:r w:rsidR="00D27C9B">
        <w:rPr>
          <w:rFonts w:eastAsia="Calibri"/>
        </w:rPr>
        <w:t>o</w:t>
      </w:r>
      <w:r w:rsidRPr="00EF3AB5">
        <w:rPr>
          <w:rFonts w:eastAsia="Calibri"/>
        </w:rPr>
        <w:t xml:space="preserve">pportunity complaint </w:t>
      </w:r>
      <w:r w:rsidR="00D27C9B">
        <w:rPr>
          <w:rFonts w:eastAsia="Calibri"/>
        </w:rPr>
        <w:t>may be obtained from the local equal employment opportunity o</w:t>
      </w:r>
      <w:r w:rsidRPr="00EF3AB5">
        <w:rPr>
          <w:rFonts w:eastAsia="Calibri"/>
        </w:rPr>
        <w:t>ffice.</w:t>
      </w:r>
    </w:p>
    <w:p w:rsidR="00C81F17" w:rsidRPr="00EF3AB5" w:rsidRDefault="00C81F17" w:rsidP="00737A72"/>
    <w:p w:rsidR="00C81F17" w:rsidRPr="00F821E4" w:rsidRDefault="00CA1FA7" w:rsidP="00CA1FA7">
      <w:pPr>
        <w:pStyle w:val="Heading2"/>
      </w:pPr>
      <w:bookmarkStart w:id="31" w:name="_Toc79657456"/>
      <w:r w:rsidRPr="00EF3AB5">
        <w:t>2-9</w:t>
      </w:r>
      <w:r w:rsidR="004A4B8E" w:rsidRPr="00EF3AB5">
        <w:t xml:space="preserve">. </w:t>
      </w:r>
      <w:r w:rsidR="00CE2EF5" w:rsidRPr="00F821E4">
        <w:rPr>
          <w:rFonts w:eastAsia="Calibri"/>
        </w:rPr>
        <w:t xml:space="preserve">Labor </w:t>
      </w:r>
      <w:r w:rsidR="00D27C9B">
        <w:rPr>
          <w:rFonts w:eastAsia="Calibri"/>
        </w:rPr>
        <w:t>r</w:t>
      </w:r>
      <w:r w:rsidR="00CE2EF5" w:rsidRPr="00F821E4">
        <w:rPr>
          <w:rFonts w:eastAsia="Calibri"/>
        </w:rPr>
        <w:t>elations</w:t>
      </w:r>
      <w:bookmarkEnd w:id="31"/>
    </w:p>
    <w:p w:rsidR="00C81F17" w:rsidRPr="003001C3" w:rsidRDefault="00CE2EF5" w:rsidP="00737A72">
      <w:r w:rsidRPr="00EF3AB5">
        <w:rPr>
          <w:rFonts w:eastAsia="Calibri"/>
        </w:rPr>
        <w:t>Labor relations obligations must be completed prior to</w:t>
      </w:r>
      <w:r w:rsidRPr="003001C3">
        <w:rPr>
          <w:rFonts w:eastAsia="Calibri"/>
        </w:rPr>
        <w:t xml:space="preserve"> implementation </w:t>
      </w:r>
      <w:r w:rsidR="00D27C9B">
        <w:rPr>
          <w:rFonts w:eastAsia="Calibri"/>
        </w:rPr>
        <w:t>of telework policies. Civilian personnel advisory c</w:t>
      </w:r>
      <w:r w:rsidRPr="003001C3">
        <w:rPr>
          <w:rFonts w:eastAsia="Calibri"/>
        </w:rPr>
        <w:t>enters can advise on notification to labor organizations and negotiation procedures.</w:t>
      </w:r>
    </w:p>
    <w:p w:rsidR="00C81F17" w:rsidRPr="003001C3" w:rsidRDefault="00C81F17" w:rsidP="00737A72"/>
    <w:p w:rsidR="00A2635D" w:rsidRPr="003001C3" w:rsidRDefault="00A2635D" w:rsidP="00CF2223">
      <w:pPr>
        <w:pBdr>
          <w:top w:val="single" w:sz="4" w:space="1" w:color="auto"/>
        </w:pBdr>
      </w:pPr>
    </w:p>
    <w:p w:rsidR="00C755F6" w:rsidRPr="00737A72" w:rsidRDefault="00821274" w:rsidP="00CC0035">
      <w:pPr>
        <w:pStyle w:val="Heading1"/>
      </w:pPr>
      <w:bookmarkStart w:id="32" w:name="_Appendix_A"/>
      <w:bookmarkStart w:id="33" w:name="_Toc79657457"/>
      <w:bookmarkEnd w:id="32"/>
      <w:r>
        <w:t>A</w:t>
      </w:r>
      <w:r w:rsidR="00C755F6" w:rsidRPr="00737A72">
        <w:t>ppendix A</w:t>
      </w:r>
      <w:bookmarkEnd w:id="33"/>
    </w:p>
    <w:p w:rsidR="00C755F6" w:rsidRPr="00737A72" w:rsidRDefault="00C755F6" w:rsidP="00CC0035">
      <w:pPr>
        <w:pStyle w:val="Heading1"/>
      </w:pPr>
      <w:bookmarkStart w:id="34" w:name="_Toc79653980"/>
      <w:bookmarkStart w:id="35" w:name="_Toc79657458"/>
      <w:r w:rsidRPr="00737A72">
        <w:t>References</w:t>
      </w:r>
      <w:bookmarkEnd w:id="34"/>
      <w:bookmarkEnd w:id="35"/>
    </w:p>
    <w:p w:rsidR="00C755F6" w:rsidRPr="00737A72" w:rsidRDefault="00C755F6" w:rsidP="00737A72"/>
    <w:p w:rsidR="00C755F6" w:rsidRPr="00CA1FA7" w:rsidRDefault="00C755F6" w:rsidP="00737A72">
      <w:pPr>
        <w:rPr>
          <w:b/>
        </w:rPr>
      </w:pPr>
      <w:r w:rsidRPr="00CA1FA7">
        <w:rPr>
          <w:b/>
        </w:rPr>
        <w:t>Section I</w:t>
      </w:r>
    </w:p>
    <w:p w:rsidR="00C755F6" w:rsidRPr="00CA1FA7" w:rsidRDefault="00C755F6" w:rsidP="00737A72">
      <w:pPr>
        <w:rPr>
          <w:b/>
        </w:rPr>
      </w:pPr>
      <w:r w:rsidRPr="00CA1FA7">
        <w:rPr>
          <w:b/>
        </w:rPr>
        <w:t>Required Publications</w:t>
      </w:r>
    </w:p>
    <w:p w:rsidR="00C755F6" w:rsidRPr="00737A72" w:rsidRDefault="00C755F6" w:rsidP="00737A72"/>
    <w:p w:rsidR="00C755F6" w:rsidRPr="00737A72" w:rsidRDefault="00C755F6" w:rsidP="00737A72">
      <w:r w:rsidRPr="00737A72">
        <w:t>AR 380-5</w:t>
      </w:r>
    </w:p>
    <w:p w:rsidR="00C755F6" w:rsidRPr="00737A72" w:rsidRDefault="00C755F6" w:rsidP="00737A72">
      <w:r w:rsidRPr="00737A72">
        <w:t>Department of the Army Information Security Program</w:t>
      </w:r>
    </w:p>
    <w:p w:rsidR="00C755F6" w:rsidRPr="00737A72" w:rsidRDefault="00C755F6" w:rsidP="00737A72"/>
    <w:p w:rsidR="00C755F6" w:rsidRPr="00737A72" w:rsidRDefault="00C755F6" w:rsidP="00737A72">
      <w:r w:rsidRPr="00737A72">
        <w:t>AR 380-19</w:t>
      </w:r>
    </w:p>
    <w:p w:rsidR="00C755F6" w:rsidRPr="00737A72" w:rsidRDefault="00C755F6" w:rsidP="00737A72">
      <w:r w:rsidRPr="00737A72">
        <w:t>Information Systems Security</w:t>
      </w:r>
    </w:p>
    <w:p w:rsidR="00C755F6" w:rsidRDefault="00C755F6" w:rsidP="00737A72"/>
    <w:p w:rsidR="003C70BB" w:rsidRPr="00737A72" w:rsidRDefault="003C70BB" w:rsidP="00737A72"/>
    <w:p w:rsidR="00C755F6" w:rsidRPr="00737A72" w:rsidRDefault="00B107AA" w:rsidP="00737A72">
      <w:r>
        <w:lastRenderedPageBreak/>
        <w:t xml:space="preserve">U.S. Office of Personnel Management </w:t>
      </w:r>
      <w:r w:rsidR="00C755F6" w:rsidRPr="00737A72">
        <w:t>Telework Guide</w:t>
      </w:r>
    </w:p>
    <w:p w:rsidR="00C755F6" w:rsidRPr="00737A72" w:rsidRDefault="003C70BB" w:rsidP="00737A72">
      <w:r>
        <w:t xml:space="preserve">(U.S. </w:t>
      </w:r>
      <w:r w:rsidR="00D27C9B" w:rsidRPr="00737A72">
        <w:t>Office of Personnel Management</w:t>
      </w:r>
      <w:r w:rsidR="00C755F6" w:rsidRPr="00737A72">
        <w:t xml:space="preserve"> web site at </w:t>
      </w:r>
      <w:hyperlink r:id="rId14" w:history="1">
        <w:r w:rsidR="007E0B79" w:rsidRPr="00BA098F">
          <w:rPr>
            <w:rStyle w:val="Hyperlink"/>
          </w:rPr>
          <w:t>https://www.telework.gov/guidance-legislation/telework-guidance/telework-guide/</w:t>
        </w:r>
      </w:hyperlink>
      <w:r w:rsidR="007E0B79">
        <w:t xml:space="preserve">.) </w:t>
      </w:r>
    </w:p>
    <w:p w:rsidR="00C755F6" w:rsidRPr="00737A72" w:rsidRDefault="00C755F6" w:rsidP="00737A72"/>
    <w:p w:rsidR="00C755F6" w:rsidRPr="00737A72" w:rsidRDefault="00C755F6" w:rsidP="00737A72">
      <w:r w:rsidRPr="00737A72">
        <w:t>P</w:t>
      </w:r>
      <w:r w:rsidR="00D27C9B">
        <w:t xml:space="preserve">ublic </w:t>
      </w:r>
      <w:r w:rsidRPr="00737A72">
        <w:t>L</w:t>
      </w:r>
      <w:r w:rsidR="00D27C9B">
        <w:t>aw</w:t>
      </w:r>
      <w:r w:rsidRPr="00737A72">
        <w:t xml:space="preserve"> 111-292</w:t>
      </w:r>
    </w:p>
    <w:p w:rsidR="00C755F6" w:rsidRPr="00737A72" w:rsidRDefault="00C755F6" w:rsidP="00737A72">
      <w:r w:rsidRPr="00737A72">
        <w:t>Telework Enhancement Act of 2010</w:t>
      </w:r>
    </w:p>
    <w:p w:rsidR="00C755F6" w:rsidRPr="00737A72" w:rsidRDefault="00C755F6" w:rsidP="00737A72"/>
    <w:p w:rsidR="00D27C9B" w:rsidRDefault="00D27C9B" w:rsidP="00737A72">
      <w:r>
        <w:t>DOD Instruction 1035.01</w:t>
      </w:r>
    </w:p>
    <w:p w:rsidR="006B4213" w:rsidRPr="00737A72" w:rsidRDefault="00D27C9B" w:rsidP="00737A72">
      <w:r>
        <w:t>T</w:t>
      </w:r>
      <w:r w:rsidR="00C755F6" w:rsidRPr="00737A72">
        <w:t>elework Policy</w:t>
      </w:r>
      <w:r w:rsidR="00B107AA">
        <w:t xml:space="preserve"> </w:t>
      </w:r>
      <w:r w:rsidR="006B4213">
        <w:t xml:space="preserve">(Available at </w:t>
      </w:r>
      <w:hyperlink r:id="rId15" w:history="1">
        <w:r w:rsidR="00C349F4" w:rsidRPr="00BA098F">
          <w:rPr>
            <w:rStyle w:val="Hyperlink"/>
          </w:rPr>
          <w:t>https://www.esd.whs.mil/Portals/54/Documents/DD/issuances/dodi/103501p.pdf</w:t>
        </w:r>
      </w:hyperlink>
      <w:r w:rsidR="00B107AA">
        <w:t>.</w:t>
      </w:r>
      <w:r w:rsidR="006B4213">
        <w:t>)</w:t>
      </w:r>
    </w:p>
    <w:p w:rsidR="00C755F6" w:rsidRPr="00737A72" w:rsidRDefault="00C755F6" w:rsidP="00737A72"/>
    <w:p w:rsidR="00C755F6" w:rsidRPr="00CA1FA7" w:rsidRDefault="00C755F6" w:rsidP="00737A72">
      <w:pPr>
        <w:rPr>
          <w:b/>
        </w:rPr>
      </w:pPr>
      <w:r w:rsidRPr="00CA1FA7">
        <w:rPr>
          <w:b/>
        </w:rPr>
        <w:t>Section II</w:t>
      </w:r>
    </w:p>
    <w:p w:rsidR="00C755F6" w:rsidRPr="00737A72" w:rsidRDefault="00D27C9B" w:rsidP="00737A72">
      <w:r>
        <w:rPr>
          <w:b/>
        </w:rPr>
        <w:t>Referenced f</w:t>
      </w:r>
      <w:r w:rsidR="00C755F6" w:rsidRPr="00CA1FA7">
        <w:rPr>
          <w:b/>
        </w:rPr>
        <w:t>orm</w:t>
      </w:r>
    </w:p>
    <w:p w:rsidR="00C755F6" w:rsidRPr="00737A72" w:rsidRDefault="00C755F6" w:rsidP="00737A72"/>
    <w:p w:rsidR="00D27C9B" w:rsidRDefault="00C755F6" w:rsidP="00737A72">
      <w:r w:rsidRPr="00737A72">
        <w:t>D</w:t>
      </w:r>
      <w:r w:rsidR="00AB45D3">
        <w:t xml:space="preserve">epartment of </w:t>
      </w:r>
      <w:r w:rsidRPr="00737A72">
        <w:t>D</w:t>
      </w:r>
      <w:r w:rsidR="00AB45D3">
        <w:t>efense</w:t>
      </w:r>
      <w:r w:rsidRPr="00737A72">
        <w:t xml:space="preserve"> Form 2946</w:t>
      </w:r>
    </w:p>
    <w:p w:rsidR="00C755F6" w:rsidRPr="00737A72" w:rsidRDefault="00C755F6" w:rsidP="00737A72">
      <w:r w:rsidRPr="00737A72">
        <w:t>Department of Defense Telework Agreement</w:t>
      </w:r>
    </w:p>
    <w:p w:rsidR="00C755F6" w:rsidRPr="00737A72" w:rsidRDefault="00C755F6" w:rsidP="00737A72"/>
    <w:p w:rsidR="00CF2223" w:rsidRPr="00737A72" w:rsidRDefault="00CF2223" w:rsidP="00CF2223">
      <w:pPr>
        <w:pBdr>
          <w:top w:val="single" w:sz="4" w:space="1" w:color="auto"/>
        </w:pBdr>
      </w:pPr>
    </w:p>
    <w:p w:rsidR="00C755F6" w:rsidRPr="00737A72" w:rsidRDefault="00C755F6" w:rsidP="00BA74A5">
      <w:pPr>
        <w:pStyle w:val="Heading1"/>
      </w:pPr>
      <w:bookmarkStart w:id="36" w:name="_Glossary"/>
      <w:bookmarkStart w:id="37" w:name="_Toc79657459"/>
      <w:bookmarkEnd w:id="36"/>
      <w:r w:rsidRPr="00737A72">
        <w:t>Glossary</w:t>
      </w:r>
      <w:bookmarkEnd w:id="37"/>
    </w:p>
    <w:p w:rsidR="00C755F6" w:rsidRPr="00737A72" w:rsidRDefault="00C755F6" w:rsidP="00737A72"/>
    <w:p w:rsidR="005F7581" w:rsidRDefault="005F7581" w:rsidP="00CA1FA7">
      <w:pPr>
        <w:ind w:left="1440" w:hanging="1440"/>
      </w:pPr>
      <w:r>
        <w:t>AR</w:t>
      </w:r>
      <w:r>
        <w:tab/>
        <w:t>Army regulation</w:t>
      </w:r>
    </w:p>
    <w:p w:rsidR="00444B3A" w:rsidRPr="007C40BD" w:rsidRDefault="00444B3A" w:rsidP="00444B3A">
      <w:pPr>
        <w:autoSpaceDE w:val="0"/>
        <w:autoSpaceDN w:val="0"/>
        <w:adjustRightInd w:val="0"/>
        <w:rPr>
          <w:rFonts w:eastAsia="Calibri"/>
        </w:rPr>
      </w:pPr>
      <w:r>
        <w:t>ATAAPS</w:t>
      </w:r>
      <w:r>
        <w:tab/>
      </w:r>
      <w:r w:rsidRPr="007C40BD">
        <w:rPr>
          <w:rFonts w:eastAsia="Calibri"/>
        </w:rPr>
        <w:t xml:space="preserve">Automated Time and Attendance and Production System </w:t>
      </w:r>
    </w:p>
    <w:p w:rsidR="00C11DD1" w:rsidRDefault="00C11DD1" w:rsidP="00CA1FA7">
      <w:pPr>
        <w:ind w:left="1440" w:hanging="1440"/>
      </w:pPr>
      <w:r>
        <w:t>DCS</w:t>
      </w:r>
      <w:r>
        <w:tab/>
      </w:r>
      <w:r w:rsidR="003C70BB">
        <w:t>d</w:t>
      </w:r>
      <w:r w:rsidRPr="00737A72">
        <w:t xml:space="preserve">eputy </w:t>
      </w:r>
      <w:r w:rsidR="003C70BB">
        <w:t>chief of s</w:t>
      </w:r>
      <w:r w:rsidRPr="00737A72">
        <w:t>taff</w:t>
      </w:r>
    </w:p>
    <w:p w:rsidR="00C755F6" w:rsidRDefault="00C755F6" w:rsidP="00737A72">
      <w:r w:rsidRPr="00737A72">
        <w:t>DOD</w:t>
      </w:r>
      <w:r w:rsidRPr="00737A72">
        <w:tab/>
      </w:r>
      <w:r w:rsidR="00CA1FA7">
        <w:tab/>
      </w:r>
      <w:r w:rsidRPr="00737A72">
        <w:t>Department of Defense</w:t>
      </w:r>
    </w:p>
    <w:p w:rsidR="00444B3A" w:rsidRDefault="00444B3A" w:rsidP="00737A72">
      <w:r>
        <w:t xml:space="preserve">G-1/4 </w:t>
      </w:r>
      <w:r>
        <w:tab/>
      </w:r>
      <w:r>
        <w:tab/>
      </w:r>
      <w:r w:rsidRPr="00737A72">
        <w:t>Personnel and Logistics</w:t>
      </w:r>
    </w:p>
    <w:p w:rsidR="00444B3A" w:rsidRPr="00737A72" w:rsidRDefault="00444B3A" w:rsidP="00737A72">
      <w:r>
        <w:t xml:space="preserve">G-6 </w:t>
      </w:r>
      <w:r>
        <w:tab/>
      </w:r>
      <w:r>
        <w:tab/>
      </w:r>
      <w:r w:rsidRPr="00444B3A">
        <w:t>Chief Information Officer</w:t>
      </w:r>
    </w:p>
    <w:p w:rsidR="00C755F6" w:rsidRPr="00737A72" w:rsidRDefault="00444B3A" w:rsidP="00737A72">
      <w:r>
        <w:rPr>
          <w:rFonts w:eastAsia="Calibri"/>
        </w:rPr>
        <w:t xml:space="preserve">GFE </w:t>
      </w:r>
      <w:r>
        <w:rPr>
          <w:rFonts w:eastAsia="Calibri"/>
        </w:rPr>
        <w:tab/>
      </w:r>
      <w:r>
        <w:rPr>
          <w:rFonts w:eastAsia="Calibri"/>
        </w:rPr>
        <w:tab/>
      </w:r>
      <w:r w:rsidRPr="007C40BD">
        <w:rPr>
          <w:rFonts w:eastAsia="Calibri"/>
        </w:rPr>
        <w:t>gover</w:t>
      </w:r>
      <w:r>
        <w:rPr>
          <w:rFonts w:eastAsia="Calibri"/>
        </w:rPr>
        <w:t>nment furnished equipment</w:t>
      </w:r>
      <w:r w:rsidRPr="007C40BD">
        <w:rPr>
          <w:rFonts w:eastAsia="Calibri"/>
        </w:rPr>
        <w:br/>
      </w:r>
      <w:r w:rsidR="00C755F6" w:rsidRPr="00737A72">
        <w:t>HQ</w:t>
      </w:r>
      <w:r w:rsidR="00C755F6" w:rsidRPr="00737A72">
        <w:tab/>
      </w:r>
      <w:r w:rsidR="00CA1FA7">
        <w:tab/>
      </w:r>
      <w:r w:rsidR="00D27C9B">
        <w:t>H</w:t>
      </w:r>
      <w:r w:rsidR="00C755F6" w:rsidRPr="00737A72">
        <w:t>eadquarters</w:t>
      </w:r>
    </w:p>
    <w:p w:rsidR="00C755F6" w:rsidRDefault="00C755F6" w:rsidP="00737A72">
      <w:r w:rsidRPr="00737A72">
        <w:t>TRADOC</w:t>
      </w:r>
      <w:r w:rsidRPr="00737A72">
        <w:tab/>
        <w:t>U.S. Army Training and Doctrine Command</w:t>
      </w:r>
    </w:p>
    <w:sectPr w:rsidR="00C755F6" w:rsidSect="00444B3A">
      <w:headerReference w:type="even" r:id="rId16"/>
      <w:headerReference w:type="default" r:id="rId17"/>
      <w:footerReference w:type="even" r:id="rId18"/>
      <w:footerReference w:type="default" r:id="rId19"/>
      <w:pgSz w:w="12240" w:h="15840"/>
      <w:pgMar w:top="1440" w:right="1440" w:bottom="117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077" w:rsidRDefault="00193077" w:rsidP="00267ACB">
      <w:r>
        <w:separator/>
      </w:r>
    </w:p>
  </w:endnote>
  <w:endnote w:type="continuationSeparator" w:id="0">
    <w:p w:rsidR="00193077" w:rsidRDefault="00193077" w:rsidP="002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47" w:rsidRDefault="00000647">
    <w:pPr>
      <w:pStyle w:val="Footer"/>
    </w:pPr>
    <w:r>
      <w:fldChar w:fldCharType="begin"/>
    </w:r>
    <w:r>
      <w:instrText xml:space="preserve"> PAGE   \* MERGEFORMAT </w:instrText>
    </w:r>
    <w:r>
      <w:fldChar w:fldCharType="separate"/>
    </w:r>
    <w:r w:rsidR="00262627">
      <w:rPr>
        <w:noProof/>
      </w:rPr>
      <w:t>10</w:t>
    </w:r>
    <w:r>
      <w:fldChar w:fldCharType="end"/>
    </w:r>
  </w:p>
  <w:p w:rsidR="00000647" w:rsidRDefault="00000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47" w:rsidRDefault="00000647">
    <w:pPr>
      <w:pStyle w:val="Footer"/>
      <w:jc w:val="right"/>
    </w:pPr>
    <w:r>
      <w:fldChar w:fldCharType="begin"/>
    </w:r>
    <w:r>
      <w:instrText xml:space="preserve"> PAGE   \* MERGEFORMAT </w:instrText>
    </w:r>
    <w:r>
      <w:fldChar w:fldCharType="separate"/>
    </w:r>
    <w:r w:rsidR="00262627">
      <w:rPr>
        <w:noProof/>
      </w:rPr>
      <w:t>9</w:t>
    </w:r>
    <w:r>
      <w:fldChar w:fldCharType="end"/>
    </w:r>
  </w:p>
  <w:p w:rsidR="00000647" w:rsidRDefault="0000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077" w:rsidRDefault="00193077" w:rsidP="00267ACB">
      <w:r>
        <w:separator/>
      </w:r>
    </w:p>
  </w:footnote>
  <w:footnote w:type="continuationSeparator" w:id="0">
    <w:p w:rsidR="00193077" w:rsidRDefault="00193077" w:rsidP="0026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47" w:rsidRDefault="00000647" w:rsidP="00967E36">
    <w:pPr>
      <w:pStyle w:val="Header"/>
    </w:pPr>
    <w:r>
      <w:t>TRADOC Regulation 600-18</w:t>
    </w:r>
  </w:p>
  <w:p w:rsidR="00000647" w:rsidRDefault="00000647" w:rsidP="00967E36">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47" w:rsidRDefault="00000647" w:rsidP="00967E36">
    <w:pPr>
      <w:pStyle w:val="Header"/>
      <w:jc w:val="right"/>
    </w:pPr>
    <w:r>
      <w:t>TRADOC Regulation 600-18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135B"/>
    <w:multiLevelType w:val="hybridMultilevel"/>
    <w:tmpl w:val="5BC27EBC"/>
    <w:lvl w:ilvl="0" w:tplc="370C304E">
      <w:start w:val="1"/>
      <w:numFmt w:val="decimal"/>
      <w:lvlText w:val="(%1)"/>
      <w:lvlJc w:val="left"/>
      <w:pPr>
        <w:ind w:left="1440" w:hanging="360"/>
      </w:pPr>
      <w:rPr>
        <w:rFonts w:hint="default"/>
        <w:spacing w:val="-1"/>
        <w:w w:val="93"/>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43F5A"/>
    <w:multiLevelType w:val="hybridMultilevel"/>
    <w:tmpl w:val="B2DE9BC6"/>
    <w:lvl w:ilvl="0" w:tplc="72489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880501"/>
    <w:multiLevelType w:val="hybridMultilevel"/>
    <w:tmpl w:val="B4189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3154E"/>
    <w:multiLevelType w:val="hybridMultilevel"/>
    <w:tmpl w:val="E6A010DE"/>
    <w:lvl w:ilvl="0" w:tplc="04090003">
      <w:start w:val="1"/>
      <w:numFmt w:val="bullet"/>
      <w:lvlText w:val="o"/>
      <w:lvlJc w:val="left"/>
      <w:pPr>
        <w:ind w:left="720" w:hanging="45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C4A532A"/>
    <w:multiLevelType w:val="hybridMultilevel"/>
    <w:tmpl w:val="9064E63E"/>
    <w:lvl w:ilvl="0" w:tplc="9634EB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995BA5"/>
    <w:multiLevelType w:val="hybridMultilevel"/>
    <w:tmpl w:val="3C9ECEA0"/>
    <w:lvl w:ilvl="0" w:tplc="095A28D8">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38281690"/>
    <w:multiLevelType w:val="hybridMultilevel"/>
    <w:tmpl w:val="0C22BEC6"/>
    <w:lvl w:ilvl="0" w:tplc="22E87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2F5E77"/>
    <w:multiLevelType w:val="hybridMultilevel"/>
    <w:tmpl w:val="7BB684E8"/>
    <w:lvl w:ilvl="0" w:tplc="539C16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9E0EF5"/>
    <w:multiLevelType w:val="hybridMultilevel"/>
    <w:tmpl w:val="EB363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F38D0"/>
    <w:multiLevelType w:val="hybridMultilevel"/>
    <w:tmpl w:val="7F045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87169"/>
    <w:multiLevelType w:val="hybridMultilevel"/>
    <w:tmpl w:val="2B2A4F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31ABA"/>
    <w:multiLevelType w:val="hybridMultilevel"/>
    <w:tmpl w:val="A7249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0"/>
  </w:num>
  <w:num w:numId="5">
    <w:abstractNumId w:val="1"/>
  </w:num>
  <w:num w:numId="6">
    <w:abstractNumId w:val="10"/>
  </w:num>
  <w:num w:numId="7">
    <w:abstractNumId w:val="8"/>
  </w:num>
  <w:num w:numId="8">
    <w:abstractNumId w:val="6"/>
  </w:num>
  <w:num w:numId="9">
    <w:abstractNumId w:val="9"/>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1D"/>
    <w:rsid w:val="00000647"/>
    <w:rsid w:val="0000445B"/>
    <w:rsid w:val="00016B60"/>
    <w:rsid w:val="0002068B"/>
    <w:rsid w:val="00023ADC"/>
    <w:rsid w:val="00045265"/>
    <w:rsid w:val="00064B6A"/>
    <w:rsid w:val="00074905"/>
    <w:rsid w:val="000863A8"/>
    <w:rsid w:val="00096557"/>
    <w:rsid w:val="000C6321"/>
    <w:rsid w:val="0010667B"/>
    <w:rsid w:val="00112C9D"/>
    <w:rsid w:val="00121011"/>
    <w:rsid w:val="00187D18"/>
    <w:rsid w:val="00193077"/>
    <w:rsid w:val="001A519B"/>
    <w:rsid w:val="001B1027"/>
    <w:rsid w:val="001C3895"/>
    <w:rsid w:val="001E3DD9"/>
    <w:rsid w:val="001E5A0E"/>
    <w:rsid w:val="001E71E1"/>
    <w:rsid w:val="001F1D6D"/>
    <w:rsid w:val="00201716"/>
    <w:rsid w:val="002174CB"/>
    <w:rsid w:val="00226FE8"/>
    <w:rsid w:val="002438B6"/>
    <w:rsid w:val="00262627"/>
    <w:rsid w:val="00267ACB"/>
    <w:rsid w:val="002827C6"/>
    <w:rsid w:val="00286DE3"/>
    <w:rsid w:val="002B60E7"/>
    <w:rsid w:val="002C0C9B"/>
    <w:rsid w:val="002C4BC9"/>
    <w:rsid w:val="002D11A3"/>
    <w:rsid w:val="002E389E"/>
    <w:rsid w:val="002F0A0B"/>
    <w:rsid w:val="003001C3"/>
    <w:rsid w:val="0031394A"/>
    <w:rsid w:val="00346611"/>
    <w:rsid w:val="003475FA"/>
    <w:rsid w:val="00376A9B"/>
    <w:rsid w:val="00381E65"/>
    <w:rsid w:val="00396323"/>
    <w:rsid w:val="003C70BB"/>
    <w:rsid w:val="003D0689"/>
    <w:rsid w:val="003D77CC"/>
    <w:rsid w:val="003F5064"/>
    <w:rsid w:val="00405157"/>
    <w:rsid w:val="0041575B"/>
    <w:rsid w:val="00444B3A"/>
    <w:rsid w:val="00456693"/>
    <w:rsid w:val="004752C5"/>
    <w:rsid w:val="00486C08"/>
    <w:rsid w:val="00490955"/>
    <w:rsid w:val="004A31FA"/>
    <w:rsid w:val="004A4B8E"/>
    <w:rsid w:val="004C121D"/>
    <w:rsid w:val="004C1288"/>
    <w:rsid w:val="004D2B7B"/>
    <w:rsid w:val="004D3F13"/>
    <w:rsid w:val="0051171C"/>
    <w:rsid w:val="005535BE"/>
    <w:rsid w:val="005933E7"/>
    <w:rsid w:val="005C2D90"/>
    <w:rsid w:val="005D097E"/>
    <w:rsid w:val="005D3FD3"/>
    <w:rsid w:val="005D79CC"/>
    <w:rsid w:val="005E5A72"/>
    <w:rsid w:val="005F7581"/>
    <w:rsid w:val="00607ABC"/>
    <w:rsid w:val="00630CEE"/>
    <w:rsid w:val="00654C2B"/>
    <w:rsid w:val="00666FC9"/>
    <w:rsid w:val="006704C3"/>
    <w:rsid w:val="0067457F"/>
    <w:rsid w:val="006764D2"/>
    <w:rsid w:val="00676F96"/>
    <w:rsid w:val="006A10D6"/>
    <w:rsid w:val="006B4213"/>
    <w:rsid w:val="006C0D32"/>
    <w:rsid w:val="006C34E2"/>
    <w:rsid w:val="006C50F6"/>
    <w:rsid w:val="006C5FC4"/>
    <w:rsid w:val="006D66B6"/>
    <w:rsid w:val="006E33CC"/>
    <w:rsid w:val="006F5F87"/>
    <w:rsid w:val="00737A72"/>
    <w:rsid w:val="007619F2"/>
    <w:rsid w:val="00764305"/>
    <w:rsid w:val="007879EE"/>
    <w:rsid w:val="00794C96"/>
    <w:rsid w:val="007C40BD"/>
    <w:rsid w:val="007D586E"/>
    <w:rsid w:val="007D6F59"/>
    <w:rsid w:val="007E0B79"/>
    <w:rsid w:val="007F3E61"/>
    <w:rsid w:val="00800EC2"/>
    <w:rsid w:val="00810690"/>
    <w:rsid w:val="00814A8E"/>
    <w:rsid w:val="00821274"/>
    <w:rsid w:val="00866B51"/>
    <w:rsid w:val="008850E2"/>
    <w:rsid w:val="008D3A80"/>
    <w:rsid w:val="008D6F57"/>
    <w:rsid w:val="008E0237"/>
    <w:rsid w:val="008E6C51"/>
    <w:rsid w:val="009206E2"/>
    <w:rsid w:val="00925AB5"/>
    <w:rsid w:val="0094336D"/>
    <w:rsid w:val="00953741"/>
    <w:rsid w:val="00967E36"/>
    <w:rsid w:val="0099315D"/>
    <w:rsid w:val="009B1159"/>
    <w:rsid w:val="00A07B1F"/>
    <w:rsid w:val="00A11A1E"/>
    <w:rsid w:val="00A21EC9"/>
    <w:rsid w:val="00A2635D"/>
    <w:rsid w:val="00A3523D"/>
    <w:rsid w:val="00A61179"/>
    <w:rsid w:val="00A731F7"/>
    <w:rsid w:val="00A752E0"/>
    <w:rsid w:val="00A807D0"/>
    <w:rsid w:val="00A80C3C"/>
    <w:rsid w:val="00A8510D"/>
    <w:rsid w:val="00A9256C"/>
    <w:rsid w:val="00A92F8D"/>
    <w:rsid w:val="00AB45D3"/>
    <w:rsid w:val="00AB73B7"/>
    <w:rsid w:val="00AC6CBA"/>
    <w:rsid w:val="00AD76A3"/>
    <w:rsid w:val="00B034D4"/>
    <w:rsid w:val="00B107AA"/>
    <w:rsid w:val="00B23BD0"/>
    <w:rsid w:val="00B25C50"/>
    <w:rsid w:val="00B527A4"/>
    <w:rsid w:val="00B56103"/>
    <w:rsid w:val="00B94B97"/>
    <w:rsid w:val="00BA74A5"/>
    <w:rsid w:val="00BC746C"/>
    <w:rsid w:val="00C01A41"/>
    <w:rsid w:val="00C11DD1"/>
    <w:rsid w:val="00C13C3A"/>
    <w:rsid w:val="00C23F14"/>
    <w:rsid w:val="00C349F4"/>
    <w:rsid w:val="00C65B78"/>
    <w:rsid w:val="00C65D1B"/>
    <w:rsid w:val="00C70283"/>
    <w:rsid w:val="00C7345A"/>
    <w:rsid w:val="00C755F6"/>
    <w:rsid w:val="00C81F17"/>
    <w:rsid w:val="00C9259B"/>
    <w:rsid w:val="00C932F7"/>
    <w:rsid w:val="00CA1F1E"/>
    <w:rsid w:val="00CA1FA7"/>
    <w:rsid w:val="00CC0035"/>
    <w:rsid w:val="00CD433F"/>
    <w:rsid w:val="00CE2EF5"/>
    <w:rsid w:val="00CE6839"/>
    <w:rsid w:val="00CF2223"/>
    <w:rsid w:val="00D11B10"/>
    <w:rsid w:val="00D24D33"/>
    <w:rsid w:val="00D26F64"/>
    <w:rsid w:val="00D27C9B"/>
    <w:rsid w:val="00D33E27"/>
    <w:rsid w:val="00D367E7"/>
    <w:rsid w:val="00D4156D"/>
    <w:rsid w:val="00D527AD"/>
    <w:rsid w:val="00D823BC"/>
    <w:rsid w:val="00DA53C3"/>
    <w:rsid w:val="00DB1990"/>
    <w:rsid w:val="00DD45CF"/>
    <w:rsid w:val="00DE44F0"/>
    <w:rsid w:val="00E12AC7"/>
    <w:rsid w:val="00E3179A"/>
    <w:rsid w:val="00E33A9B"/>
    <w:rsid w:val="00E36B7E"/>
    <w:rsid w:val="00E469CF"/>
    <w:rsid w:val="00E66338"/>
    <w:rsid w:val="00E823A0"/>
    <w:rsid w:val="00E87529"/>
    <w:rsid w:val="00EA5282"/>
    <w:rsid w:val="00EC15B8"/>
    <w:rsid w:val="00ED04C0"/>
    <w:rsid w:val="00ED769B"/>
    <w:rsid w:val="00EE0585"/>
    <w:rsid w:val="00EF3AB5"/>
    <w:rsid w:val="00F041E1"/>
    <w:rsid w:val="00F04A4D"/>
    <w:rsid w:val="00F07B26"/>
    <w:rsid w:val="00F5153F"/>
    <w:rsid w:val="00F552BA"/>
    <w:rsid w:val="00F57C82"/>
    <w:rsid w:val="00F6613D"/>
    <w:rsid w:val="00F821E4"/>
    <w:rsid w:val="00F94F6E"/>
    <w:rsid w:val="00FB3FE6"/>
    <w:rsid w:val="00FC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5B4BC7B-3FB2-4EFD-8994-164B991A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1D"/>
    <w:rPr>
      <w:rFonts w:ascii="Times New Roman" w:eastAsia="Times New Roman" w:hAnsi="Times New Roman"/>
      <w:sz w:val="24"/>
    </w:rPr>
  </w:style>
  <w:style w:type="paragraph" w:styleId="Heading1">
    <w:name w:val="heading 1"/>
    <w:basedOn w:val="Normal"/>
    <w:next w:val="Normal"/>
    <w:link w:val="Heading1Char"/>
    <w:uiPriority w:val="9"/>
    <w:qFormat/>
    <w:rsid w:val="00737A72"/>
    <w:pPr>
      <w:keepNext/>
      <w:keepLines/>
      <w:outlineLvl w:val="0"/>
    </w:pPr>
    <w:rPr>
      <w:b/>
      <w:bCs/>
      <w:szCs w:val="28"/>
    </w:rPr>
  </w:style>
  <w:style w:type="paragraph" w:styleId="Heading2">
    <w:name w:val="heading 2"/>
    <w:basedOn w:val="Normal"/>
    <w:next w:val="Normal"/>
    <w:link w:val="Heading2Char"/>
    <w:uiPriority w:val="9"/>
    <w:unhideWhenUsed/>
    <w:qFormat/>
    <w:rsid w:val="00737A72"/>
    <w:pPr>
      <w:keepNext/>
      <w:keepLines/>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121D"/>
    <w:rPr>
      <w:rFonts w:ascii="Courier New" w:hAnsi="Courier New"/>
    </w:rPr>
  </w:style>
  <w:style w:type="character" w:customStyle="1" w:styleId="BodyTextChar">
    <w:name w:val="Body Text Char"/>
    <w:link w:val="BodyText"/>
    <w:rsid w:val="004C121D"/>
    <w:rPr>
      <w:rFonts w:ascii="Courier New" w:eastAsia="Times New Roman" w:hAnsi="Courier New" w:cs="Times New Roman"/>
      <w:sz w:val="24"/>
      <w:szCs w:val="20"/>
    </w:rPr>
  </w:style>
  <w:style w:type="paragraph" w:styleId="Footer">
    <w:name w:val="footer"/>
    <w:basedOn w:val="Normal"/>
    <w:link w:val="FooterChar"/>
    <w:uiPriority w:val="99"/>
    <w:rsid w:val="004C121D"/>
    <w:pPr>
      <w:tabs>
        <w:tab w:val="center" w:pos="4320"/>
        <w:tab w:val="right" w:pos="8640"/>
      </w:tabs>
    </w:pPr>
  </w:style>
  <w:style w:type="character" w:customStyle="1" w:styleId="FooterChar">
    <w:name w:val="Footer Char"/>
    <w:link w:val="Footer"/>
    <w:uiPriority w:val="99"/>
    <w:rsid w:val="004C121D"/>
    <w:rPr>
      <w:rFonts w:ascii="Times New Roman" w:eastAsia="Times New Roman" w:hAnsi="Times New Roman" w:cs="Times New Roman"/>
      <w:sz w:val="24"/>
      <w:szCs w:val="20"/>
    </w:rPr>
  </w:style>
  <w:style w:type="character" w:styleId="Hyperlink">
    <w:name w:val="Hyperlink"/>
    <w:uiPriority w:val="99"/>
    <w:rsid w:val="004C121D"/>
    <w:rPr>
      <w:color w:val="0000FF"/>
      <w:u w:val="single"/>
    </w:rPr>
  </w:style>
  <w:style w:type="paragraph" w:styleId="Title">
    <w:name w:val="Title"/>
    <w:basedOn w:val="Normal"/>
    <w:link w:val="TitleChar"/>
    <w:qFormat/>
    <w:rsid w:val="004C121D"/>
    <w:pPr>
      <w:ind w:right="-540"/>
      <w:jc w:val="center"/>
    </w:pPr>
  </w:style>
  <w:style w:type="character" w:customStyle="1" w:styleId="TitleChar">
    <w:name w:val="Title Char"/>
    <w:link w:val="Title"/>
    <w:rsid w:val="004C121D"/>
    <w:rPr>
      <w:rFonts w:ascii="Times New Roman" w:eastAsia="Times New Roman" w:hAnsi="Times New Roman" w:cs="Times New Roman"/>
      <w:sz w:val="24"/>
      <w:szCs w:val="20"/>
    </w:rPr>
  </w:style>
  <w:style w:type="paragraph" w:styleId="Subtitle">
    <w:name w:val="Subtitle"/>
    <w:basedOn w:val="Normal"/>
    <w:link w:val="SubtitleChar"/>
    <w:qFormat/>
    <w:rsid w:val="004C121D"/>
    <w:pPr>
      <w:jc w:val="center"/>
    </w:pPr>
    <w:rPr>
      <w:b/>
      <w:sz w:val="20"/>
    </w:rPr>
  </w:style>
  <w:style w:type="character" w:customStyle="1" w:styleId="SubtitleChar">
    <w:name w:val="Subtitle Char"/>
    <w:link w:val="Subtitle"/>
    <w:rsid w:val="004C121D"/>
    <w:rPr>
      <w:rFonts w:ascii="Times New Roman" w:eastAsia="Times New Roman" w:hAnsi="Times New Roman" w:cs="Times New Roman"/>
      <w:b/>
      <w:sz w:val="20"/>
      <w:szCs w:val="20"/>
    </w:rPr>
  </w:style>
  <w:style w:type="paragraph" w:styleId="NoSpacing">
    <w:name w:val="No Spacing"/>
    <w:aliases w:val="TRADOC No Spacing"/>
    <w:autoRedefine/>
    <w:uiPriority w:val="1"/>
    <w:qFormat/>
    <w:rsid w:val="00381E65"/>
    <w:pPr>
      <w:tabs>
        <w:tab w:val="left" w:pos="270"/>
      </w:tabs>
    </w:pPr>
    <w:rPr>
      <w:rFonts w:ascii="Times New Roman" w:eastAsia="Times New Roman" w:hAnsi="Times New Roman"/>
      <w:color w:val="000000"/>
      <w:sz w:val="24"/>
      <w:szCs w:val="24"/>
    </w:rPr>
  </w:style>
  <w:style w:type="paragraph" w:styleId="ListParagraph">
    <w:name w:val="List Paragraph"/>
    <w:basedOn w:val="Normal"/>
    <w:uiPriority w:val="34"/>
    <w:qFormat/>
    <w:rsid w:val="004C121D"/>
    <w:pPr>
      <w:ind w:left="720"/>
    </w:pPr>
  </w:style>
  <w:style w:type="paragraph" w:styleId="TOC2">
    <w:name w:val="toc 2"/>
    <w:basedOn w:val="Normal"/>
    <w:next w:val="Normal"/>
    <w:autoRedefine/>
    <w:uiPriority w:val="39"/>
    <w:rsid w:val="004C121D"/>
    <w:pPr>
      <w:tabs>
        <w:tab w:val="left" w:pos="720"/>
        <w:tab w:val="left" w:pos="810"/>
        <w:tab w:val="right" w:leader="dot" w:pos="9350"/>
      </w:tabs>
      <w:ind w:left="240"/>
    </w:pPr>
  </w:style>
  <w:style w:type="paragraph" w:styleId="TOC1">
    <w:name w:val="toc 1"/>
    <w:basedOn w:val="Normal"/>
    <w:next w:val="Normal"/>
    <w:autoRedefine/>
    <w:uiPriority w:val="39"/>
    <w:qFormat/>
    <w:rsid w:val="004C121D"/>
  </w:style>
  <w:style w:type="character" w:customStyle="1" w:styleId="Heading1Char">
    <w:name w:val="Heading 1 Char"/>
    <w:link w:val="Heading1"/>
    <w:uiPriority w:val="9"/>
    <w:rsid w:val="00737A72"/>
    <w:rPr>
      <w:rFonts w:ascii="Times New Roman" w:eastAsia="Times New Roman" w:hAnsi="Times New Roman"/>
      <w:b/>
      <w:bCs/>
      <w:sz w:val="24"/>
      <w:szCs w:val="28"/>
    </w:rPr>
  </w:style>
  <w:style w:type="paragraph" w:styleId="TOCHeading">
    <w:name w:val="TOC Heading"/>
    <w:basedOn w:val="Heading1"/>
    <w:next w:val="Normal"/>
    <w:uiPriority w:val="39"/>
    <w:semiHidden/>
    <w:unhideWhenUsed/>
    <w:qFormat/>
    <w:rsid w:val="00016B60"/>
    <w:pPr>
      <w:spacing w:line="276" w:lineRule="auto"/>
      <w:outlineLvl w:val="9"/>
    </w:pPr>
  </w:style>
  <w:style w:type="paragraph" w:styleId="BalloonText">
    <w:name w:val="Balloon Text"/>
    <w:basedOn w:val="Normal"/>
    <w:link w:val="BalloonTextChar"/>
    <w:uiPriority w:val="99"/>
    <w:semiHidden/>
    <w:unhideWhenUsed/>
    <w:rsid w:val="00016B60"/>
    <w:rPr>
      <w:rFonts w:ascii="Tahoma" w:hAnsi="Tahoma" w:cs="Tahoma"/>
      <w:sz w:val="16"/>
      <w:szCs w:val="16"/>
    </w:rPr>
  </w:style>
  <w:style w:type="character" w:customStyle="1" w:styleId="BalloonTextChar">
    <w:name w:val="Balloon Text Char"/>
    <w:link w:val="BalloonText"/>
    <w:uiPriority w:val="99"/>
    <w:semiHidden/>
    <w:rsid w:val="00016B60"/>
    <w:rPr>
      <w:rFonts w:ascii="Tahoma" w:eastAsia="Times New Roman" w:hAnsi="Tahoma" w:cs="Tahoma"/>
      <w:sz w:val="16"/>
      <w:szCs w:val="16"/>
    </w:rPr>
  </w:style>
  <w:style w:type="character" w:customStyle="1" w:styleId="Heading2Char">
    <w:name w:val="Heading 2 Char"/>
    <w:link w:val="Heading2"/>
    <w:uiPriority w:val="9"/>
    <w:rsid w:val="00737A72"/>
    <w:rPr>
      <w:rFonts w:ascii="Times New Roman" w:eastAsia="Times New Roman" w:hAnsi="Times New Roman"/>
      <w:b/>
      <w:bCs/>
      <w:sz w:val="24"/>
      <w:szCs w:val="26"/>
    </w:rPr>
  </w:style>
  <w:style w:type="paragraph" w:styleId="BodyText2">
    <w:name w:val="Body Text 2"/>
    <w:basedOn w:val="Normal"/>
    <w:link w:val="BodyText2Char"/>
    <w:uiPriority w:val="99"/>
    <w:semiHidden/>
    <w:unhideWhenUsed/>
    <w:rsid w:val="00C81F17"/>
    <w:pPr>
      <w:spacing w:after="120" w:line="480" w:lineRule="auto"/>
    </w:pPr>
  </w:style>
  <w:style w:type="character" w:customStyle="1" w:styleId="BodyText2Char">
    <w:name w:val="Body Text 2 Char"/>
    <w:link w:val="BodyText2"/>
    <w:uiPriority w:val="99"/>
    <w:semiHidden/>
    <w:rsid w:val="00C81F17"/>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C81F17"/>
    <w:rPr>
      <w:rFonts w:ascii="Consolas" w:eastAsia="Calibri" w:hAnsi="Consolas"/>
      <w:sz w:val="21"/>
      <w:szCs w:val="21"/>
    </w:rPr>
  </w:style>
  <w:style w:type="character" w:customStyle="1" w:styleId="PlainTextChar">
    <w:name w:val="Plain Text Char"/>
    <w:link w:val="PlainText"/>
    <w:uiPriority w:val="99"/>
    <w:semiHidden/>
    <w:rsid w:val="00C81F17"/>
    <w:rPr>
      <w:rFonts w:ascii="Consolas" w:hAnsi="Consolas"/>
      <w:sz w:val="21"/>
      <w:szCs w:val="21"/>
    </w:rPr>
  </w:style>
  <w:style w:type="paragraph" w:styleId="Header">
    <w:name w:val="header"/>
    <w:basedOn w:val="Normal"/>
    <w:link w:val="HeaderChar"/>
    <w:uiPriority w:val="99"/>
    <w:unhideWhenUsed/>
    <w:rsid w:val="00267ACB"/>
    <w:pPr>
      <w:tabs>
        <w:tab w:val="center" w:pos="4680"/>
        <w:tab w:val="right" w:pos="9360"/>
      </w:tabs>
    </w:pPr>
  </w:style>
  <w:style w:type="character" w:customStyle="1" w:styleId="HeaderChar">
    <w:name w:val="Header Char"/>
    <w:link w:val="Header"/>
    <w:uiPriority w:val="99"/>
    <w:rsid w:val="00267ACB"/>
    <w:rPr>
      <w:rFonts w:ascii="Times New Roman" w:eastAsia="Times New Roman" w:hAnsi="Times New Roman" w:cs="Times New Roman"/>
      <w:sz w:val="24"/>
      <w:szCs w:val="20"/>
    </w:rPr>
  </w:style>
  <w:style w:type="character" w:styleId="FollowedHyperlink">
    <w:name w:val="FollowedHyperlink"/>
    <w:uiPriority w:val="99"/>
    <w:semiHidden/>
    <w:unhideWhenUsed/>
    <w:rsid w:val="007D6F59"/>
    <w:rPr>
      <w:color w:val="800080"/>
      <w:u w:val="single"/>
    </w:rPr>
  </w:style>
  <w:style w:type="paragraph" w:customStyle="1" w:styleId="TableParagraph">
    <w:name w:val="Table Paragraph"/>
    <w:basedOn w:val="Normal"/>
    <w:uiPriority w:val="1"/>
    <w:qFormat/>
    <w:rsid w:val="007C40BD"/>
    <w:pPr>
      <w:widowControl w:val="0"/>
      <w:autoSpaceDE w:val="0"/>
      <w:autoSpaceDN w:val="0"/>
    </w:pPr>
    <w:rPr>
      <w:rFonts w:ascii="Palatino Linotype" w:eastAsia="Palatino Linotype" w:hAnsi="Palatino Linotype" w:cs="Palatino Linotype"/>
      <w:sz w:val="22"/>
      <w:szCs w:val="22"/>
      <w:lang w:bidi="en-US"/>
    </w:rPr>
  </w:style>
  <w:style w:type="character" w:customStyle="1" w:styleId="highlight">
    <w:name w:val="highlight"/>
    <w:rsid w:val="003001C3"/>
  </w:style>
  <w:style w:type="character" w:styleId="CommentReference">
    <w:name w:val="annotation reference"/>
    <w:uiPriority w:val="99"/>
    <w:semiHidden/>
    <w:unhideWhenUsed/>
    <w:rsid w:val="00074905"/>
    <w:rPr>
      <w:sz w:val="16"/>
      <w:szCs w:val="16"/>
    </w:rPr>
  </w:style>
  <w:style w:type="paragraph" w:styleId="CommentText">
    <w:name w:val="annotation text"/>
    <w:basedOn w:val="Normal"/>
    <w:link w:val="CommentTextChar"/>
    <w:uiPriority w:val="99"/>
    <w:semiHidden/>
    <w:unhideWhenUsed/>
    <w:rsid w:val="00074905"/>
    <w:rPr>
      <w:sz w:val="20"/>
    </w:rPr>
  </w:style>
  <w:style w:type="character" w:customStyle="1" w:styleId="CommentTextChar">
    <w:name w:val="Comment Text Char"/>
    <w:link w:val="CommentText"/>
    <w:uiPriority w:val="99"/>
    <w:semiHidden/>
    <w:rsid w:val="0007490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74905"/>
    <w:rPr>
      <w:b/>
      <w:bCs/>
    </w:rPr>
  </w:style>
  <w:style w:type="character" w:customStyle="1" w:styleId="CommentSubjectChar">
    <w:name w:val="Comment Subject Char"/>
    <w:link w:val="CommentSubject"/>
    <w:uiPriority w:val="99"/>
    <w:semiHidden/>
    <w:rsid w:val="0007490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075199">
      <w:bodyDiv w:val="1"/>
      <w:marLeft w:val="0"/>
      <w:marRight w:val="0"/>
      <w:marTop w:val="0"/>
      <w:marBottom w:val="0"/>
      <w:divBdr>
        <w:top w:val="none" w:sz="0" w:space="0" w:color="auto"/>
        <w:left w:val="none" w:sz="0" w:space="0" w:color="auto"/>
        <w:bottom w:val="none" w:sz="0" w:space="0" w:color="auto"/>
        <w:right w:val="none" w:sz="0" w:space="0" w:color="auto"/>
      </w:divBdr>
    </w:div>
    <w:div w:id="1354498785">
      <w:bodyDiv w:val="1"/>
      <w:marLeft w:val="0"/>
      <w:marRight w:val="0"/>
      <w:marTop w:val="0"/>
      <w:marBottom w:val="0"/>
      <w:divBdr>
        <w:top w:val="none" w:sz="0" w:space="0" w:color="auto"/>
        <w:left w:val="none" w:sz="0" w:space="0" w:color="auto"/>
        <w:bottom w:val="none" w:sz="0" w:space="0" w:color="auto"/>
        <w:right w:val="none" w:sz="0" w:space="0" w:color="auto"/>
      </w:divBdr>
    </w:div>
    <w:div w:id="151992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elework.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rims.army.mi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minpubs.tradoc.army.mil/" TargetMode="External"/><Relationship Id="rId5" Type="http://schemas.openxmlformats.org/officeDocument/2006/relationships/styles" Target="styles.xml"/><Relationship Id="rId15" Type="http://schemas.openxmlformats.org/officeDocument/2006/relationships/hyperlink" Target="https://www.esd.whs.mil/Portals/54/Documents/DD/issuances/dodi/103501p.pdf" TargetMode="Externa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lework.gov/guidance-legislation/telework-guidance/telework-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54564A810CBB4BB8DAC4B437FFAB73" ma:contentTypeVersion="" ma:contentTypeDescription="Create a new document." ma:contentTypeScope="" ma:versionID="283a875e4ceecc79c79857aa1b396d52">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66A84-598D-4FB1-9E7B-AB1DF1553F5F}">
  <ds:schemaRefs>
    <ds:schemaRef ds:uri="http://schemas.microsoft.com/sharepoint/v3/contenttype/forms"/>
  </ds:schemaRefs>
</ds:datastoreItem>
</file>

<file path=customXml/itemProps2.xml><?xml version="1.0" encoding="utf-8"?>
<ds:datastoreItem xmlns:ds="http://schemas.openxmlformats.org/officeDocument/2006/customXml" ds:itemID="{B7F4626C-D0F6-4718-969A-28452FA5531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234F43C-25AD-4E22-BAD3-0D90840C6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3260</Words>
  <Characters>19564</Characters>
  <Application>Microsoft Office Word</Application>
  <DocSecurity>0</DocSecurity>
  <Lines>489</Lines>
  <Paragraphs>205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22619</CharactersWithSpaces>
  <SharedDoc>false</SharedDoc>
  <HLinks>
    <vt:vector size="150" baseType="variant">
      <vt:variant>
        <vt:i4>3473460</vt:i4>
      </vt:variant>
      <vt:variant>
        <vt:i4>129</vt:i4>
      </vt:variant>
      <vt:variant>
        <vt:i4>0</vt:i4>
      </vt:variant>
      <vt:variant>
        <vt:i4>5</vt:i4>
      </vt:variant>
      <vt:variant>
        <vt:lpwstr>https://www.esd.whs.mil/Portals/54/Documents/DD/issuances/dodi/103501p.pdf</vt:lpwstr>
      </vt:variant>
      <vt:variant>
        <vt:lpwstr/>
      </vt:variant>
      <vt:variant>
        <vt:i4>6291516</vt:i4>
      </vt:variant>
      <vt:variant>
        <vt:i4>126</vt:i4>
      </vt:variant>
      <vt:variant>
        <vt:i4>0</vt:i4>
      </vt:variant>
      <vt:variant>
        <vt:i4>5</vt:i4>
      </vt:variant>
      <vt:variant>
        <vt:lpwstr>https://www.telework.gov/guidance-legislation/telework-guidance/telework-guide/</vt:lpwstr>
      </vt:variant>
      <vt:variant>
        <vt:lpwstr/>
      </vt:variant>
      <vt:variant>
        <vt:i4>5767237</vt:i4>
      </vt:variant>
      <vt:variant>
        <vt:i4>123</vt:i4>
      </vt:variant>
      <vt:variant>
        <vt:i4>0</vt:i4>
      </vt:variant>
      <vt:variant>
        <vt:i4>5</vt:i4>
      </vt:variant>
      <vt:variant>
        <vt:lpwstr>http://www.telework.gov/</vt:lpwstr>
      </vt:variant>
      <vt:variant>
        <vt:lpwstr/>
      </vt:variant>
      <vt:variant>
        <vt:i4>7536752</vt:i4>
      </vt:variant>
      <vt:variant>
        <vt:i4>120</vt:i4>
      </vt:variant>
      <vt:variant>
        <vt:i4>0</vt:i4>
      </vt:variant>
      <vt:variant>
        <vt:i4>5</vt:i4>
      </vt:variant>
      <vt:variant>
        <vt:lpwstr>https://www.arims.army.mil/</vt:lpwstr>
      </vt:variant>
      <vt:variant>
        <vt:lpwstr/>
      </vt:variant>
      <vt:variant>
        <vt:i4>589857</vt:i4>
      </vt:variant>
      <vt:variant>
        <vt:i4>117</vt:i4>
      </vt:variant>
      <vt:variant>
        <vt:i4>0</vt:i4>
      </vt:variant>
      <vt:variant>
        <vt:i4>5</vt:i4>
      </vt:variant>
      <vt:variant>
        <vt:lpwstr/>
      </vt:variant>
      <vt:variant>
        <vt:lpwstr>_Glossary</vt:lpwstr>
      </vt:variant>
      <vt:variant>
        <vt:i4>4784214</vt:i4>
      </vt:variant>
      <vt:variant>
        <vt:i4>114</vt:i4>
      </vt:variant>
      <vt:variant>
        <vt:i4>0</vt:i4>
      </vt:variant>
      <vt:variant>
        <vt:i4>5</vt:i4>
      </vt:variant>
      <vt:variant>
        <vt:lpwstr/>
      </vt:variant>
      <vt:variant>
        <vt:lpwstr>_Appendix_A</vt:lpwstr>
      </vt:variant>
      <vt:variant>
        <vt:i4>1441843</vt:i4>
      </vt:variant>
      <vt:variant>
        <vt:i4>107</vt:i4>
      </vt:variant>
      <vt:variant>
        <vt:i4>0</vt:i4>
      </vt:variant>
      <vt:variant>
        <vt:i4>5</vt:i4>
      </vt:variant>
      <vt:variant>
        <vt:lpwstr/>
      </vt:variant>
      <vt:variant>
        <vt:lpwstr>_Toc79657459</vt:lpwstr>
      </vt:variant>
      <vt:variant>
        <vt:i4>1572915</vt:i4>
      </vt:variant>
      <vt:variant>
        <vt:i4>101</vt:i4>
      </vt:variant>
      <vt:variant>
        <vt:i4>0</vt:i4>
      </vt:variant>
      <vt:variant>
        <vt:i4>5</vt:i4>
      </vt:variant>
      <vt:variant>
        <vt:lpwstr/>
      </vt:variant>
      <vt:variant>
        <vt:lpwstr>_Toc79657457</vt:lpwstr>
      </vt:variant>
      <vt:variant>
        <vt:i4>1638451</vt:i4>
      </vt:variant>
      <vt:variant>
        <vt:i4>95</vt:i4>
      </vt:variant>
      <vt:variant>
        <vt:i4>0</vt:i4>
      </vt:variant>
      <vt:variant>
        <vt:i4>5</vt:i4>
      </vt:variant>
      <vt:variant>
        <vt:lpwstr/>
      </vt:variant>
      <vt:variant>
        <vt:lpwstr>_Toc79657456</vt:lpwstr>
      </vt:variant>
      <vt:variant>
        <vt:i4>1703987</vt:i4>
      </vt:variant>
      <vt:variant>
        <vt:i4>89</vt:i4>
      </vt:variant>
      <vt:variant>
        <vt:i4>0</vt:i4>
      </vt:variant>
      <vt:variant>
        <vt:i4>5</vt:i4>
      </vt:variant>
      <vt:variant>
        <vt:lpwstr/>
      </vt:variant>
      <vt:variant>
        <vt:lpwstr>_Toc79657455</vt:lpwstr>
      </vt:variant>
      <vt:variant>
        <vt:i4>1769523</vt:i4>
      </vt:variant>
      <vt:variant>
        <vt:i4>83</vt:i4>
      </vt:variant>
      <vt:variant>
        <vt:i4>0</vt:i4>
      </vt:variant>
      <vt:variant>
        <vt:i4>5</vt:i4>
      </vt:variant>
      <vt:variant>
        <vt:lpwstr/>
      </vt:variant>
      <vt:variant>
        <vt:lpwstr>_Toc79657454</vt:lpwstr>
      </vt:variant>
      <vt:variant>
        <vt:i4>1835059</vt:i4>
      </vt:variant>
      <vt:variant>
        <vt:i4>77</vt:i4>
      </vt:variant>
      <vt:variant>
        <vt:i4>0</vt:i4>
      </vt:variant>
      <vt:variant>
        <vt:i4>5</vt:i4>
      </vt:variant>
      <vt:variant>
        <vt:lpwstr/>
      </vt:variant>
      <vt:variant>
        <vt:lpwstr>_Toc79657453</vt:lpwstr>
      </vt:variant>
      <vt:variant>
        <vt:i4>1900595</vt:i4>
      </vt:variant>
      <vt:variant>
        <vt:i4>71</vt:i4>
      </vt:variant>
      <vt:variant>
        <vt:i4>0</vt:i4>
      </vt:variant>
      <vt:variant>
        <vt:i4>5</vt:i4>
      </vt:variant>
      <vt:variant>
        <vt:lpwstr/>
      </vt:variant>
      <vt:variant>
        <vt:lpwstr>_Toc79657452</vt:lpwstr>
      </vt:variant>
      <vt:variant>
        <vt:i4>1966131</vt:i4>
      </vt:variant>
      <vt:variant>
        <vt:i4>65</vt:i4>
      </vt:variant>
      <vt:variant>
        <vt:i4>0</vt:i4>
      </vt:variant>
      <vt:variant>
        <vt:i4>5</vt:i4>
      </vt:variant>
      <vt:variant>
        <vt:lpwstr/>
      </vt:variant>
      <vt:variant>
        <vt:lpwstr>_Toc79657451</vt:lpwstr>
      </vt:variant>
      <vt:variant>
        <vt:i4>2031667</vt:i4>
      </vt:variant>
      <vt:variant>
        <vt:i4>59</vt:i4>
      </vt:variant>
      <vt:variant>
        <vt:i4>0</vt:i4>
      </vt:variant>
      <vt:variant>
        <vt:i4>5</vt:i4>
      </vt:variant>
      <vt:variant>
        <vt:lpwstr/>
      </vt:variant>
      <vt:variant>
        <vt:lpwstr>_Toc79657450</vt:lpwstr>
      </vt:variant>
      <vt:variant>
        <vt:i4>1441842</vt:i4>
      </vt:variant>
      <vt:variant>
        <vt:i4>53</vt:i4>
      </vt:variant>
      <vt:variant>
        <vt:i4>0</vt:i4>
      </vt:variant>
      <vt:variant>
        <vt:i4>5</vt:i4>
      </vt:variant>
      <vt:variant>
        <vt:lpwstr/>
      </vt:variant>
      <vt:variant>
        <vt:lpwstr>_Toc79657449</vt:lpwstr>
      </vt:variant>
      <vt:variant>
        <vt:i4>1507378</vt:i4>
      </vt:variant>
      <vt:variant>
        <vt:i4>47</vt:i4>
      </vt:variant>
      <vt:variant>
        <vt:i4>0</vt:i4>
      </vt:variant>
      <vt:variant>
        <vt:i4>5</vt:i4>
      </vt:variant>
      <vt:variant>
        <vt:lpwstr/>
      </vt:variant>
      <vt:variant>
        <vt:lpwstr>_Toc79657448</vt:lpwstr>
      </vt:variant>
      <vt:variant>
        <vt:i4>1638450</vt:i4>
      </vt:variant>
      <vt:variant>
        <vt:i4>41</vt:i4>
      </vt:variant>
      <vt:variant>
        <vt:i4>0</vt:i4>
      </vt:variant>
      <vt:variant>
        <vt:i4>5</vt:i4>
      </vt:variant>
      <vt:variant>
        <vt:lpwstr/>
      </vt:variant>
      <vt:variant>
        <vt:lpwstr>_Toc79657446</vt:lpwstr>
      </vt:variant>
      <vt:variant>
        <vt:i4>1703986</vt:i4>
      </vt:variant>
      <vt:variant>
        <vt:i4>35</vt:i4>
      </vt:variant>
      <vt:variant>
        <vt:i4>0</vt:i4>
      </vt:variant>
      <vt:variant>
        <vt:i4>5</vt:i4>
      </vt:variant>
      <vt:variant>
        <vt:lpwstr/>
      </vt:variant>
      <vt:variant>
        <vt:lpwstr>_Toc79657445</vt:lpwstr>
      </vt:variant>
      <vt:variant>
        <vt:i4>1769522</vt:i4>
      </vt:variant>
      <vt:variant>
        <vt:i4>29</vt:i4>
      </vt:variant>
      <vt:variant>
        <vt:i4>0</vt:i4>
      </vt:variant>
      <vt:variant>
        <vt:i4>5</vt:i4>
      </vt:variant>
      <vt:variant>
        <vt:lpwstr/>
      </vt:variant>
      <vt:variant>
        <vt:lpwstr>_Toc79657444</vt:lpwstr>
      </vt:variant>
      <vt:variant>
        <vt:i4>1835058</vt:i4>
      </vt:variant>
      <vt:variant>
        <vt:i4>23</vt:i4>
      </vt:variant>
      <vt:variant>
        <vt:i4>0</vt:i4>
      </vt:variant>
      <vt:variant>
        <vt:i4>5</vt:i4>
      </vt:variant>
      <vt:variant>
        <vt:lpwstr/>
      </vt:variant>
      <vt:variant>
        <vt:lpwstr>_Toc79657443</vt:lpwstr>
      </vt:variant>
      <vt:variant>
        <vt:i4>1900594</vt:i4>
      </vt:variant>
      <vt:variant>
        <vt:i4>17</vt:i4>
      </vt:variant>
      <vt:variant>
        <vt:i4>0</vt:i4>
      </vt:variant>
      <vt:variant>
        <vt:i4>5</vt:i4>
      </vt:variant>
      <vt:variant>
        <vt:lpwstr/>
      </vt:variant>
      <vt:variant>
        <vt:lpwstr>_Toc79657442</vt:lpwstr>
      </vt:variant>
      <vt:variant>
        <vt:i4>1966130</vt:i4>
      </vt:variant>
      <vt:variant>
        <vt:i4>11</vt:i4>
      </vt:variant>
      <vt:variant>
        <vt:i4>0</vt:i4>
      </vt:variant>
      <vt:variant>
        <vt:i4>5</vt:i4>
      </vt:variant>
      <vt:variant>
        <vt:lpwstr/>
      </vt:variant>
      <vt:variant>
        <vt:lpwstr>_Toc79657441</vt:lpwstr>
      </vt:variant>
      <vt:variant>
        <vt:i4>1441845</vt:i4>
      </vt:variant>
      <vt:variant>
        <vt:i4>5</vt:i4>
      </vt:variant>
      <vt:variant>
        <vt:i4>0</vt:i4>
      </vt:variant>
      <vt:variant>
        <vt:i4>5</vt:i4>
      </vt:variant>
      <vt:variant>
        <vt:lpwstr/>
      </vt:variant>
      <vt:variant>
        <vt:lpwstr>_Toc79657439</vt:lpwstr>
      </vt:variant>
      <vt:variant>
        <vt:i4>3211386</vt:i4>
      </vt:variant>
      <vt:variant>
        <vt:i4>0</vt:i4>
      </vt:variant>
      <vt:variant>
        <vt:i4>0</vt:i4>
      </vt:variant>
      <vt:variant>
        <vt:i4>5</vt:i4>
      </vt:variant>
      <vt:variant>
        <vt:lpwstr>https://adminpubs.tradoc.army.mil/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dustin.harfmann</dc:creator>
  <cp:keywords/>
  <cp:lastModifiedBy>Halpin, Robert B Mr CIV USA TRADOC</cp:lastModifiedBy>
  <cp:revision>3</cp:revision>
  <cp:lastPrinted>2012-12-06T16:28:00Z</cp:lastPrinted>
  <dcterms:created xsi:type="dcterms:W3CDTF">2021-10-13T18:34:00Z</dcterms:created>
  <dcterms:modified xsi:type="dcterms:W3CDTF">2021-10-13T18:34:00Z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