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6FC2" w14:textId="77777777" w:rsidR="007C39BC" w:rsidRPr="007C39BC" w:rsidRDefault="007C39BC" w:rsidP="007C39BC">
      <w:pPr>
        <w:rPr>
          <w:rFonts w:eastAsia="Times New Roman" w:cs="Times New Roman"/>
          <w:b/>
          <w:szCs w:val="20"/>
        </w:rPr>
      </w:pPr>
      <w:r w:rsidRPr="007C39BC">
        <w:rPr>
          <w:rFonts w:eastAsia="Times New Roman" w:cs="Times New Roman"/>
          <w:b/>
          <w:szCs w:val="20"/>
        </w:rPr>
        <w:t>Department of the Army</w:t>
      </w:r>
      <w:r w:rsidRPr="007C39BC">
        <w:rPr>
          <w:rFonts w:eastAsia="Times New Roman" w:cs="Times New Roman"/>
          <w:b/>
          <w:szCs w:val="20"/>
        </w:rPr>
        <w:tab/>
      </w:r>
      <w:r w:rsidRPr="007C39BC">
        <w:rPr>
          <w:rFonts w:eastAsia="Times New Roman" w:cs="Times New Roman"/>
          <w:b/>
          <w:szCs w:val="20"/>
        </w:rPr>
        <w:tab/>
      </w:r>
      <w:r w:rsidRPr="007C39BC">
        <w:rPr>
          <w:rFonts w:eastAsia="Times New Roman" w:cs="Times New Roman"/>
          <w:b/>
          <w:szCs w:val="20"/>
        </w:rPr>
        <w:tab/>
      </w:r>
      <w:r w:rsidRPr="007C39BC">
        <w:rPr>
          <w:rFonts w:eastAsia="Times New Roman" w:cs="Times New Roman"/>
          <w:b/>
          <w:szCs w:val="20"/>
        </w:rPr>
        <w:tab/>
      </w:r>
      <w:r w:rsidRPr="007C39BC">
        <w:rPr>
          <w:rFonts w:eastAsia="Times New Roman" w:cs="Times New Roman"/>
          <w:b/>
          <w:szCs w:val="20"/>
        </w:rPr>
        <w:tab/>
        <w:t xml:space="preserve">       *TRADOC Regulation 672-6</w:t>
      </w:r>
    </w:p>
    <w:p w14:paraId="6A5D2AEF" w14:textId="77777777" w:rsidR="007C39BC" w:rsidRPr="007C39BC" w:rsidRDefault="007C39BC" w:rsidP="007C39BC">
      <w:pPr>
        <w:rPr>
          <w:rFonts w:eastAsia="Times New Roman" w:cs="Times New Roman"/>
          <w:b/>
          <w:szCs w:val="20"/>
        </w:rPr>
      </w:pPr>
      <w:smartTag w:uri="urn:schemas-microsoft-com:office:smarttags" w:element="place">
        <w:smartTag w:uri="urn:schemas-microsoft-com:office:smarttags" w:element="City">
          <w:r w:rsidRPr="007C39BC">
            <w:rPr>
              <w:rFonts w:eastAsia="Times New Roman" w:cs="Times New Roman"/>
              <w:b/>
              <w:szCs w:val="20"/>
            </w:rPr>
            <w:t>Headquarters</w:t>
          </w:r>
        </w:smartTag>
        <w:r w:rsidRPr="007C39BC">
          <w:rPr>
            <w:rFonts w:eastAsia="Times New Roman" w:cs="Times New Roman"/>
            <w:b/>
            <w:szCs w:val="20"/>
          </w:rPr>
          <w:t xml:space="preserve">, </w:t>
        </w:r>
        <w:smartTag w:uri="urn:schemas-microsoft-com:office:smarttags" w:element="country-region">
          <w:r w:rsidRPr="007C39BC">
            <w:rPr>
              <w:rFonts w:eastAsia="Times New Roman" w:cs="Times New Roman"/>
              <w:b/>
              <w:szCs w:val="20"/>
            </w:rPr>
            <w:t>United States</w:t>
          </w:r>
        </w:smartTag>
      </w:smartTag>
      <w:r w:rsidRPr="007C39BC">
        <w:rPr>
          <w:rFonts w:eastAsia="Times New Roman" w:cs="Times New Roman"/>
          <w:b/>
          <w:szCs w:val="20"/>
        </w:rPr>
        <w:t xml:space="preserve"> Army</w:t>
      </w:r>
    </w:p>
    <w:p w14:paraId="1344FB47" w14:textId="77777777" w:rsidR="007C39BC" w:rsidRPr="007C39BC" w:rsidRDefault="007C39BC" w:rsidP="007C39BC">
      <w:pPr>
        <w:rPr>
          <w:rFonts w:eastAsia="Times New Roman" w:cs="Times New Roman"/>
          <w:b/>
          <w:szCs w:val="20"/>
        </w:rPr>
      </w:pPr>
      <w:r w:rsidRPr="007C39BC">
        <w:rPr>
          <w:rFonts w:eastAsia="Times New Roman" w:cs="Times New Roman"/>
          <w:b/>
          <w:szCs w:val="20"/>
        </w:rPr>
        <w:t>Training and Doctrine Command</w:t>
      </w:r>
    </w:p>
    <w:p w14:paraId="58688E36" w14:textId="77777777" w:rsidR="007C39BC" w:rsidRPr="007C39BC" w:rsidRDefault="007C39BC" w:rsidP="007C39BC">
      <w:pPr>
        <w:rPr>
          <w:rFonts w:eastAsia="Times New Roman" w:cs="Times New Roman"/>
          <w:b/>
          <w:szCs w:val="20"/>
        </w:rPr>
      </w:pPr>
      <w:r w:rsidRPr="007C39BC">
        <w:rPr>
          <w:rFonts w:eastAsia="Times New Roman" w:cs="Times New Roman"/>
          <w:b/>
          <w:szCs w:val="20"/>
        </w:rPr>
        <w:t>Fort Eustis, Virginia 23604-5700</w:t>
      </w:r>
    </w:p>
    <w:p w14:paraId="3E248908" w14:textId="77777777" w:rsidR="007C39BC" w:rsidRPr="007C39BC" w:rsidRDefault="007C39BC" w:rsidP="007C39BC">
      <w:pPr>
        <w:rPr>
          <w:rFonts w:eastAsia="Times New Roman" w:cs="Times New Roman"/>
          <w:b/>
          <w:szCs w:val="20"/>
        </w:rPr>
      </w:pPr>
    </w:p>
    <w:p w14:paraId="1AA9C276" w14:textId="6FD68D05" w:rsidR="007C39BC" w:rsidRPr="007C39BC" w:rsidRDefault="003A62BA" w:rsidP="007C39BC">
      <w:pPr>
        <w:rPr>
          <w:rFonts w:eastAsia="Times New Roman" w:cs="Times New Roman"/>
          <w:b/>
          <w:szCs w:val="20"/>
        </w:rPr>
      </w:pPr>
      <w:r>
        <w:rPr>
          <w:rFonts w:eastAsia="Times New Roman" w:cs="Times New Roman"/>
          <w:b/>
          <w:szCs w:val="20"/>
        </w:rPr>
        <w:t xml:space="preserve">26 January </w:t>
      </w:r>
      <w:r w:rsidR="007C39BC" w:rsidRPr="007C39BC">
        <w:rPr>
          <w:rFonts w:eastAsia="Times New Roman" w:cs="Times New Roman"/>
          <w:b/>
          <w:szCs w:val="20"/>
        </w:rPr>
        <w:t>202</w:t>
      </w:r>
      <w:r>
        <w:rPr>
          <w:rFonts w:eastAsia="Times New Roman" w:cs="Times New Roman"/>
          <w:b/>
          <w:szCs w:val="20"/>
        </w:rPr>
        <w:t>3</w:t>
      </w:r>
    </w:p>
    <w:p w14:paraId="7D95F870" w14:textId="77777777" w:rsidR="007C39BC" w:rsidRPr="007C39BC" w:rsidRDefault="007C39BC" w:rsidP="007C39BC">
      <w:pPr>
        <w:rPr>
          <w:rFonts w:eastAsia="Times New Roman" w:cs="Times New Roman"/>
          <w:szCs w:val="20"/>
        </w:rPr>
      </w:pPr>
    </w:p>
    <w:p w14:paraId="7D68DD24" w14:textId="77777777" w:rsidR="007C39BC" w:rsidRPr="007C39BC" w:rsidRDefault="007C39BC" w:rsidP="007C39BC">
      <w:pPr>
        <w:pBdr>
          <w:bottom w:val="single" w:sz="4" w:space="1" w:color="auto"/>
        </w:pBdr>
        <w:jc w:val="center"/>
        <w:rPr>
          <w:rFonts w:eastAsia="Times New Roman" w:cs="Times New Roman"/>
          <w:b/>
          <w:sz w:val="20"/>
          <w:szCs w:val="20"/>
        </w:rPr>
      </w:pPr>
      <w:r w:rsidRPr="007C39BC">
        <w:rPr>
          <w:rFonts w:eastAsia="Times New Roman" w:cs="Times New Roman"/>
          <w:b/>
          <w:sz w:val="20"/>
          <w:szCs w:val="20"/>
        </w:rPr>
        <w:t>Decorations, Awards, and Honors</w:t>
      </w:r>
    </w:p>
    <w:p w14:paraId="3AF8A30B" w14:textId="6723BC88" w:rsidR="007C39BC" w:rsidRDefault="007C39BC" w:rsidP="007C39BC">
      <w:pPr>
        <w:pBdr>
          <w:bottom w:val="single" w:sz="4" w:space="1" w:color="auto"/>
        </w:pBdr>
        <w:jc w:val="center"/>
        <w:rPr>
          <w:rFonts w:eastAsia="Times New Roman" w:cs="Times New Roman"/>
          <w:b/>
          <w:szCs w:val="20"/>
        </w:rPr>
      </w:pPr>
      <w:r w:rsidRPr="007C39BC">
        <w:rPr>
          <w:rFonts w:eastAsia="Times New Roman" w:cs="Times New Roman"/>
          <w:b/>
          <w:sz w:val="20"/>
          <w:szCs w:val="20"/>
        </w:rPr>
        <w:br/>
      </w:r>
      <w:r w:rsidR="004B090D">
        <w:rPr>
          <w:rFonts w:eastAsia="Times New Roman" w:cs="Times New Roman"/>
          <w:b/>
          <w:szCs w:val="20"/>
        </w:rPr>
        <w:t>Unit Coin Medallions</w:t>
      </w:r>
    </w:p>
    <w:p w14:paraId="61048BBD" w14:textId="77777777" w:rsidR="00EF1339" w:rsidRPr="007C39BC" w:rsidRDefault="00EF1339" w:rsidP="007C39BC">
      <w:pPr>
        <w:pBdr>
          <w:bottom w:val="single" w:sz="4" w:space="1" w:color="auto"/>
        </w:pBdr>
        <w:jc w:val="center"/>
        <w:rPr>
          <w:rFonts w:eastAsia="Times New Roman" w:cs="Times New Roman"/>
          <w:b/>
          <w:szCs w:val="20"/>
        </w:rPr>
      </w:pPr>
    </w:p>
    <w:p w14:paraId="6F93A54D" w14:textId="77777777" w:rsidR="007C39BC" w:rsidRPr="007C39BC" w:rsidRDefault="007C39BC" w:rsidP="007C39BC">
      <w:pPr>
        <w:rPr>
          <w:rFonts w:eastAsia="Times New Roman" w:cs="Times New Roman"/>
          <w:b/>
          <w:szCs w:val="20"/>
        </w:rPr>
      </w:pPr>
    </w:p>
    <w:p w14:paraId="0E395FAE" w14:textId="77777777" w:rsidR="007C39BC" w:rsidRPr="007C39BC" w:rsidRDefault="007C39BC" w:rsidP="007C39BC">
      <w:pPr>
        <w:rPr>
          <w:rFonts w:eastAsia="Times New Roman" w:cs="Times New Roman"/>
          <w:szCs w:val="20"/>
        </w:rPr>
      </w:pPr>
    </w:p>
    <w:p w14:paraId="2187AE56" w14:textId="2D231926" w:rsidR="007C39BC" w:rsidRPr="007C39BC" w:rsidRDefault="007C39BC" w:rsidP="007C39BC">
      <w:pPr>
        <w:rPr>
          <w:rFonts w:eastAsia="Times New Roman" w:cs="Times New Roman"/>
          <w:szCs w:val="20"/>
        </w:rPr>
      </w:pPr>
      <w:r w:rsidRPr="007C39BC">
        <w:rPr>
          <w:rFonts w:eastAsia="Times New Roman" w:cs="Times New Roman"/>
          <w:szCs w:val="20"/>
        </w:rPr>
        <w:t xml:space="preserve">                                                                               </w:t>
      </w:r>
      <w:r w:rsidR="00A7100C">
        <w:rPr>
          <w:rFonts w:eastAsia="Times New Roman" w:cs="Times New Roman"/>
          <w:szCs w:val="20"/>
        </w:rPr>
        <w:t>GARY M. BRITO</w:t>
      </w:r>
    </w:p>
    <w:p w14:paraId="6D37D110" w14:textId="77777777" w:rsidR="007C39BC" w:rsidRPr="007C39BC" w:rsidRDefault="007C39BC" w:rsidP="007C39BC">
      <w:pPr>
        <w:ind w:left="4740"/>
        <w:rPr>
          <w:rFonts w:eastAsia="Times New Roman" w:cs="Times New Roman"/>
          <w:szCs w:val="20"/>
        </w:rPr>
      </w:pPr>
      <w:r w:rsidRPr="007C39BC">
        <w:rPr>
          <w:rFonts w:eastAsia="Times New Roman" w:cs="Times New Roman"/>
          <w:szCs w:val="20"/>
        </w:rPr>
        <w:t>General, U.S. Army</w:t>
      </w:r>
    </w:p>
    <w:p w14:paraId="115C3905" w14:textId="77777777" w:rsidR="007C39BC" w:rsidRPr="007C39BC" w:rsidRDefault="007C39BC" w:rsidP="007C39BC">
      <w:pPr>
        <w:rPr>
          <w:rFonts w:eastAsia="Times New Roman" w:cs="Times New Roman"/>
          <w:szCs w:val="20"/>
        </w:rPr>
      </w:pPr>
      <w:r w:rsidRPr="007C39BC">
        <w:rPr>
          <w:rFonts w:eastAsia="Times New Roman" w:cs="Times New Roman"/>
          <w:szCs w:val="20"/>
        </w:rPr>
        <w:t xml:space="preserve">                                                                               Commanding </w:t>
      </w:r>
    </w:p>
    <w:p w14:paraId="2B2626F5" w14:textId="29D71D77" w:rsidR="007C39BC" w:rsidRPr="007C39BC" w:rsidRDefault="007C39BC" w:rsidP="007C39BC">
      <w:pPr>
        <w:rPr>
          <w:rFonts w:eastAsia="Times New Roman" w:cs="Times New Roman"/>
          <w:szCs w:val="20"/>
        </w:rPr>
      </w:pPr>
    </w:p>
    <w:p w14:paraId="71B14451" w14:textId="3A4C0ED2" w:rsidR="007C39BC" w:rsidRPr="007C39BC" w:rsidRDefault="00214F2A" w:rsidP="007C39BC">
      <w:pPr>
        <w:rPr>
          <w:rFonts w:eastAsia="Times New Roman" w:cs="Times New Roman"/>
          <w:szCs w:val="20"/>
        </w:rPr>
      </w:pPr>
      <w:r w:rsidRPr="00214F2A">
        <w:rPr>
          <w:rFonts w:eastAsia="Times New Roman" w:cs="Times New Roman"/>
          <w:noProof/>
          <w:szCs w:val="20"/>
        </w:rPr>
        <w:drawing>
          <wp:anchor distT="0" distB="0" distL="114300" distR="114300" simplePos="0" relativeHeight="251658240" behindDoc="0" locked="0" layoutInCell="1" allowOverlap="1" wp14:anchorId="2F080FE4" wp14:editId="5A0F490F">
            <wp:simplePos x="0" y="0"/>
            <wp:positionH relativeFrom="margin">
              <wp:posOffset>-201168</wp:posOffset>
            </wp:positionH>
            <wp:positionV relativeFrom="paragraph">
              <wp:posOffset>65278</wp:posOffset>
            </wp:positionV>
            <wp:extent cx="1907540" cy="104735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540" cy="1047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6C3EC" w14:textId="77777777" w:rsidR="007C39BC" w:rsidRPr="007C39BC" w:rsidRDefault="007C39BC" w:rsidP="007C39BC">
      <w:pPr>
        <w:rPr>
          <w:rFonts w:eastAsia="Times New Roman" w:cs="Times New Roman"/>
          <w:szCs w:val="20"/>
        </w:rPr>
      </w:pPr>
    </w:p>
    <w:p w14:paraId="0AE70F2D" w14:textId="40F962B2" w:rsidR="007C39BC" w:rsidRPr="007C39BC" w:rsidRDefault="007C39BC" w:rsidP="007C39BC">
      <w:pPr>
        <w:rPr>
          <w:rFonts w:eastAsia="Times New Roman" w:cs="Times New Roman"/>
          <w:szCs w:val="20"/>
        </w:rPr>
      </w:pPr>
    </w:p>
    <w:p w14:paraId="5D3DEE0A" w14:textId="0E1552A5" w:rsidR="007C39BC" w:rsidRPr="007C39BC" w:rsidRDefault="007C39BC" w:rsidP="007C39BC">
      <w:pPr>
        <w:rPr>
          <w:rFonts w:eastAsia="Times New Roman" w:cs="Times New Roman"/>
          <w:szCs w:val="20"/>
        </w:rPr>
      </w:pPr>
    </w:p>
    <w:p w14:paraId="2BE1D46B" w14:textId="77777777" w:rsidR="007C39BC" w:rsidRPr="007C39BC" w:rsidRDefault="007C39BC" w:rsidP="007C39BC">
      <w:pPr>
        <w:rPr>
          <w:rFonts w:eastAsia="Times New Roman" w:cs="Times New Roman"/>
          <w:szCs w:val="20"/>
        </w:rPr>
      </w:pPr>
      <w:r w:rsidRPr="007C39BC">
        <w:rPr>
          <w:rFonts w:eastAsia="Times New Roman" w:cs="Times New Roman"/>
          <w:szCs w:val="20"/>
        </w:rPr>
        <w:t>WILLIAM T. LASHER</w:t>
      </w:r>
    </w:p>
    <w:p w14:paraId="119EDE19" w14:textId="77777777" w:rsidR="007C39BC" w:rsidRPr="007C39BC" w:rsidRDefault="007C39BC" w:rsidP="007C39BC">
      <w:pPr>
        <w:rPr>
          <w:rFonts w:eastAsia="Times New Roman" w:cs="Times New Roman"/>
          <w:szCs w:val="20"/>
        </w:rPr>
      </w:pPr>
      <w:r w:rsidRPr="007C39BC">
        <w:rPr>
          <w:rFonts w:eastAsia="Times New Roman" w:cs="Times New Roman"/>
          <w:szCs w:val="20"/>
        </w:rPr>
        <w:t>Deputy Chief of Staff, G-6</w:t>
      </w:r>
    </w:p>
    <w:p w14:paraId="16BB14AA" w14:textId="77777777" w:rsidR="007C39BC" w:rsidRPr="007C39BC" w:rsidRDefault="007C39BC" w:rsidP="007C39BC">
      <w:pPr>
        <w:rPr>
          <w:rFonts w:eastAsia="Times New Roman" w:cs="Times New Roman"/>
          <w:szCs w:val="20"/>
        </w:rPr>
      </w:pPr>
    </w:p>
    <w:p w14:paraId="22147E59" w14:textId="20EA838A" w:rsidR="007C39BC" w:rsidRPr="007C39BC" w:rsidRDefault="007C39BC" w:rsidP="007C39BC">
      <w:pPr>
        <w:tabs>
          <w:tab w:val="left" w:pos="9090"/>
        </w:tabs>
        <w:rPr>
          <w:rFonts w:eastAsia="Times New Roman" w:cs="Times New Roman"/>
          <w:szCs w:val="20"/>
        </w:rPr>
      </w:pPr>
      <w:r w:rsidRPr="007C39BC">
        <w:rPr>
          <w:rFonts w:eastAsia="Times New Roman" w:cs="Times New Roman"/>
          <w:b/>
          <w:szCs w:val="20"/>
        </w:rPr>
        <w:t xml:space="preserve">History. </w:t>
      </w:r>
      <w:r w:rsidRPr="007C39BC">
        <w:rPr>
          <w:rFonts w:eastAsia="Times New Roman" w:cs="Times New Roman"/>
          <w:szCs w:val="20"/>
        </w:rPr>
        <w:t xml:space="preserve">This is a revision to </w:t>
      </w:r>
      <w:r w:rsidR="00676CF7">
        <w:rPr>
          <w:rFonts w:eastAsia="Times New Roman" w:cs="Times New Roman"/>
          <w:szCs w:val="20"/>
        </w:rPr>
        <w:t>TRADOC</w:t>
      </w:r>
      <w:r w:rsidRPr="007C39BC">
        <w:rPr>
          <w:rFonts w:eastAsia="Times New Roman" w:cs="Times New Roman"/>
          <w:szCs w:val="20"/>
        </w:rPr>
        <w:t xml:space="preserve"> Regulation 672-6.  </w:t>
      </w:r>
      <w:r w:rsidR="00676CF7">
        <w:rPr>
          <w:rFonts w:eastAsia="Times New Roman" w:cs="Times New Roman"/>
          <w:szCs w:val="20"/>
        </w:rPr>
        <w:t>The portions affected are listed in the summary of changes</w:t>
      </w:r>
      <w:r w:rsidRPr="007C39BC">
        <w:rPr>
          <w:rFonts w:eastAsia="Times New Roman" w:cs="Times New Roman"/>
          <w:szCs w:val="20"/>
        </w:rPr>
        <w:t>.</w:t>
      </w:r>
    </w:p>
    <w:p w14:paraId="073FE5D7" w14:textId="77777777" w:rsidR="007C39BC" w:rsidRPr="007C39BC" w:rsidRDefault="007C39BC" w:rsidP="007C39BC">
      <w:pPr>
        <w:tabs>
          <w:tab w:val="left" w:pos="9090"/>
        </w:tabs>
        <w:rPr>
          <w:rFonts w:eastAsia="Times New Roman" w:cs="Times New Roman"/>
          <w:b/>
          <w:szCs w:val="20"/>
        </w:rPr>
      </w:pPr>
    </w:p>
    <w:p w14:paraId="396123DA" w14:textId="77777777" w:rsidR="007C39BC" w:rsidRPr="007C39BC" w:rsidRDefault="007C39BC" w:rsidP="007C39BC">
      <w:pPr>
        <w:tabs>
          <w:tab w:val="left" w:pos="9090"/>
        </w:tabs>
        <w:rPr>
          <w:rFonts w:eastAsia="Times New Roman" w:cs="Times New Roman"/>
          <w:szCs w:val="20"/>
        </w:rPr>
      </w:pPr>
      <w:r w:rsidRPr="007C39BC">
        <w:rPr>
          <w:rFonts w:eastAsia="Times New Roman" w:cs="Times New Roman"/>
          <w:b/>
          <w:szCs w:val="20"/>
        </w:rPr>
        <w:t xml:space="preserve">Summary. </w:t>
      </w:r>
      <w:r w:rsidRPr="007C39BC">
        <w:rPr>
          <w:rFonts w:eastAsia="Times New Roman" w:cs="Times New Roman"/>
          <w:szCs w:val="20"/>
        </w:rPr>
        <w:t>This regulation prescribes U.S. Army Training and Doctrine Command policy and procedures for the purchase and award of military coins.</w:t>
      </w:r>
    </w:p>
    <w:p w14:paraId="5EA92541" w14:textId="77777777" w:rsidR="007C39BC" w:rsidRPr="007C39BC" w:rsidRDefault="007C39BC" w:rsidP="007C39BC">
      <w:pPr>
        <w:rPr>
          <w:rFonts w:eastAsia="Times New Roman" w:cs="Times New Roman"/>
          <w:szCs w:val="20"/>
        </w:rPr>
      </w:pPr>
    </w:p>
    <w:p w14:paraId="1A071E42" w14:textId="77777777" w:rsidR="007C39BC" w:rsidRPr="007C39BC" w:rsidRDefault="007C39BC" w:rsidP="007C39BC">
      <w:pPr>
        <w:rPr>
          <w:rFonts w:eastAsia="Times New Roman" w:cs="Times New Roman"/>
          <w:szCs w:val="20"/>
        </w:rPr>
      </w:pPr>
      <w:r w:rsidRPr="007C39BC">
        <w:rPr>
          <w:rFonts w:eastAsia="Times New Roman" w:cs="Times New Roman"/>
          <w:b/>
          <w:szCs w:val="20"/>
        </w:rPr>
        <w:t xml:space="preserve">Applicability. </w:t>
      </w:r>
      <w:r w:rsidRPr="007C39BC">
        <w:rPr>
          <w:rFonts w:eastAsia="Times New Roman" w:cs="Times New Roman"/>
          <w:szCs w:val="20"/>
        </w:rPr>
        <w:t>This regulation applies to all U.S. Army Training and Doctrine Command organizations that purchase and award military coins.</w:t>
      </w:r>
    </w:p>
    <w:p w14:paraId="1E20962E" w14:textId="77777777" w:rsidR="007C39BC" w:rsidRPr="007C39BC" w:rsidRDefault="007C39BC" w:rsidP="007C39BC">
      <w:pPr>
        <w:rPr>
          <w:rFonts w:eastAsia="Times New Roman" w:cs="Times New Roman"/>
          <w:szCs w:val="20"/>
        </w:rPr>
      </w:pPr>
    </w:p>
    <w:p w14:paraId="632E3222" w14:textId="742ACACD" w:rsidR="007C39BC" w:rsidRPr="007C39BC" w:rsidRDefault="007C39BC" w:rsidP="007C39BC">
      <w:pPr>
        <w:rPr>
          <w:rFonts w:eastAsia="Times New Roman" w:cs="Times New Roman"/>
          <w:szCs w:val="20"/>
        </w:rPr>
      </w:pPr>
      <w:r w:rsidRPr="007C39BC">
        <w:rPr>
          <w:rFonts w:eastAsia="Times New Roman" w:cs="Times New Roman"/>
          <w:b/>
          <w:szCs w:val="20"/>
        </w:rPr>
        <w:t>Proponent and exception authority.</w:t>
      </w:r>
      <w:r w:rsidRPr="007C39BC">
        <w:rPr>
          <w:rFonts w:eastAsia="Times New Roman" w:cs="Times New Roman"/>
          <w:szCs w:val="20"/>
        </w:rPr>
        <w:t xml:space="preserve"> The proponent for this regulation is the U.S. Army Training and Doctrine Command</w:t>
      </w:r>
      <w:r w:rsidR="005A01D1">
        <w:rPr>
          <w:rFonts w:eastAsia="Times New Roman" w:cs="Times New Roman"/>
          <w:szCs w:val="20"/>
        </w:rPr>
        <w:t>,</w:t>
      </w:r>
      <w:r w:rsidRPr="007C39BC">
        <w:rPr>
          <w:rFonts w:eastAsia="Times New Roman" w:cs="Times New Roman"/>
          <w:szCs w:val="20"/>
        </w:rPr>
        <w:t xml:space="preserve"> </w:t>
      </w:r>
      <w:r w:rsidR="005A01D1" w:rsidRPr="007C39BC">
        <w:rPr>
          <w:rFonts w:eastAsia="Times New Roman" w:cs="Times New Roman"/>
          <w:szCs w:val="20"/>
        </w:rPr>
        <w:t>Deputy Chief of Staff, G-</w:t>
      </w:r>
      <w:r w:rsidR="005A01D1">
        <w:rPr>
          <w:rFonts w:eastAsia="Times New Roman" w:cs="Times New Roman"/>
          <w:szCs w:val="20"/>
        </w:rPr>
        <w:t>1/4</w:t>
      </w:r>
      <w:r w:rsidRPr="007C39BC">
        <w:rPr>
          <w:rFonts w:eastAsia="Times New Roman" w:cs="Times New Roman"/>
          <w:szCs w:val="20"/>
        </w:rPr>
        <w:t xml:space="preserve">. The proponent has authority to approve exceptions or waivers to this regulation that are consistent with controlling law and regulations. </w:t>
      </w:r>
      <w:r w:rsidR="00020F7F">
        <w:rPr>
          <w:rFonts w:eastAsia="Times New Roman" w:cs="Times New Roman"/>
          <w:szCs w:val="20"/>
        </w:rPr>
        <w:t xml:space="preserve">This authority </w:t>
      </w:r>
      <w:r w:rsidRPr="007C39BC">
        <w:rPr>
          <w:rFonts w:eastAsia="Times New Roman" w:cs="Times New Roman"/>
          <w:szCs w:val="20"/>
        </w:rPr>
        <w:t xml:space="preserve">may </w:t>
      </w:r>
      <w:r w:rsidR="00020F7F">
        <w:rPr>
          <w:rFonts w:eastAsia="Times New Roman" w:cs="Times New Roman"/>
          <w:szCs w:val="20"/>
        </w:rPr>
        <w:t xml:space="preserve">be </w:t>
      </w:r>
      <w:r w:rsidRPr="007C39BC">
        <w:rPr>
          <w:rFonts w:eastAsia="Times New Roman" w:cs="Times New Roman"/>
          <w:szCs w:val="20"/>
        </w:rPr>
        <w:t>delegate</w:t>
      </w:r>
      <w:r w:rsidR="00020F7F">
        <w:rPr>
          <w:rFonts w:eastAsia="Times New Roman" w:cs="Times New Roman"/>
          <w:szCs w:val="20"/>
        </w:rPr>
        <w:t>d</w:t>
      </w:r>
      <w:r w:rsidRPr="007C39BC">
        <w:rPr>
          <w:rFonts w:eastAsia="Times New Roman" w:cs="Times New Roman"/>
          <w:szCs w:val="20"/>
        </w:rPr>
        <w:t xml:space="preserve"> in writing, to Commanders/Commandants, TRADOC Centers of Excellence and Schools. Activities may request a waiver to this regulation by providing justification that includes a full analysis of the expected benefits and must include formal review by the activity’s senior legal officer. All waiver requests will be endorsed by the commander or senior leader of the requesting activity and forwarded through their higher headquarters to the policy proponent. Requests for military coin acquisitions exceeding $10,000 per fiscal year must be processed through Headquarters, Department of the Army.</w:t>
      </w:r>
    </w:p>
    <w:p w14:paraId="65CDB1C7" w14:textId="77777777" w:rsidR="007C39BC" w:rsidRPr="007C39BC" w:rsidRDefault="007C39BC" w:rsidP="007C39BC">
      <w:pPr>
        <w:rPr>
          <w:rFonts w:eastAsia="Times New Roman" w:cs="Times New Roman"/>
          <w:b/>
          <w:szCs w:val="20"/>
        </w:rPr>
      </w:pPr>
    </w:p>
    <w:p w14:paraId="1F2A0652" w14:textId="77777777" w:rsidR="007C39BC" w:rsidRPr="007C39BC" w:rsidRDefault="007C39BC" w:rsidP="007C39BC">
      <w:pPr>
        <w:rPr>
          <w:rFonts w:eastAsia="Times New Roman" w:cs="Times New Roman"/>
          <w:szCs w:val="20"/>
        </w:rPr>
      </w:pPr>
      <w:r w:rsidRPr="007C39BC">
        <w:rPr>
          <w:rFonts w:eastAsia="Times New Roman" w:cs="Times New Roman"/>
          <w:b/>
          <w:szCs w:val="20"/>
        </w:rPr>
        <w:t>Army management control process.</w:t>
      </w:r>
      <w:r w:rsidRPr="007C39BC">
        <w:rPr>
          <w:rFonts w:eastAsia="Times New Roman" w:cs="Times New Roman"/>
          <w:szCs w:val="20"/>
        </w:rPr>
        <w:t xml:space="preserve"> This regulation does not contain management control provisions.</w:t>
      </w:r>
    </w:p>
    <w:p w14:paraId="5EF81BEE" w14:textId="77777777" w:rsidR="001F79FD" w:rsidRPr="007C39BC" w:rsidRDefault="001F79FD" w:rsidP="001F79FD">
      <w:pPr>
        <w:pBdr>
          <w:top w:val="single" w:sz="4" w:space="1" w:color="auto"/>
        </w:pBdr>
        <w:rPr>
          <w:rFonts w:eastAsia="Times New Roman" w:cs="Times New Roman"/>
          <w:sz w:val="20"/>
          <w:szCs w:val="20"/>
        </w:rPr>
      </w:pPr>
      <w:r>
        <w:rPr>
          <w:rFonts w:eastAsia="Times New Roman" w:cs="Times New Roman"/>
          <w:sz w:val="20"/>
          <w:szCs w:val="20"/>
        </w:rPr>
        <w:t>*</w:t>
      </w:r>
      <w:r w:rsidRPr="007C39BC">
        <w:rPr>
          <w:rFonts w:eastAsia="Times New Roman" w:cs="Times New Roman"/>
          <w:sz w:val="20"/>
          <w:szCs w:val="20"/>
        </w:rPr>
        <w:t>This regulation supersedes TRADOC Regulation 672-6, dated 6 February 2001.</w:t>
      </w:r>
    </w:p>
    <w:p w14:paraId="257E0F54" w14:textId="5D78A422" w:rsidR="007C39BC" w:rsidRPr="007C39BC" w:rsidRDefault="007C39BC" w:rsidP="007C39BC">
      <w:pPr>
        <w:rPr>
          <w:rFonts w:eastAsia="Times New Roman" w:cs="Times New Roman"/>
          <w:szCs w:val="20"/>
        </w:rPr>
      </w:pPr>
      <w:r w:rsidRPr="007C39BC">
        <w:rPr>
          <w:rFonts w:eastAsia="Times New Roman" w:cs="Times New Roman"/>
          <w:b/>
          <w:szCs w:val="20"/>
        </w:rPr>
        <w:lastRenderedPageBreak/>
        <w:t xml:space="preserve">Supplementation.  </w:t>
      </w:r>
      <w:r w:rsidRPr="007C39BC">
        <w:rPr>
          <w:rFonts w:eastAsia="Times New Roman" w:cs="Times New Roman"/>
          <w:szCs w:val="20"/>
        </w:rPr>
        <w:t>Supplementation of this regulation and establishment of command and local forms is prohibited without prior approval from the Deputy Chief of Staff, G-1/4, U.S. Army Training and Doctrine Command, 661 Sheppard Place (ATBO-BP), Fort Eustis, VA</w:t>
      </w:r>
      <w:r w:rsidR="005A01D1">
        <w:rPr>
          <w:rFonts w:eastAsia="Times New Roman" w:cs="Times New Roman"/>
          <w:szCs w:val="20"/>
        </w:rPr>
        <w:t xml:space="preserve"> </w:t>
      </w:r>
      <w:r w:rsidRPr="007C39BC">
        <w:rPr>
          <w:rFonts w:eastAsia="Times New Roman" w:cs="Times New Roman"/>
          <w:szCs w:val="20"/>
        </w:rPr>
        <w:t xml:space="preserve"> 23604-5744.</w:t>
      </w:r>
    </w:p>
    <w:p w14:paraId="701ECCF3" w14:textId="77777777" w:rsidR="007C39BC" w:rsidRPr="007C39BC" w:rsidRDefault="007C39BC" w:rsidP="007C39BC">
      <w:pPr>
        <w:rPr>
          <w:rFonts w:eastAsia="Times New Roman" w:cs="Times New Roman"/>
          <w:szCs w:val="20"/>
        </w:rPr>
      </w:pPr>
    </w:p>
    <w:p w14:paraId="68A97266" w14:textId="69D8E945" w:rsidR="007C39BC" w:rsidRPr="007C39BC" w:rsidRDefault="007C39BC" w:rsidP="007C39BC">
      <w:pPr>
        <w:rPr>
          <w:rFonts w:eastAsia="Times New Roman" w:cs="Times New Roman"/>
          <w:szCs w:val="20"/>
        </w:rPr>
      </w:pPr>
      <w:r w:rsidRPr="007C39BC">
        <w:rPr>
          <w:rFonts w:eastAsia="Times New Roman" w:cs="Times New Roman"/>
          <w:b/>
          <w:szCs w:val="20"/>
        </w:rPr>
        <w:t xml:space="preserve">Suggested improvements. </w:t>
      </w:r>
      <w:r w:rsidRPr="007C39BC">
        <w:rPr>
          <w:rFonts w:eastAsia="Times New Roman" w:cs="Times New Roman"/>
          <w:szCs w:val="20"/>
        </w:rPr>
        <w:t xml:space="preserve">Users are invited to send comments and suggested improvements on DA Form 2028 (Recommended Changes to Publications and Blank Forms) directly to the Deputy Chief of Staff, G-1/4, U.S. Army Training and Doctrine Command, 661 Sheppard Place (ATBO-BP), Fort Eustis, VA </w:t>
      </w:r>
      <w:r w:rsidR="005A01D1">
        <w:rPr>
          <w:rFonts w:eastAsia="Times New Roman" w:cs="Times New Roman"/>
          <w:szCs w:val="20"/>
        </w:rPr>
        <w:t xml:space="preserve"> </w:t>
      </w:r>
      <w:r w:rsidRPr="007C39BC">
        <w:rPr>
          <w:rFonts w:eastAsia="Times New Roman" w:cs="Times New Roman"/>
          <w:szCs w:val="20"/>
        </w:rPr>
        <w:t xml:space="preserve">23604-5744.  </w:t>
      </w:r>
    </w:p>
    <w:p w14:paraId="47969117" w14:textId="77777777" w:rsidR="007C39BC" w:rsidRPr="007C39BC" w:rsidRDefault="007C39BC" w:rsidP="007C39BC">
      <w:pPr>
        <w:rPr>
          <w:rFonts w:eastAsia="Times New Roman" w:cs="Times New Roman"/>
          <w:szCs w:val="20"/>
        </w:rPr>
      </w:pPr>
    </w:p>
    <w:p w14:paraId="7648F79E" w14:textId="77777777" w:rsidR="007C39BC" w:rsidRPr="007C39BC" w:rsidRDefault="007C39BC" w:rsidP="007C39BC">
      <w:pPr>
        <w:rPr>
          <w:rFonts w:eastAsia="Times New Roman" w:cs="Times New Roman"/>
          <w:szCs w:val="20"/>
        </w:rPr>
      </w:pPr>
      <w:r w:rsidRPr="007C39BC">
        <w:rPr>
          <w:rFonts w:eastAsia="Times New Roman" w:cs="Times New Roman"/>
          <w:b/>
          <w:szCs w:val="20"/>
        </w:rPr>
        <w:t xml:space="preserve">Distribution. </w:t>
      </w:r>
      <w:r w:rsidRPr="007C39BC">
        <w:rPr>
          <w:rFonts w:eastAsia="Times New Roman" w:cs="Times New Roman"/>
          <w:szCs w:val="20"/>
        </w:rPr>
        <w:t xml:space="preserve">This regulation is available in electronic media only at the TRADOC Administrative Publications website at </w:t>
      </w:r>
      <w:hyperlink r:id="rId11" w:history="1">
        <w:r w:rsidRPr="007C39BC">
          <w:rPr>
            <w:rFonts w:eastAsia="Times New Roman" w:cs="Times New Roman"/>
            <w:color w:val="0000FF"/>
            <w:szCs w:val="20"/>
            <w:u w:val="single"/>
          </w:rPr>
          <w:t>https://adminpubs.tradoc.army.mil</w:t>
        </w:r>
      </w:hyperlink>
      <w:r w:rsidRPr="007C39BC">
        <w:rPr>
          <w:rFonts w:eastAsia="Times New Roman" w:cs="Times New Roman"/>
          <w:szCs w:val="20"/>
        </w:rPr>
        <w:t>.</w:t>
      </w:r>
    </w:p>
    <w:p w14:paraId="6850678D" w14:textId="77777777" w:rsidR="007C39BC" w:rsidRPr="007C39BC" w:rsidRDefault="007C39BC" w:rsidP="007C39BC">
      <w:pPr>
        <w:rPr>
          <w:rFonts w:eastAsia="Times New Roman" w:cs="Times New Roman"/>
          <w:szCs w:val="20"/>
        </w:rPr>
      </w:pPr>
      <w:r w:rsidRPr="007C39BC">
        <w:rPr>
          <w:rFonts w:eastAsia="Times New Roman" w:cs="Times New Roman"/>
          <w:szCs w:val="20"/>
        </w:rPr>
        <w:t>__________________________________________________________________________</w:t>
      </w:r>
    </w:p>
    <w:p w14:paraId="6FA16F80" w14:textId="77777777" w:rsidR="007C39BC" w:rsidRPr="007C39BC" w:rsidRDefault="007C39BC" w:rsidP="007C39BC">
      <w:pPr>
        <w:rPr>
          <w:rFonts w:eastAsia="Times New Roman" w:cs="Times New Roman"/>
          <w:szCs w:val="20"/>
        </w:rPr>
      </w:pPr>
    </w:p>
    <w:p w14:paraId="1F3F7531" w14:textId="77777777" w:rsidR="007C39BC" w:rsidRPr="00076C3B" w:rsidRDefault="007C39BC" w:rsidP="007C39BC">
      <w:pPr>
        <w:rPr>
          <w:rFonts w:eastAsia="Times New Roman" w:cs="Times New Roman"/>
          <w:b/>
          <w:bCs/>
          <w:szCs w:val="20"/>
        </w:rPr>
      </w:pPr>
      <w:r w:rsidRPr="00076C3B">
        <w:rPr>
          <w:rFonts w:eastAsia="Times New Roman" w:cs="Times New Roman"/>
          <w:b/>
          <w:bCs/>
          <w:szCs w:val="20"/>
        </w:rPr>
        <w:t>Summary of Change</w:t>
      </w:r>
    </w:p>
    <w:p w14:paraId="607F9DA9" w14:textId="77777777" w:rsidR="007C39BC" w:rsidRPr="007C39BC" w:rsidRDefault="007C39BC" w:rsidP="007C39BC">
      <w:pPr>
        <w:rPr>
          <w:rFonts w:eastAsia="Times New Roman" w:cs="Times New Roman"/>
          <w:szCs w:val="20"/>
        </w:rPr>
      </w:pPr>
    </w:p>
    <w:p w14:paraId="1AD03377" w14:textId="77777777" w:rsidR="007C39BC" w:rsidRPr="007C39BC" w:rsidRDefault="007C39BC" w:rsidP="007C39BC">
      <w:pPr>
        <w:rPr>
          <w:rFonts w:eastAsia="Times New Roman" w:cs="Times New Roman"/>
          <w:szCs w:val="20"/>
        </w:rPr>
      </w:pPr>
      <w:r w:rsidRPr="007C39BC">
        <w:rPr>
          <w:rFonts w:eastAsia="Times New Roman" w:cs="Times New Roman"/>
          <w:szCs w:val="20"/>
        </w:rPr>
        <w:t>TRADOC Regulation 672-6</w:t>
      </w:r>
    </w:p>
    <w:p w14:paraId="40531241" w14:textId="77777777" w:rsidR="007C39BC" w:rsidRPr="007C39BC" w:rsidRDefault="007C39BC" w:rsidP="007C39BC">
      <w:pPr>
        <w:rPr>
          <w:rFonts w:eastAsia="Times New Roman" w:cs="Times New Roman"/>
          <w:szCs w:val="20"/>
        </w:rPr>
      </w:pPr>
      <w:r w:rsidRPr="007C39BC">
        <w:rPr>
          <w:rFonts w:eastAsia="Times New Roman" w:cs="Times New Roman"/>
          <w:szCs w:val="20"/>
        </w:rPr>
        <w:t>Military Coins</w:t>
      </w:r>
    </w:p>
    <w:p w14:paraId="4DF02007" w14:textId="77777777" w:rsidR="007C39BC" w:rsidRPr="007C39BC" w:rsidRDefault="007C39BC" w:rsidP="007C39BC">
      <w:pPr>
        <w:rPr>
          <w:rFonts w:eastAsia="Times New Roman" w:cs="Times New Roman"/>
          <w:szCs w:val="20"/>
        </w:rPr>
      </w:pPr>
    </w:p>
    <w:p w14:paraId="10099346" w14:textId="4C986164" w:rsidR="007C39BC" w:rsidRDefault="007C39BC" w:rsidP="007C39BC">
      <w:pPr>
        <w:rPr>
          <w:rFonts w:eastAsia="Times New Roman" w:cs="Times New Roman"/>
          <w:szCs w:val="20"/>
        </w:rPr>
      </w:pPr>
      <w:r w:rsidRPr="007C39BC">
        <w:rPr>
          <w:rFonts w:eastAsia="Times New Roman" w:cs="Times New Roman"/>
          <w:szCs w:val="20"/>
        </w:rPr>
        <w:t xml:space="preserve">This administrative revision, dated </w:t>
      </w:r>
      <w:r w:rsidR="003A62BA">
        <w:rPr>
          <w:rFonts w:eastAsia="Times New Roman" w:cs="Times New Roman"/>
          <w:szCs w:val="20"/>
        </w:rPr>
        <w:t>26 January 2023</w:t>
      </w:r>
      <w:r w:rsidR="00076C3B">
        <w:rPr>
          <w:rFonts w:eastAsia="Times New Roman" w:cs="Times New Roman"/>
          <w:szCs w:val="20"/>
        </w:rPr>
        <w:t xml:space="preserve"> – </w:t>
      </w:r>
    </w:p>
    <w:p w14:paraId="5A639907" w14:textId="77777777" w:rsidR="007C39BC" w:rsidRPr="007C39BC" w:rsidRDefault="007C39BC" w:rsidP="007C39BC">
      <w:pPr>
        <w:rPr>
          <w:rFonts w:eastAsia="Times New Roman" w:cs="Times New Roman"/>
          <w:szCs w:val="20"/>
        </w:rPr>
      </w:pPr>
    </w:p>
    <w:p w14:paraId="39F28F04" w14:textId="77777777" w:rsidR="005C25AB" w:rsidRDefault="005C25AB" w:rsidP="007C39BC">
      <w:pPr>
        <w:rPr>
          <w:rFonts w:eastAsia="Times New Roman" w:cs="Times New Roman"/>
          <w:szCs w:val="20"/>
        </w:rPr>
      </w:pPr>
      <w:r w:rsidRPr="005C25AB">
        <w:rPr>
          <w:rFonts w:eastAsia="Times New Roman" w:cs="Times New Roman"/>
          <w:szCs w:val="20"/>
        </w:rPr>
        <w:t xml:space="preserve">o  Changes </w:t>
      </w:r>
      <w:r w:rsidR="007A6867">
        <w:rPr>
          <w:rFonts w:eastAsia="Times New Roman" w:cs="Times New Roman"/>
          <w:szCs w:val="20"/>
        </w:rPr>
        <w:t>“</w:t>
      </w:r>
      <w:r w:rsidRPr="005C25AB">
        <w:rPr>
          <w:rFonts w:eastAsia="Times New Roman" w:cs="Times New Roman"/>
          <w:szCs w:val="20"/>
        </w:rPr>
        <w:t>Unit Coin</w:t>
      </w:r>
      <w:r w:rsidR="007A6867">
        <w:rPr>
          <w:rFonts w:eastAsia="Times New Roman" w:cs="Times New Roman"/>
          <w:szCs w:val="20"/>
        </w:rPr>
        <w:t>”</w:t>
      </w:r>
      <w:r w:rsidR="007F6EEC">
        <w:rPr>
          <w:rFonts w:eastAsia="Times New Roman" w:cs="Times New Roman"/>
          <w:szCs w:val="20"/>
        </w:rPr>
        <w:t xml:space="preserve"> </w:t>
      </w:r>
      <w:r>
        <w:rPr>
          <w:rFonts w:eastAsia="Times New Roman" w:cs="Times New Roman"/>
          <w:szCs w:val="20"/>
        </w:rPr>
        <w:t xml:space="preserve">to </w:t>
      </w:r>
      <w:r w:rsidR="007A6867">
        <w:rPr>
          <w:rFonts w:eastAsia="Times New Roman" w:cs="Times New Roman"/>
          <w:szCs w:val="20"/>
        </w:rPr>
        <w:t>“</w:t>
      </w:r>
      <w:r>
        <w:rPr>
          <w:rFonts w:eastAsia="Times New Roman" w:cs="Times New Roman"/>
          <w:szCs w:val="20"/>
        </w:rPr>
        <w:t>Unit Coin Medallion</w:t>
      </w:r>
      <w:r w:rsidR="007A6867">
        <w:rPr>
          <w:rFonts w:eastAsia="Times New Roman" w:cs="Times New Roman"/>
          <w:szCs w:val="20"/>
        </w:rPr>
        <w:t>”</w:t>
      </w:r>
      <w:r w:rsidR="007F6EEC">
        <w:rPr>
          <w:rFonts w:eastAsia="Times New Roman" w:cs="Times New Roman"/>
          <w:szCs w:val="20"/>
        </w:rPr>
        <w:t xml:space="preserve"> throughout</w:t>
      </w:r>
      <w:r>
        <w:rPr>
          <w:rFonts w:eastAsia="Times New Roman" w:cs="Times New Roman"/>
          <w:szCs w:val="20"/>
        </w:rPr>
        <w:t>.</w:t>
      </w:r>
    </w:p>
    <w:p w14:paraId="29654E64" w14:textId="77777777" w:rsidR="005C25AB" w:rsidRDefault="005C25AB" w:rsidP="007C39BC">
      <w:pPr>
        <w:rPr>
          <w:rFonts w:eastAsia="Times New Roman" w:cs="Times New Roman"/>
          <w:szCs w:val="20"/>
        </w:rPr>
      </w:pPr>
    </w:p>
    <w:p w14:paraId="2E7D262D" w14:textId="77777777" w:rsidR="007C39BC" w:rsidRPr="007C39BC" w:rsidRDefault="007C39BC" w:rsidP="007C39BC">
      <w:pPr>
        <w:rPr>
          <w:rFonts w:eastAsia="Times New Roman" w:cs="Times New Roman"/>
          <w:szCs w:val="20"/>
        </w:rPr>
      </w:pPr>
      <w:r w:rsidRPr="007C39BC">
        <w:rPr>
          <w:rFonts w:eastAsia="Times New Roman" w:cs="Times New Roman"/>
          <w:szCs w:val="20"/>
        </w:rPr>
        <w:t xml:space="preserve">o  Changes </w:t>
      </w:r>
      <w:r w:rsidR="00F578A5">
        <w:rPr>
          <w:rFonts w:eastAsia="Times New Roman" w:cs="Times New Roman"/>
          <w:szCs w:val="20"/>
        </w:rPr>
        <w:t>Unit C</w:t>
      </w:r>
      <w:r w:rsidRPr="007C39BC">
        <w:rPr>
          <w:rFonts w:eastAsia="Times New Roman" w:cs="Times New Roman"/>
          <w:szCs w:val="20"/>
        </w:rPr>
        <w:t xml:space="preserve">oin </w:t>
      </w:r>
      <w:r w:rsidR="00F578A5">
        <w:rPr>
          <w:rFonts w:eastAsia="Times New Roman" w:cs="Times New Roman"/>
          <w:szCs w:val="20"/>
        </w:rPr>
        <w:t xml:space="preserve">Medallion </w:t>
      </w:r>
      <w:r w:rsidRPr="007C39BC">
        <w:rPr>
          <w:rFonts w:eastAsia="Times New Roman" w:cs="Times New Roman"/>
          <w:szCs w:val="20"/>
        </w:rPr>
        <w:t>acquisition fiscal year funding limit from $5,000 to $7,500 (para 1-4a).</w:t>
      </w:r>
    </w:p>
    <w:p w14:paraId="122E49A4" w14:textId="77777777" w:rsidR="007C39BC" w:rsidRPr="007C39BC" w:rsidRDefault="007C39BC" w:rsidP="007C39BC">
      <w:pPr>
        <w:rPr>
          <w:rFonts w:eastAsia="Times New Roman" w:cs="Times New Roman"/>
          <w:szCs w:val="20"/>
        </w:rPr>
      </w:pPr>
    </w:p>
    <w:p w14:paraId="14CBE263" w14:textId="77777777" w:rsidR="007C39BC" w:rsidRDefault="007C39BC" w:rsidP="007C39BC">
      <w:pPr>
        <w:rPr>
          <w:rFonts w:eastAsia="Times New Roman" w:cs="Times New Roman"/>
          <w:szCs w:val="20"/>
        </w:rPr>
      </w:pPr>
      <w:r w:rsidRPr="007C39BC">
        <w:rPr>
          <w:rFonts w:eastAsia="Times New Roman" w:cs="Times New Roman"/>
          <w:szCs w:val="20"/>
        </w:rPr>
        <w:t>o  Provides that Deputy Commanding General/Chief of Staff, U.S. Army Training and Doctrine Command</w:t>
      </w:r>
      <w:r w:rsidRPr="007C39BC" w:rsidDel="00CE1B1C">
        <w:rPr>
          <w:rFonts w:eastAsia="Times New Roman" w:cs="Times New Roman"/>
          <w:szCs w:val="20"/>
        </w:rPr>
        <w:t xml:space="preserve"> </w:t>
      </w:r>
      <w:r w:rsidR="00F578A5">
        <w:rPr>
          <w:rFonts w:eastAsia="Times New Roman" w:cs="Times New Roman"/>
          <w:szCs w:val="20"/>
        </w:rPr>
        <w:t>will approve Unit C</w:t>
      </w:r>
      <w:r w:rsidRPr="007C39BC">
        <w:rPr>
          <w:rFonts w:eastAsia="Times New Roman" w:cs="Times New Roman"/>
          <w:szCs w:val="20"/>
        </w:rPr>
        <w:t xml:space="preserve">oin </w:t>
      </w:r>
      <w:r w:rsidR="00F578A5">
        <w:rPr>
          <w:rFonts w:eastAsia="Times New Roman" w:cs="Times New Roman"/>
          <w:szCs w:val="20"/>
        </w:rPr>
        <w:t xml:space="preserve">Medallion </w:t>
      </w:r>
      <w:r w:rsidRPr="007C39BC">
        <w:rPr>
          <w:rFonts w:eastAsia="Times New Roman" w:cs="Times New Roman"/>
          <w:szCs w:val="20"/>
        </w:rPr>
        <w:t>acquisitions procured with appropriated funds exceeding $7,500 up to $10,000 for all TRADOC units in any one fiscal year (para 1-4b).</w:t>
      </w:r>
    </w:p>
    <w:p w14:paraId="6CB8A037" w14:textId="77777777" w:rsidR="009774F1" w:rsidRDefault="009774F1" w:rsidP="007C39BC">
      <w:pPr>
        <w:rPr>
          <w:rFonts w:eastAsia="Times New Roman" w:cs="Times New Roman"/>
          <w:szCs w:val="20"/>
        </w:rPr>
      </w:pPr>
    </w:p>
    <w:p w14:paraId="01E75D4A" w14:textId="77777777" w:rsidR="009774F1" w:rsidRPr="007C39BC" w:rsidRDefault="009774F1" w:rsidP="007C39BC">
      <w:pPr>
        <w:rPr>
          <w:rFonts w:eastAsia="Times New Roman" w:cs="Times New Roman"/>
          <w:szCs w:val="20"/>
        </w:rPr>
      </w:pPr>
      <w:r>
        <w:rPr>
          <w:rFonts w:eastAsia="Times New Roman" w:cs="Times New Roman"/>
          <w:szCs w:val="20"/>
        </w:rPr>
        <w:t>o  Adds Coin Matrix</w:t>
      </w:r>
      <w:r w:rsidRPr="009774F1">
        <w:rPr>
          <w:rFonts w:eastAsia="Times New Roman" w:cs="Times New Roman"/>
          <w:szCs w:val="20"/>
        </w:rPr>
        <w:t xml:space="preserve"> (</w:t>
      </w:r>
      <w:r>
        <w:rPr>
          <w:rFonts w:eastAsia="Times New Roman" w:cs="Times New Roman"/>
          <w:szCs w:val="20"/>
        </w:rPr>
        <w:t>Appendix B</w:t>
      </w:r>
      <w:r w:rsidRPr="009774F1">
        <w:rPr>
          <w:rFonts w:eastAsia="Times New Roman" w:cs="Times New Roman"/>
          <w:szCs w:val="20"/>
        </w:rPr>
        <w:t>).</w:t>
      </w:r>
    </w:p>
    <w:p w14:paraId="23F28460" w14:textId="77777777" w:rsidR="007C39BC" w:rsidRPr="007C39BC" w:rsidRDefault="007C39BC" w:rsidP="007C39BC">
      <w:pPr>
        <w:rPr>
          <w:rFonts w:eastAsia="Times New Roman" w:cs="Times New Roman"/>
          <w:szCs w:val="20"/>
        </w:rPr>
      </w:pPr>
    </w:p>
    <w:p w14:paraId="29CD1BF7" w14:textId="77777777" w:rsidR="007C39BC" w:rsidRPr="007C39BC" w:rsidRDefault="007C39BC" w:rsidP="007C39BC">
      <w:pPr>
        <w:pBdr>
          <w:top w:val="single" w:sz="4" w:space="1" w:color="auto"/>
        </w:pBdr>
        <w:rPr>
          <w:rFonts w:eastAsia="Times New Roman" w:cs="Times New Roman"/>
          <w:szCs w:val="20"/>
        </w:rPr>
      </w:pPr>
    </w:p>
    <w:p w14:paraId="0B4F6A31" w14:textId="77777777" w:rsidR="001F79FD" w:rsidRDefault="001F79FD">
      <w:pPr>
        <w:rPr>
          <w:rFonts w:eastAsia="Times New Roman" w:cs="Times New Roman"/>
          <w:b/>
          <w:szCs w:val="20"/>
        </w:rPr>
      </w:pPr>
      <w:r>
        <w:rPr>
          <w:rFonts w:eastAsia="Times New Roman" w:cs="Times New Roman"/>
          <w:b/>
          <w:szCs w:val="20"/>
        </w:rPr>
        <w:br w:type="page"/>
      </w:r>
    </w:p>
    <w:p w14:paraId="3CB688FB" w14:textId="143D360E" w:rsidR="007C39BC" w:rsidRPr="007C39BC" w:rsidRDefault="007C39BC" w:rsidP="007C39BC">
      <w:pPr>
        <w:rPr>
          <w:rFonts w:eastAsia="Times New Roman" w:cs="Times New Roman"/>
          <w:b/>
          <w:szCs w:val="20"/>
        </w:rPr>
      </w:pPr>
      <w:r w:rsidRPr="007C39BC">
        <w:rPr>
          <w:rFonts w:eastAsia="Times New Roman" w:cs="Times New Roman"/>
          <w:b/>
          <w:szCs w:val="20"/>
        </w:rPr>
        <w:lastRenderedPageBreak/>
        <w:t>Contents</w:t>
      </w:r>
    </w:p>
    <w:p w14:paraId="41B1CC24" w14:textId="77777777" w:rsidR="007C39BC" w:rsidRPr="007C39BC" w:rsidRDefault="007C39BC" w:rsidP="007C39BC">
      <w:pPr>
        <w:tabs>
          <w:tab w:val="left" w:pos="6570"/>
          <w:tab w:val="right" w:pos="9000"/>
        </w:tabs>
        <w:jc w:val="right"/>
        <w:rPr>
          <w:rFonts w:eastAsia="Times New Roman" w:cs="Times New Roman"/>
          <w:b/>
          <w:sz w:val="20"/>
          <w:szCs w:val="20"/>
        </w:rPr>
      </w:pPr>
      <w:r w:rsidRPr="007C39BC">
        <w:rPr>
          <w:rFonts w:eastAsia="Times New Roman" w:cs="Times New Roman"/>
          <w:b/>
          <w:sz w:val="20"/>
          <w:szCs w:val="20"/>
        </w:rPr>
        <w:t>Page</w:t>
      </w:r>
    </w:p>
    <w:p w14:paraId="6963AA4D" w14:textId="3ED8292B" w:rsidR="0013223E" w:rsidRDefault="0013223E">
      <w:pPr>
        <w:pStyle w:val="TOC1"/>
        <w:tabs>
          <w:tab w:val="right" w:leader="dot" w:pos="9350"/>
        </w:tabs>
        <w:rPr>
          <w:rFonts w:asciiTheme="minorHAnsi" w:eastAsiaTheme="minorEastAsia" w:hAnsiTheme="minorHAnsi"/>
          <w:noProof/>
          <w:sz w:val="22"/>
        </w:rPr>
      </w:pPr>
      <w:r>
        <w:rPr>
          <w:rFonts w:eastAsia="Calibri" w:cs="Microsoft Sans Serif"/>
          <w:noProof/>
          <w:snapToGrid w:val="0"/>
          <w:szCs w:val="24"/>
        </w:rPr>
        <w:fldChar w:fldCharType="begin"/>
      </w:r>
      <w:r>
        <w:rPr>
          <w:rFonts w:eastAsia="Calibri" w:cs="Microsoft Sans Serif"/>
          <w:noProof/>
          <w:snapToGrid w:val="0"/>
          <w:szCs w:val="24"/>
        </w:rPr>
        <w:instrText xml:space="preserve"> TOC \o "1-2" \h \z \u </w:instrText>
      </w:r>
      <w:r>
        <w:rPr>
          <w:rFonts w:eastAsia="Calibri" w:cs="Microsoft Sans Serif"/>
          <w:noProof/>
          <w:snapToGrid w:val="0"/>
          <w:szCs w:val="24"/>
        </w:rPr>
        <w:fldChar w:fldCharType="separate"/>
      </w:r>
      <w:hyperlink w:anchor="_Toc125978567" w:history="1">
        <w:r w:rsidRPr="00C2183A">
          <w:rPr>
            <w:rStyle w:val="Hyperlink"/>
            <w:noProof/>
          </w:rPr>
          <w:t>Chapter 1</w:t>
        </w:r>
        <w:r>
          <w:rPr>
            <w:rStyle w:val="Hyperlink"/>
            <w:noProof/>
          </w:rPr>
          <w:t xml:space="preserve">  </w:t>
        </w:r>
      </w:hyperlink>
      <w:hyperlink w:anchor="_Toc125978568" w:history="1">
        <w:r w:rsidRPr="00C2183A">
          <w:rPr>
            <w:rStyle w:val="Hyperlink"/>
            <w:noProof/>
          </w:rPr>
          <w:t>Introduction</w:t>
        </w:r>
        <w:r>
          <w:rPr>
            <w:noProof/>
            <w:webHidden/>
          </w:rPr>
          <w:tab/>
        </w:r>
        <w:r>
          <w:rPr>
            <w:noProof/>
            <w:webHidden/>
          </w:rPr>
          <w:fldChar w:fldCharType="begin"/>
        </w:r>
        <w:r>
          <w:rPr>
            <w:noProof/>
            <w:webHidden/>
          </w:rPr>
          <w:instrText xml:space="preserve"> PAGEREF _Toc125978568 \h </w:instrText>
        </w:r>
        <w:r>
          <w:rPr>
            <w:noProof/>
            <w:webHidden/>
          </w:rPr>
        </w:r>
        <w:r>
          <w:rPr>
            <w:noProof/>
            <w:webHidden/>
          </w:rPr>
          <w:fldChar w:fldCharType="separate"/>
        </w:r>
        <w:r w:rsidR="00121D98">
          <w:rPr>
            <w:noProof/>
            <w:webHidden/>
          </w:rPr>
          <w:t>5</w:t>
        </w:r>
        <w:r>
          <w:rPr>
            <w:noProof/>
            <w:webHidden/>
          </w:rPr>
          <w:fldChar w:fldCharType="end"/>
        </w:r>
      </w:hyperlink>
    </w:p>
    <w:p w14:paraId="2F893E04" w14:textId="3BFC38A2" w:rsidR="0013223E" w:rsidRDefault="00121D98">
      <w:pPr>
        <w:pStyle w:val="TOC2"/>
        <w:tabs>
          <w:tab w:val="right" w:leader="dot" w:pos="9350"/>
        </w:tabs>
        <w:rPr>
          <w:rFonts w:asciiTheme="minorHAnsi" w:eastAsiaTheme="minorEastAsia" w:hAnsiTheme="minorHAnsi"/>
          <w:noProof/>
          <w:sz w:val="22"/>
        </w:rPr>
      </w:pPr>
      <w:hyperlink w:anchor="_Toc125978569" w:history="1">
        <w:r w:rsidR="0013223E" w:rsidRPr="00C2183A">
          <w:rPr>
            <w:rStyle w:val="Hyperlink"/>
            <w:rFonts w:eastAsia="Times New Roman"/>
            <w:noProof/>
          </w:rPr>
          <w:t>1-1.  Purpose</w:t>
        </w:r>
        <w:r w:rsidR="0013223E">
          <w:rPr>
            <w:noProof/>
            <w:webHidden/>
          </w:rPr>
          <w:tab/>
        </w:r>
        <w:r w:rsidR="0013223E">
          <w:rPr>
            <w:noProof/>
            <w:webHidden/>
          </w:rPr>
          <w:fldChar w:fldCharType="begin"/>
        </w:r>
        <w:r w:rsidR="0013223E">
          <w:rPr>
            <w:noProof/>
            <w:webHidden/>
          </w:rPr>
          <w:instrText xml:space="preserve"> PAGEREF _Toc125978569 \h </w:instrText>
        </w:r>
        <w:r w:rsidR="0013223E">
          <w:rPr>
            <w:noProof/>
            <w:webHidden/>
          </w:rPr>
        </w:r>
        <w:r w:rsidR="0013223E">
          <w:rPr>
            <w:noProof/>
            <w:webHidden/>
          </w:rPr>
          <w:fldChar w:fldCharType="separate"/>
        </w:r>
        <w:r>
          <w:rPr>
            <w:noProof/>
            <w:webHidden/>
          </w:rPr>
          <w:t>5</w:t>
        </w:r>
        <w:r w:rsidR="0013223E">
          <w:rPr>
            <w:noProof/>
            <w:webHidden/>
          </w:rPr>
          <w:fldChar w:fldCharType="end"/>
        </w:r>
      </w:hyperlink>
    </w:p>
    <w:p w14:paraId="3F1CE476" w14:textId="31C10116" w:rsidR="0013223E" w:rsidRDefault="00121D98">
      <w:pPr>
        <w:pStyle w:val="TOC2"/>
        <w:tabs>
          <w:tab w:val="right" w:leader="dot" w:pos="9350"/>
        </w:tabs>
        <w:rPr>
          <w:rFonts w:asciiTheme="minorHAnsi" w:eastAsiaTheme="minorEastAsia" w:hAnsiTheme="minorHAnsi"/>
          <w:noProof/>
          <w:sz w:val="22"/>
        </w:rPr>
      </w:pPr>
      <w:hyperlink w:anchor="_Toc125978570" w:history="1">
        <w:r w:rsidR="0013223E" w:rsidRPr="00C2183A">
          <w:rPr>
            <w:rStyle w:val="Hyperlink"/>
            <w:rFonts w:eastAsia="Times New Roman"/>
            <w:noProof/>
          </w:rPr>
          <w:t>1-2.  References</w:t>
        </w:r>
        <w:r w:rsidR="0013223E">
          <w:rPr>
            <w:noProof/>
            <w:webHidden/>
          </w:rPr>
          <w:tab/>
        </w:r>
        <w:r w:rsidR="0013223E">
          <w:rPr>
            <w:noProof/>
            <w:webHidden/>
          </w:rPr>
          <w:fldChar w:fldCharType="begin"/>
        </w:r>
        <w:r w:rsidR="0013223E">
          <w:rPr>
            <w:noProof/>
            <w:webHidden/>
          </w:rPr>
          <w:instrText xml:space="preserve"> PAGEREF _Toc125978570 \h </w:instrText>
        </w:r>
        <w:r w:rsidR="0013223E">
          <w:rPr>
            <w:noProof/>
            <w:webHidden/>
          </w:rPr>
        </w:r>
        <w:r w:rsidR="0013223E">
          <w:rPr>
            <w:noProof/>
            <w:webHidden/>
          </w:rPr>
          <w:fldChar w:fldCharType="separate"/>
        </w:r>
        <w:r>
          <w:rPr>
            <w:noProof/>
            <w:webHidden/>
          </w:rPr>
          <w:t>5</w:t>
        </w:r>
        <w:r w:rsidR="0013223E">
          <w:rPr>
            <w:noProof/>
            <w:webHidden/>
          </w:rPr>
          <w:fldChar w:fldCharType="end"/>
        </w:r>
      </w:hyperlink>
    </w:p>
    <w:p w14:paraId="527567DF" w14:textId="2A0E7428" w:rsidR="0013223E" w:rsidRDefault="00121D98">
      <w:pPr>
        <w:pStyle w:val="TOC2"/>
        <w:tabs>
          <w:tab w:val="right" w:leader="dot" w:pos="9350"/>
        </w:tabs>
        <w:rPr>
          <w:rFonts w:asciiTheme="minorHAnsi" w:eastAsiaTheme="minorEastAsia" w:hAnsiTheme="minorHAnsi"/>
          <w:noProof/>
          <w:sz w:val="22"/>
        </w:rPr>
      </w:pPr>
      <w:hyperlink w:anchor="_Toc125978571" w:history="1">
        <w:r w:rsidR="0013223E" w:rsidRPr="00C2183A">
          <w:rPr>
            <w:rStyle w:val="Hyperlink"/>
            <w:rFonts w:eastAsia="Times New Roman"/>
            <w:noProof/>
          </w:rPr>
          <w:t>1-3.  Explanation of abbreviations and terms</w:t>
        </w:r>
        <w:r w:rsidR="0013223E">
          <w:rPr>
            <w:noProof/>
            <w:webHidden/>
          </w:rPr>
          <w:tab/>
        </w:r>
        <w:r w:rsidR="0013223E">
          <w:rPr>
            <w:noProof/>
            <w:webHidden/>
          </w:rPr>
          <w:fldChar w:fldCharType="begin"/>
        </w:r>
        <w:r w:rsidR="0013223E">
          <w:rPr>
            <w:noProof/>
            <w:webHidden/>
          </w:rPr>
          <w:instrText xml:space="preserve"> PAGEREF _Toc125978571 \h </w:instrText>
        </w:r>
        <w:r w:rsidR="0013223E">
          <w:rPr>
            <w:noProof/>
            <w:webHidden/>
          </w:rPr>
        </w:r>
        <w:r w:rsidR="0013223E">
          <w:rPr>
            <w:noProof/>
            <w:webHidden/>
          </w:rPr>
          <w:fldChar w:fldCharType="separate"/>
        </w:r>
        <w:r>
          <w:rPr>
            <w:noProof/>
            <w:webHidden/>
          </w:rPr>
          <w:t>5</w:t>
        </w:r>
        <w:r w:rsidR="0013223E">
          <w:rPr>
            <w:noProof/>
            <w:webHidden/>
          </w:rPr>
          <w:fldChar w:fldCharType="end"/>
        </w:r>
      </w:hyperlink>
    </w:p>
    <w:p w14:paraId="7D1EAA27" w14:textId="42B9052E" w:rsidR="0013223E" w:rsidRDefault="00121D98">
      <w:pPr>
        <w:pStyle w:val="TOC2"/>
        <w:tabs>
          <w:tab w:val="right" w:leader="dot" w:pos="9350"/>
        </w:tabs>
        <w:rPr>
          <w:rFonts w:asciiTheme="minorHAnsi" w:eastAsiaTheme="minorEastAsia" w:hAnsiTheme="minorHAnsi"/>
          <w:noProof/>
          <w:sz w:val="22"/>
        </w:rPr>
      </w:pPr>
      <w:hyperlink w:anchor="_Toc125978572" w:history="1">
        <w:r w:rsidR="0013223E" w:rsidRPr="00C2183A">
          <w:rPr>
            <w:rStyle w:val="Hyperlink"/>
            <w:rFonts w:eastAsia="Times New Roman"/>
            <w:noProof/>
          </w:rPr>
          <w:t>1-4.  Responsibilities</w:t>
        </w:r>
        <w:r w:rsidR="0013223E">
          <w:rPr>
            <w:noProof/>
            <w:webHidden/>
          </w:rPr>
          <w:tab/>
        </w:r>
        <w:r w:rsidR="0013223E">
          <w:rPr>
            <w:noProof/>
            <w:webHidden/>
          </w:rPr>
          <w:fldChar w:fldCharType="begin"/>
        </w:r>
        <w:r w:rsidR="0013223E">
          <w:rPr>
            <w:noProof/>
            <w:webHidden/>
          </w:rPr>
          <w:instrText xml:space="preserve"> PAGEREF _Toc125978572 \h </w:instrText>
        </w:r>
        <w:r w:rsidR="0013223E">
          <w:rPr>
            <w:noProof/>
            <w:webHidden/>
          </w:rPr>
        </w:r>
        <w:r w:rsidR="0013223E">
          <w:rPr>
            <w:noProof/>
            <w:webHidden/>
          </w:rPr>
          <w:fldChar w:fldCharType="separate"/>
        </w:r>
        <w:r>
          <w:rPr>
            <w:noProof/>
            <w:webHidden/>
          </w:rPr>
          <w:t>5</w:t>
        </w:r>
        <w:r w:rsidR="0013223E">
          <w:rPr>
            <w:noProof/>
            <w:webHidden/>
          </w:rPr>
          <w:fldChar w:fldCharType="end"/>
        </w:r>
      </w:hyperlink>
    </w:p>
    <w:p w14:paraId="1C7299B3" w14:textId="10733230" w:rsidR="0013223E" w:rsidRDefault="00121D98">
      <w:pPr>
        <w:pStyle w:val="TOC2"/>
        <w:tabs>
          <w:tab w:val="right" w:leader="dot" w:pos="9350"/>
        </w:tabs>
        <w:rPr>
          <w:rFonts w:asciiTheme="minorHAnsi" w:eastAsiaTheme="minorEastAsia" w:hAnsiTheme="minorHAnsi"/>
          <w:noProof/>
          <w:sz w:val="22"/>
        </w:rPr>
      </w:pPr>
      <w:hyperlink w:anchor="_Toc125978573" w:history="1">
        <w:r w:rsidR="0013223E" w:rsidRPr="00C2183A">
          <w:rPr>
            <w:rStyle w:val="Hyperlink"/>
            <w:rFonts w:eastAsia="Times New Roman"/>
            <w:noProof/>
          </w:rPr>
          <w:t>1–5.  Records management requirements</w:t>
        </w:r>
        <w:r w:rsidR="0013223E">
          <w:rPr>
            <w:noProof/>
            <w:webHidden/>
          </w:rPr>
          <w:tab/>
        </w:r>
        <w:r w:rsidR="0013223E">
          <w:rPr>
            <w:noProof/>
            <w:webHidden/>
          </w:rPr>
          <w:fldChar w:fldCharType="begin"/>
        </w:r>
        <w:r w:rsidR="0013223E">
          <w:rPr>
            <w:noProof/>
            <w:webHidden/>
          </w:rPr>
          <w:instrText xml:space="preserve"> PAGEREF _Toc125978573 \h </w:instrText>
        </w:r>
        <w:r w:rsidR="0013223E">
          <w:rPr>
            <w:noProof/>
            <w:webHidden/>
          </w:rPr>
        </w:r>
        <w:r w:rsidR="0013223E">
          <w:rPr>
            <w:noProof/>
            <w:webHidden/>
          </w:rPr>
          <w:fldChar w:fldCharType="separate"/>
        </w:r>
        <w:r>
          <w:rPr>
            <w:noProof/>
            <w:webHidden/>
          </w:rPr>
          <w:t>6</w:t>
        </w:r>
        <w:r w:rsidR="0013223E">
          <w:rPr>
            <w:noProof/>
            <w:webHidden/>
          </w:rPr>
          <w:fldChar w:fldCharType="end"/>
        </w:r>
      </w:hyperlink>
    </w:p>
    <w:p w14:paraId="6F34EB30" w14:textId="349A6FFC" w:rsidR="0013223E" w:rsidRDefault="00121D98">
      <w:pPr>
        <w:pStyle w:val="TOC1"/>
        <w:tabs>
          <w:tab w:val="right" w:leader="dot" w:pos="9350"/>
        </w:tabs>
        <w:rPr>
          <w:rFonts w:asciiTheme="minorHAnsi" w:eastAsiaTheme="minorEastAsia" w:hAnsiTheme="minorHAnsi"/>
          <w:noProof/>
          <w:sz w:val="22"/>
        </w:rPr>
      </w:pPr>
      <w:hyperlink w:anchor="_Toc125978574" w:history="1">
        <w:r w:rsidR="0013223E" w:rsidRPr="00C2183A">
          <w:rPr>
            <w:rStyle w:val="Hyperlink"/>
            <w:rFonts w:eastAsia="Times New Roman"/>
            <w:noProof/>
          </w:rPr>
          <w:t>Chapter 2</w:t>
        </w:r>
        <w:r w:rsidR="0013223E">
          <w:rPr>
            <w:rStyle w:val="Hyperlink"/>
            <w:rFonts w:eastAsia="Times New Roman"/>
            <w:noProof/>
          </w:rPr>
          <w:t xml:space="preserve">  </w:t>
        </w:r>
      </w:hyperlink>
      <w:hyperlink w:anchor="_Toc125978575" w:history="1">
        <w:r w:rsidR="0013223E" w:rsidRPr="00C2183A">
          <w:rPr>
            <w:rStyle w:val="Hyperlink"/>
            <w:rFonts w:eastAsia="Times New Roman"/>
            <w:noProof/>
          </w:rPr>
          <w:t>Unit Coin Medallion Policy</w:t>
        </w:r>
        <w:r w:rsidR="0013223E">
          <w:rPr>
            <w:noProof/>
            <w:webHidden/>
          </w:rPr>
          <w:tab/>
        </w:r>
        <w:r w:rsidR="0013223E">
          <w:rPr>
            <w:noProof/>
            <w:webHidden/>
          </w:rPr>
          <w:fldChar w:fldCharType="begin"/>
        </w:r>
        <w:r w:rsidR="0013223E">
          <w:rPr>
            <w:noProof/>
            <w:webHidden/>
          </w:rPr>
          <w:instrText xml:space="preserve"> PAGEREF _Toc125978575 \h </w:instrText>
        </w:r>
        <w:r w:rsidR="0013223E">
          <w:rPr>
            <w:noProof/>
            <w:webHidden/>
          </w:rPr>
        </w:r>
        <w:r w:rsidR="0013223E">
          <w:rPr>
            <w:noProof/>
            <w:webHidden/>
          </w:rPr>
          <w:fldChar w:fldCharType="separate"/>
        </w:r>
        <w:r>
          <w:rPr>
            <w:noProof/>
            <w:webHidden/>
          </w:rPr>
          <w:t>6</w:t>
        </w:r>
        <w:r w:rsidR="0013223E">
          <w:rPr>
            <w:noProof/>
            <w:webHidden/>
          </w:rPr>
          <w:fldChar w:fldCharType="end"/>
        </w:r>
      </w:hyperlink>
    </w:p>
    <w:p w14:paraId="5C2F798F" w14:textId="19062444" w:rsidR="0013223E" w:rsidRDefault="00121D98">
      <w:pPr>
        <w:pStyle w:val="TOC2"/>
        <w:tabs>
          <w:tab w:val="right" w:leader="dot" w:pos="9350"/>
        </w:tabs>
        <w:rPr>
          <w:rFonts w:asciiTheme="minorHAnsi" w:eastAsiaTheme="minorEastAsia" w:hAnsiTheme="minorHAnsi"/>
          <w:noProof/>
          <w:sz w:val="22"/>
        </w:rPr>
      </w:pPr>
      <w:hyperlink w:anchor="_Toc125978576" w:history="1">
        <w:r w:rsidR="0013223E" w:rsidRPr="00C2183A">
          <w:rPr>
            <w:rStyle w:val="Hyperlink"/>
            <w:rFonts w:eastAsia="Times New Roman"/>
            <w:noProof/>
          </w:rPr>
          <w:t>2-1.  General</w:t>
        </w:r>
        <w:r w:rsidR="0013223E">
          <w:rPr>
            <w:noProof/>
            <w:webHidden/>
          </w:rPr>
          <w:tab/>
        </w:r>
        <w:r w:rsidR="0013223E">
          <w:rPr>
            <w:noProof/>
            <w:webHidden/>
          </w:rPr>
          <w:fldChar w:fldCharType="begin"/>
        </w:r>
        <w:r w:rsidR="0013223E">
          <w:rPr>
            <w:noProof/>
            <w:webHidden/>
          </w:rPr>
          <w:instrText xml:space="preserve"> PAGEREF _Toc125978576 \h </w:instrText>
        </w:r>
        <w:r w:rsidR="0013223E">
          <w:rPr>
            <w:noProof/>
            <w:webHidden/>
          </w:rPr>
        </w:r>
        <w:r w:rsidR="0013223E">
          <w:rPr>
            <w:noProof/>
            <w:webHidden/>
          </w:rPr>
          <w:fldChar w:fldCharType="separate"/>
        </w:r>
        <w:r>
          <w:rPr>
            <w:noProof/>
            <w:webHidden/>
          </w:rPr>
          <w:t>6</w:t>
        </w:r>
        <w:r w:rsidR="0013223E">
          <w:rPr>
            <w:noProof/>
            <w:webHidden/>
          </w:rPr>
          <w:fldChar w:fldCharType="end"/>
        </w:r>
      </w:hyperlink>
    </w:p>
    <w:p w14:paraId="24575D29" w14:textId="7A0F4E36" w:rsidR="0013223E" w:rsidRDefault="00121D98">
      <w:pPr>
        <w:pStyle w:val="TOC2"/>
        <w:tabs>
          <w:tab w:val="right" w:leader="dot" w:pos="9350"/>
        </w:tabs>
        <w:rPr>
          <w:rFonts w:asciiTheme="minorHAnsi" w:eastAsiaTheme="minorEastAsia" w:hAnsiTheme="minorHAnsi"/>
          <w:noProof/>
          <w:sz w:val="22"/>
        </w:rPr>
      </w:pPr>
      <w:hyperlink w:anchor="_Toc125978577" w:history="1">
        <w:r w:rsidR="0013223E" w:rsidRPr="00C2183A">
          <w:rPr>
            <w:rStyle w:val="Hyperlink"/>
            <w:rFonts w:eastAsia="Times New Roman"/>
            <w:noProof/>
          </w:rPr>
          <w:t>2-2.  Unit Coin Medallion requirements</w:t>
        </w:r>
        <w:r w:rsidR="0013223E">
          <w:rPr>
            <w:noProof/>
            <w:webHidden/>
          </w:rPr>
          <w:tab/>
        </w:r>
        <w:r w:rsidR="0013223E">
          <w:rPr>
            <w:noProof/>
            <w:webHidden/>
          </w:rPr>
          <w:fldChar w:fldCharType="begin"/>
        </w:r>
        <w:r w:rsidR="0013223E">
          <w:rPr>
            <w:noProof/>
            <w:webHidden/>
          </w:rPr>
          <w:instrText xml:space="preserve"> PAGEREF _Toc125978577 \h </w:instrText>
        </w:r>
        <w:r w:rsidR="0013223E">
          <w:rPr>
            <w:noProof/>
            <w:webHidden/>
          </w:rPr>
        </w:r>
        <w:r w:rsidR="0013223E">
          <w:rPr>
            <w:noProof/>
            <w:webHidden/>
          </w:rPr>
          <w:fldChar w:fldCharType="separate"/>
        </w:r>
        <w:r>
          <w:rPr>
            <w:noProof/>
            <w:webHidden/>
          </w:rPr>
          <w:t>7</w:t>
        </w:r>
        <w:r w:rsidR="0013223E">
          <w:rPr>
            <w:noProof/>
            <w:webHidden/>
          </w:rPr>
          <w:fldChar w:fldCharType="end"/>
        </w:r>
      </w:hyperlink>
    </w:p>
    <w:p w14:paraId="29BD1A3E" w14:textId="4E541066" w:rsidR="0013223E" w:rsidRDefault="00121D98">
      <w:pPr>
        <w:pStyle w:val="TOC1"/>
        <w:tabs>
          <w:tab w:val="right" w:leader="dot" w:pos="9350"/>
        </w:tabs>
        <w:rPr>
          <w:rFonts w:asciiTheme="minorHAnsi" w:eastAsiaTheme="minorEastAsia" w:hAnsiTheme="minorHAnsi"/>
          <w:noProof/>
          <w:sz w:val="22"/>
        </w:rPr>
      </w:pPr>
      <w:hyperlink w:anchor="_Toc125978578" w:history="1">
        <w:r w:rsidR="0013223E" w:rsidRPr="00C2183A">
          <w:rPr>
            <w:rStyle w:val="Hyperlink"/>
            <w:rFonts w:eastAsia="Times New Roman"/>
            <w:noProof/>
          </w:rPr>
          <w:t>Appendix A</w:t>
        </w:r>
        <w:r w:rsidR="0013223E">
          <w:rPr>
            <w:rStyle w:val="Hyperlink"/>
            <w:rFonts w:eastAsia="Times New Roman"/>
            <w:noProof/>
          </w:rPr>
          <w:t xml:space="preserve">  </w:t>
        </w:r>
      </w:hyperlink>
      <w:hyperlink w:anchor="_Toc125978579" w:history="1">
        <w:r w:rsidR="0013223E" w:rsidRPr="00C2183A">
          <w:rPr>
            <w:rStyle w:val="Hyperlink"/>
            <w:rFonts w:eastAsia="Times New Roman"/>
            <w:noProof/>
          </w:rPr>
          <w:t>References</w:t>
        </w:r>
        <w:r w:rsidR="0013223E">
          <w:rPr>
            <w:noProof/>
            <w:webHidden/>
          </w:rPr>
          <w:tab/>
        </w:r>
        <w:r w:rsidR="0013223E">
          <w:rPr>
            <w:noProof/>
            <w:webHidden/>
          </w:rPr>
          <w:fldChar w:fldCharType="begin"/>
        </w:r>
        <w:r w:rsidR="0013223E">
          <w:rPr>
            <w:noProof/>
            <w:webHidden/>
          </w:rPr>
          <w:instrText xml:space="preserve"> PAGEREF _Toc125978579 \h </w:instrText>
        </w:r>
        <w:r w:rsidR="0013223E">
          <w:rPr>
            <w:noProof/>
            <w:webHidden/>
          </w:rPr>
        </w:r>
        <w:r w:rsidR="0013223E">
          <w:rPr>
            <w:noProof/>
            <w:webHidden/>
          </w:rPr>
          <w:fldChar w:fldCharType="separate"/>
        </w:r>
        <w:r>
          <w:rPr>
            <w:noProof/>
            <w:webHidden/>
          </w:rPr>
          <w:t>8</w:t>
        </w:r>
        <w:r w:rsidR="0013223E">
          <w:rPr>
            <w:noProof/>
            <w:webHidden/>
          </w:rPr>
          <w:fldChar w:fldCharType="end"/>
        </w:r>
      </w:hyperlink>
    </w:p>
    <w:p w14:paraId="02ADA506" w14:textId="75D998FD" w:rsidR="0013223E" w:rsidRDefault="00121D98">
      <w:pPr>
        <w:pStyle w:val="TOC1"/>
        <w:tabs>
          <w:tab w:val="right" w:leader="dot" w:pos="9350"/>
        </w:tabs>
        <w:rPr>
          <w:rFonts w:asciiTheme="minorHAnsi" w:eastAsiaTheme="minorEastAsia" w:hAnsiTheme="minorHAnsi"/>
          <w:noProof/>
          <w:sz w:val="22"/>
        </w:rPr>
      </w:pPr>
      <w:hyperlink w:anchor="_Toc125978580" w:history="1">
        <w:r w:rsidR="0013223E" w:rsidRPr="00C2183A">
          <w:rPr>
            <w:rStyle w:val="Hyperlink"/>
            <w:rFonts w:eastAsia="Times New Roman"/>
            <w:noProof/>
          </w:rPr>
          <w:t>Appendix B</w:t>
        </w:r>
        <w:r w:rsidR="0013223E">
          <w:rPr>
            <w:rStyle w:val="Hyperlink"/>
            <w:rFonts w:eastAsia="Times New Roman"/>
            <w:noProof/>
          </w:rPr>
          <w:t xml:space="preserve">  </w:t>
        </w:r>
      </w:hyperlink>
      <w:hyperlink w:anchor="_Toc125978581" w:history="1">
        <w:r w:rsidR="0013223E" w:rsidRPr="00C2183A">
          <w:rPr>
            <w:rStyle w:val="Hyperlink"/>
            <w:rFonts w:eastAsia="Times New Roman"/>
            <w:noProof/>
          </w:rPr>
          <w:t>Coin Matrix</w:t>
        </w:r>
        <w:r w:rsidR="0013223E">
          <w:rPr>
            <w:noProof/>
            <w:webHidden/>
          </w:rPr>
          <w:tab/>
        </w:r>
        <w:r w:rsidR="0013223E">
          <w:rPr>
            <w:noProof/>
            <w:webHidden/>
          </w:rPr>
          <w:fldChar w:fldCharType="begin"/>
        </w:r>
        <w:r w:rsidR="0013223E">
          <w:rPr>
            <w:noProof/>
            <w:webHidden/>
          </w:rPr>
          <w:instrText xml:space="preserve"> PAGEREF _Toc125978581 \h </w:instrText>
        </w:r>
        <w:r w:rsidR="0013223E">
          <w:rPr>
            <w:noProof/>
            <w:webHidden/>
          </w:rPr>
        </w:r>
        <w:r w:rsidR="0013223E">
          <w:rPr>
            <w:noProof/>
            <w:webHidden/>
          </w:rPr>
          <w:fldChar w:fldCharType="separate"/>
        </w:r>
        <w:r>
          <w:rPr>
            <w:noProof/>
            <w:webHidden/>
          </w:rPr>
          <w:t>9</w:t>
        </w:r>
        <w:r w:rsidR="0013223E">
          <w:rPr>
            <w:noProof/>
            <w:webHidden/>
          </w:rPr>
          <w:fldChar w:fldCharType="end"/>
        </w:r>
      </w:hyperlink>
    </w:p>
    <w:p w14:paraId="5AA07B98" w14:textId="26CC883E" w:rsidR="0013223E" w:rsidRDefault="00121D98">
      <w:pPr>
        <w:pStyle w:val="TOC1"/>
        <w:tabs>
          <w:tab w:val="right" w:leader="dot" w:pos="9350"/>
        </w:tabs>
        <w:rPr>
          <w:rFonts w:asciiTheme="minorHAnsi" w:eastAsiaTheme="minorEastAsia" w:hAnsiTheme="minorHAnsi"/>
          <w:noProof/>
          <w:sz w:val="22"/>
        </w:rPr>
      </w:pPr>
      <w:hyperlink w:anchor="_Toc125978582" w:history="1">
        <w:r w:rsidR="0013223E" w:rsidRPr="00C2183A">
          <w:rPr>
            <w:rStyle w:val="Hyperlink"/>
            <w:noProof/>
          </w:rPr>
          <w:t>Glossary</w:t>
        </w:r>
        <w:r w:rsidR="0013223E">
          <w:rPr>
            <w:noProof/>
            <w:webHidden/>
          </w:rPr>
          <w:tab/>
        </w:r>
        <w:r w:rsidR="0013223E">
          <w:rPr>
            <w:noProof/>
            <w:webHidden/>
          </w:rPr>
          <w:fldChar w:fldCharType="begin"/>
        </w:r>
        <w:r w:rsidR="0013223E">
          <w:rPr>
            <w:noProof/>
            <w:webHidden/>
          </w:rPr>
          <w:instrText xml:space="preserve"> PAGEREF _Toc125978582 \h </w:instrText>
        </w:r>
        <w:r w:rsidR="0013223E">
          <w:rPr>
            <w:noProof/>
            <w:webHidden/>
          </w:rPr>
        </w:r>
        <w:r w:rsidR="0013223E">
          <w:rPr>
            <w:noProof/>
            <w:webHidden/>
          </w:rPr>
          <w:fldChar w:fldCharType="separate"/>
        </w:r>
        <w:r>
          <w:rPr>
            <w:noProof/>
            <w:webHidden/>
          </w:rPr>
          <w:t>10</w:t>
        </w:r>
        <w:r w:rsidR="0013223E">
          <w:rPr>
            <w:noProof/>
            <w:webHidden/>
          </w:rPr>
          <w:fldChar w:fldCharType="end"/>
        </w:r>
      </w:hyperlink>
    </w:p>
    <w:p w14:paraId="02EB767D" w14:textId="2710983E" w:rsidR="001F79FD" w:rsidRDefault="0013223E" w:rsidP="0013223E">
      <w:pPr>
        <w:tabs>
          <w:tab w:val="right" w:leader="dot" w:pos="9350"/>
        </w:tabs>
        <w:rPr>
          <w:b/>
        </w:rPr>
      </w:pPr>
      <w:r>
        <w:rPr>
          <w:rFonts w:eastAsia="Calibri" w:cs="Microsoft Sans Serif"/>
          <w:noProof/>
          <w:snapToGrid w:val="0"/>
          <w:szCs w:val="24"/>
        </w:rPr>
        <w:fldChar w:fldCharType="end"/>
      </w:r>
    </w:p>
    <w:p w14:paraId="152563DC" w14:textId="48E614EA" w:rsidR="00AC18A9" w:rsidRDefault="00AC18A9" w:rsidP="001F79FD">
      <w:pPr>
        <w:pStyle w:val="BodyText"/>
        <w:tabs>
          <w:tab w:val="left" w:pos="6660"/>
        </w:tabs>
        <w:jc w:val="left"/>
        <w:rPr>
          <w:rFonts w:eastAsia="Times New Roman"/>
          <w:noProof/>
        </w:rPr>
      </w:pPr>
      <w:r>
        <w:rPr>
          <w:b/>
        </w:rPr>
        <w:t>Table</w:t>
      </w:r>
      <w:r w:rsidRPr="00855C53">
        <w:rPr>
          <w:b/>
        </w:rPr>
        <w:t xml:space="preserve"> List</w:t>
      </w:r>
      <w:r>
        <w:rPr>
          <w:b/>
        </w:rPr>
        <w:tab/>
      </w:r>
      <w:r>
        <w:rPr>
          <w:b/>
        </w:rPr>
        <w:tab/>
      </w:r>
      <w:r>
        <w:rPr>
          <w:b/>
        </w:rPr>
        <w:tab/>
      </w:r>
      <w:r>
        <w:rPr>
          <w:b/>
        </w:rPr>
        <w:tab/>
        <w:t xml:space="preserve">   </w:t>
      </w:r>
    </w:p>
    <w:p w14:paraId="3EBC8DA4" w14:textId="3ED70092" w:rsidR="0013223E" w:rsidRDefault="0013223E">
      <w:pPr>
        <w:pStyle w:val="TableofFigures"/>
        <w:tabs>
          <w:tab w:val="right" w:leader="dot" w:pos="9350"/>
        </w:tabs>
        <w:rPr>
          <w:rFonts w:asciiTheme="minorHAnsi" w:eastAsiaTheme="minorEastAsia" w:hAnsiTheme="minorHAnsi"/>
          <w:noProof/>
          <w:sz w:val="22"/>
        </w:rPr>
      </w:pPr>
      <w:r>
        <w:rPr>
          <w:rFonts w:ascii="Calibri" w:eastAsia="Times New Roman" w:hAnsi="Calibri" w:cs="Times New Roman"/>
          <w:noProof/>
        </w:rPr>
        <w:fldChar w:fldCharType="begin"/>
      </w:r>
      <w:r>
        <w:rPr>
          <w:rFonts w:ascii="Calibri" w:eastAsia="Times New Roman" w:hAnsi="Calibri" w:cs="Times New Roman"/>
          <w:noProof/>
        </w:rPr>
        <w:instrText xml:space="preserve"> TOC \f T \h \z \t "Table" \c </w:instrText>
      </w:r>
      <w:r>
        <w:rPr>
          <w:rFonts w:ascii="Calibri" w:eastAsia="Times New Roman" w:hAnsi="Calibri" w:cs="Times New Roman"/>
          <w:noProof/>
        </w:rPr>
        <w:fldChar w:fldCharType="separate"/>
      </w:r>
      <w:hyperlink w:anchor="_Toc125978647" w:history="1">
        <w:r w:rsidRPr="00554E18">
          <w:rPr>
            <w:rStyle w:val="Hyperlink"/>
            <w:noProof/>
          </w:rPr>
          <w:t>Table B-1</w:t>
        </w:r>
        <w:r>
          <w:rPr>
            <w:rStyle w:val="Hyperlink"/>
            <w:noProof/>
          </w:rPr>
          <w:t xml:space="preserve">  </w:t>
        </w:r>
      </w:hyperlink>
      <w:hyperlink w:anchor="_Toc125978648" w:history="1">
        <w:r w:rsidRPr="00554E18">
          <w:rPr>
            <w:rStyle w:val="Hyperlink"/>
            <w:noProof/>
          </w:rPr>
          <w:t>Coin Matrix</w:t>
        </w:r>
        <w:r>
          <w:rPr>
            <w:noProof/>
            <w:webHidden/>
          </w:rPr>
          <w:tab/>
        </w:r>
        <w:r>
          <w:rPr>
            <w:noProof/>
            <w:webHidden/>
          </w:rPr>
          <w:fldChar w:fldCharType="begin"/>
        </w:r>
        <w:r>
          <w:rPr>
            <w:noProof/>
            <w:webHidden/>
          </w:rPr>
          <w:instrText xml:space="preserve"> PAGEREF _Toc125978648 \h </w:instrText>
        </w:r>
        <w:r>
          <w:rPr>
            <w:noProof/>
            <w:webHidden/>
          </w:rPr>
        </w:r>
        <w:r>
          <w:rPr>
            <w:noProof/>
            <w:webHidden/>
          </w:rPr>
          <w:fldChar w:fldCharType="separate"/>
        </w:r>
        <w:r w:rsidR="00672AA6">
          <w:rPr>
            <w:noProof/>
            <w:webHidden/>
          </w:rPr>
          <w:t>9</w:t>
        </w:r>
        <w:r>
          <w:rPr>
            <w:noProof/>
            <w:webHidden/>
          </w:rPr>
          <w:fldChar w:fldCharType="end"/>
        </w:r>
      </w:hyperlink>
    </w:p>
    <w:p w14:paraId="2118DDEE" w14:textId="6292A43E" w:rsidR="00AC18A9" w:rsidRPr="007C39BC" w:rsidRDefault="0013223E" w:rsidP="007C39BC">
      <w:pPr>
        <w:tabs>
          <w:tab w:val="right" w:leader="dot" w:pos="9350"/>
        </w:tabs>
        <w:rPr>
          <w:rFonts w:ascii="Calibri" w:eastAsia="Times New Roman" w:hAnsi="Calibri" w:cs="Times New Roman"/>
          <w:noProof/>
        </w:rPr>
      </w:pPr>
      <w:r>
        <w:rPr>
          <w:rFonts w:ascii="Calibri" w:eastAsia="Times New Roman" w:hAnsi="Calibri" w:cs="Times New Roman"/>
          <w:noProof/>
        </w:rPr>
        <w:fldChar w:fldCharType="end"/>
      </w:r>
    </w:p>
    <w:p w14:paraId="1D1EA09F" w14:textId="3EAA40F7" w:rsidR="007C39BC" w:rsidRDefault="007C39BC" w:rsidP="006A4813">
      <w:pPr>
        <w:rPr>
          <w:rFonts w:eastAsia="Times New Roman" w:cs="Times New Roman"/>
          <w:b/>
          <w:szCs w:val="20"/>
        </w:rPr>
      </w:pPr>
      <w:bookmarkStart w:id="0" w:name="_Toc51828514"/>
    </w:p>
    <w:p w14:paraId="00777E3A" w14:textId="5D285315" w:rsidR="0013223E" w:rsidRDefault="0013223E">
      <w:pPr>
        <w:spacing w:after="160" w:line="259" w:lineRule="auto"/>
        <w:rPr>
          <w:rFonts w:eastAsia="Times New Roman" w:cs="Times New Roman"/>
          <w:b/>
          <w:szCs w:val="20"/>
        </w:rPr>
      </w:pPr>
      <w:r>
        <w:rPr>
          <w:rFonts w:eastAsia="Times New Roman" w:cs="Times New Roman"/>
          <w:b/>
          <w:szCs w:val="20"/>
        </w:rPr>
        <w:br w:type="page"/>
      </w:r>
    </w:p>
    <w:p w14:paraId="6F0845DC" w14:textId="2B6D0514" w:rsidR="006A4813" w:rsidRDefault="006A4813" w:rsidP="006A4813">
      <w:pPr>
        <w:rPr>
          <w:rFonts w:eastAsia="Times New Roman" w:cs="Times New Roman"/>
          <w:b/>
          <w:szCs w:val="20"/>
        </w:rPr>
      </w:pPr>
    </w:p>
    <w:p w14:paraId="1068A95C" w14:textId="1A35E0C7" w:rsidR="0013223E" w:rsidRDefault="0013223E" w:rsidP="006A4813">
      <w:pPr>
        <w:rPr>
          <w:rFonts w:eastAsia="Times New Roman" w:cs="Times New Roman"/>
          <w:b/>
          <w:szCs w:val="20"/>
        </w:rPr>
      </w:pPr>
    </w:p>
    <w:p w14:paraId="1FFCE82B" w14:textId="4463841A" w:rsidR="0013223E" w:rsidRDefault="0013223E" w:rsidP="006A4813">
      <w:pPr>
        <w:rPr>
          <w:rFonts w:eastAsia="Times New Roman" w:cs="Times New Roman"/>
          <w:b/>
          <w:szCs w:val="20"/>
        </w:rPr>
      </w:pPr>
    </w:p>
    <w:p w14:paraId="38CFA20D" w14:textId="1088A6F1" w:rsidR="0013223E" w:rsidRDefault="0013223E" w:rsidP="006A4813">
      <w:pPr>
        <w:rPr>
          <w:rFonts w:eastAsia="Times New Roman" w:cs="Times New Roman"/>
          <w:b/>
          <w:szCs w:val="20"/>
        </w:rPr>
      </w:pPr>
    </w:p>
    <w:p w14:paraId="65791356" w14:textId="70E7B563" w:rsidR="0013223E" w:rsidRDefault="0013223E" w:rsidP="006A4813">
      <w:pPr>
        <w:rPr>
          <w:rFonts w:eastAsia="Times New Roman" w:cs="Times New Roman"/>
          <w:b/>
          <w:szCs w:val="20"/>
        </w:rPr>
      </w:pPr>
    </w:p>
    <w:p w14:paraId="04268D6E" w14:textId="560C6F2E" w:rsidR="0013223E" w:rsidRDefault="0013223E" w:rsidP="006A4813">
      <w:pPr>
        <w:rPr>
          <w:rFonts w:eastAsia="Times New Roman" w:cs="Times New Roman"/>
          <w:b/>
          <w:szCs w:val="20"/>
        </w:rPr>
      </w:pPr>
    </w:p>
    <w:p w14:paraId="361216B9" w14:textId="6EFE76F8" w:rsidR="0013223E" w:rsidRDefault="0013223E" w:rsidP="006A4813">
      <w:pPr>
        <w:rPr>
          <w:rFonts w:eastAsia="Times New Roman" w:cs="Times New Roman"/>
          <w:b/>
          <w:szCs w:val="20"/>
        </w:rPr>
      </w:pPr>
    </w:p>
    <w:p w14:paraId="3326F80A" w14:textId="7906597E" w:rsidR="0013223E" w:rsidRDefault="0013223E" w:rsidP="006A4813">
      <w:pPr>
        <w:rPr>
          <w:rFonts w:eastAsia="Times New Roman" w:cs="Times New Roman"/>
          <w:b/>
          <w:szCs w:val="20"/>
        </w:rPr>
      </w:pPr>
    </w:p>
    <w:p w14:paraId="03A42A04" w14:textId="4BEC9D04" w:rsidR="0013223E" w:rsidRDefault="0013223E" w:rsidP="006A4813">
      <w:pPr>
        <w:rPr>
          <w:rFonts w:eastAsia="Times New Roman" w:cs="Times New Roman"/>
          <w:b/>
          <w:szCs w:val="20"/>
        </w:rPr>
      </w:pPr>
    </w:p>
    <w:p w14:paraId="4F5079D2" w14:textId="5D5E3F2F" w:rsidR="0013223E" w:rsidRDefault="0013223E" w:rsidP="006A4813">
      <w:pPr>
        <w:rPr>
          <w:rFonts w:eastAsia="Times New Roman" w:cs="Times New Roman"/>
          <w:b/>
          <w:szCs w:val="20"/>
        </w:rPr>
      </w:pPr>
    </w:p>
    <w:p w14:paraId="03AADC5F" w14:textId="4CD4EA60" w:rsidR="0013223E" w:rsidRDefault="0013223E" w:rsidP="006A4813">
      <w:pPr>
        <w:rPr>
          <w:rFonts w:eastAsia="Times New Roman" w:cs="Times New Roman"/>
          <w:b/>
          <w:szCs w:val="20"/>
        </w:rPr>
      </w:pPr>
    </w:p>
    <w:p w14:paraId="1F3031C1" w14:textId="16F17A87" w:rsidR="0013223E" w:rsidRDefault="0013223E" w:rsidP="006A4813">
      <w:pPr>
        <w:rPr>
          <w:rFonts w:eastAsia="Times New Roman" w:cs="Times New Roman"/>
          <w:b/>
          <w:szCs w:val="20"/>
        </w:rPr>
      </w:pPr>
    </w:p>
    <w:p w14:paraId="48F65679" w14:textId="2D603A19" w:rsidR="0013223E" w:rsidRDefault="0013223E" w:rsidP="006A4813">
      <w:pPr>
        <w:rPr>
          <w:rFonts w:eastAsia="Times New Roman" w:cs="Times New Roman"/>
          <w:b/>
          <w:szCs w:val="20"/>
        </w:rPr>
      </w:pPr>
    </w:p>
    <w:p w14:paraId="5FA19843" w14:textId="555B319B" w:rsidR="0013223E" w:rsidRDefault="0013223E" w:rsidP="006A4813">
      <w:pPr>
        <w:rPr>
          <w:rFonts w:eastAsia="Times New Roman" w:cs="Times New Roman"/>
          <w:b/>
          <w:szCs w:val="20"/>
        </w:rPr>
      </w:pPr>
    </w:p>
    <w:p w14:paraId="268AFD66" w14:textId="3D27EFB9" w:rsidR="0013223E" w:rsidRDefault="0013223E" w:rsidP="006A4813">
      <w:pPr>
        <w:rPr>
          <w:rFonts w:eastAsia="Times New Roman" w:cs="Times New Roman"/>
          <w:b/>
          <w:szCs w:val="20"/>
        </w:rPr>
      </w:pPr>
    </w:p>
    <w:p w14:paraId="4024527D" w14:textId="4C7D6DC9" w:rsidR="0013223E" w:rsidRDefault="0013223E" w:rsidP="006A4813">
      <w:pPr>
        <w:rPr>
          <w:rFonts w:eastAsia="Times New Roman" w:cs="Times New Roman"/>
          <w:b/>
          <w:szCs w:val="20"/>
        </w:rPr>
      </w:pPr>
    </w:p>
    <w:p w14:paraId="02E992D6" w14:textId="55B2D4E9" w:rsidR="0013223E" w:rsidRDefault="0013223E" w:rsidP="006A4813">
      <w:pPr>
        <w:rPr>
          <w:rFonts w:eastAsia="Times New Roman" w:cs="Times New Roman"/>
          <w:b/>
          <w:szCs w:val="20"/>
        </w:rPr>
      </w:pPr>
    </w:p>
    <w:p w14:paraId="489EDF30" w14:textId="11E51E8A" w:rsidR="0013223E" w:rsidRDefault="0013223E" w:rsidP="006A4813">
      <w:pPr>
        <w:rPr>
          <w:rFonts w:eastAsia="Times New Roman" w:cs="Times New Roman"/>
          <w:b/>
          <w:szCs w:val="20"/>
        </w:rPr>
      </w:pPr>
    </w:p>
    <w:p w14:paraId="1DD14F67" w14:textId="01DFEFE6" w:rsidR="0013223E" w:rsidRDefault="0013223E" w:rsidP="006A4813">
      <w:pPr>
        <w:rPr>
          <w:rFonts w:eastAsia="Times New Roman" w:cs="Times New Roman"/>
          <w:b/>
          <w:szCs w:val="20"/>
        </w:rPr>
      </w:pPr>
    </w:p>
    <w:p w14:paraId="0702F6FE" w14:textId="17CA16BD" w:rsidR="0013223E" w:rsidRDefault="0013223E" w:rsidP="006A4813">
      <w:pPr>
        <w:rPr>
          <w:rFonts w:eastAsia="Times New Roman" w:cs="Times New Roman"/>
          <w:b/>
          <w:szCs w:val="20"/>
        </w:rPr>
      </w:pPr>
    </w:p>
    <w:p w14:paraId="3ED71E6D" w14:textId="5DB71B04" w:rsidR="0013223E" w:rsidRDefault="0013223E" w:rsidP="006A4813">
      <w:pPr>
        <w:rPr>
          <w:rFonts w:eastAsia="Times New Roman" w:cs="Times New Roman"/>
          <w:b/>
          <w:szCs w:val="20"/>
        </w:rPr>
      </w:pPr>
    </w:p>
    <w:p w14:paraId="549461B0" w14:textId="5B7472BB" w:rsidR="0013223E" w:rsidRDefault="0013223E" w:rsidP="006A4813">
      <w:pPr>
        <w:rPr>
          <w:rFonts w:eastAsia="Times New Roman" w:cs="Times New Roman"/>
          <w:b/>
          <w:szCs w:val="20"/>
        </w:rPr>
      </w:pPr>
    </w:p>
    <w:p w14:paraId="1D6248F3" w14:textId="3E495106" w:rsidR="0013223E" w:rsidRDefault="0013223E" w:rsidP="0013223E">
      <w:pPr>
        <w:jc w:val="center"/>
        <w:rPr>
          <w:rFonts w:eastAsia="Times New Roman" w:cs="Times New Roman"/>
          <w:b/>
          <w:szCs w:val="20"/>
        </w:rPr>
      </w:pPr>
      <w:r>
        <w:rPr>
          <w:rFonts w:eastAsia="Times New Roman" w:cs="Times New Roman"/>
          <w:b/>
          <w:szCs w:val="20"/>
        </w:rPr>
        <w:t xml:space="preserve">This page intentionally left </w:t>
      </w:r>
      <w:proofErr w:type="gramStart"/>
      <w:r>
        <w:rPr>
          <w:rFonts w:eastAsia="Times New Roman" w:cs="Times New Roman"/>
          <w:b/>
          <w:szCs w:val="20"/>
        </w:rPr>
        <w:t>blank</w:t>
      </w:r>
      <w:proofErr w:type="gramEnd"/>
    </w:p>
    <w:p w14:paraId="36DB57C1" w14:textId="17C269CC" w:rsidR="006A4813" w:rsidRDefault="006A4813" w:rsidP="006A4813">
      <w:pPr>
        <w:rPr>
          <w:rFonts w:eastAsia="Times New Roman" w:cs="Times New Roman"/>
          <w:b/>
          <w:szCs w:val="20"/>
        </w:rPr>
      </w:pPr>
    </w:p>
    <w:p w14:paraId="1861730E" w14:textId="6D879F8C" w:rsidR="006A4813" w:rsidRDefault="006A4813" w:rsidP="006A4813">
      <w:pPr>
        <w:rPr>
          <w:rFonts w:eastAsia="Times New Roman" w:cs="Times New Roman"/>
          <w:b/>
          <w:szCs w:val="20"/>
        </w:rPr>
      </w:pPr>
    </w:p>
    <w:p w14:paraId="0700B84C" w14:textId="41AAE798" w:rsidR="006A4813" w:rsidRDefault="006A4813" w:rsidP="006A4813">
      <w:pPr>
        <w:rPr>
          <w:rFonts w:eastAsia="Times New Roman" w:cs="Times New Roman"/>
          <w:b/>
          <w:szCs w:val="20"/>
        </w:rPr>
      </w:pPr>
    </w:p>
    <w:p w14:paraId="54837D98" w14:textId="53762615" w:rsidR="006A4813" w:rsidRDefault="006A4813" w:rsidP="006A4813">
      <w:pPr>
        <w:rPr>
          <w:rFonts w:eastAsia="Times New Roman" w:cs="Times New Roman"/>
          <w:b/>
          <w:szCs w:val="20"/>
        </w:rPr>
      </w:pPr>
    </w:p>
    <w:p w14:paraId="769FC2C0" w14:textId="69FF38C2" w:rsidR="006A4813" w:rsidRDefault="006A4813" w:rsidP="006A4813">
      <w:pPr>
        <w:rPr>
          <w:rFonts w:eastAsia="Times New Roman" w:cs="Times New Roman"/>
          <w:b/>
          <w:szCs w:val="20"/>
        </w:rPr>
      </w:pPr>
    </w:p>
    <w:p w14:paraId="7F3151CD" w14:textId="221C11D2" w:rsidR="006A4813" w:rsidRDefault="006A4813" w:rsidP="006A4813">
      <w:pPr>
        <w:rPr>
          <w:rFonts w:eastAsia="Times New Roman" w:cs="Times New Roman"/>
          <w:b/>
          <w:szCs w:val="20"/>
        </w:rPr>
      </w:pPr>
    </w:p>
    <w:p w14:paraId="29E471F1" w14:textId="3BF3FD6C" w:rsidR="006A4813" w:rsidRDefault="006A4813" w:rsidP="006A4813">
      <w:pPr>
        <w:rPr>
          <w:rFonts w:eastAsia="Times New Roman" w:cs="Times New Roman"/>
          <w:b/>
          <w:szCs w:val="20"/>
        </w:rPr>
      </w:pPr>
    </w:p>
    <w:p w14:paraId="1A4DEE08" w14:textId="3AB15B8F" w:rsidR="006A4813" w:rsidRDefault="006A4813" w:rsidP="006A4813">
      <w:pPr>
        <w:rPr>
          <w:rFonts w:eastAsia="Times New Roman" w:cs="Times New Roman"/>
          <w:b/>
          <w:szCs w:val="20"/>
        </w:rPr>
      </w:pPr>
    </w:p>
    <w:p w14:paraId="41124EB2" w14:textId="7661E305" w:rsidR="006A4813" w:rsidRDefault="006A4813" w:rsidP="006A4813">
      <w:pPr>
        <w:rPr>
          <w:rFonts w:eastAsia="Times New Roman" w:cs="Times New Roman"/>
          <w:b/>
          <w:szCs w:val="20"/>
        </w:rPr>
      </w:pPr>
    </w:p>
    <w:p w14:paraId="244F2749" w14:textId="3D80D602" w:rsidR="006A4813" w:rsidRDefault="006A4813" w:rsidP="006A4813">
      <w:pPr>
        <w:rPr>
          <w:rFonts w:eastAsia="Times New Roman" w:cs="Times New Roman"/>
          <w:b/>
          <w:szCs w:val="20"/>
        </w:rPr>
      </w:pPr>
    </w:p>
    <w:p w14:paraId="129EE17F" w14:textId="743D85A6" w:rsidR="006A4813" w:rsidRDefault="006A4813" w:rsidP="006A4813">
      <w:pPr>
        <w:rPr>
          <w:rFonts w:eastAsia="Times New Roman" w:cs="Times New Roman"/>
          <w:b/>
          <w:szCs w:val="20"/>
        </w:rPr>
      </w:pPr>
    </w:p>
    <w:p w14:paraId="773D1A34" w14:textId="7E23221E" w:rsidR="006A4813" w:rsidRDefault="006A4813" w:rsidP="006A4813">
      <w:pPr>
        <w:rPr>
          <w:rFonts w:eastAsia="Times New Roman" w:cs="Times New Roman"/>
          <w:b/>
          <w:szCs w:val="20"/>
        </w:rPr>
      </w:pPr>
    </w:p>
    <w:p w14:paraId="24E0C206" w14:textId="5D803406" w:rsidR="006A4813" w:rsidRDefault="006A4813" w:rsidP="006A4813">
      <w:pPr>
        <w:rPr>
          <w:rFonts w:eastAsia="Times New Roman" w:cs="Times New Roman"/>
          <w:b/>
          <w:szCs w:val="20"/>
        </w:rPr>
      </w:pPr>
    </w:p>
    <w:p w14:paraId="1A58ADD6" w14:textId="5711B48C" w:rsidR="006A4813" w:rsidRDefault="006A4813" w:rsidP="006A4813">
      <w:pPr>
        <w:rPr>
          <w:rFonts w:eastAsia="Times New Roman" w:cs="Times New Roman"/>
          <w:b/>
          <w:szCs w:val="20"/>
        </w:rPr>
      </w:pPr>
    </w:p>
    <w:p w14:paraId="5D48357A" w14:textId="36386243" w:rsidR="006A4813" w:rsidRDefault="006A4813" w:rsidP="006A4813">
      <w:pPr>
        <w:rPr>
          <w:rFonts w:eastAsia="Times New Roman" w:cs="Times New Roman"/>
          <w:b/>
          <w:szCs w:val="20"/>
        </w:rPr>
      </w:pPr>
    </w:p>
    <w:p w14:paraId="2C1E6F1F" w14:textId="2699B661" w:rsidR="006A4813" w:rsidRDefault="006A4813" w:rsidP="006A4813">
      <w:pPr>
        <w:rPr>
          <w:rFonts w:eastAsia="Times New Roman" w:cs="Times New Roman"/>
          <w:b/>
          <w:szCs w:val="20"/>
        </w:rPr>
      </w:pPr>
    </w:p>
    <w:p w14:paraId="71F670F7" w14:textId="1658A9BF" w:rsidR="006A4813" w:rsidRDefault="006A4813" w:rsidP="006A4813">
      <w:pPr>
        <w:rPr>
          <w:rFonts w:eastAsia="Times New Roman" w:cs="Times New Roman"/>
          <w:b/>
          <w:szCs w:val="20"/>
        </w:rPr>
      </w:pPr>
    </w:p>
    <w:p w14:paraId="6274BB28" w14:textId="333CE545" w:rsidR="006A4813" w:rsidRDefault="006A4813" w:rsidP="006A4813">
      <w:pPr>
        <w:rPr>
          <w:rFonts w:eastAsia="Times New Roman" w:cs="Times New Roman"/>
          <w:b/>
          <w:szCs w:val="20"/>
        </w:rPr>
      </w:pPr>
    </w:p>
    <w:p w14:paraId="42344595" w14:textId="6A5E43D6" w:rsidR="006A4813" w:rsidRDefault="006A4813" w:rsidP="006A4813">
      <w:pPr>
        <w:rPr>
          <w:rFonts w:eastAsia="Times New Roman" w:cs="Times New Roman"/>
          <w:b/>
          <w:szCs w:val="20"/>
        </w:rPr>
      </w:pPr>
    </w:p>
    <w:p w14:paraId="3D5D595C" w14:textId="4139F87C" w:rsidR="006A4813" w:rsidRDefault="006A4813" w:rsidP="006A4813">
      <w:pPr>
        <w:rPr>
          <w:rFonts w:eastAsia="Times New Roman" w:cs="Times New Roman"/>
          <w:b/>
          <w:szCs w:val="20"/>
        </w:rPr>
      </w:pPr>
    </w:p>
    <w:p w14:paraId="1162BEC5" w14:textId="77777777" w:rsidR="001F79FD" w:rsidRDefault="001F79FD">
      <w:pPr>
        <w:rPr>
          <w:rFonts w:eastAsia="Times New Roman" w:cs="Times New Roman"/>
          <w:b/>
          <w:szCs w:val="20"/>
        </w:rPr>
      </w:pPr>
      <w:r>
        <w:rPr>
          <w:rFonts w:eastAsia="Times New Roman" w:cs="Times New Roman"/>
          <w:b/>
          <w:szCs w:val="20"/>
        </w:rPr>
        <w:br w:type="page"/>
      </w:r>
    </w:p>
    <w:p w14:paraId="3B04BFD1" w14:textId="6F54558C" w:rsidR="007C39BC" w:rsidRPr="001F79FD" w:rsidRDefault="007C39BC" w:rsidP="001F79FD">
      <w:pPr>
        <w:pStyle w:val="Heading1"/>
      </w:pPr>
      <w:bookmarkStart w:id="1" w:name="_Toc125978487"/>
      <w:bookmarkStart w:id="2" w:name="_Toc125978567"/>
      <w:r w:rsidRPr="001F79FD">
        <w:lastRenderedPageBreak/>
        <w:t>Chapter 1</w:t>
      </w:r>
      <w:bookmarkEnd w:id="0"/>
      <w:bookmarkEnd w:id="1"/>
      <w:bookmarkEnd w:id="2"/>
    </w:p>
    <w:p w14:paraId="403F766A" w14:textId="77777777" w:rsidR="007C39BC" w:rsidRPr="001F79FD" w:rsidRDefault="007C39BC" w:rsidP="001F79FD">
      <w:pPr>
        <w:pStyle w:val="Heading1"/>
      </w:pPr>
      <w:bookmarkStart w:id="3" w:name="_Toc49960947"/>
      <w:bookmarkStart w:id="4" w:name="_Toc51828515"/>
      <w:bookmarkStart w:id="5" w:name="_Toc125978488"/>
      <w:bookmarkStart w:id="6" w:name="_Toc125978568"/>
      <w:r w:rsidRPr="001F79FD">
        <w:t>Introduction</w:t>
      </w:r>
      <w:bookmarkEnd w:id="3"/>
      <w:bookmarkEnd w:id="4"/>
      <w:bookmarkEnd w:id="5"/>
      <w:bookmarkEnd w:id="6"/>
    </w:p>
    <w:p w14:paraId="5DAE90E8" w14:textId="77777777" w:rsidR="007C39BC" w:rsidRPr="007C39BC" w:rsidRDefault="007C39BC" w:rsidP="007C39BC">
      <w:pPr>
        <w:rPr>
          <w:rFonts w:eastAsia="Times New Roman" w:cs="Times New Roman"/>
          <w:b/>
          <w:szCs w:val="20"/>
        </w:rPr>
      </w:pPr>
    </w:p>
    <w:p w14:paraId="0CF9EA4D" w14:textId="13954D55" w:rsidR="007C39BC" w:rsidRPr="007C39BC" w:rsidRDefault="007C39BC" w:rsidP="001F79FD">
      <w:pPr>
        <w:pStyle w:val="Heading2"/>
        <w:rPr>
          <w:rFonts w:eastAsia="Times New Roman"/>
          <w:b w:val="0"/>
        </w:rPr>
      </w:pPr>
      <w:bookmarkStart w:id="7" w:name="_Toc51828516"/>
      <w:bookmarkStart w:id="8" w:name="_Toc125978489"/>
      <w:bookmarkStart w:id="9" w:name="_Toc125978569"/>
      <w:r w:rsidRPr="007C39BC">
        <w:rPr>
          <w:rFonts w:eastAsia="Times New Roman"/>
        </w:rPr>
        <w:t xml:space="preserve">1-1. </w:t>
      </w:r>
      <w:r w:rsidR="00C103AC">
        <w:rPr>
          <w:rFonts w:eastAsia="Times New Roman"/>
        </w:rPr>
        <w:t xml:space="preserve"> </w:t>
      </w:r>
      <w:r w:rsidRPr="007C39BC">
        <w:rPr>
          <w:rFonts w:eastAsia="Times New Roman"/>
        </w:rPr>
        <w:t>Purpose</w:t>
      </w:r>
      <w:bookmarkEnd w:id="7"/>
      <w:bookmarkEnd w:id="8"/>
      <w:bookmarkEnd w:id="9"/>
    </w:p>
    <w:p w14:paraId="6A9E5387" w14:textId="17460594" w:rsidR="007C39BC" w:rsidRPr="007C39BC" w:rsidRDefault="007C39BC" w:rsidP="007C39BC">
      <w:pPr>
        <w:rPr>
          <w:rFonts w:eastAsia="Times New Roman" w:cs="Times New Roman"/>
          <w:szCs w:val="20"/>
        </w:rPr>
      </w:pPr>
      <w:r w:rsidRPr="007C39BC">
        <w:rPr>
          <w:rFonts w:eastAsia="Times New Roman" w:cs="Times New Roman"/>
          <w:szCs w:val="20"/>
        </w:rPr>
        <w:t>To establish policy and procedures</w:t>
      </w:r>
      <w:r w:rsidR="000A2B9F">
        <w:rPr>
          <w:rFonts w:eastAsia="Times New Roman" w:cs="Times New Roman"/>
          <w:szCs w:val="20"/>
        </w:rPr>
        <w:t xml:space="preserve"> for the purchase and award of Unit Coin Medallions (UCM)</w:t>
      </w:r>
      <w:r w:rsidRPr="007C39BC">
        <w:rPr>
          <w:rFonts w:eastAsia="Times New Roman" w:cs="Times New Roman"/>
          <w:szCs w:val="20"/>
        </w:rPr>
        <w:t xml:space="preserve"> within U.S. Army Training and Doctrine Command and all subordinate commands. All previous delegations and procedures pertaining to unit coins are superseded by this revision. </w:t>
      </w:r>
    </w:p>
    <w:p w14:paraId="56F74DCA" w14:textId="77777777" w:rsidR="007C39BC" w:rsidRPr="007C39BC" w:rsidRDefault="007C39BC" w:rsidP="007C39BC">
      <w:pPr>
        <w:rPr>
          <w:rFonts w:eastAsia="Times New Roman" w:cs="Times New Roman"/>
          <w:szCs w:val="20"/>
        </w:rPr>
      </w:pPr>
    </w:p>
    <w:p w14:paraId="68701FDD" w14:textId="14A83210" w:rsidR="007C39BC" w:rsidRPr="007C39BC" w:rsidRDefault="007C39BC" w:rsidP="001F79FD">
      <w:pPr>
        <w:pStyle w:val="Heading2"/>
        <w:rPr>
          <w:rFonts w:eastAsia="Times New Roman"/>
        </w:rPr>
      </w:pPr>
      <w:bookmarkStart w:id="10" w:name="_Toc51828517"/>
      <w:bookmarkStart w:id="11" w:name="_Toc125978490"/>
      <w:bookmarkStart w:id="12" w:name="_Toc125978570"/>
      <w:r w:rsidRPr="007C39BC">
        <w:rPr>
          <w:rFonts w:eastAsia="Times New Roman"/>
        </w:rPr>
        <w:t xml:space="preserve">1-2. </w:t>
      </w:r>
      <w:r w:rsidR="00C103AC">
        <w:rPr>
          <w:rFonts w:eastAsia="Times New Roman"/>
        </w:rPr>
        <w:t xml:space="preserve"> </w:t>
      </w:r>
      <w:r w:rsidRPr="007C39BC">
        <w:rPr>
          <w:rFonts w:eastAsia="Times New Roman"/>
        </w:rPr>
        <w:t>References</w:t>
      </w:r>
      <w:bookmarkEnd w:id="10"/>
      <w:bookmarkEnd w:id="11"/>
      <w:bookmarkEnd w:id="12"/>
    </w:p>
    <w:p w14:paraId="30834730" w14:textId="77777777" w:rsidR="007C39BC" w:rsidRPr="007C39BC" w:rsidRDefault="007C39BC" w:rsidP="007C39BC">
      <w:pPr>
        <w:rPr>
          <w:rFonts w:eastAsia="Times New Roman" w:cs="Times New Roman"/>
          <w:szCs w:val="20"/>
        </w:rPr>
      </w:pPr>
      <w:r w:rsidRPr="007C39BC">
        <w:rPr>
          <w:rFonts w:eastAsia="Times New Roman" w:cs="Times New Roman"/>
          <w:szCs w:val="20"/>
        </w:rPr>
        <w:t xml:space="preserve">See </w:t>
      </w:r>
      <w:hyperlink w:anchor="_Appendix" w:history="1">
        <w:r w:rsidRPr="007C39BC">
          <w:rPr>
            <w:rFonts w:eastAsia="Times New Roman" w:cs="Times New Roman"/>
            <w:color w:val="0000FF"/>
            <w:szCs w:val="20"/>
            <w:u w:val="single"/>
          </w:rPr>
          <w:t>appendix</w:t>
        </w:r>
      </w:hyperlink>
      <w:r w:rsidRPr="007C39BC">
        <w:rPr>
          <w:rFonts w:eastAsia="Times New Roman" w:cs="Times New Roman"/>
          <w:szCs w:val="20"/>
        </w:rPr>
        <w:t>.</w:t>
      </w:r>
    </w:p>
    <w:p w14:paraId="374ED77A" w14:textId="77777777" w:rsidR="007C39BC" w:rsidRPr="007C39BC" w:rsidRDefault="007C39BC" w:rsidP="007C39BC">
      <w:pPr>
        <w:rPr>
          <w:rFonts w:eastAsia="Times New Roman" w:cs="Times New Roman"/>
          <w:b/>
          <w:szCs w:val="20"/>
        </w:rPr>
      </w:pPr>
    </w:p>
    <w:p w14:paraId="66AD3165" w14:textId="0EDB7871" w:rsidR="007C39BC" w:rsidRPr="007C39BC" w:rsidRDefault="007C39BC" w:rsidP="001F79FD">
      <w:pPr>
        <w:pStyle w:val="Heading2"/>
        <w:rPr>
          <w:rFonts w:eastAsia="Times New Roman"/>
        </w:rPr>
      </w:pPr>
      <w:bookmarkStart w:id="13" w:name="_Toc51828518"/>
      <w:bookmarkStart w:id="14" w:name="_Toc125978491"/>
      <w:bookmarkStart w:id="15" w:name="_Toc125978571"/>
      <w:r w:rsidRPr="007C39BC">
        <w:rPr>
          <w:rFonts w:eastAsia="Times New Roman"/>
        </w:rPr>
        <w:t xml:space="preserve">1-3. </w:t>
      </w:r>
      <w:r w:rsidR="00C103AC">
        <w:rPr>
          <w:rFonts w:eastAsia="Times New Roman"/>
        </w:rPr>
        <w:t xml:space="preserve"> </w:t>
      </w:r>
      <w:r w:rsidRPr="007C39BC">
        <w:rPr>
          <w:rFonts w:eastAsia="Times New Roman"/>
        </w:rPr>
        <w:t>Explanation of abbreviations and terms</w:t>
      </w:r>
      <w:bookmarkEnd w:id="13"/>
      <w:bookmarkEnd w:id="14"/>
      <w:bookmarkEnd w:id="15"/>
    </w:p>
    <w:p w14:paraId="1D4CD3DF" w14:textId="77777777" w:rsidR="007C39BC" w:rsidRPr="007C39BC" w:rsidRDefault="007C39BC" w:rsidP="007C39BC">
      <w:pPr>
        <w:rPr>
          <w:rFonts w:eastAsia="Times New Roman" w:cs="Times New Roman"/>
          <w:szCs w:val="20"/>
        </w:rPr>
      </w:pPr>
      <w:r w:rsidRPr="007C39BC">
        <w:rPr>
          <w:rFonts w:eastAsia="Times New Roman" w:cs="Times New Roman"/>
          <w:szCs w:val="20"/>
        </w:rPr>
        <w:t xml:space="preserve">See the </w:t>
      </w:r>
      <w:hyperlink w:anchor="_Glossary" w:history="1">
        <w:r w:rsidRPr="007C39BC">
          <w:rPr>
            <w:rFonts w:eastAsia="Times New Roman" w:cs="Times New Roman"/>
            <w:color w:val="0000FF"/>
            <w:szCs w:val="20"/>
            <w:u w:val="single"/>
          </w:rPr>
          <w:t>glossary</w:t>
        </w:r>
      </w:hyperlink>
      <w:r w:rsidRPr="007C39BC">
        <w:rPr>
          <w:rFonts w:eastAsia="Times New Roman" w:cs="Times New Roman"/>
          <w:szCs w:val="20"/>
        </w:rPr>
        <w:t>.</w:t>
      </w:r>
    </w:p>
    <w:p w14:paraId="2768E63C" w14:textId="77777777" w:rsidR="007C39BC" w:rsidRPr="007C39BC" w:rsidRDefault="007C39BC" w:rsidP="007C39BC">
      <w:pPr>
        <w:rPr>
          <w:rFonts w:eastAsia="Times New Roman" w:cs="Times New Roman"/>
          <w:b/>
          <w:szCs w:val="20"/>
        </w:rPr>
      </w:pPr>
    </w:p>
    <w:p w14:paraId="7E554590" w14:textId="267919B2" w:rsidR="007C39BC" w:rsidRPr="007C39BC" w:rsidRDefault="007C39BC" w:rsidP="001F79FD">
      <w:pPr>
        <w:pStyle w:val="Heading2"/>
        <w:rPr>
          <w:rFonts w:eastAsia="Times New Roman"/>
        </w:rPr>
      </w:pPr>
      <w:bookmarkStart w:id="16" w:name="_Toc51828519"/>
      <w:bookmarkStart w:id="17" w:name="_Toc125978492"/>
      <w:bookmarkStart w:id="18" w:name="_Toc125978572"/>
      <w:r w:rsidRPr="007C39BC">
        <w:rPr>
          <w:rFonts w:eastAsia="Times New Roman"/>
        </w:rPr>
        <w:t xml:space="preserve">1-4. </w:t>
      </w:r>
      <w:r w:rsidR="00C103AC">
        <w:rPr>
          <w:rFonts w:eastAsia="Times New Roman"/>
        </w:rPr>
        <w:t xml:space="preserve"> </w:t>
      </w:r>
      <w:r w:rsidRPr="007C39BC">
        <w:rPr>
          <w:rFonts w:eastAsia="Times New Roman"/>
        </w:rPr>
        <w:t>Responsibilities</w:t>
      </w:r>
      <w:bookmarkEnd w:id="16"/>
      <w:bookmarkEnd w:id="17"/>
      <w:bookmarkEnd w:id="18"/>
    </w:p>
    <w:p w14:paraId="285AA73D" w14:textId="77777777" w:rsidR="007C39BC" w:rsidRPr="007C39BC" w:rsidRDefault="007C39BC" w:rsidP="007C39BC">
      <w:pPr>
        <w:rPr>
          <w:rFonts w:eastAsia="Times New Roman" w:cs="Times New Roman"/>
          <w:szCs w:val="20"/>
        </w:rPr>
      </w:pPr>
    </w:p>
    <w:p w14:paraId="38CEA7CD" w14:textId="7FE617AB" w:rsidR="007C39BC" w:rsidRPr="007C39BC" w:rsidRDefault="007C39BC" w:rsidP="007C39BC">
      <w:pPr>
        <w:tabs>
          <w:tab w:val="right" w:pos="0"/>
          <w:tab w:val="left" w:pos="450"/>
          <w:tab w:val="left" w:pos="540"/>
          <w:tab w:val="left" w:pos="720"/>
          <w:tab w:val="left" w:pos="1080"/>
          <w:tab w:val="left" w:pos="1800"/>
        </w:tabs>
        <w:rPr>
          <w:rFonts w:eastAsia="Times New Roman" w:cs="Times New Roman"/>
          <w:szCs w:val="20"/>
        </w:rPr>
      </w:pPr>
      <w:r w:rsidRPr="007C39BC">
        <w:rPr>
          <w:rFonts w:eastAsia="Times New Roman" w:cs="Times New Roman"/>
          <w:szCs w:val="24"/>
        </w:rPr>
        <w:t xml:space="preserve">    a.  </w:t>
      </w:r>
      <w:r w:rsidRPr="007C39BC">
        <w:rPr>
          <w:rFonts w:eastAsia="Times New Roman" w:cs="Times New Roman"/>
          <w:szCs w:val="20"/>
        </w:rPr>
        <w:t>Commander, TRADOC delegates to-</w:t>
      </w:r>
    </w:p>
    <w:p w14:paraId="6B0838BD" w14:textId="77777777" w:rsidR="007C39BC" w:rsidRPr="007C39BC" w:rsidRDefault="007C39BC" w:rsidP="007C39BC">
      <w:pPr>
        <w:tabs>
          <w:tab w:val="right" w:pos="0"/>
          <w:tab w:val="left" w:pos="450"/>
          <w:tab w:val="left" w:pos="540"/>
          <w:tab w:val="left" w:pos="720"/>
          <w:tab w:val="left" w:pos="1080"/>
          <w:tab w:val="left" w:pos="1800"/>
        </w:tabs>
        <w:rPr>
          <w:rFonts w:eastAsia="Times New Roman" w:cs="Times New Roman"/>
          <w:szCs w:val="20"/>
        </w:rPr>
      </w:pPr>
    </w:p>
    <w:p w14:paraId="35759FA0" w14:textId="2230770B" w:rsidR="007C39BC" w:rsidRPr="007C39BC" w:rsidRDefault="007C39BC" w:rsidP="007C39BC">
      <w:pPr>
        <w:tabs>
          <w:tab w:val="right" w:pos="0"/>
          <w:tab w:val="left" w:pos="450"/>
          <w:tab w:val="left" w:pos="540"/>
          <w:tab w:val="left" w:pos="720"/>
          <w:tab w:val="left" w:pos="1080"/>
          <w:tab w:val="left" w:pos="1800"/>
        </w:tabs>
        <w:rPr>
          <w:rFonts w:eastAsia="Times New Roman" w:cs="Times New Roman"/>
          <w:szCs w:val="20"/>
        </w:rPr>
      </w:pPr>
      <w:r w:rsidRPr="007C39BC">
        <w:rPr>
          <w:rFonts w:eastAsia="Times New Roman" w:cs="Times New Roman"/>
          <w:szCs w:val="20"/>
        </w:rPr>
        <w:t xml:space="preserve">         (1) </w:t>
      </w:r>
      <w:r w:rsidR="00EE6579" w:rsidRPr="00EE6579">
        <w:rPr>
          <w:rFonts w:eastAsia="Times New Roman" w:cs="Times New Roman"/>
          <w:szCs w:val="20"/>
        </w:rPr>
        <w:t>Commanding generals; Commanders/Commandants, TRADOC Centers of Excellence and Schools; commanders of organizations regularly commanded by field grade officers (O-6 and above); commandants not designated as commanders; commandants of noncommissioned officer academies,</w:t>
      </w:r>
      <w:r w:rsidR="00EE6579">
        <w:rPr>
          <w:rFonts w:eastAsia="Times New Roman" w:cs="Times New Roman"/>
          <w:szCs w:val="20"/>
        </w:rPr>
        <w:t xml:space="preserve"> and command sergeant majors</w:t>
      </w:r>
      <w:r w:rsidRPr="007C39BC">
        <w:rPr>
          <w:rFonts w:eastAsia="Times New Roman" w:cs="Times New Roman"/>
          <w:szCs w:val="20"/>
        </w:rPr>
        <w:t xml:space="preserve"> the authority to approve the purchase of </w:t>
      </w:r>
      <w:r w:rsidR="00354EAA">
        <w:rPr>
          <w:rFonts w:eastAsia="Times New Roman" w:cs="Times New Roman"/>
          <w:szCs w:val="20"/>
        </w:rPr>
        <w:t>UCMs</w:t>
      </w:r>
      <w:r w:rsidRPr="007C39BC">
        <w:rPr>
          <w:rFonts w:eastAsia="Times New Roman" w:cs="Times New Roman"/>
          <w:szCs w:val="20"/>
        </w:rPr>
        <w:t xml:space="preserve"> using appropriated funds up to $7,500</w:t>
      </w:r>
      <w:r w:rsidR="00BD50F3">
        <w:rPr>
          <w:rFonts w:eastAsia="Times New Roman" w:cs="Times New Roman"/>
          <w:szCs w:val="20"/>
        </w:rPr>
        <w:t>.00</w:t>
      </w:r>
      <w:r w:rsidRPr="007C39BC">
        <w:rPr>
          <w:rFonts w:eastAsia="Times New Roman" w:cs="Times New Roman"/>
          <w:szCs w:val="20"/>
        </w:rPr>
        <w:t xml:space="preserve"> per fiscal year.</w:t>
      </w:r>
    </w:p>
    <w:p w14:paraId="7C79856D" w14:textId="77777777" w:rsidR="007C39BC" w:rsidRPr="007C39BC" w:rsidRDefault="007C39BC" w:rsidP="007C39BC">
      <w:pPr>
        <w:tabs>
          <w:tab w:val="right" w:pos="0"/>
          <w:tab w:val="left" w:pos="450"/>
          <w:tab w:val="left" w:pos="540"/>
          <w:tab w:val="left" w:pos="720"/>
          <w:tab w:val="left" w:pos="1080"/>
          <w:tab w:val="left" w:pos="1800"/>
        </w:tabs>
        <w:rPr>
          <w:rFonts w:eastAsia="Times New Roman" w:cs="Times New Roman"/>
          <w:szCs w:val="20"/>
        </w:rPr>
      </w:pPr>
    </w:p>
    <w:p w14:paraId="5D00B1AA" w14:textId="1C3D2284" w:rsidR="007C39BC" w:rsidRPr="007C39BC" w:rsidRDefault="007C39BC" w:rsidP="007C39BC">
      <w:pPr>
        <w:rPr>
          <w:rFonts w:eastAsia="Times New Roman" w:cs="Times New Roman"/>
          <w:szCs w:val="20"/>
        </w:rPr>
      </w:pPr>
      <w:r w:rsidRPr="007C39BC">
        <w:rPr>
          <w:rFonts w:eastAsia="Times New Roman" w:cs="Times New Roman"/>
          <w:szCs w:val="20"/>
        </w:rPr>
        <w:t xml:space="preserve">         (2) Deputy Commanding General/Chief of Staff (DCG/COS), TRADOC the authority to approve</w:t>
      </w:r>
      <w:r w:rsidRPr="007C39BC">
        <w:rPr>
          <w:rFonts w:eastAsia="Times New Roman" w:cs="Times New Roman"/>
          <w:szCs w:val="24"/>
        </w:rPr>
        <w:t xml:space="preserve"> or disapprove </w:t>
      </w:r>
      <w:r w:rsidR="00163FB8">
        <w:rPr>
          <w:rFonts w:eastAsia="Times New Roman" w:cs="Times New Roman"/>
          <w:szCs w:val="24"/>
        </w:rPr>
        <w:t>UCM acquisitions</w:t>
      </w:r>
      <w:r w:rsidRPr="007C39BC">
        <w:rPr>
          <w:rFonts w:eastAsia="Times New Roman" w:cs="Times New Roman"/>
          <w:szCs w:val="20"/>
        </w:rPr>
        <w:t xml:space="preserve"> with a</w:t>
      </w:r>
      <w:r w:rsidR="00163FB8">
        <w:rPr>
          <w:rFonts w:eastAsia="Times New Roman" w:cs="Times New Roman"/>
          <w:szCs w:val="20"/>
        </w:rPr>
        <w:t xml:space="preserve">vailable operating </w:t>
      </w:r>
      <w:r w:rsidRPr="007C39BC">
        <w:rPr>
          <w:rFonts w:eastAsia="Times New Roman" w:cs="Times New Roman"/>
          <w:szCs w:val="20"/>
        </w:rPr>
        <w:t>funds e</w:t>
      </w:r>
      <w:r w:rsidRPr="007C39BC">
        <w:rPr>
          <w:rFonts w:eastAsia="Times New Roman" w:cs="Times New Roman"/>
          <w:szCs w:val="24"/>
        </w:rPr>
        <w:t>xceeding $7,500</w:t>
      </w:r>
      <w:r w:rsidR="00BD50F3">
        <w:rPr>
          <w:rFonts w:eastAsia="Times New Roman" w:cs="Times New Roman"/>
          <w:szCs w:val="24"/>
        </w:rPr>
        <w:t>.00</w:t>
      </w:r>
      <w:r w:rsidRPr="007C39BC">
        <w:rPr>
          <w:rFonts w:eastAsia="Times New Roman" w:cs="Times New Roman"/>
          <w:szCs w:val="24"/>
        </w:rPr>
        <w:t xml:space="preserve"> </w:t>
      </w:r>
      <w:r w:rsidRPr="007C39BC">
        <w:rPr>
          <w:rFonts w:eastAsia="Times New Roman" w:cs="Times New Roman"/>
          <w:szCs w:val="20"/>
        </w:rPr>
        <w:t>up to $10,000</w:t>
      </w:r>
      <w:r w:rsidR="00BD50F3">
        <w:rPr>
          <w:rFonts w:eastAsia="Times New Roman" w:cs="Times New Roman"/>
          <w:szCs w:val="20"/>
        </w:rPr>
        <w:t>.00</w:t>
      </w:r>
      <w:r w:rsidRPr="007C39BC">
        <w:rPr>
          <w:rFonts w:eastAsia="Times New Roman" w:cs="Times New Roman"/>
          <w:szCs w:val="20"/>
        </w:rPr>
        <w:t xml:space="preserve"> per fiscal year for all TRADOC </w:t>
      </w:r>
      <w:r w:rsidR="007D7168">
        <w:rPr>
          <w:rFonts w:eastAsia="Times New Roman" w:cs="Times New Roman"/>
          <w:szCs w:val="20"/>
        </w:rPr>
        <w:t>command organization</w:t>
      </w:r>
      <w:r w:rsidRPr="007C39BC">
        <w:rPr>
          <w:rFonts w:eastAsia="Times New Roman" w:cs="Times New Roman"/>
          <w:szCs w:val="20"/>
        </w:rPr>
        <w:t xml:space="preserve">s. </w:t>
      </w:r>
    </w:p>
    <w:p w14:paraId="7EACA564" w14:textId="77777777" w:rsidR="007C39BC" w:rsidRPr="007C39BC" w:rsidRDefault="007C39BC" w:rsidP="007C39BC">
      <w:pPr>
        <w:rPr>
          <w:rFonts w:eastAsia="Times New Roman" w:cs="Times New Roman"/>
          <w:szCs w:val="20"/>
        </w:rPr>
      </w:pPr>
    </w:p>
    <w:p w14:paraId="4051D6FA" w14:textId="6085965B" w:rsidR="007C39BC" w:rsidRPr="007C39BC" w:rsidRDefault="007C39BC" w:rsidP="007C39BC">
      <w:pPr>
        <w:rPr>
          <w:rFonts w:eastAsia="Times New Roman" w:cs="Times New Roman"/>
          <w:szCs w:val="24"/>
        </w:rPr>
      </w:pPr>
      <w:r w:rsidRPr="007C39BC">
        <w:rPr>
          <w:rFonts w:eastAsia="Times New Roman" w:cs="Times New Roman"/>
          <w:szCs w:val="24"/>
        </w:rPr>
        <w:t xml:space="preserve">    b.  DCG/COS, TRADOC, will-</w:t>
      </w:r>
    </w:p>
    <w:p w14:paraId="1EB11328" w14:textId="77777777" w:rsidR="007C39BC" w:rsidRPr="007C39BC" w:rsidRDefault="007C39BC" w:rsidP="007C39BC">
      <w:pPr>
        <w:rPr>
          <w:rFonts w:eastAsia="Times New Roman" w:cs="Times New Roman"/>
          <w:szCs w:val="24"/>
        </w:rPr>
      </w:pPr>
    </w:p>
    <w:p w14:paraId="0A38B34F" w14:textId="0A85845A" w:rsidR="007C39BC" w:rsidRPr="007C39BC" w:rsidRDefault="00C103AC" w:rsidP="007C39BC">
      <w:pPr>
        <w:tabs>
          <w:tab w:val="right" w:pos="0"/>
          <w:tab w:val="left" w:pos="450"/>
          <w:tab w:val="left" w:pos="540"/>
          <w:tab w:val="left" w:pos="720"/>
          <w:tab w:val="left" w:pos="1080"/>
          <w:tab w:val="left" w:pos="1800"/>
        </w:tabs>
        <w:rPr>
          <w:rFonts w:eastAsia="Times New Roman" w:cs="Times New Roman"/>
          <w:szCs w:val="24"/>
        </w:rPr>
      </w:pPr>
      <w:r>
        <w:rPr>
          <w:rFonts w:eastAsia="Times New Roman" w:cs="Times New Roman"/>
          <w:szCs w:val="24"/>
        </w:rPr>
        <w:t xml:space="preserve"> </w:t>
      </w:r>
      <w:r w:rsidR="007C39BC" w:rsidRPr="007C39BC">
        <w:rPr>
          <w:rFonts w:eastAsia="Times New Roman" w:cs="Times New Roman"/>
          <w:szCs w:val="24"/>
        </w:rPr>
        <w:t xml:space="preserve">        (1) Approve or disapprove requests for the </w:t>
      </w:r>
      <w:r w:rsidR="007C39BC" w:rsidRPr="007C39BC">
        <w:rPr>
          <w:rFonts w:eastAsia="Times New Roman" w:cs="Times New Roman"/>
          <w:szCs w:val="20"/>
        </w:rPr>
        <w:t xml:space="preserve">expenditure of available operating funds under the TRADOC awards program to purchase </w:t>
      </w:r>
      <w:r w:rsidR="00354EAA">
        <w:rPr>
          <w:rFonts w:eastAsia="Times New Roman" w:cs="Times New Roman"/>
          <w:szCs w:val="20"/>
        </w:rPr>
        <w:t>UCM</w:t>
      </w:r>
      <w:r w:rsidR="007C39BC" w:rsidRPr="007C39BC">
        <w:rPr>
          <w:rFonts w:eastAsia="Times New Roman" w:cs="Times New Roman"/>
          <w:szCs w:val="20"/>
        </w:rPr>
        <w:t xml:space="preserve">s for HQ TRADOC.  </w:t>
      </w:r>
    </w:p>
    <w:p w14:paraId="3C43A601" w14:textId="77777777" w:rsidR="007C39BC" w:rsidRPr="007C39BC" w:rsidRDefault="007C39BC" w:rsidP="007C39BC">
      <w:pPr>
        <w:rPr>
          <w:rFonts w:eastAsia="Times New Roman" w:cs="Times New Roman"/>
          <w:szCs w:val="24"/>
        </w:rPr>
      </w:pPr>
    </w:p>
    <w:p w14:paraId="0A445912" w14:textId="68CF89C9" w:rsidR="007C39BC" w:rsidRPr="007C39BC" w:rsidRDefault="007C39BC" w:rsidP="007C39BC">
      <w:pPr>
        <w:rPr>
          <w:rFonts w:eastAsia="Times New Roman" w:cs="Times New Roman"/>
          <w:szCs w:val="20"/>
        </w:rPr>
      </w:pPr>
      <w:r w:rsidRPr="007C39BC">
        <w:rPr>
          <w:rFonts w:eastAsia="Times New Roman" w:cs="Times New Roman"/>
          <w:szCs w:val="24"/>
        </w:rPr>
        <w:t xml:space="preserve">  </w:t>
      </w:r>
      <w:r w:rsidR="00C103AC">
        <w:rPr>
          <w:rFonts w:eastAsia="Times New Roman" w:cs="Times New Roman"/>
          <w:szCs w:val="24"/>
        </w:rPr>
        <w:t xml:space="preserve"> </w:t>
      </w:r>
      <w:r w:rsidRPr="007C39BC">
        <w:rPr>
          <w:rFonts w:eastAsia="Times New Roman" w:cs="Times New Roman"/>
          <w:szCs w:val="24"/>
        </w:rPr>
        <w:t xml:space="preserve">      (2) Approve or disapprove </w:t>
      </w:r>
      <w:r w:rsidR="00354EAA">
        <w:rPr>
          <w:rFonts w:eastAsia="Times New Roman" w:cs="Times New Roman"/>
          <w:szCs w:val="24"/>
        </w:rPr>
        <w:t>UCM</w:t>
      </w:r>
      <w:r w:rsidRPr="007C39BC">
        <w:rPr>
          <w:rFonts w:eastAsia="Times New Roman" w:cs="Times New Roman"/>
          <w:szCs w:val="24"/>
        </w:rPr>
        <w:t xml:space="preserve"> acquisitions </w:t>
      </w:r>
      <w:r w:rsidRPr="007C39BC">
        <w:rPr>
          <w:rFonts w:eastAsia="Times New Roman" w:cs="Times New Roman"/>
          <w:szCs w:val="20"/>
        </w:rPr>
        <w:t>with a</w:t>
      </w:r>
      <w:r w:rsidR="00354EAA">
        <w:rPr>
          <w:rFonts w:eastAsia="Times New Roman" w:cs="Times New Roman"/>
          <w:szCs w:val="20"/>
        </w:rPr>
        <w:t>vailable</w:t>
      </w:r>
      <w:r w:rsidRPr="007C39BC">
        <w:rPr>
          <w:rFonts w:eastAsia="Times New Roman" w:cs="Times New Roman"/>
          <w:szCs w:val="20"/>
        </w:rPr>
        <w:t xml:space="preserve"> </w:t>
      </w:r>
      <w:r w:rsidR="00354EAA">
        <w:rPr>
          <w:rFonts w:eastAsia="Times New Roman" w:cs="Times New Roman"/>
          <w:szCs w:val="20"/>
        </w:rPr>
        <w:t xml:space="preserve">operating </w:t>
      </w:r>
      <w:r w:rsidRPr="007C39BC">
        <w:rPr>
          <w:rFonts w:eastAsia="Times New Roman" w:cs="Times New Roman"/>
          <w:szCs w:val="20"/>
        </w:rPr>
        <w:t>funds e</w:t>
      </w:r>
      <w:r w:rsidRPr="007C39BC">
        <w:rPr>
          <w:rFonts w:eastAsia="Times New Roman" w:cs="Times New Roman"/>
          <w:szCs w:val="24"/>
        </w:rPr>
        <w:t>xceeding $7,500</w:t>
      </w:r>
      <w:r w:rsidR="00BD50F3">
        <w:rPr>
          <w:rFonts w:eastAsia="Times New Roman" w:cs="Times New Roman"/>
          <w:szCs w:val="24"/>
        </w:rPr>
        <w:t>.00</w:t>
      </w:r>
      <w:r w:rsidRPr="007C39BC">
        <w:rPr>
          <w:rFonts w:eastAsia="Times New Roman" w:cs="Times New Roman"/>
          <w:szCs w:val="24"/>
        </w:rPr>
        <w:t xml:space="preserve"> </w:t>
      </w:r>
      <w:r w:rsidRPr="007C39BC">
        <w:rPr>
          <w:rFonts w:eastAsia="Times New Roman" w:cs="Times New Roman"/>
          <w:szCs w:val="20"/>
        </w:rPr>
        <w:t>up to $10,000</w:t>
      </w:r>
      <w:r w:rsidR="00BD50F3">
        <w:rPr>
          <w:rFonts w:eastAsia="Times New Roman" w:cs="Times New Roman"/>
          <w:szCs w:val="20"/>
        </w:rPr>
        <w:t>.00</w:t>
      </w:r>
      <w:r w:rsidRPr="007C39BC">
        <w:rPr>
          <w:rFonts w:eastAsia="Times New Roman" w:cs="Times New Roman"/>
          <w:szCs w:val="20"/>
        </w:rPr>
        <w:t xml:space="preserve"> per fiscal year for all TRADOC </w:t>
      </w:r>
      <w:r w:rsidR="007D7168">
        <w:rPr>
          <w:rFonts w:eastAsia="Times New Roman" w:cs="Times New Roman"/>
          <w:szCs w:val="20"/>
        </w:rPr>
        <w:t>command organizations</w:t>
      </w:r>
      <w:r w:rsidRPr="007C39BC">
        <w:rPr>
          <w:rFonts w:eastAsia="Times New Roman" w:cs="Times New Roman"/>
          <w:szCs w:val="20"/>
        </w:rPr>
        <w:t xml:space="preserve">. </w:t>
      </w:r>
    </w:p>
    <w:p w14:paraId="7B19BFCF" w14:textId="77777777" w:rsidR="007C39BC" w:rsidRPr="007C39BC" w:rsidRDefault="007C39BC" w:rsidP="007C39BC">
      <w:pPr>
        <w:rPr>
          <w:rFonts w:eastAsia="Times New Roman" w:cs="Times New Roman"/>
          <w:szCs w:val="20"/>
        </w:rPr>
      </w:pPr>
    </w:p>
    <w:p w14:paraId="25E051DA" w14:textId="28C7A56F" w:rsidR="007C39BC" w:rsidRPr="007C39BC" w:rsidRDefault="007C39BC" w:rsidP="007C39BC">
      <w:pPr>
        <w:rPr>
          <w:rFonts w:eastAsia="Times New Roman" w:cs="Times New Roman"/>
          <w:szCs w:val="24"/>
        </w:rPr>
      </w:pPr>
      <w:r w:rsidRPr="007C39BC">
        <w:rPr>
          <w:rFonts w:eastAsia="Times New Roman" w:cs="Times New Roman"/>
          <w:szCs w:val="24"/>
        </w:rPr>
        <w:t xml:space="preserve">    c.  Deputy Chief of Staff (DCS), G-1/4, TRADOC, will-</w:t>
      </w:r>
    </w:p>
    <w:p w14:paraId="29B0D02B" w14:textId="77777777" w:rsidR="007C39BC" w:rsidRPr="007C39BC" w:rsidRDefault="007C39BC" w:rsidP="007C39BC">
      <w:pPr>
        <w:rPr>
          <w:rFonts w:eastAsia="Times New Roman" w:cs="Times New Roman"/>
          <w:szCs w:val="24"/>
        </w:rPr>
      </w:pPr>
    </w:p>
    <w:p w14:paraId="7F2ECF65" w14:textId="1444A702" w:rsidR="007C39BC" w:rsidRPr="007C39BC" w:rsidRDefault="007C39BC" w:rsidP="007C39BC">
      <w:pPr>
        <w:rPr>
          <w:rFonts w:eastAsia="Times New Roman" w:cs="Times New Roman"/>
          <w:szCs w:val="24"/>
        </w:rPr>
      </w:pPr>
      <w:r w:rsidRPr="007C39BC">
        <w:rPr>
          <w:rFonts w:eastAsia="Times New Roman" w:cs="Times New Roman"/>
          <w:szCs w:val="24"/>
        </w:rPr>
        <w:t xml:space="preserve">         (1) Establish policy and procedures to purchase </w:t>
      </w:r>
      <w:r w:rsidR="00354EAA">
        <w:rPr>
          <w:rFonts w:eastAsia="Times New Roman" w:cs="Times New Roman"/>
          <w:szCs w:val="24"/>
        </w:rPr>
        <w:t>UCM</w:t>
      </w:r>
      <w:r w:rsidRPr="007C39BC">
        <w:rPr>
          <w:rFonts w:eastAsia="Times New Roman" w:cs="Times New Roman"/>
          <w:szCs w:val="24"/>
        </w:rPr>
        <w:t>s with a</w:t>
      </w:r>
      <w:r w:rsidR="00354EAA">
        <w:rPr>
          <w:rFonts w:eastAsia="Times New Roman" w:cs="Times New Roman"/>
          <w:szCs w:val="24"/>
        </w:rPr>
        <w:t>vailable operating</w:t>
      </w:r>
      <w:r w:rsidRPr="007C39BC">
        <w:rPr>
          <w:rFonts w:eastAsia="Times New Roman" w:cs="Times New Roman"/>
          <w:szCs w:val="24"/>
        </w:rPr>
        <w:t xml:space="preserve"> funds to be awarded in connection with existing authorized award programs.</w:t>
      </w:r>
    </w:p>
    <w:p w14:paraId="41D7445C" w14:textId="77777777" w:rsidR="007C39BC" w:rsidRPr="007C39BC" w:rsidRDefault="007C39BC" w:rsidP="007C39BC">
      <w:pPr>
        <w:rPr>
          <w:rFonts w:eastAsia="Times New Roman" w:cs="Times New Roman"/>
          <w:szCs w:val="24"/>
        </w:rPr>
      </w:pPr>
    </w:p>
    <w:p w14:paraId="7A666232" w14:textId="6D2D76C1" w:rsidR="007C39BC" w:rsidRPr="007C39BC" w:rsidRDefault="007C39BC" w:rsidP="007C39BC">
      <w:pPr>
        <w:rPr>
          <w:rFonts w:eastAsia="Times New Roman" w:cs="Times New Roman"/>
          <w:szCs w:val="20"/>
        </w:rPr>
      </w:pPr>
      <w:r w:rsidRPr="007C39BC">
        <w:rPr>
          <w:rFonts w:eastAsia="Times New Roman" w:cs="Times New Roman"/>
          <w:szCs w:val="24"/>
        </w:rPr>
        <w:t xml:space="preserve">         (2) Review and submit a</w:t>
      </w:r>
      <w:r w:rsidRPr="007C39BC">
        <w:rPr>
          <w:rFonts w:eastAsia="Times New Roman" w:cs="Times New Roman"/>
          <w:szCs w:val="20"/>
        </w:rPr>
        <w:t xml:space="preserve">ll requests for exceptions to the policies in this regulation to the DCG/COS, TRADOC as the approval authority. </w:t>
      </w:r>
    </w:p>
    <w:p w14:paraId="44D22421" w14:textId="77777777" w:rsidR="007C39BC" w:rsidRPr="007C39BC" w:rsidRDefault="007C39BC" w:rsidP="007C39BC">
      <w:pPr>
        <w:rPr>
          <w:rFonts w:eastAsia="Times New Roman" w:cs="Times New Roman"/>
          <w:szCs w:val="20"/>
        </w:rPr>
      </w:pPr>
    </w:p>
    <w:p w14:paraId="20180584" w14:textId="4347B951" w:rsidR="007C39BC" w:rsidRPr="007C39BC" w:rsidRDefault="007C39BC" w:rsidP="00451D1E">
      <w:pPr>
        <w:rPr>
          <w:rFonts w:eastAsia="Times New Roman" w:cs="Times New Roman"/>
          <w:szCs w:val="20"/>
        </w:rPr>
      </w:pPr>
      <w:r w:rsidRPr="007C39BC">
        <w:rPr>
          <w:rFonts w:eastAsia="Times New Roman" w:cs="Times New Roman"/>
          <w:szCs w:val="24"/>
        </w:rPr>
        <w:t xml:space="preserve">     d.  Deputy Chief of Staff (DCS), G-8, TRADOC, will </w:t>
      </w:r>
      <w:r w:rsidRPr="007C39BC">
        <w:rPr>
          <w:rFonts w:eastAsia="Times New Roman" w:cs="Times New Roman"/>
          <w:szCs w:val="20"/>
        </w:rPr>
        <w:t>consolidate the total appropriated fund expenditure for military coins for the preceding fiscal year</w:t>
      </w:r>
      <w:r w:rsidR="00615490">
        <w:rPr>
          <w:rFonts w:eastAsia="Times New Roman" w:cs="Times New Roman"/>
          <w:szCs w:val="20"/>
        </w:rPr>
        <w:t xml:space="preserve">, based on </w:t>
      </w:r>
      <w:r w:rsidR="007D7168">
        <w:rPr>
          <w:rFonts w:eastAsia="Times New Roman" w:cs="Times New Roman"/>
          <w:szCs w:val="20"/>
        </w:rPr>
        <w:t>organization</w:t>
      </w:r>
      <w:r w:rsidR="00615490">
        <w:rPr>
          <w:rFonts w:eastAsia="Times New Roman" w:cs="Times New Roman"/>
          <w:szCs w:val="20"/>
        </w:rPr>
        <w:t xml:space="preserve"> reports</w:t>
      </w:r>
      <w:r w:rsidRPr="007C39BC">
        <w:rPr>
          <w:rFonts w:eastAsia="Times New Roman" w:cs="Times New Roman"/>
          <w:szCs w:val="20"/>
        </w:rPr>
        <w:t xml:space="preserve">.  </w:t>
      </w:r>
    </w:p>
    <w:p w14:paraId="54985545" w14:textId="72EB73B1" w:rsidR="007C39BC" w:rsidRPr="007C39BC" w:rsidRDefault="007C39BC" w:rsidP="007C39BC">
      <w:pPr>
        <w:tabs>
          <w:tab w:val="right" w:pos="0"/>
          <w:tab w:val="left" w:pos="450"/>
          <w:tab w:val="left" w:pos="720"/>
          <w:tab w:val="left" w:pos="1080"/>
          <w:tab w:val="left" w:pos="1800"/>
        </w:tabs>
        <w:rPr>
          <w:rFonts w:eastAsia="Times New Roman" w:cs="Times New Roman"/>
          <w:bCs/>
          <w:szCs w:val="20"/>
        </w:rPr>
      </w:pPr>
      <w:r w:rsidRPr="007C39BC">
        <w:rPr>
          <w:rFonts w:eastAsia="Times New Roman" w:cs="Times New Roman"/>
          <w:bCs/>
          <w:szCs w:val="20"/>
        </w:rPr>
        <w:lastRenderedPageBreak/>
        <w:t xml:space="preserve">    e.</w:t>
      </w:r>
      <w:r w:rsidRPr="007C39BC">
        <w:rPr>
          <w:rFonts w:eastAsia="Times New Roman" w:cs="Times New Roman"/>
          <w:szCs w:val="20"/>
        </w:rPr>
        <w:t xml:space="preserve"> </w:t>
      </w:r>
      <w:r w:rsidRPr="007C39BC">
        <w:rPr>
          <w:rFonts w:eastAsia="Times New Roman" w:cs="Times New Roman"/>
          <w:bCs/>
          <w:szCs w:val="20"/>
        </w:rPr>
        <w:t xml:space="preserve"> The following are those positions within TRADOC that are authorized to issue (award) </w:t>
      </w:r>
      <w:r w:rsidR="00EC3EB9">
        <w:rPr>
          <w:rFonts w:eastAsia="Times New Roman" w:cs="Times New Roman"/>
          <w:bCs/>
          <w:szCs w:val="20"/>
        </w:rPr>
        <w:t>UCMs</w:t>
      </w:r>
      <w:r w:rsidRPr="007C39BC">
        <w:rPr>
          <w:rFonts w:eastAsia="Times New Roman" w:cs="Times New Roman"/>
          <w:bCs/>
          <w:szCs w:val="20"/>
        </w:rPr>
        <w:t xml:space="preserve"> purchased using a</w:t>
      </w:r>
      <w:r w:rsidR="00EC3EB9">
        <w:rPr>
          <w:rFonts w:eastAsia="Times New Roman" w:cs="Times New Roman"/>
          <w:bCs/>
          <w:szCs w:val="20"/>
        </w:rPr>
        <w:t>vailable operating</w:t>
      </w:r>
      <w:r w:rsidRPr="007C39BC">
        <w:rPr>
          <w:rFonts w:eastAsia="Times New Roman" w:cs="Times New Roman"/>
          <w:bCs/>
          <w:szCs w:val="20"/>
        </w:rPr>
        <w:t xml:space="preserve"> funds:  Commanding generals; </w:t>
      </w:r>
      <w:r w:rsidR="00EE6579" w:rsidRPr="00EE6579">
        <w:rPr>
          <w:rFonts w:eastAsia="Times New Roman" w:cs="Times New Roman"/>
          <w:bCs/>
          <w:szCs w:val="20"/>
        </w:rPr>
        <w:t>Commanders/Commandants, TRADOC Centers of Excellence and Schools</w:t>
      </w:r>
      <w:r w:rsidR="00EE6579">
        <w:rPr>
          <w:rFonts w:eastAsia="Times New Roman" w:cs="Times New Roman"/>
          <w:bCs/>
          <w:szCs w:val="20"/>
        </w:rPr>
        <w:t xml:space="preserve">; </w:t>
      </w:r>
      <w:r w:rsidRPr="007C39BC">
        <w:rPr>
          <w:rFonts w:eastAsia="Times New Roman" w:cs="Times New Roman"/>
          <w:bCs/>
          <w:szCs w:val="20"/>
        </w:rPr>
        <w:t xml:space="preserve">commanders of organizations regularly commanded by field grade officers (O-6 and above); commandants not designated as commanders; commandants of noncommissioned officer academies, and command sergeant majors.   </w:t>
      </w:r>
    </w:p>
    <w:p w14:paraId="730C1A5F" w14:textId="77777777" w:rsidR="007C39BC" w:rsidRPr="007C39BC" w:rsidRDefault="007C39BC" w:rsidP="007C39BC">
      <w:pPr>
        <w:tabs>
          <w:tab w:val="right" w:pos="0"/>
          <w:tab w:val="left" w:pos="450"/>
          <w:tab w:val="left" w:pos="720"/>
          <w:tab w:val="left" w:pos="1080"/>
          <w:tab w:val="left" w:pos="1800"/>
        </w:tabs>
        <w:rPr>
          <w:rFonts w:eastAsia="Times New Roman" w:cs="Times New Roman"/>
          <w:bCs/>
          <w:szCs w:val="20"/>
        </w:rPr>
      </w:pPr>
    </w:p>
    <w:p w14:paraId="325C9457" w14:textId="2C0C8667" w:rsidR="007C39BC" w:rsidRPr="007C39BC" w:rsidRDefault="007C39BC" w:rsidP="00695D47">
      <w:pPr>
        <w:rPr>
          <w:rFonts w:eastAsia="Times New Roman" w:cs="Times New Roman"/>
          <w:szCs w:val="20"/>
        </w:rPr>
      </w:pPr>
      <w:r w:rsidRPr="007C39BC">
        <w:rPr>
          <w:rFonts w:eastAsia="Times New Roman" w:cs="Times New Roman"/>
          <w:szCs w:val="24"/>
        </w:rPr>
        <w:t xml:space="preserve">         </w:t>
      </w:r>
      <w:r w:rsidR="005104B8">
        <w:rPr>
          <w:rFonts w:eastAsia="Times New Roman" w:cs="Times New Roman"/>
          <w:szCs w:val="20"/>
        </w:rPr>
        <w:t>(</w:t>
      </w:r>
      <w:r w:rsidR="00317FFD">
        <w:rPr>
          <w:rFonts w:eastAsia="Times New Roman" w:cs="Times New Roman"/>
          <w:szCs w:val="20"/>
        </w:rPr>
        <w:t>1</w:t>
      </w:r>
      <w:r w:rsidRPr="007C39BC">
        <w:rPr>
          <w:rFonts w:eastAsia="Times New Roman" w:cs="Times New Roman"/>
          <w:szCs w:val="20"/>
        </w:rPr>
        <w:t>) Individuals identified by position in paragraph 1-4e</w:t>
      </w:r>
      <w:r w:rsidR="002A11CC">
        <w:rPr>
          <w:rFonts w:eastAsia="Times New Roman" w:cs="Times New Roman"/>
          <w:szCs w:val="20"/>
        </w:rPr>
        <w:t>,</w:t>
      </w:r>
      <w:r w:rsidRPr="007C39BC">
        <w:rPr>
          <w:rFonts w:eastAsia="Times New Roman" w:cs="Times New Roman"/>
          <w:szCs w:val="20"/>
        </w:rPr>
        <w:t xml:space="preserve"> who purchase/award military coins with appropriated funds will ensure implementation of this policy.</w:t>
      </w:r>
    </w:p>
    <w:p w14:paraId="24B3A1C0" w14:textId="77777777" w:rsidR="007C39BC" w:rsidRPr="007C39BC" w:rsidRDefault="007C39BC" w:rsidP="007C39BC">
      <w:pPr>
        <w:tabs>
          <w:tab w:val="right" w:pos="0"/>
          <w:tab w:val="left" w:pos="450"/>
          <w:tab w:val="left" w:pos="540"/>
          <w:tab w:val="left" w:pos="720"/>
          <w:tab w:val="left" w:pos="1080"/>
          <w:tab w:val="left" w:pos="1800"/>
        </w:tabs>
        <w:rPr>
          <w:rFonts w:eastAsia="Times New Roman" w:cs="Times New Roman"/>
          <w:szCs w:val="20"/>
        </w:rPr>
      </w:pPr>
    </w:p>
    <w:p w14:paraId="1A511BEB" w14:textId="16ADFE96" w:rsidR="007C39BC" w:rsidRPr="007C39BC" w:rsidRDefault="00743FFA" w:rsidP="007C39BC">
      <w:pPr>
        <w:tabs>
          <w:tab w:val="right" w:pos="0"/>
          <w:tab w:val="left" w:pos="450"/>
          <w:tab w:val="left" w:pos="540"/>
          <w:tab w:val="left" w:pos="720"/>
          <w:tab w:val="left" w:pos="1080"/>
          <w:tab w:val="left" w:pos="1800"/>
        </w:tabs>
        <w:rPr>
          <w:rFonts w:eastAsia="Times New Roman" w:cs="Times New Roman"/>
          <w:szCs w:val="20"/>
        </w:rPr>
      </w:pPr>
      <w:r>
        <w:rPr>
          <w:rFonts w:eastAsia="Times New Roman" w:cs="Times New Roman"/>
          <w:szCs w:val="20"/>
        </w:rPr>
        <w:t xml:space="preserve">         (2) </w:t>
      </w:r>
      <w:r w:rsidR="007C39BC" w:rsidRPr="007C39BC">
        <w:rPr>
          <w:rFonts w:eastAsia="Times New Roman" w:cs="Times New Roman"/>
          <w:szCs w:val="20"/>
        </w:rPr>
        <w:t>Absent any grant of authority as an exception to this regulation, only those individuals identified by position in paragraph 1-4e above have the authority to purchase/award military coins (or have a subordinate award them in their place IAW para 1-4e(3)).</w:t>
      </w:r>
      <w:r w:rsidR="002A11CC">
        <w:rPr>
          <w:rFonts w:eastAsia="Times New Roman" w:cs="Times New Roman"/>
          <w:szCs w:val="20"/>
        </w:rPr>
        <w:t xml:space="preserve">  </w:t>
      </w:r>
    </w:p>
    <w:p w14:paraId="34A8BFB1" w14:textId="77777777" w:rsidR="007C39BC" w:rsidRPr="007C39BC" w:rsidRDefault="007C39BC" w:rsidP="007C39BC">
      <w:pPr>
        <w:rPr>
          <w:rFonts w:eastAsia="Times New Roman" w:cs="Times New Roman"/>
          <w:szCs w:val="24"/>
        </w:rPr>
      </w:pPr>
      <w:r w:rsidRPr="007C39BC">
        <w:rPr>
          <w:rFonts w:eastAsia="Times New Roman" w:cs="Times New Roman"/>
          <w:szCs w:val="20"/>
        </w:rPr>
        <w:t xml:space="preserve">          </w:t>
      </w:r>
    </w:p>
    <w:p w14:paraId="48CEC16B" w14:textId="778CE2F3" w:rsidR="007C39BC" w:rsidRPr="007C39BC" w:rsidRDefault="007C39BC" w:rsidP="007C39BC">
      <w:pPr>
        <w:tabs>
          <w:tab w:val="right" w:pos="0"/>
          <w:tab w:val="left" w:pos="450"/>
          <w:tab w:val="left" w:pos="720"/>
          <w:tab w:val="left" w:pos="1080"/>
          <w:tab w:val="left" w:pos="1800"/>
        </w:tabs>
        <w:rPr>
          <w:rFonts w:eastAsia="Times New Roman" w:cs="Times New Roman"/>
          <w:szCs w:val="20"/>
        </w:rPr>
      </w:pPr>
      <w:r w:rsidRPr="007C39BC">
        <w:rPr>
          <w:rFonts w:eastAsia="Times New Roman" w:cs="Times New Roman"/>
          <w:bCs/>
          <w:szCs w:val="20"/>
        </w:rPr>
        <w:t xml:space="preserve">    f.  Officers, noncommissioned officers, or civilians, regardless of grade or level of organization, </w:t>
      </w:r>
      <w:r w:rsidR="00B071B2">
        <w:rPr>
          <w:rFonts w:eastAsia="Times New Roman" w:cs="Times New Roman"/>
          <w:bCs/>
          <w:szCs w:val="20"/>
        </w:rPr>
        <w:t xml:space="preserve">not specifically authorized by this regulation </w:t>
      </w:r>
      <w:r w:rsidRPr="007C39BC">
        <w:rPr>
          <w:rFonts w:eastAsia="Times New Roman" w:cs="Times New Roman"/>
          <w:bCs/>
          <w:szCs w:val="20"/>
        </w:rPr>
        <w:t xml:space="preserve">are prohibited from using appropriated funds to purchase/award military coins.  </w:t>
      </w:r>
    </w:p>
    <w:p w14:paraId="3EDEF0BA" w14:textId="77777777" w:rsidR="007C39BC" w:rsidRPr="007C39BC" w:rsidRDefault="007C39BC" w:rsidP="007C39BC">
      <w:pPr>
        <w:rPr>
          <w:rFonts w:eastAsia="Times New Roman" w:cs="Times New Roman"/>
          <w:szCs w:val="24"/>
        </w:rPr>
      </w:pPr>
    </w:p>
    <w:p w14:paraId="09C5D4A8" w14:textId="77777777" w:rsidR="007C39BC" w:rsidRDefault="007C39BC" w:rsidP="001F79FD">
      <w:pPr>
        <w:pStyle w:val="Heading2"/>
        <w:rPr>
          <w:rFonts w:eastAsia="Times New Roman"/>
        </w:rPr>
      </w:pPr>
      <w:bookmarkStart w:id="19" w:name="_Toc51828520"/>
      <w:bookmarkStart w:id="20" w:name="_Toc125978493"/>
      <w:bookmarkStart w:id="21" w:name="_Toc125978573"/>
      <w:r w:rsidRPr="007C39BC">
        <w:rPr>
          <w:rFonts w:eastAsia="Times New Roman"/>
        </w:rPr>
        <w:t>1–5.  Records management requirements</w:t>
      </w:r>
      <w:bookmarkEnd w:id="19"/>
      <w:bookmarkEnd w:id="20"/>
      <w:bookmarkEnd w:id="21"/>
    </w:p>
    <w:p w14:paraId="4D75791F" w14:textId="77777777" w:rsidR="00F23C93" w:rsidRPr="00F23C93" w:rsidRDefault="00F23C93" w:rsidP="00F23C93">
      <w:pPr>
        <w:rPr>
          <w:rFonts w:eastAsia="Times New Roman" w:cs="Times New Roman"/>
          <w:szCs w:val="20"/>
        </w:rPr>
      </w:pPr>
      <w:r w:rsidRPr="00F23C93">
        <w:rPr>
          <w:rFonts w:eastAsia="Times New Roman" w:cs="Times New Roman"/>
          <w:szCs w:val="20"/>
        </w:rPr>
        <w:t>The records management requirement for all record numbers, associated forms, and reports required by this publication are addressed in the Records Retention Schedule–Army (RRS–A). Detailed information for all related record numbers, forms, and reports are located in Army Records Information Management System (ARIMS)/RRS–A at https://www.arims.army.mil. If any record numbers, forms, and reports are not current, addressed, and/or published correctly in ARIMS/RRS–A, see DA Pam 25–403 for guidance.</w:t>
      </w:r>
    </w:p>
    <w:p w14:paraId="615D0A7C" w14:textId="77777777" w:rsidR="007C39BC" w:rsidRPr="00F23C93" w:rsidRDefault="007C39BC" w:rsidP="007C39BC">
      <w:pPr>
        <w:rPr>
          <w:rFonts w:eastAsia="Times New Roman" w:cs="Times New Roman"/>
          <w:szCs w:val="20"/>
        </w:rPr>
      </w:pPr>
    </w:p>
    <w:p w14:paraId="49681349" w14:textId="77777777" w:rsidR="00043641" w:rsidRDefault="00043641" w:rsidP="001F79FD">
      <w:pPr>
        <w:pStyle w:val="Heading1"/>
        <w:rPr>
          <w:rFonts w:eastAsia="Times New Roman"/>
        </w:rPr>
      </w:pPr>
      <w:bookmarkStart w:id="22" w:name="_Toc125978494"/>
      <w:bookmarkStart w:id="23" w:name="_Toc125978574"/>
      <w:bookmarkStart w:id="24" w:name="_Toc51828523"/>
      <w:r>
        <w:rPr>
          <w:rFonts w:eastAsia="Times New Roman"/>
        </w:rPr>
        <w:t>Chapter 2</w:t>
      </w:r>
      <w:bookmarkEnd w:id="22"/>
      <w:bookmarkEnd w:id="23"/>
    </w:p>
    <w:p w14:paraId="38B8A200" w14:textId="77777777" w:rsidR="00043641" w:rsidRDefault="00043641" w:rsidP="001F79FD">
      <w:pPr>
        <w:pStyle w:val="Heading1"/>
        <w:rPr>
          <w:rFonts w:eastAsia="Times New Roman"/>
        </w:rPr>
      </w:pPr>
      <w:bookmarkStart w:id="25" w:name="_Toc125978495"/>
      <w:bookmarkStart w:id="26" w:name="_Toc125978575"/>
      <w:r>
        <w:rPr>
          <w:rFonts w:eastAsia="Times New Roman"/>
        </w:rPr>
        <w:t>Unit Coin Medallion Policy</w:t>
      </w:r>
      <w:bookmarkEnd w:id="25"/>
      <w:bookmarkEnd w:id="26"/>
    </w:p>
    <w:p w14:paraId="1E2BA29C" w14:textId="77777777" w:rsidR="00043641" w:rsidRDefault="00043641" w:rsidP="007C39BC">
      <w:pPr>
        <w:keepNext/>
        <w:outlineLvl w:val="1"/>
        <w:rPr>
          <w:rFonts w:eastAsia="Times New Roman" w:cs="Times New Roman"/>
          <w:b/>
          <w:szCs w:val="20"/>
        </w:rPr>
      </w:pPr>
    </w:p>
    <w:p w14:paraId="0B09EE87" w14:textId="77777777" w:rsidR="007C39BC" w:rsidRPr="007C39BC" w:rsidRDefault="007C39BC" w:rsidP="001F79FD">
      <w:pPr>
        <w:pStyle w:val="Heading2"/>
        <w:rPr>
          <w:rFonts w:eastAsia="Times New Roman"/>
        </w:rPr>
      </w:pPr>
      <w:bookmarkStart w:id="27" w:name="_Toc125978496"/>
      <w:bookmarkStart w:id="28" w:name="_Toc125978576"/>
      <w:r w:rsidRPr="007C39BC">
        <w:rPr>
          <w:rFonts w:eastAsia="Times New Roman"/>
        </w:rPr>
        <w:t>2-1.  General</w:t>
      </w:r>
      <w:bookmarkEnd w:id="24"/>
      <w:bookmarkEnd w:id="27"/>
      <w:bookmarkEnd w:id="28"/>
    </w:p>
    <w:p w14:paraId="171058D5" w14:textId="77777777" w:rsidR="007C39BC" w:rsidRPr="007C39BC" w:rsidRDefault="007C39BC" w:rsidP="007C39BC">
      <w:pPr>
        <w:rPr>
          <w:rFonts w:eastAsia="Times New Roman" w:cs="Times New Roman"/>
          <w:szCs w:val="20"/>
        </w:rPr>
      </w:pPr>
    </w:p>
    <w:p w14:paraId="692CA829" w14:textId="77777777" w:rsidR="007C39BC" w:rsidRDefault="007C39BC" w:rsidP="007C39BC">
      <w:pPr>
        <w:rPr>
          <w:rFonts w:eastAsia="Times New Roman" w:cs="Times New Roman"/>
          <w:szCs w:val="20"/>
        </w:rPr>
      </w:pPr>
      <w:r w:rsidRPr="007C39BC">
        <w:rPr>
          <w:rFonts w:eastAsia="Times New Roman" w:cs="Times New Roman"/>
          <w:szCs w:val="20"/>
        </w:rPr>
        <w:t xml:space="preserve">    a.  </w:t>
      </w:r>
      <w:r w:rsidR="00EC3EB9">
        <w:rPr>
          <w:rFonts w:eastAsia="Times New Roman" w:cs="Times New Roman"/>
          <w:szCs w:val="20"/>
        </w:rPr>
        <w:t>UCM</w:t>
      </w:r>
      <w:r w:rsidRPr="007C39BC">
        <w:rPr>
          <w:rFonts w:eastAsia="Times New Roman" w:cs="Times New Roman"/>
          <w:szCs w:val="20"/>
        </w:rPr>
        <w:t xml:space="preserve">s are used as a tool to provide tangible, honorary recognition to military and </w:t>
      </w:r>
      <w:r w:rsidR="00EC3EB9">
        <w:rPr>
          <w:rFonts w:eastAsia="Times New Roman" w:cs="Times New Roman"/>
          <w:szCs w:val="20"/>
        </w:rPr>
        <w:t xml:space="preserve">Department of the Army </w:t>
      </w:r>
      <w:r w:rsidRPr="007C39BC">
        <w:rPr>
          <w:rFonts w:eastAsia="Times New Roman" w:cs="Times New Roman"/>
          <w:szCs w:val="20"/>
        </w:rPr>
        <w:t xml:space="preserve">civilian personnel for acts of exceptional service, achievement, or special recognition of a job well done, or for unique contributions towards the accomplishment of the Army’s mission. Appropriated funds may not be used to purchase </w:t>
      </w:r>
      <w:r w:rsidR="00EC3EB9">
        <w:rPr>
          <w:rFonts w:eastAsia="Times New Roman" w:cs="Times New Roman"/>
          <w:szCs w:val="20"/>
        </w:rPr>
        <w:t>UCM</w:t>
      </w:r>
      <w:r w:rsidRPr="007C39BC">
        <w:rPr>
          <w:rFonts w:eastAsia="Times New Roman" w:cs="Times New Roman"/>
          <w:szCs w:val="20"/>
        </w:rPr>
        <w:t xml:space="preserve">s intended as personal gifts, mementos, souvenirs, tokens of appreciation, or items intended to promote goodwill. </w:t>
      </w:r>
    </w:p>
    <w:p w14:paraId="713C235A" w14:textId="77777777" w:rsidR="00F32FB6" w:rsidRDefault="00F32FB6" w:rsidP="007C39BC">
      <w:pPr>
        <w:rPr>
          <w:rFonts w:eastAsia="Times New Roman" w:cs="Times New Roman"/>
          <w:szCs w:val="20"/>
        </w:rPr>
      </w:pPr>
    </w:p>
    <w:p w14:paraId="2B253A91" w14:textId="20916EFF" w:rsidR="007C39BC" w:rsidRDefault="007C39BC" w:rsidP="007C39BC">
      <w:pPr>
        <w:rPr>
          <w:rFonts w:eastAsia="Times New Roman" w:cs="Times New Roman"/>
          <w:szCs w:val="20"/>
        </w:rPr>
      </w:pPr>
      <w:r w:rsidRPr="007C39BC">
        <w:rPr>
          <w:rFonts w:eastAsia="Times New Roman" w:cs="Times New Roman"/>
          <w:szCs w:val="20"/>
        </w:rPr>
        <w:t xml:space="preserve">    b.  The annual amount a</w:t>
      </w:r>
      <w:r w:rsidR="004D70FA">
        <w:rPr>
          <w:rFonts w:eastAsia="Times New Roman" w:cs="Times New Roman"/>
          <w:szCs w:val="20"/>
        </w:rPr>
        <w:t>n individual identified by position in paragraph 1-4e</w:t>
      </w:r>
      <w:r w:rsidRPr="007C39BC">
        <w:rPr>
          <w:rFonts w:eastAsia="Times New Roman" w:cs="Times New Roman"/>
          <w:szCs w:val="20"/>
        </w:rPr>
        <w:t xml:space="preserve"> </w:t>
      </w:r>
      <w:r w:rsidR="004D70FA">
        <w:rPr>
          <w:rFonts w:eastAsia="Times New Roman" w:cs="Times New Roman"/>
          <w:szCs w:val="20"/>
        </w:rPr>
        <w:t>may</w:t>
      </w:r>
      <w:r w:rsidRPr="007C39BC">
        <w:rPr>
          <w:rFonts w:eastAsia="Times New Roman" w:cs="Times New Roman"/>
          <w:szCs w:val="20"/>
        </w:rPr>
        <w:t xml:space="preserve"> spend for coins in a fiscal year is $7,500.00. </w:t>
      </w:r>
      <w:r w:rsidR="004D70FA">
        <w:rPr>
          <w:rFonts w:eastAsia="Times New Roman" w:cs="Times New Roman"/>
          <w:szCs w:val="20"/>
        </w:rPr>
        <w:t>Identified individuals</w:t>
      </w:r>
      <w:r w:rsidRPr="007C39BC">
        <w:rPr>
          <w:rFonts w:eastAsia="Times New Roman" w:cs="Times New Roman"/>
          <w:szCs w:val="20"/>
        </w:rPr>
        <w:t xml:space="preserve"> may only purchase 20% of </w:t>
      </w:r>
      <w:r w:rsidRPr="0061468A">
        <w:rPr>
          <w:rFonts w:eastAsia="Times New Roman" w:cs="Times New Roman"/>
          <w:szCs w:val="20"/>
        </w:rPr>
        <w:t>unit’s</w:t>
      </w:r>
      <w:r w:rsidRPr="007C39BC">
        <w:rPr>
          <w:rFonts w:eastAsia="Times New Roman" w:cs="Times New Roman"/>
          <w:szCs w:val="20"/>
        </w:rPr>
        <w:t xml:space="preserve"> end strength number, up to $7,500.00, and individual </w:t>
      </w:r>
      <w:r w:rsidR="004D70FA">
        <w:rPr>
          <w:rFonts w:eastAsia="Times New Roman" w:cs="Times New Roman"/>
          <w:szCs w:val="20"/>
        </w:rPr>
        <w:t>UCMs</w:t>
      </w:r>
      <w:r w:rsidRPr="007C39BC">
        <w:rPr>
          <w:rFonts w:eastAsia="Times New Roman" w:cs="Times New Roman"/>
          <w:szCs w:val="20"/>
        </w:rPr>
        <w:t xml:space="preserve"> must cost $7.00 or less, </w:t>
      </w:r>
      <w:r w:rsidR="00232BB4">
        <w:rPr>
          <w:rFonts w:eastAsia="Times New Roman" w:cs="Times New Roman"/>
          <w:szCs w:val="20"/>
        </w:rPr>
        <w:t xml:space="preserve">per unit; to </w:t>
      </w:r>
      <w:r w:rsidRPr="007C39BC">
        <w:rPr>
          <w:rFonts w:eastAsia="Times New Roman" w:cs="Times New Roman"/>
          <w:szCs w:val="20"/>
        </w:rPr>
        <w:t>includ</w:t>
      </w:r>
      <w:r w:rsidR="00232BB4">
        <w:rPr>
          <w:rFonts w:eastAsia="Times New Roman" w:cs="Times New Roman"/>
          <w:szCs w:val="20"/>
        </w:rPr>
        <w:t>e</w:t>
      </w:r>
      <w:r w:rsidRPr="007C39BC">
        <w:rPr>
          <w:rFonts w:eastAsia="Times New Roman" w:cs="Times New Roman"/>
          <w:szCs w:val="20"/>
        </w:rPr>
        <w:t xml:space="preserve"> shipping. The Deputy Commanding General, TRADOC, is the approval authority, and must approve coin expenditures above $7,500.00 </w:t>
      </w:r>
      <w:r w:rsidR="00BD50F3">
        <w:rPr>
          <w:rFonts w:eastAsia="Times New Roman" w:cs="Times New Roman"/>
          <w:szCs w:val="20"/>
        </w:rPr>
        <w:t xml:space="preserve">to a limit of $10,000.00 </w:t>
      </w:r>
      <w:r w:rsidRPr="007C39BC">
        <w:rPr>
          <w:rFonts w:eastAsia="Times New Roman" w:cs="Times New Roman"/>
          <w:szCs w:val="20"/>
        </w:rPr>
        <w:t>in a</w:t>
      </w:r>
      <w:r w:rsidR="005C7208">
        <w:rPr>
          <w:rFonts w:eastAsia="Times New Roman" w:cs="Times New Roman"/>
          <w:szCs w:val="20"/>
        </w:rPr>
        <w:t>n</w:t>
      </w:r>
      <w:r w:rsidRPr="007C39BC">
        <w:rPr>
          <w:rFonts w:eastAsia="Times New Roman" w:cs="Times New Roman"/>
          <w:szCs w:val="20"/>
        </w:rPr>
        <w:t xml:space="preserve"> </w:t>
      </w:r>
      <w:r w:rsidR="005C7208">
        <w:rPr>
          <w:rFonts w:eastAsia="Times New Roman" w:cs="Times New Roman"/>
          <w:szCs w:val="20"/>
        </w:rPr>
        <w:t>organization</w:t>
      </w:r>
      <w:r w:rsidRPr="007C39BC">
        <w:rPr>
          <w:rFonts w:eastAsia="Times New Roman" w:cs="Times New Roman"/>
          <w:szCs w:val="20"/>
        </w:rPr>
        <w:t xml:space="preserve"> for any one fiscal year. </w:t>
      </w:r>
      <w:r w:rsidR="00BD50F3">
        <w:rPr>
          <w:rFonts w:eastAsia="Times New Roman" w:cs="Times New Roman"/>
          <w:szCs w:val="20"/>
        </w:rPr>
        <w:t xml:space="preserve">Coin expenditures exceeding $10,000.00 in any one fiscal year require a Headquarters, Department of the Army-level Exception to Policy (ETP).  </w:t>
      </w:r>
      <w:r w:rsidR="004D70FA">
        <w:rPr>
          <w:rFonts w:eastAsia="Times New Roman" w:cs="Times New Roman"/>
          <w:szCs w:val="20"/>
        </w:rPr>
        <w:t>Identified individuals</w:t>
      </w:r>
      <w:r w:rsidRPr="007C39BC">
        <w:rPr>
          <w:rFonts w:eastAsia="Times New Roman" w:cs="Times New Roman"/>
          <w:szCs w:val="20"/>
        </w:rPr>
        <w:t xml:space="preserve"> are encouraged to maximize the use of other awards and recognitions currently available.</w:t>
      </w:r>
    </w:p>
    <w:p w14:paraId="3A6FEABB" w14:textId="77777777" w:rsidR="00373679" w:rsidRDefault="00373679" w:rsidP="007C39BC">
      <w:pPr>
        <w:rPr>
          <w:rFonts w:eastAsia="Times New Roman" w:cs="Times New Roman"/>
          <w:szCs w:val="20"/>
        </w:rPr>
      </w:pPr>
      <w:r>
        <w:rPr>
          <w:rFonts w:eastAsia="Times New Roman" w:cs="Times New Roman"/>
          <w:szCs w:val="20"/>
        </w:rPr>
        <w:lastRenderedPageBreak/>
        <w:t xml:space="preserve">    c.  An individual</w:t>
      </w:r>
      <w:r w:rsidRPr="00373679">
        <w:rPr>
          <w:rFonts w:eastAsia="Times New Roman" w:cs="Times New Roman"/>
          <w:szCs w:val="20"/>
        </w:rPr>
        <w:t xml:space="preserve"> authorized by this policy to purchase UCMs may permit the </w:t>
      </w:r>
      <w:r w:rsidR="005C7208">
        <w:rPr>
          <w:rFonts w:eastAsia="Times New Roman" w:cs="Times New Roman"/>
          <w:szCs w:val="20"/>
        </w:rPr>
        <w:t>organization</w:t>
      </w:r>
      <w:r w:rsidRPr="00373679">
        <w:rPr>
          <w:rFonts w:eastAsia="Times New Roman" w:cs="Times New Roman"/>
          <w:szCs w:val="20"/>
        </w:rPr>
        <w:t>’s subordinates in the organization to present military coins and other recognition items to award program recipients on their behalf should they be unable to attend.</w:t>
      </w:r>
    </w:p>
    <w:p w14:paraId="728CD123" w14:textId="77777777" w:rsidR="00F32FB6" w:rsidRDefault="00F32FB6" w:rsidP="007C39BC">
      <w:pPr>
        <w:rPr>
          <w:rFonts w:eastAsia="Times New Roman" w:cs="Times New Roman"/>
          <w:szCs w:val="20"/>
        </w:rPr>
      </w:pPr>
    </w:p>
    <w:p w14:paraId="1F401750" w14:textId="77777777" w:rsidR="007C39BC" w:rsidRPr="007C39BC" w:rsidRDefault="00373679" w:rsidP="007C39BC">
      <w:pPr>
        <w:rPr>
          <w:rFonts w:eastAsia="Times New Roman" w:cs="Times New Roman"/>
          <w:szCs w:val="20"/>
        </w:rPr>
      </w:pPr>
      <w:r>
        <w:rPr>
          <w:rFonts w:eastAsia="Times New Roman" w:cs="Times New Roman"/>
          <w:szCs w:val="20"/>
        </w:rPr>
        <w:t xml:space="preserve">    d</w:t>
      </w:r>
      <w:r w:rsidR="007C39BC" w:rsidRPr="007C39BC">
        <w:rPr>
          <w:rFonts w:eastAsia="Times New Roman" w:cs="Times New Roman"/>
          <w:szCs w:val="20"/>
        </w:rPr>
        <w:t xml:space="preserve">.  This </w:t>
      </w:r>
      <w:r w:rsidR="007C39BC" w:rsidRPr="000C261D">
        <w:rPr>
          <w:rFonts w:eastAsia="Times New Roman" w:cs="Times New Roman"/>
          <w:szCs w:val="20"/>
        </w:rPr>
        <w:t>regulation does not address the</w:t>
      </w:r>
      <w:r w:rsidR="007C39BC" w:rsidRPr="007C39BC">
        <w:rPr>
          <w:rFonts w:eastAsia="Times New Roman" w:cs="Times New Roman"/>
          <w:szCs w:val="20"/>
        </w:rPr>
        <w:t xml:space="preserve"> </w:t>
      </w:r>
      <w:r w:rsidR="004D70FA">
        <w:rPr>
          <w:rFonts w:eastAsia="Times New Roman" w:cs="Times New Roman"/>
          <w:szCs w:val="20"/>
        </w:rPr>
        <w:t xml:space="preserve">procurement or </w:t>
      </w:r>
      <w:r w:rsidR="007C39BC" w:rsidRPr="007C39BC">
        <w:rPr>
          <w:rFonts w:eastAsia="Times New Roman" w:cs="Times New Roman"/>
          <w:szCs w:val="20"/>
        </w:rPr>
        <w:t xml:space="preserve">presentation of coins that have been procured by private organizations, non-appropriated funds (see AR 215-1), official representation funds (see AR 37-47), or personal funds.  </w:t>
      </w:r>
    </w:p>
    <w:p w14:paraId="78CB2B9B" w14:textId="77777777" w:rsidR="007C39BC" w:rsidRPr="007C39BC" w:rsidRDefault="007C39BC" w:rsidP="007C39BC">
      <w:pPr>
        <w:rPr>
          <w:rFonts w:eastAsia="Times New Roman" w:cs="Times New Roman"/>
          <w:szCs w:val="20"/>
        </w:rPr>
      </w:pPr>
    </w:p>
    <w:p w14:paraId="2554C775" w14:textId="77777777" w:rsidR="007C39BC" w:rsidRPr="007C39BC" w:rsidRDefault="007C39BC" w:rsidP="001F79FD">
      <w:pPr>
        <w:pStyle w:val="Heading2"/>
        <w:rPr>
          <w:rFonts w:eastAsia="Times New Roman"/>
        </w:rPr>
      </w:pPr>
      <w:bookmarkStart w:id="29" w:name="_Toc51828524"/>
      <w:bookmarkStart w:id="30" w:name="_Toc125978497"/>
      <w:bookmarkStart w:id="31" w:name="_Toc125978577"/>
      <w:r w:rsidRPr="007C39BC">
        <w:rPr>
          <w:rFonts w:eastAsia="Times New Roman"/>
        </w:rPr>
        <w:t xml:space="preserve">2-2.  </w:t>
      </w:r>
      <w:r w:rsidR="004D70FA">
        <w:rPr>
          <w:rFonts w:eastAsia="Times New Roman"/>
        </w:rPr>
        <w:t>Unit Coin Medallion</w:t>
      </w:r>
      <w:r w:rsidRPr="007C39BC">
        <w:rPr>
          <w:rFonts w:eastAsia="Times New Roman"/>
        </w:rPr>
        <w:t xml:space="preserve"> requirements</w:t>
      </w:r>
      <w:bookmarkEnd w:id="29"/>
      <w:bookmarkEnd w:id="30"/>
      <w:bookmarkEnd w:id="31"/>
    </w:p>
    <w:p w14:paraId="40748794" w14:textId="77777777" w:rsidR="007C39BC" w:rsidRPr="007C39BC" w:rsidRDefault="007C39BC" w:rsidP="007C39BC">
      <w:pPr>
        <w:tabs>
          <w:tab w:val="right" w:pos="0"/>
          <w:tab w:val="left" w:pos="450"/>
          <w:tab w:val="left" w:pos="720"/>
        </w:tabs>
        <w:rPr>
          <w:rFonts w:eastAsia="Times New Roman" w:cs="Times New Roman"/>
          <w:szCs w:val="20"/>
        </w:rPr>
      </w:pPr>
    </w:p>
    <w:p w14:paraId="51821BD2" w14:textId="4DC25166" w:rsidR="007C39BC" w:rsidRPr="007C39BC" w:rsidRDefault="000F2935" w:rsidP="007C39BC">
      <w:pPr>
        <w:tabs>
          <w:tab w:val="right" w:pos="0"/>
          <w:tab w:val="left" w:pos="450"/>
          <w:tab w:val="left" w:pos="720"/>
          <w:tab w:val="left" w:pos="1080"/>
          <w:tab w:val="left" w:pos="1800"/>
        </w:tabs>
        <w:rPr>
          <w:rFonts w:eastAsia="Times New Roman" w:cs="Times New Roman"/>
          <w:szCs w:val="20"/>
        </w:rPr>
      </w:pPr>
      <w:r>
        <w:rPr>
          <w:rFonts w:eastAsia="Times New Roman" w:cs="Times New Roman"/>
          <w:szCs w:val="20"/>
        </w:rPr>
        <w:t xml:space="preserve">    a</w:t>
      </w:r>
      <w:r w:rsidR="007C39BC" w:rsidRPr="007C39BC">
        <w:rPr>
          <w:rFonts w:eastAsia="Times New Roman" w:cs="Times New Roman"/>
          <w:szCs w:val="20"/>
        </w:rPr>
        <w:t xml:space="preserve">.  Authorized designs.   </w:t>
      </w:r>
    </w:p>
    <w:p w14:paraId="07722614" w14:textId="77777777" w:rsidR="007C39BC" w:rsidRPr="007C39BC" w:rsidRDefault="007C39BC" w:rsidP="007C39BC">
      <w:pPr>
        <w:tabs>
          <w:tab w:val="right" w:pos="0"/>
          <w:tab w:val="left" w:pos="450"/>
          <w:tab w:val="left" w:pos="720"/>
          <w:tab w:val="left" w:pos="1080"/>
          <w:tab w:val="left" w:pos="1800"/>
        </w:tabs>
        <w:rPr>
          <w:rFonts w:eastAsia="Times New Roman" w:cs="Times New Roman"/>
          <w:szCs w:val="20"/>
        </w:rPr>
      </w:pPr>
    </w:p>
    <w:p w14:paraId="412B7820" w14:textId="10311934" w:rsidR="007C39BC" w:rsidRDefault="007C39BC" w:rsidP="007C39BC">
      <w:pPr>
        <w:tabs>
          <w:tab w:val="right" w:pos="0"/>
          <w:tab w:val="left" w:pos="450"/>
          <w:tab w:val="left" w:pos="720"/>
          <w:tab w:val="left" w:pos="1080"/>
          <w:tab w:val="left" w:pos="1800"/>
        </w:tabs>
        <w:rPr>
          <w:rFonts w:eastAsia="Times New Roman" w:cs="Times New Roman"/>
          <w:szCs w:val="20"/>
        </w:rPr>
      </w:pPr>
      <w:r w:rsidRPr="007C39BC">
        <w:rPr>
          <w:rFonts w:eastAsia="Times New Roman" w:cs="Times New Roman"/>
          <w:szCs w:val="20"/>
        </w:rPr>
        <w:t xml:space="preserve">         (1) </w:t>
      </w:r>
      <w:r w:rsidR="000F2935">
        <w:rPr>
          <w:rFonts w:eastAsia="Times New Roman" w:cs="Times New Roman"/>
          <w:szCs w:val="20"/>
        </w:rPr>
        <w:t>UCMs</w:t>
      </w:r>
      <w:r w:rsidRPr="007C39BC">
        <w:rPr>
          <w:rFonts w:eastAsia="Times New Roman" w:cs="Times New Roman"/>
          <w:szCs w:val="20"/>
        </w:rPr>
        <w:t xml:space="preserve"> coins procured with appropriated funds may identify the presenter only by position or title of the presenter and/or the name of the agency presenting the military coin (for example, “Award for Excellence Presented by the Commanding General”).</w:t>
      </w:r>
    </w:p>
    <w:p w14:paraId="3BAC3991" w14:textId="77777777" w:rsidR="00F32FB6" w:rsidRDefault="00F32FB6" w:rsidP="007C39BC">
      <w:pPr>
        <w:tabs>
          <w:tab w:val="right" w:pos="0"/>
          <w:tab w:val="left" w:pos="450"/>
          <w:tab w:val="left" w:pos="720"/>
          <w:tab w:val="left" w:pos="1080"/>
          <w:tab w:val="left" w:pos="1800"/>
        </w:tabs>
        <w:rPr>
          <w:rFonts w:eastAsia="Times New Roman" w:cs="Times New Roman"/>
          <w:szCs w:val="20"/>
        </w:rPr>
      </w:pPr>
    </w:p>
    <w:p w14:paraId="592956A0" w14:textId="71BDA85E" w:rsidR="007C39BC" w:rsidRDefault="007C39BC" w:rsidP="007C39BC">
      <w:pPr>
        <w:tabs>
          <w:tab w:val="right" w:pos="0"/>
          <w:tab w:val="left" w:pos="450"/>
          <w:tab w:val="left" w:pos="720"/>
          <w:tab w:val="left" w:pos="1080"/>
          <w:tab w:val="left" w:pos="1800"/>
        </w:tabs>
        <w:rPr>
          <w:rFonts w:eastAsia="Times New Roman" w:cs="Times New Roman"/>
          <w:szCs w:val="20"/>
        </w:rPr>
      </w:pPr>
      <w:r w:rsidRPr="007C39BC">
        <w:rPr>
          <w:rFonts w:eastAsia="Times New Roman" w:cs="Times New Roman"/>
          <w:szCs w:val="20"/>
        </w:rPr>
        <w:t xml:space="preserve">         (2) No </w:t>
      </w:r>
      <w:r w:rsidR="000F2935">
        <w:rPr>
          <w:rFonts w:eastAsia="Times New Roman" w:cs="Times New Roman"/>
          <w:szCs w:val="20"/>
        </w:rPr>
        <w:t>UCMs</w:t>
      </w:r>
      <w:r w:rsidRPr="007C39BC">
        <w:rPr>
          <w:rFonts w:eastAsia="Times New Roman" w:cs="Times New Roman"/>
          <w:szCs w:val="20"/>
        </w:rPr>
        <w:t xml:space="preserve"> will be purchased with appropriated funds that is </w:t>
      </w:r>
      <w:r w:rsidR="00081753">
        <w:rPr>
          <w:rFonts w:eastAsia="Times New Roman" w:cs="Times New Roman"/>
          <w:szCs w:val="20"/>
        </w:rPr>
        <w:t>are</w:t>
      </w:r>
      <w:r w:rsidR="00081753" w:rsidRPr="007C39BC">
        <w:rPr>
          <w:rFonts w:eastAsia="Times New Roman" w:cs="Times New Roman"/>
          <w:szCs w:val="20"/>
        </w:rPr>
        <w:t xml:space="preserve"> </w:t>
      </w:r>
      <w:r w:rsidRPr="007C39BC">
        <w:rPr>
          <w:rFonts w:eastAsia="Times New Roman" w:cs="Times New Roman"/>
          <w:szCs w:val="20"/>
        </w:rPr>
        <w:t xml:space="preserve">personalized to have the </w:t>
      </w:r>
      <w:r w:rsidRPr="000C261D">
        <w:rPr>
          <w:rFonts w:eastAsia="Times New Roman" w:cs="Times New Roman"/>
          <w:szCs w:val="20"/>
        </w:rPr>
        <w:t>intended presenter’s name on the military coin. However, the presenter’s name may be subsequently engraved on a military coin, on a case-by-case basis, for an individual presentation.</w:t>
      </w:r>
      <w:r w:rsidRPr="007C39BC">
        <w:rPr>
          <w:rFonts w:eastAsia="Times New Roman" w:cs="Times New Roman"/>
          <w:szCs w:val="20"/>
        </w:rPr>
        <w:t xml:space="preserve">  </w:t>
      </w:r>
    </w:p>
    <w:p w14:paraId="21ED27FF" w14:textId="77777777" w:rsidR="000F2935" w:rsidRPr="007C39BC" w:rsidRDefault="000F2935" w:rsidP="007C39BC">
      <w:pPr>
        <w:tabs>
          <w:tab w:val="right" w:pos="0"/>
          <w:tab w:val="left" w:pos="450"/>
          <w:tab w:val="left" w:pos="720"/>
          <w:tab w:val="left" w:pos="1080"/>
          <w:tab w:val="left" w:pos="1800"/>
        </w:tabs>
        <w:rPr>
          <w:rFonts w:eastAsia="Times New Roman" w:cs="Times New Roman"/>
          <w:szCs w:val="20"/>
        </w:rPr>
      </w:pPr>
    </w:p>
    <w:p w14:paraId="22241C62" w14:textId="353CDFEF" w:rsidR="007C39BC" w:rsidRDefault="007C39BC" w:rsidP="007C39BC">
      <w:pPr>
        <w:tabs>
          <w:tab w:val="right" w:pos="0"/>
          <w:tab w:val="left" w:pos="450"/>
          <w:tab w:val="left" w:pos="720"/>
          <w:tab w:val="left" w:pos="1080"/>
          <w:tab w:val="left" w:pos="1800"/>
        </w:tabs>
        <w:rPr>
          <w:rFonts w:eastAsia="Times New Roman" w:cs="Times New Roman"/>
          <w:szCs w:val="20"/>
        </w:rPr>
      </w:pPr>
      <w:r w:rsidRPr="007C39BC">
        <w:rPr>
          <w:rFonts w:eastAsia="Times New Roman" w:cs="Times New Roman"/>
          <w:szCs w:val="20"/>
        </w:rPr>
        <w:t xml:space="preserve">         (3) </w:t>
      </w:r>
      <w:r w:rsidR="000F2935">
        <w:rPr>
          <w:rFonts w:eastAsia="Times New Roman" w:cs="Times New Roman"/>
          <w:szCs w:val="20"/>
        </w:rPr>
        <w:t>UCMs</w:t>
      </w:r>
      <w:r w:rsidRPr="007C39BC">
        <w:rPr>
          <w:rFonts w:eastAsia="Times New Roman" w:cs="Times New Roman"/>
          <w:szCs w:val="20"/>
        </w:rPr>
        <w:t xml:space="preserve"> will bear an inscription identifying it as an award, such as "For Excellence" or "In Recognition of Outstanding Performance."</w:t>
      </w:r>
    </w:p>
    <w:p w14:paraId="5E619EA9" w14:textId="77777777" w:rsidR="00F32FB6" w:rsidRDefault="00F32FB6" w:rsidP="007C39BC">
      <w:pPr>
        <w:tabs>
          <w:tab w:val="right" w:pos="0"/>
          <w:tab w:val="left" w:pos="450"/>
          <w:tab w:val="left" w:pos="720"/>
          <w:tab w:val="left" w:pos="1080"/>
          <w:tab w:val="left" w:pos="1800"/>
        </w:tabs>
        <w:rPr>
          <w:rFonts w:eastAsia="Times New Roman" w:cs="Times New Roman"/>
          <w:szCs w:val="20"/>
        </w:rPr>
      </w:pPr>
    </w:p>
    <w:p w14:paraId="6210A909" w14:textId="6DF12427" w:rsidR="00F32FB6" w:rsidRPr="007C39BC" w:rsidRDefault="00F32FB6" w:rsidP="007C39BC">
      <w:pPr>
        <w:tabs>
          <w:tab w:val="right" w:pos="0"/>
          <w:tab w:val="left" w:pos="450"/>
          <w:tab w:val="left" w:pos="720"/>
          <w:tab w:val="left" w:pos="1080"/>
          <w:tab w:val="left" w:pos="1800"/>
        </w:tabs>
        <w:rPr>
          <w:rFonts w:eastAsia="Times New Roman" w:cs="Times New Roman"/>
          <w:szCs w:val="20"/>
        </w:rPr>
      </w:pPr>
      <w:r>
        <w:rPr>
          <w:rFonts w:eastAsia="Times New Roman" w:cs="Times New Roman"/>
          <w:szCs w:val="20"/>
        </w:rPr>
        <w:t xml:space="preserve">         </w:t>
      </w:r>
      <w:r w:rsidRPr="00F32FB6">
        <w:rPr>
          <w:rFonts w:eastAsia="Times New Roman" w:cs="Times New Roman"/>
          <w:szCs w:val="20"/>
        </w:rPr>
        <w:t>(</w:t>
      </w:r>
      <w:r>
        <w:rPr>
          <w:rFonts w:eastAsia="Times New Roman" w:cs="Times New Roman"/>
          <w:szCs w:val="20"/>
        </w:rPr>
        <w:t>4</w:t>
      </w:r>
      <w:r w:rsidRPr="00F32FB6">
        <w:rPr>
          <w:rFonts w:eastAsia="Times New Roman" w:cs="Times New Roman"/>
          <w:szCs w:val="20"/>
        </w:rPr>
        <w:t>) Individuals authorized to issue UCMs may choose to design combined coins (commanders, deputy commanding general, command sergeant major) if desired. (Note: the military coin acquisition fiscal year funding limit of $7,500</w:t>
      </w:r>
      <w:r w:rsidR="00BD50F3">
        <w:rPr>
          <w:rFonts w:eastAsia="Times New Roman" w:cs="Times New Roman"/>
          <w:szCs w:val="20"/>
        </w:rPr>
        <w:t>.00</w:t>
      </w:r>
      <w:r w:rsidRPr="00F32FB6">
        <w:rPr>
          <w:rFonts w:eastAsia="Times New Roman" w:cs="Times New Roman"/>
          <w:szCs w:val="20"/>
        </w:rPr>
        <w:t xml:space="preserve"> applies to combined military coins; see para</w:t>
      </w:r>
      <w:r w:rsidR="00F63307">
        <w:rPr>
          <w:rFonts w:eastAsia="Times New Roman" w:cs="Times New Roman"/>
          <w:szCs w:val="20"/>
        </w:rPr>
        <w:t>graphs</w:t>
      </w:r>
      <w:r w:rsidRPr="00F32FB6">
        <w:rPr>
          <w:rFonts w:eastAsia="Times New Roman" w:cs="Times New Roman"/>
          <w:szCs w:val="20"/>
        </w:rPr>
        <w:t xml:space="preserve"> 1-4a and </w:t>
      </w:r>
      <w:r w:rsidR="00F63307">
        <w:rPr>
          <w:rFonts w:eastAsia="Times New Roman" w:cs="Times New Roman"/>
          <w:szCs w:val="20"/>
        </w:rPr>
        <w:t>1-4</w:t>
      </w:r>
      <w:r w:rsidRPr="00F32FB6">
        <w:rPr>
          <w:rFonts w:eastAsia="Times New Roman" w:cs="Times New Roman"/>
          <w:szCs w:val="20"/>
        </w:rPr>
        <w:t>b.) Only one UCM design per unit may be purchased with operating funds (e.g., the TRADOC Commanding General’s coin design included the 4-star flag and the Command Sergeant Major chevron to represent the command team).</w:t>
      </w:r>
    </w:p>
    <w:p w14:paraId="3431B0D6" w14:textId="77777777" w:rsidR="007C39BC" w:rsidRPr="007C39BC" w:rsidRDefault="007C39BC" w:rsidP="007C39BC">
      <w:pPr>
        <w:tabs>
          <w:tab w:val="right" w:pos="0"/>
          <w:tab w:val="left" w:pos="450"/>
          <w:tab w:val="left" w:pos="720"/>
          <w:tab w:val="left" w:pos="1080"/>
          <w:tab w:val="left" w:pos="1800"/>
        </w:tabs>
        <w:rPr>
          <w:rFonts w:eastAsia="Times New Roman" w:cs="Times New Roman"/>
          <w:szCs w:val="20"/>
        </w:rPr>
      </w:pPr>
    </w:p>
    <w:p w14:paraId="7159D12A" w14:textId="2E9F3B8E" w:rsidR="007C39BC" w:rsidRPr="007C39BC" w:rsidRDefault="00F32FB6" w:rsidP="007C39BC">
      <w:pPr>
        <w:tabs>
          <w:tab w:val="right" w:pos="0"/>
          <w:tab w:val="left" w:pos="450"/>
          <w:tab w:val="left" w:pos="720"/>
          <w:tab w:val="left" w:pos="1080"/>
          <w:tab w:val="left" w:pos="1800"/>
        </w:tabs>
        <w:rPr>
          <w:rFonts w:eastAsia="Times New Roman" w:cs="Times New Roman"/>
          <w:szCs w:val="20"/>
        </w:rPr>
      </w:pPr>
      <w:r>
        <w:rPr>
          <w:rFonts w:eastAsia="Times New Roman" w:cs="Times New Roman"/>
          <w:szCs w:val="20"/>
        </w:rPr>
        <w:t xml:space="preserve">         (5</w:t>
      </w:r>
      <w:r w:rsidR="007C39BC" w:rsidRPr="007C39BC">
        <w:rPr>
          <w:rFonts w:eastAsia="Times New Roman" w:cs="Times New Roman"/>
          <w:szCs w:val="20"/>
        </w:rPr>
        <w:t>) To conserve constrained resources, discretion must be exercised when acquiring military coins, to include the military coin's size, complexity, extravagance of design, and manufacturing cost</w:t>
      </w:r>
      <w:r w:rsidR="007B1BE8">
        <w:rPr>
          <w:rFonts w:eastAsia="Times New Roman" w:cs="Times New Roman"/>
          <w:szCs w:val="20"/>
        </w:rPr>
        <w:t xml:space="preserve"> (</w:t>
      </w:r>
      <w:r w:rsidR="007B1BE8" w:rsidRPr="007B1BE8">
        <w:rPr>
          <w:rFonts w:eastAsia="Times New Roman" w:cs="Times New Roman"/>
          <w:szCs w:val="20"/>
        </w:rPr>
        <w:t>UCM must cost $7.00 or less</w:t>
      </w:r>
      <w:r w:rsidR="0081041E">
        <w:rPr>
          <w:rFonts w:eastAsia="Times New Roman" w:cs="Times New Roman"/>
          <w:szCs w:val="20"/>
        </w:rPr>
        <w:t>,</w:t>
      </w:r>
      <w:r w:rsidR="00737901">
        <w:rPr>
          <w:rFonts w:eastAsia="Times New Roman" w:cs="Times New Roman"/>
          <w:szCs w:val="20"/>
        </w:rPr>
        <w:t xml:space="preserve"> per unit</w:t>
      </w:r>
      <w:r w:rsidR="0081041E">
        <w:rPr>
          <w:rFonts w:eastAsia="Times New Roman" w:cs="Times New Roman"/>
          <w:szCs w:val="20"/>
        </w:rPr>
        <w:t>; to include</w:t>
      </w:r>
      <w:r w:rsidR="007B1BE8" w:rsidRPr="007B1BE8">
        <w:rPr>
          <w:rFonts w:eastAsia="Times New Roman" w:cs="Times New Roman"/>
          <w:szCs w:val="20"/>
        </w:rPr>
        <w:t xml:space="preserve"> shipping</w:t>
      </w:r>
      <w:r w:rsidR="007B1BE8">
        <w:rPr>
          <w:rFonts w:eastAsia="Times New Roman" w:cs="Times New Roman"/>
          <w:szCs w:val="20"/>
        </w:rPr>
        <w:t>)</w:t>
      </w:r>
      <w:r w:rsidR="007C39BC" w:rsidRPr="007C39BC">
        <w:rPr>
          <w:rFonts w:eastAsia="Times New Roman" w:cs="Times New Roman"/>
          <w:szCs w:val="20"/>
        </w:rPr>
        <w:t>.</w:t>
      </w:r>
    </w:p>
    <w:p w14:paraId="1DBA26C8" w14:textId="77777777" w:rsidR="007C39BC" w:rsidRPr="007C39BC" w:rsidRDefault="007C39BC" w:rsidP="007C39BC">
      <w:pPr>
        <w:tabs>
          <w:tab w:val="right" w:pos="0"/>
          <w:tab w:val="left" w:pos="450"/>
          <w:tab w:val="left" w:pos="720"/>
          <w:tab w:val="left" w:pos="1080"/>
          <w:tab w:val="left" w:pos="1800"/>
        </w:tabs>
        <w:rPr>
          <w:rFonts w:eastAsia="Times New Roman" w:cs="Times New Roman"/>
          <w:szCs w:val="20"/>
        </w:rPr>
      </w:pPr>
    </w:p>
    <w:p w14:paraId="096E7723" w14:textId="152B0659" w:rsidR="007C39BC" w:rsidRDefault="000F2935" w:rsidP="007C39BC">
      <w:pPr>
        <w:tabs>
          <w:tab w:val="right" w:pos="0"/>
          <w:tab w:val="left" w:pos="450"/>
          <w:tab w:val="left" w:pos="720"/>
          <w:tab w:val="left" w:pos="1080"/>
          <w:tab w:val="left" w:pos="1800"/>
        </w:tabs>
        <w:rPr>
          <w:rFonts w:eastAsia="Times New Roman" w:cs="Times New Roman"/>
          <w:szCs w:val="20"/>
        </w:rPr>
      </w:pPr>
      <w:r>
        <w:rPr>
          <w:rFonts w:eastAsia="Times New Roman" w:cs="Times New Roman"/>
          <w:szCs w:val="20"/>
        </w:rPr>
        <w:t xml:space="preserve">    b</w:t>
      </w:r>
      <w:r w:rsidR="007C39BC" w:rsidRPr="007C39BC">
        <w:rPr>
          <w:rFonts w:eastAsia="Times New Roman" w:cs="Times New Roman"/>
          <w:szCs w:val="20"/>
        </w:rPr>
        <w:t xml:space="preserve">.  Accountability. </w:t>
      </w:r>
      <w:r>
        <w:rPr>
          <w:rFonts w:eastAsia="Times New Roman" w:cs="Times New Roman"/>
          <w:szCs w:val="20"/>
        </w:rPr>
        <w:t>Identified individuals</w:t>
      </w:r>
      <w:r w:rsidR="007C39BC" w:rsidRPr="007C39BC">
        <w:rPr>
          <w:rFonts w:eastAsia="Times New Roman" w:cs="Times New Roman"/>
          <w:szCs w:val="20"/>
        </w:rPr>
        <w:t xml:space="preserve"> will ensure the physical security of </w:t>
      </w:r>
      <w:r w:rsidR="00E366B0">
        <w:rPr>
          <w:rFonts w:eastAsia="Times New Roman" w:cs="Times New Roman"/>
          <w:szCs w:val="20"/>
        </w:rPr>
        <w:t>UCM</w:t>
      </w:r>
      <w:r w:rsidR="007C39BC" w:rsidRPr="007C39BC">
        <w:rPr>
          <w:rFonts w:eastAsia="Times New Roman" w:cs="Times New Roman"/>
          <w:szCs w:val="20"/>
        </w:rPr>
        <w:t>s and will maintain an inventory log accounting for the distribution of the military coins, to include providing for the recipient’s name, date of presentation, and reason (e.g., NCO of the quarter, etc.) so as to promote accountability and prevent fraud. General’s aides should assist in this process by accurately documenting the distribution of any such military coins.</w:t>
      </w:r>
    </w:p>
    <w:p w14:paraId="6DDD4132" w14:textId="77777777" w:rsidR="00DA4E64" w:rsidRDefault="00DA4E64" w:rsidP="007C39BC">
      <w:pPr>
        <w:tabs>
          <w:tab w:val="right" w:pos="0"/>
          <w:tab w:val="left" w:pos="450"/>
          <w:tab w:val="left" w:pos="720"/>
          <w:tab w:val="left" w:pos="1080"/>
          <w:tab w:val="left" w:pos="1800"/>
        </w:tabs>
        <w:rPr>
          <w:rFonts w:eastAsia="Times New Roman" w:cs="Times New Roman"/>
          <w:szCs w:val="20"/>
        </w:rPr>
      </w:pPr>
    </w:p>
    <w:p w14:paraId="5C1AFFF1" w14:textId="0C09C093" w:rsidR="00DA4E64" w:rsidRDefault="006F3F82" w:rsidP="00DA4E64">
      <w:pPr>
        <w:rPr>
          <w:rFonts w:eastAsia="Times New Roman" w:cs="Times New Roman"/>
          <w:szCs w:val="20"/>
        </w:rPr>
      </w:pPr>
      <w:r>
        <w:rPr>
          <w:rFonts w:eastAsia="Times New Roman" w:cs="Times New Roman"/>
          <w:szCs w:val="20"/>
        </w:rPr>
        <w:t xml:space="preserve">    c. </w:t>
      </w:r>
      <w:r w:rsidR="00DA4E64">
        <w:rPr>
          <w:rFonts w:eastAsia="Times New Roman" w:cs="Times New Roman"/>
          <w:szCs w:val="20"/>
        </w:rPr>
        <w:t xml:space="preserve"> </w:t>
      </w:r>
      <w:r w:rsidR="00DA4E64" w:rsidRPr="00DA4E64">
        <w:rPr>
          <w:rFonts w:eastAsia="Times New Roman" w:cs="Times New Roman"/>
          <w:szCs w:val="20"/>
        </w:rPr>
        <w:t xml:space="preserve">Individuals authorized to issue UCMs will track, consolidate, and report the total appropriated fund expenditure for military coins electronically to the DCS, G-8, HQ TRADOC, no later than 1 November for the preceding fiscal year.  Send reports of the total appropriated fund expenditure for military coins via email to </w:t>
      </w:r>
      <w:hyperlink r:id="rId12" w:history="1">
        <w:r w:rsidR="00DA4E64" w:rsidRPr="00786426">
          <w:rPr>
            <w:rStyle w:val="Hyperlink"/>
            <w:rFonts w:eastAsia="Times New Roman" w:cs="Times New Roman"/>
            <w:szCs w:val="20"/>
          </w:rPr>
          <w:t>usarmy.jble.tradoc.list.hq-tradoc-g-8-budget-fcid@army.mil</w:t>
        </w:r>
      </w:hyperlink>
      <w:r w:rsidR="00DA4E64" w:rsidRPr="00DA4E64">
        <w:rPr>
          <w:rFonts w:eastAsia="Times New Roman" w:cs="Times New Roman"/>
          <w:szCs w:val="20"/>
        </w:rPr>
        <w:t>.</w:t>
      </w:r>
      <w:r w:rsidR="00DA4E64">
        <w:rPr>
          <w:rFonts w:eastAsia="Times New Roman" w:cs="Times New Roman"/>
          <w:szCs w:val="20"/>
        </w:rPr>
        <w:t xml:space="preserve"> </w:t>
      </w:r>
    </w:p>
    <w:p w14:paraId="12D9A63B" w14:textId="397B3FB7" w:rsidR="007C39BC" w:rsidRDefault="007C39BC" w:rsidP="00DA4E64">
      <w:pPr>
        <w:rPr>
          <w:rFonts w:eastAsia="Times New Roman" w:cs="Times New Roman"/>
          <w:szCs w:val="20"/>
        </w:rPr>
      </w:pPr>
      <w:r w:rsidRPr="007C39BC">
        <w:rPr>
          <w:rFonts w:eastAsia="Times New Roman" w:cs="Times New Roman"/>
          <w:szCs w:val="20"/>
        </w:rPr>
        <w:lastRenderedPageBreak/>
        <w:t xml:space="preserve">    d.  Prohibitions. </w:t>
      </w:r>
      <w:r w:rsidR="00E366B0">
        <w:rPr>
          <w:rFonts w:eastAsia="Times New Roman" w:cs="Times New Roman"/>
          <w:szCs w:val="20"/>
        </w:rPr>
        <w:t>UCMs</w:t>
      </w:r>
      <w:r w:rsidRPr="007C39BC">
        <w:rPr>
          <w:rFonts w:eastAsia="Times New Roman" w:cs="Times New Roman"/>
          <w:szCs w:val="20"/>
        </w:rPr>
        <w:t xml:space="preserve"> will not be given away as mementos and should not be presented merely for an individual’s normal performance </w:t>
      </w:r>
      <w:r w:rsidR="00E366B0">
        <w:rPr>
          <w:rFonts w:eastAsia="Times New Roman" w:cs="Times New Roman"/>
          <w:szCs w:val="20"/>
        </w:rPr>
        <w:t xml:space="preserve">of regularly assigned duties. </w:t>
      </w:r>
      <w:r w:rsidR="00802766">
        <w:rPr>
          <w:rFonts w:eastAsia="Times New Roman" w:cs="Times New Roman"/>
          <w:szCs w:val="20"/>
        </w:rPr>
        <w:t>Identified</w:t>
      </w:r>
      <w:r w:rsidRPr="007C39BC">
        <w:rPr>
          <w:rFonts w:eastAsia="Times New Roman" w:cs="Times New Roman"/>
          <w:szCs w:val="20"/>
        </w:rPr>
        <w:t xml:space="preserve"> individuals must exercise appropriate restraint regarding the number and frequency of military coins presented and must draw a distinction between a token of appreciation and an award when deciding to present military coins to Soldiers and DA Civilian employees. </w:t>
      </w:r>
    </w:p>
    <w:p w14:paraId="484814DD" w14:textId="77777777" w:rsidR="00015EC5" w:rsidRDefault="00015EC5" w:rsidP="00DA4E64">
      <w:pPr>
        <w:rPr>
          <w:rFonts w:eastAsia="Times New Roman" w:cs="Times New Roman"/>
          <w:szCs w:val="20"/>
        </w:rPr>
      </w:pPr>
    </w:p>
    <w:p w14:paraId="42CAEB91" w14:textId="1B1C997C" w:rsidR="007C39BC" w:rsidRPr="007C39BC" w:rsidRDefault="00DA4E64" w:rsidP="00DA4E64">
      <w:pPr>
        <w:rPr>
          <w:rFonts w:eastAsia="Times New Roman" w:cs="Times New Roman"/>
          <w:szCs w:val="20"/>
        </w:rPr>
      </w:pPr>
      <w:r>
        <w:rPr>
          <w:rFonts w:eastAsia="Times New Roman" w:cs="Times New Roman"/>
          <w:szCs w:val="20"/>
        </w:rPr>
        <w:t xml:space="preserve">    e.  </w:t>
      </w:r>
      <w:r w:rsidR="007C39BC" w:rsidRPr="007C39BC">
        <w:rPr>
          <w:rFonts w:eastAsia="Times New Roman" w:cs="Times New Roman"/>
          <w:szCs w:val="20"/>
        </w:rPr>
        <w:t>Further restrictions. Nothing in this regulation restricts commanders and commandants of noncommissioned officer academies from issuing a more restrictive military coin policy within their organization.</w:t>
      </w:r>
    </w:p>
    <w:p w14:paraId="7DBBF41C" w14:textId="77777777" w:rsidR="007C39BC" w:rsidRPr="007C39BC" w:rsidRDefault="007C39BC" w:rsidP="007C39BC">
      <w:pPr>
        <w:tabs>
          <w:tab w:val="right" w:pos="0"/>
          <w:tab w:val="left" w:pos="450"/>
          <w:tab w:val="left" w:pos="720"/>
          <w:tab w:val="left" w:pos="1080"/>
          <w:tab w:val="left" w:pos="1800"/>
        </w:tabs>
        <w:rPr>
          <w:rFonts w:eastAsia="Times New Roman" w:cs="Times New Roman"/>
          <w:szCs w:val="20"/>
        </w:rPr>
      </w:pPr>
    </w:p>
    <w:p w14:paraId="2E90DF97" w14:textId="77777777" w:rsidR="007C39BC" w:rsidRPr="007C39BC" w:rsidRDefault="007C39BC" w:rsidP="007C39BC">
      <w:pPr>
        <w:pBdr>
          <w:top w:val="single" w:sz="4" w:space="1" w:color="auto"/>
        </w:pBdr>
        <w:tabs>
          <w:tab w:val="right" w:pos="0"/>
          <w:tab w:val="left" w:pos="450"/>
          <w:tab w:val="left" w:pos="540"/>
          <w:tab w:val="left" w:pos="720"/>
          <w:tab w:val="left" w:pos="1080"/>
          <w:tab w:val="left" w:pos="1800"/>
        </w:tabs>
        <w:ind w:right="-72"/>
        <w:rPr>
          <w:rFonts w:eastAsia="Times New Roman" w:cs="Times New Roman"/>
          <w:szCs w:val="20"/>
        </w:rPr>
      </w:pPr>
    </w:p>
    <w:p w14:paraId="06DE82CB" w14:textId="77777777" w:rsidR="007C39BC" w:rsidRPr="007C39BC" w:rsidRDefault="007C39BC" w:rsidP="001F79FD">
      <w:pPr>
        <w:pStyle w:val="Heading1"/>
        <w:rPr>
          <w:rFonts w:eastAsia="Times New Roman"/>
        </w:rPr>
      </w:pPr>
      <w:bookmarkStart w:id="32" w:name="_Appendix_A"/>
      <w:bookmarkStart w:id="33" w:name="_Appendix"/>
      <w:bookmarkStart w:id="34" w:name="_Toc51828525"/>
      <w:bookmarkStart w:id="35" w:name="_Toc125978498"/>
      <w:bookmarkStart w:id="36" w:name="_Toc125978578"/>
      <w:bookmarkEnd w:id="32"/>
      <w:bookmarkEnd w:id="33"/>
      <w:r w:rsidRPr="007C39BC">
        <w:rPr>
          <w:rFonts w:eastAsia="Times New Roman"/>
        </w:rPr>
        <w:t xml:space="preserve">Appendix </w:t>
      </w:r>
      <w:bookmarkEnd w:id="34"/>
      <w:r w:rsidR="007D6196">
        <w:rPr>
          <w:rFonts w:eastAsia="Times New Roman"/>
        </w:rPr>
        <w:t>A</w:t>
      </w:r>
      <w:bookmarkEnd w:id="35"/>
      <w:bookmarkEnd w:id="36"/>
    </w:p>
    <w:p w14:paraId="214C5E8B" w14:textId="6A1408D7" w:rsidR="007C39BC" w:rsidRDefault="007C39BC" w:rsidP="001F79FD">
      <w:pPr>
        <w:pStyle w:val="Heading1"/>
        <w:rPr>
          <w:rFonts w:eastAsia="Times New Roman"/>
        </w:rPr>
      </w:pPr>
      <w:bookmarkStart w:id="37" w:name="_Toc49960960"/>
      <w:bookmarkStart w:id="38" w:name="_Toc51828526"/>
      <w:bookmarkStart w:id="39" w:name="_Toc125978499"/>
      <w:bookmarkStart w:id="40" w:name="_Toc125978579"/>
      <w:r w:rsidRPr="007C39BC">
        <w:rPr>
          <w:rFonts w:eastAsia="Times New Roman"/>
        </w:rPr>
        <w:t>References</w:t>
      </w:r>
      <w:bookmarkEnd w:id="37"/>
      <w:bookmarkEnd w:id="38"/>
      <w:bookmarkEnd w:id="39"/>
      <w:bookmarkEnd w:id="40"/>
    </w:p>
    <w:p w14:paraId="1DA41AC4" w14:textId="1B3EC691" w:rsidR="00042336" w:rsidRDefault="00042336" w:rsidP="0013223E"/>
    <w:p w14:paraId="525457CE" w14:textId="5DA34887" w:rsidR="00042336" w:rsidRPr="0013223E" w:rsidRDefault="00042336" w:rsidP="0013223E">
      <w:pPr>
        <w:rPr>
          <w:b/>
          <w:bCs/>
        </w:rPr>
      </w:pPr>
      <w:r w:rsidRPr="0013223E">
        <w:rPr>
          <w:b/>
          <w:bCs/>
        </w:rPr>
        <w:t>Section I</w:t>
      </w:r>
    </w:p>
    <w:p w14:paraId="5C225C93" w14:textId="4FDE9536" w:rsidR="00042336" w:rsidRPr="0013223E" w:rsidRDefault="00042336" w:rsidP="0013223E">
      <w:pPr>
        <w:rPr>
          <w:b/>
          <w:bCs/>
        </w:rPr>
      </w:pPr>
      <w:r w:rsidRPr="0013223E">
        <w:rPr>
          <w:b/>
          <w:bCs/>
        </w:rPr>
        <w:t>Required Publications</w:t>
      </w:r>
    </w:p>
    <w:p w14:paraId="290F0FD6" w14:textId="52887102" w:rsidR="00042336" w:rsidRPr="00F90D22" w:rsidRDefault="00042336" w:rsidP="0013223E">
      <w:pPr>
        <w:rPr>
          <w:rStyle w:val="Hyperlink"/>
        </w:rPr>
      </w:pPr>
      <w:bookmarkStart w:id="41" w:name="_Toc125978500"/>
      <w:r w:rsidRPr="000C261D">
        <w:t xml:space="preserve">Unless otherwise indicated, </w:t>
      </w:r>
      <w:r w:rsidR="00F90D22" w:rsidRPr="000C261D">
        <w:t xml:space="preserve">TRADOC publications and forms are available on the TRADOC Administrative Publications website at </w:t>
      </w:r>
      <w:hyperlink r:id="rId13" w:history="1">
        <w:r w:rsidR="00F90D22" w:rsidRPr="005C442C">
          <w:rPr>
            <w:rStyle w:val="Hyperlink"/>
            <w:rFonts w:cs="Times New Roman"/>
            <w:szCs w:val="24"/>
          </w:rPr>
          <w:t>https://adminpubs.tradoc.army.mil/</w:t>
        </w:r>
      </w:hyperlink>
      <w:r w:rsidR="00F90D22" w:rsidRPr="000C261D">
        <w:t>.</w:t>
      </w:r>
      <w:r w:rsidR="00F90D22">
        <w:t xml:space="preserve"> </w:t>
      </w:r>
      <w:r w:rsidRPr="000C261D">
        <w:t xml:space="preserve">DA publications and forms are available on the Army Publishing Directorate website at </w:t>
      </w:r>
      <w:hyperlink r:id="rId14" w:history="1">
        <w:r w:rsidR="00F90D22" w:rsidRPr="005C442C">
          <w:rPr>
            <w:rStyle w:val="Hyperlink"/>
            <w:rFonts w:cs="Times New Roman"/>
            <w:szCs w:val="24"/>
          </w:rPr>
          <w:t>https://armypubs.army.mil/</w:t>
        </w:r>
      </w:hyperlink>
      <w:r w:rsidRPr="000C261D">
        <w:t>.</w:t>
      </w:r>
      <w:r w:rsidR="00F90D22">
        <w:t xml:space="preserve"> </w:t>
      </w:r>
      <w:r w:rsidR="00B53CE9">
        <w:t>U.S. Codes are</w:t>
      </w:r>
      <w:r w:rsidRPr="000C261D">
        <w:t xml:space="preserve"> available</w:t>
      </w:r>
      <w:r w:rsidR="00B53CE9">
        <w:t xml:space="preserve"> at</w:t>
      </w:r>
      <w:r w:rsidRPr="000C261D">
        <w:t xml:space="preserve"> </w:t>
      </w:r>
      <w:hyperlink r:id="rId15" w:history="1">
        <w:r w:rsidR="00B53CE9" w:rsidRPr="005C442C">
          <w:rPr>
            <w:rStyle w:val="Hyperlink"/>
            <w:rFonts w:cs="Times New Roman"/>
            <w:szCs w:val="24"/>
          </w:rPr>
          <w:t>http://uscode.house.gov/</w:t>
        </w:r>
      </w:hyperlink>
      <w:r w:rsidR="00B53CE9">
        <w:t>.</w:t>
      </w:r>
      <w:bookmarkEnd w:id="41"/>
      <w:r w:rsidR="00F90D22" w:rsidRPr="00F90D22">
        <w:rPr>
          <w:rStyle w:val="Hyperlink"/>
          <w:rFonts w:cs="Times New Roman"/>
          <w:szCs w:val="24"/>
        </w:rPr>
        <w:t xml:space="preserve"> </w:t>
      </w:r>
      <w:r w:rsidR="00446C09" w:rsidRPr="00F90D22">
        <w:rPr>
          <w:rStyle w:val="Hyperlink"/>
        </w:rPr>
        <w:t xml:space="preserve"> </w:t>
      </w:r>
    </w:p>
    <w:p w14:paraId="5CCDE353" w14:textId="77777777" w:rsidR="00BB7602" w:rsidRPr="00446C09" w:rsidRDefault="00BB7602" w:rsidP="00BB7602">
      <w:pPr>
        <w:rPr>
          <w:rFonts w:eastAsia="Times New Roman" w:cs="Times New Roman"/>
          <w:szCs w:val="20"/>
          <w:highlight w:val="yellow"/>
          <w:u w:val="single"/>
        </w:rPr>
      </w:pPr>
    </w:p>
    <w:p w14:paraId="5CF83094" w14:textId="77777777" w:rsidR="00C6252F" w:rsidRPr="000C261D" w:rsidRDefault="00C6252F" w:rsidP="00C6252F">
      <w:pPr>
        <w:rPr>
          <w:rFonts w:eastAsia="Times New Roman" w:cs="Times New Roman"/>
          <w:b/>
          <w:bCs/>
          <w:szCs w:val="20"/>
        </w:rPr>
      </w:pPr>
      <w:r w:rsidRPr="000C261D">
        <w:rPr>
          <w:rFonts w:eastAsia="Times New Roman" w:cs="Times New Roman"/>
          <w:b/>
          <w:bCs/>
          <w:szCs w:val="20"/>
        </w:rPr>
        <w:t>AR 600-8-22</w:t>
      </w:r>
    </w:p>
    <w:p w14:paraId="386C93C7" w14:textId="77777777" w:rsidR="00C6252F" w:rsidRPr="007C39BC" w:rsidRDefault="00C6252F" w:rsidP="00C6252F">
      <w:pPr>
        <w:rPr>
          <w:rFonts w:eastAsia="Times New Roman" w:cs="Times New Roman"/>
          <w:szCs w:val="20"/>
        </w:rPr>
      </w:pPr>
      <w:r w:rsidRPr="007C39BC">
        <w:rPr>
          <w:rFonts w:eastAsia="Times New Roman" w:cs="Times New Roman"/>
          <w:szCs w:val="20"/>
        </w:rPr>
        <w:t>Military Awards</w:t>
      </w:r>
    </w:p>
    <w:p w14:paraId="61ADA0A1" w14:textId="77777777" w:rsidR="00C6252F" w:rsidRDefault="00C6252F" w:rsidP="00BB7602">
      <w:pPr>
        <w:rPr>
          <w:rFonts w:eastAsia="Times New Roman" w:cs="Times New Roman"/>
          <w:szCs w:val="20"/>
        </w:rPr>
      </w:pPr>
    </w:p>
    <w:p w14:paraId="6A137A54" w14:textId="798E8D31" w:rsidR="00316041" w:rsidRDefault="00316041" w:rsidP="007C39BC">
      <w:pPr>
        <w:rPr>
          <w:rFonts w:eastAsia="Times New Roman" w:cs="Times New Roman"/>
          <w:b/>
          <w:szCs w:val="20"/>
        </w:rPr>
      </w:pPr>
      <w:r>
        <w:rPr>
          <w:rFonts w:eastAsia="Times New Roman" w:cs="Times New Roman"/>
          <w:b/>
          <w:szCs w:val="20"/>
        </w:rPr>
        <w:t>Section II</w:t>
      </w:r>
    </w:p>
    <w:p w14:paraId="6CCB91E6" w14:textId="707850D6" w:rsidR="00316041" w:rsidRDefault="00316041" w:rsidP="007C39BC">
      <w:pPr>
        <w:rPr>
          <w:rFonts w:eastAsia="Times New Roman" w:cs="Times New Roman"/>
          <w:b/>
          <w:szCs w:val="20"/>
        </w:rPr>
      </w:pPr>
      <w:r>
        <w:rPr>
          <w:rFonts w:eastAsia="Times New Roman" w:cs="Times New Roman"/>
          <w:b/>
          <w:szCs w:val="20"/>
        </w:rPr>
        <w:t>Related Publications</w:t>
      </w:r>
    </w:p>
    <w:p w14:paraId="7F17024F" w14:textId="77777777" w:rsidR="00316041" w:rsidRPr="000C261D" w:rsidRDefault="00316041" w:rsidP="007C39BC">
      <w:pPr>
        <w:rPr>
          <w:rFonts w:cs="Times New Roman"/>
          <w:szCs w:val="24"/>
        </w:rPr>
      </w:pPr>
    </w:p>
    <w:p w14:paraId="52C2216B" w14:textId="069AE384" w:rsidR="00316041" w:rsidRPr="000C261D" w:rsidRDefault="00316041" w:rsidP="007C39BC">
      <w:pPr>
        <w:rPr>
          <w:rFonts w:cs="Times New Roman"/>
          <w:szCs w:val="24"/>
        </w:rPr>
      </w:pPr>
      <w:r w:rsidRPr="000C261D">
        <w:rPr>
          <w:rFonts w:cs="Times New Roman"/>
          <w:szCs w:val="24"/>
        </w:rPr>
        <w:t>A related publication is a source of additional information. The user does not have to read a related reference to understand this publication.</w:t>
      </w:r>
    </w:p>
    <w:p w14:paraId="64B74557" w14:textId="77777777" w:rsidR="00316041" w:rsidRPr="00316041" w:rsidRDefault="00316041" w:rsidP="007C39BC">
      <w:pPr>
        <w:rPr>
          <w:rFonts w:eastAsia="Times New Roman" w:cs="Times New Roman"/>
          <w:b/>
          <w:szCs w:val="24"/>
        </w:rPr>
      </w:pPr>
    </w:p>
    <w:p w14:paraId="27E8875A" w14:textId="77777777" w:rsidR="000C261D" w:rsidRPr="000C261D" w:rsidRDefault="000C261D" w:rsidP="000C261D">
      <w:pPr>
        <w:rPr>
          <w:rFonts w:eastAsia="Times New Roman" w:cs="Times New Roman"/>
          <w:b/>
          <w:bCs/>
          <w:szCs w:val="20"/>
        </w:rPr>
      </w:pPr>
      <w:r w:rsidRPr="000C261D">
        <w:rPr>
          <w:rFonts w:eastAsia="Times New Roman" w:cs="Times New Roman"/>
          <w:b/>
          <w:bCs/>
          <w:szCs w:val="20"/>
        </w:rPr>
        <w:t>AR 37-47</w:t>
      </w:r>
    </w:p>
    <w:p w14:paraId="1E9D5CBE" w14:textId="77777777" w:rsidR="000C261D" w:rsidRPr="007C39BC" w:rsidRDefault="000C261D" w:rsidP="000C261D">
      <w:pPr>
        <w:rPr>
          <w:rFonts w:eastAsia="Times New Roman" w:cs="Times New Roman"/>
          <w:szCs w:val="20"/>
        </w:rPr>
      </w:pPr>
      <w:r w:rsidRPr="007C39BC">
        <w:rPr>
          <w:rFonts w:eastAsia="Times New Roman" w:cs="Times New Roman"/>
          <w:szCs w:val="20"/>
        </w:rPr>
        <w:t>Official Representation Funds of the Secretary of the Army</w:t>
      </w:r>
    </w:p>
    <w:p w14:paraId="15FB9EB9" w14:textId="1E0BB879" w:rsidR="000C261D" w:rsidRDefault="000C261D" w:rsidP="000C261D">
      <w:pPr>
        <w:rPr>
          <w:rFonts w:eastAsia="Times New Roman" w:cs="Times New Roman"/>
          <w:szCs w:val="20"/>
        </w:rPr>
      </w:pPr>
    </w:p>
    <w:p w14:paraId="7104CD6F" w14:textId="77777777" w:rsidR="000C261D" w:rsidRPr="000C261D" w:rsidRDefault="000C261D" w:rsidP="000C261D">
      <w:pPr>
        <w:rPr>
          <w:rFonts w:eastAsia="Times New Roman" w:cs="Times New Roman"/>
          <w:b/>
          <w:bCs/>
          <w:szCs w:val="20"/>
        </w:rPr>
      </w:pPr>
      <w:r w:rsidRPr="000C261D">
        <w:rPr>
          <w:rFonts w:eastAsia="Times New Roman" w:cs="Times New Roman"/>
          <w:b/>
          <w:bCs/>
          <w:szCs w:val="20"/>
        </w:rPr>
        <w:t>AR 215-1</w:t>
      </w:r>
    </w:p>
    <w:p w14:paraId="604A1E4C" w14:textId="77777777" w:rsidR="000C261D" w:rsidRPr="007C39BC" w:rsidRDefault="000C261D" w:rsidP="000C261D">
      <w:pPr>
        <w:rPr>
          <w:rFonts w:eastAsia="Times New Roman" w:cs="Times New Roman"/>
          <w:szCs w:val="20"/>
        </w:rPr>
      </w:pPr>
      <w:r w:rsidRPr="007C39BC">
        <w:rPr>
          <w:rFonts w:eastAsia="Times New Roman" w:cs="Times New Roman"/>
          <w:szCs w:val="20"/>
        </w:rPr>
        <w:t>Military Morale, Welfare, and Recreation Programs and Non</w:t>
      </w:r>
      <w:r>
        <w:rPr>
          <w:rFonts w:eastAsia="Times New Roman" w:cs="Times New Roman"/>
          <w:szCs w:val="20"/>
        </w:rPr>
        <w:t>-</w:t>
      </w:r>
      <w:r w:rsidRPr="007C39BC">
        <w:rPr>
          <w:rFonts w:eastAsia="Times New Roman" w:cs="Times New Roman"/>
          <w:szCs w:val="20"/>
        </w:rPr>
        <w:t>appropriated Fund Instrumentalities</w:t>
      </w:r>
    </w:p>
    <w:p w14:paraId="0381E728" w14:textId="512EEBE9" w:rsidR="007C39BC" w:rsidRDefault="007C39BC" w:rsidP="007C39BC">
      <w:pPr>
        <w:rPr>
          <w:rFonts w:eastAsia="Times New Roman" w:cs="Times New Roman"/>
          <w:b/>
          <w:bCs/>
          <w:szCs w:val="20"/>
        </w:rPr>
      </w:pPr>
    </w:p>
    <w:p w14:paraId="2E4BD545" w14:textId="77777777" w:rsidR="007C39BC" w:rsidRPr="000C261D" w:rsidRDefault="007C39BC" w:rsidP="007C39BC">
      <w:pPr>
        <w:rPr>
          <w:rFonts w:eastAsia="Times New Roman" w:cs="Times New Roman"/>
          <w:b/>
          <w:bCs/>
          <w:szCs w:val="20"/>
        </w:rPr>
      </w:pPr>
      <w:r w:rsidRPr="000C261D">
        <w:rPr>
          <w:rFonts w:eastAsia="Times New Roman" w:cs="Times New Roman"/>
          <w:b/>
          <w:bCs/>
          <w:szCs w:val="20"/>
        </w:rPr>
        <w:t>AR 672-20</w:t>
      </w:r>
    </w:p>
    <w:p w14:paraId="22C9B700" w14:textId="5F9234DD" w:rsidR="00800E5E" w:rsidRDefault="007C39BC" w:rsidP="007C39BC">
      <w:pPr>
        <w:rPr>
          <w:rFonts w:eastAsia="Times New Roman" w:cs="Times New Roman"/>
          <w:szCs w:val="20"/>
        </w:rPr>
      </w:pPr>
      <w:r w:rsidRPr="00800E5E">
        <w:rPr>
          <w:rFonts w:eastAsia="Times New Roman" w:cs="Times New Roman"/>
          <w:szCs w:val="20"/>
        </w:rPr>
        <w:t>Incentive Awards</w:t>
      </w:r>
    </w:p>
    <w:p w14:paraId="57E9BEA4" w14:textId="43A86478" w:rsidR="003150A5" w:rsidRDefault="003150A5" w:rsidP="003150A5">
      <w:pPr>
        <w:rPr>
          <w:rFonts w:eastAsia="Times New Roman" w:cs="Times New Roman"/>
          <w:szCs w:val="20"/>
        </w:rPr>
      </w:pPr>
    </w:p>
    <w:p w14:paraId="1395148C" w14:textId="77777777" w:rsidR="00E66FDF" w:rsidRPr="00E66FDF" w:rsidRDefault="00E66FDF" w:rsidP="00E66FDF">
      <w:pPr>
        <w:rPr>
          <w:rFonts w:eastAsia="Times New Roman" w:cs="Times New Roman"/>
          <w:b/>
          <w:bCs/>
          <w:szCs w:val="20"/>
        </w:rPr>
      </w:pPr>
      <w:r w:rsidRPr="00F23C93">
        <w:rPr>
          <w:rFonts w:eastAsia="Times New Roman" w:cs="Times New Roman"/>
          <w:b/>
          <w:bCs/>
          <w:szCs w:val="20"/>
        </w:rPr>
        <w:t xml:space="preserve">DA Pam 25–403 </w:t>
      </w:r>
    </w:p>
    <w:p w14:paraId="5941ED50" w14:textId="3ECB8C7D" w:rsidR="00E66FDF" w:rsidRDefault="00E66FDF" w:rsidP="00E66FDF">
      <w:pPr>
        <w:rPr>
          <w:rFonts w:eastAsia="Times New Roman" w:cs="Times New Roman"/>
          <w:szCs w:val="20"/>
        </w:rPr>
      </w:pPr>
      <w:r>
        <w:rPr>
          <w:rFonts w:eastAsia="Times New Roman" w:cs="Times New Roman"/>
          <w:szCs w:val="20"/>
        </w:rPr>
        <w:t>Army Guide to Recordkeeping</w:t>
      </w:r>
    </w:p>
    <w:p w14:paraId="513A0794" w14:textId="77777777" w:rsidR="00E66FDF" w:rsidRDefault="00E66FDF" w:rsidP="00E66FDF">
      <w:pPr>
        <w:rPr>
          <w:rFonts w:eastAsia="Times New Roman" w:cs="Times New Roman"/>
          <w:szCs w:val="20"/>
        </w:rPr>
      </w:pPr>
    </w:p>
    <w:p w14:paraId="3D437C1C" w14:textId="77777777" w:rsidR="003150A5" w:rsidRPr="000C261D" w:rsidRDefault="003150A5" w:rsidP="003150A5">
      <w:pPr>
        <w:rPr>
          <w:rFonts w:eastAsia="Times New Roman" w:cs="Times New Roman"/>
          <w:b/>
          <w:bCs/>
          <w:szCs w:val="24"/>
        </w:rPr>
      </w:pPr>
      <w:r w:rsidRPr="000C261D">
        <w:rPr>
          <w:rFonts w:eastAsia="Times New Roman" w:cs="Times New Roman"/>
          <w:b/>
          <w:bCs/>
          <w:szCs w:val="24"/>
        </w:rPr>
        <w:t>DOD Instruction 1400.25, Volume 451</w:t>
      </w:r>
    </w:p>
    <w:p w14:paraId="60FD128A" w14:textId="1AC74B59" w:rsidR="003150A5" w:rsidRPr="007C39BC" w:rsidRDefault="003150A5" w:rsidP="003150A5">
      <w:pPr>
        <w:rPr>
          <w:rFonts w:eastAsia="Times New Roman" w:cs="Times New Roman"/>
          <w:szCs w:val="24"/>
        </w:rPr>
      </w:pPr>
      <w:r w:rsidRPr="007C39BC">
        <w:rPr>
          <w:rFonts w:eastAsia="Times New Roman" w:cs="Times New Roman"/>
          <w:szCs w:val="24"/>
        </w:rPr>
        <w:t>DOD Civilian Personnel Management System: Awards</w:t>
      </w:r>
      <w:r w:rsidR="00B53CE9">
        <w:rPr>
          <w:rFonts w:eastAsia="Times New Roman" w:cs="Times New Roman"/>
          <w:szCs w:val="24"/>
        </w:rPr>
        <w:t xml:space="preserve"> (</w:t>
      </w:r>
      <w:hyperlink r:id="rId16" w:history="1">
        <w:r w:rsidR="00B53CE9" w:rsidRPr="00F90D22">
          <w:rPr>
            <w:rStyle w:val="Hyperlink"/>
            <w:rFonts w:cs="Times New Roman"/>
            <w:szCs w:val="24"/>
          </w:rPr>
          <w:t>https://www.esd.whs.mil/DD/</w:t>
        </w:r>
      </w:hyperlink>
      <w:r w:rsidR="00B53CE9" w:rsidRPr="00B53CE9">
        <w:rPr>
          <w:rStyle w:val="Hyperlink"/>
          <w:rFonts w:cs="Times New Roman"/>
          <w:color w:val="000000" w:themeColor="text1"/>
          <w:szCs w:val="24"/>
          <w:u w:val="none"/>
        </w:rPr>
        <w:t>)</w:t>
      </w:r>
    </w:p>
    <w:p w14:paraId="67BD2633" w14:textId="77777777" w:rsidR="003150A5" w:rsidRPr="007C39BC" w:rsidRDefault="003150A5" w:rsidP="003150A5">
      <w:pPr>
        <w:rPr>
          <w:rFonts w:eastAsia="Times New Roman" w:cs="Times New Roman"/>
          <w:szCs w:val="20"/>
          <w:highlight w:val="yellow"/>
        </w:rPr>
      </w:pPr>
    </w:p>
    <w:p w14:paraId="06B6E7D2" w14:textId="77777777" w:rsidR="003150A5" w:rsidRPr="000C261D" w:rsidRDefault="003150A5" w:rsidP="003150A5">
      <w:pPr>
        <w:rPr>
          <w:rFonts w:eastAsia="Times New Roman" w:cs="Times New Roman"/>
          <w:b/>
          <w:bCs/>
          <w:szCs w:val="24"/>
        </w:rPr>
      </w:pPr>
      <w:r w:rsidRPr="000C261D">
        <w:rPr>
          <w:rFonts w:eastAsia="Times New Roman" w:cs="Times New Roman"/>
          <w:b/>
          <w:bCs/>
          <w:szCs w:val="24"/>
        </w:rPr>
        <w:lastRenderedPageBreak/>
        <w:t>Title 5, U.S.C § 4503</w:t>
      </w:r>
    </w:p>
    <w:p w14:paraId="31E80D53" w14:textId="77777777" w:rsidR="003150A5" w:rsidRPr="007C39BC" w:rsidRDefault="003150A5" w:rsidP="003150A5">
      <w:pPr>
        <w:rPr>
          <w:rFonts w:eastAsia="Times New Roman" w:cs="Times New Roman"/>
          <w:szCs w:val="20"/>
        </w:rPr>
      </w:pPr>
      <w:r w:rsidRPr="007C39BC">
        <w:rPr>
          <w:rFonts w:eastAsia="Times New Roman" w:cs="Times New Roman"/>
          <w:szCs w:val="20"/>
        </w:rPr>
        <w:t>Agency awards</w:t>
      </w:r>
    </w:p>
    <w:p w14:paraId="2E53FF2C" w14:textId="77777777" w:rsidR="003150A5" w:rsidRPr="007C39BC" w:rsidRDefault="003150A5" w:rsidP="003150A5">
      <w:pPr>
        <w:rPr>
          <w:rFonts w:eastAsia="Times New Roman" w:cs="Times New Roman"/>
          <w:szCs w:val="20"/>
        </w:rPr>
      </w:pPr>
    </w:p>
    <w:p w14:paraId="6771028A" w14:textId="77777777" w:rsidR="003150A5" w:rsidRPr="000C261D" w:rsidRDefault="003150A5" w:rsidP="003150A5">
      <w:pPr>
        <w:rPr>
          <w:rFonts w:eastAsia="Times New Roman" w:cs="Times New Roman"/>
          <w:b/>
          <w:bCs/>
          <w:szCs w:val="20"/>
        </w:rPr>
      </w:pPr>
      <w:r w:rsidRPr="000C261D">
        <w:rPr>
          <w:rFonts w:eastAsia="Times New Roman" w:cs="Times New Roman"/>
          <w:b/>
          <w:bCs/>
          <w:szCs w:val="20"/>
        </w:rPr>
        <w:t>Title 10, U.S.C § 1125</w:t>
      </w:r>
    </w:p>
    <w:p w14:paraId="757B53E0" w14:textId="77777777" w:rsidR="003150A5" w:rsidRPr="007C39BC" w:rsidRDefault="003150A5" w:rsidP="003150A5">
      <w:pPr>
        <w:rPr>
          <w:rFonts w:eastAsia="Times New Roman" w:cs="Times New Roman"/>
          <w:szCs w:val="20"/>
        </w:rPr>
      </w:pPr>
      <w:r w:rsidRPr="007C39BC">
        <w:rPr>
          <w:rFonts w:eastAsia="Times New Roman" w:cs="Times New Roman"/>
          <w:szCs w:val="20"/>
        </w:rPr>
        <w:t>Recognition for accomplishments: award of trophies</w:t>
      </w:r>
    </w:p>
    <w:p w14:paraId="58C13263" w14:textId="77777777" w:rsidR="003150A5" w:rsidRPr="007C39BC" w:rsidRDefault="003150A5" w:rsidP="00E070C6">
      <w:pPr>
        <w:tabs>
          <w:tab w:val="right" w:pos="0"/>
          <w:tab w:val="left" w:pos="450"/>
          <w:tab w:val="left" w:pos="720"/>
          <w:tab w:val="left" w:pos="1080"/>
          <w:tab w:val="left" w:pos="1800"/>
        </w:tabs>
        <w:rPr>
          <w:rFonts w:eastAsia="Times New Roman" w:cs="Times New Roman"/>
          <w:szCs w:val="20"/>
        </w:rPr>
      </w:pPr>
    </w:p>
    <w:p w14:paraId="1DA043C6" w14:textId="77777777" w:rsidR="00E070C6" w:rsidRPr="007C39BC" w:rsidRDefault="00E070C6" w:rsidP="00E070C6">
      <w:pPr>
        <w:pBdr>
          <w:top w:val="single" w:sz="4" w:space="1" w:color="auto"/>
        </w:pBdr>
        <w:tabs>
          <w:tab w:val="right" w:pos="0"/>
          <w:tab w:val="left" w:pos="450"/>
          <w:tab w:val="left" w:pos="540"/>
          <w:tab w:val="left" w:pos="720"/>
          <w:tab w:val="left" w:pos="1080"/>
          <w:tab w:val="left" w:pos="1800"/>
        </w:tabs>
        <w:ind w:right="-72"/>
        <w:rPr>
          <w:rFonts w:eastAsia="Times New Roman" w:cs="Times New Roman"/>
          <w:szCs w:val="20"/>
        </w:rPr>
      </w:pPr>
    </w:p>
    <w:p w14:paraId="2F7E46FB" w14:textId="77777777" w:rsidR="007D6196" w:rsidRPr="007D6196" w:rsidRDefault="007D6196" w:rsidP="001F79FD">
      <w:pPr>
        <w:pStyle w:val="Heading1"/>
        <w:rPr>
          <w:rFonts w:eastAsia="Times New Roman"/>
        </w:rPr>
      </w:pPr>
      <w:bookmarkStart w:id="42" w:name="_Glossary"/>
      <w:bookmarkStart w:id="43" w:name="_Toc125978501"/>
      <w:bookmarkStart w:id="44" w:name="_Toc125978580"/>
      <w:bookmarkStart w:id="45" w:name="_Toc51828527"/>
      <w:bookmarkEnd w:id="42"/>
      <w:r w:rsidRPr="007D6196">
        <w:rPr>
          <w:rFonts w:eastAsia="Times New Roman"/>
        </w:rPr>
        <w:t>Appendix B</w:t>
      </w:r>
      <w:bookmarkEnd w:id="43"/>
      <w:bookmarkEnd w:id="44"/>
    </w:p>
    <w:p w14:paraId="5F5EE6F8" w14:textId="7CA7F424" w:rsidR="00502D37" w:rsidRDefault="007D6196" w:rsidP="001F79FD">
      <w:pPr>
        <w:pStyle w:val="Heading1"/>
        <w:rPr>
          <w:rFonts w:eastAsia="Times New Roman"/>
        </w:rPr>
      </w:pPr>
      <w:bookmarkStart w:id="46" w:name="_Toc125978502"/>
      <w:bookmarkStart w:id="47" w:name="_Toc125978581"/>
      <w:r>
        <w:rPr>
          <w:rFonts w:eastAsia="Times New Roman"/>
        </w:rPr>
        <w:t>Coin Matrix</w:t>
      </w:r>
      <w:bookmarkEnd w:id="46"/>
      <w:bookmarkEnd w:id="47"/>
    </w:p>
    <w:p w14:paraId="524DFB58" w14:textId="20CCAF58" w:rsidR="00122415" w:rsidRDefault="00122415" w:rsidP="00823AC6">
      <w:pPr>
        <w:rPr>
          <w:rFonts w:eastAsia="Times New Roman" w:cs="Times New Roman"/>
          <w:b/>
          <w:szCs w:val="20"/>
        </w:rPr>
      </w:pPr>
    </w:p>
    <w:p w14:paraId="4045D965" w14:textId="0461CFAE" w:rsidR="00823AC6" w:rsidRPr="009623DF" w:rsidRDefault="00823AC6" w:rsidP="00C103AC">
      <w:pPr>
        <w:pStyle w:val="Table"/>
      </w:pPr>
      <w:bookmarkStart w:id="48" w:name="_Toc72168150"/>
      <w:bookmarkStart w:id="49" w:name="_Toc72168207"/>
      <w:bookmarkStart w:id="50" w:name="_Toc125978647"/>
      <w:r w:rsidRPr="009623DF">
        <w:t xml:space="preserve">Table </w:t>
      </w:r>
      <w:r>
        <w:t>B</w:t>
      </w:r>
      <w:r w:rsidRPr="009623DF">
        <w:t>-1</w:t>
      </w:r>
      <w:bookmarkEnd w:id="48"/>
      <w:bookmarkEnd w:id="49"/>
      <w:bookmarkEnd w:id="50"/>
      <w:r>
        <w:t xml:space="preserve"> </w:t>
      </w:r>
    </w:p>
    <w:p w14:paraId="52B1C757" w14:textId="67F39CD3" w:rsidR="00823AC6" w:rsidRPr="009623DF" w:rsidRDefault="00823AC6" w:rsidP="00823AC6">
      <w:pPr>
        <w:pStyle w:val="Table"/>
      </w:pPr>
      <w:bookmarkStart w:id="51" w:name="_Toc125978648"/>
      <w:r>
        <w:t>Coin Matrix</w:t>
      </w:r>
      <w:bookmarkEnd w:id="51"/>
    </w:p>
    <w:tbl>
      <w:tblPr>
        <w:tblStyle w:val="TableGrid"/>
        <w:tblW w:w="0" w:type="auto"/>
        <w:jc w:val="center"/>
        <w:tblLook w:val="04A0" w:firstRow="1" w:lastRow="0" w:firstColumn="1" w:lastColumn="0" w:noHBand="0" w:noVBand="1"/>
      </w:tblPr>
      <w:tblGrid>
        <w:gridCol w:w="1384"/>
        <w:gridCol w:w="2142"/>
        <w:gridCol w:w="2061"/>
        <w:gridCol w:w="2063"/>
        <w:gridCol w:w="1700"/>
      </w:tblGrid>
      <w:tr w:rsidR="005D2D52" w:rsidRPr="00B56CCA" w14:paraId="7A8F600B" w14:textId="77777777" w:rsidTr="00714FBE">
        <w:trPr>
          <w:trHeight w:val="422"/>
          <w:jc w:val="center"/>
        </w:trPr>
        <w:tc>
          <w:tcPr>
            <w:tcW w:w="1361" w:type="dxa"/>
            <w:vAlign w:val="center"/>
          </w:tcPr>
          <w:p w14:paraId="67968AD8" w14:textId="77777777" w:rsidR="005D2D52" w:rsidRPr="00B56CCA" w:rsidRDefault="005D2D52" w:rsidP="008E6877">
            <w:pPr>
              <w:jc w:val="center"/>
              <w:rPr>
                <w:rFonts w:cstheme="minorHAnsi"/>
                <w:sz w:val="20"/>
                <w:szCs w:val="20"/>
              </w:rPr>
            </w:pPr>
          </w:p>
        </w:tc>
        <w:tc>
          <w:tcPr>
            <w:tcW w:w="2144" w:type="dxa"/>
            <w:vAlign w:val="center"/>
          </w:tcPr>
          <w:p w14:paraId="15596507" w14:textId="7A7C265D" w:rsidR="005D2D52" w:rsidRPr="00B56CCA" w:rsidRDefault="005D2D52" w:rsidP="008E6877">
            <w:pPr>
              <w:jc w:val="center"/>
              <w:rPr>
                <w:rFonts w:cstheme="minorHAnsi"/>
                <w:b/>
                <w:bCs/>
                <w:sz w:val="20"/>
                <w:szCs w:val="20"/>
              </w:rPr>
            </w:pPr>
            <w:r w:rsidRPr="00B56CCA">
              <w:rPr>
                <w:rFonts w:cstheme="minorHAnsi"/>
                <w:b/>
                <w:bCs/>
                <w:sz w:val="20"/>
                <w:szCs w:val="20"/>
              </w:rPr>
              <w:t>Unit Coin Medallion</w:t>
            </w:r>
          </w:p>
        </w:tc>
        <w:tc>
          <w:tcPr>
            <w:tcW w:w="2070" w:type="dxa"/>
            <w:vAlign w:val="center"/>
          </w:tcPr>
          <w:p w14:paraId="218567E1" w14:textId="1DCD54B3" w:rsidR="005D2D52" w:rsidRPr="00B56CCA" w:rsidRDefault="005D2D52" w:rsidP="008E6877">
            <w:pPr>
              <w:jc w:val="center"/>
              <w:rPr>
                <w:rFonts w:cstheme="minorHAnsi"/>
                <w:b/>
                <w:bCs/>
                <w:sz w:val="20"/>
                <w:szCs w:val="20"/>
              </w:rPr>
            </w:pPr>
            <w:r w:rsidRPr="00B56CCA">
              <w:rPr>
                <w:rFonts w:cstheme="minorHAnsi"/>
                <w:b/>
                <w:bCs/>
                <w:sz w:val="20"/>
                <w:szCs w:val="20"/>
              </w:rPr>
              <w:t>ORF Coins</w:t>
            </w:r>
          </w:p>
        </w:tc>
        <w:tc>
          <w:tcPr>
            <w:tcW w:w="2070" w:type="dxa"/>
            <w:vAlign w:val="center"/>
          </w:tcPr>
          <w:p w14:paraId="15EEEE45" w14:textId="638E3A51" w:rsidR="005D2D52" w:rsidRPr="00B56CCA" w:rsidRDefault="005D2D52" w:rsidP="008E6877">
            <w:pPr>
              <w:jc w:val="center"/>
              <w:rPr>
                <w:rFonts w:cstheme="minorHAnsi"/>
                <w:b/>
                <w:bCs/>
                <w:sz w:val="20"/>
                <w:szCs w:val="20"/>
              </w:rPr>
            </w:pPr>
            <w:r w:rsidRPr="00B56CCA">
              <w:rPr>
                <w:rFonts w:cstheme="minorHAnsi"/>
                <w:b/>
                <w:bCs/>
                <w:sz w:val="20"/>
                <w:szCs w:val="20"/>
              </w:rPr>
              <w:t>Personal Coins</w:t>
            </w:r>
          </w:p>
        </w:tc>
        <w:tc>
          <w:tcPr>
            <w:tcW w:w="1705" w:type="dxa"/>
            <w:vAlign w:val="center"/>
          </w:tcPr>
          <w:p w14:paraId="0A378424" w14:textId="4D3B5039" w:rsidR="005D2D52" w:rsidRPr="00B56CCA" w:rsidRDefault="005D2D52" w:rsidP="008E6877">
            <w:pPr>
              <w:jc w:val="center"/>
              <w:rPr>
                <w:rFonts w:cstheme="minorHAnsi"/>
                <w:b/>
                <w:bCs/>
                <w:sz w:val="20"/>
                <w:szCs w:val="20"/>
              </w:rPr>
            </w:pPr>
            <w:r w:rsidRPr="00B56CCA">
              <w:rPr>
                <w:rFonts w:cstheme="minorHAnsi"/>
                <w:b/>
                <w:bCs/>
                <w:sz w:val="20"/>
                <w:szCs w:val="20"/>
              </w:rPr>
              <w:t>MWR Coins</w:t>
            </w:r>
          </w:p>
        </w:tc>
      </w:tr>
      <w:tr w:rsidR="005D2D52" w:rsidRPr="00B56CCA" w14:paraId="422743D5" w14:textId="77777777" w:rsidTr="00714FBE">
        <w:trPr>
          <w:trHeight w:val="710"/>
          <w:jc w:val="center"/>
        </w:trPr>
        <w:tc>
          <w:tcPr>
            <w:tcW w:w="1361" w:type="dxa"/>
          </w:tcPr>
          <w:p w14:paraId="69648EE3" w14:textId="0F9BAFD6" w:rsidR="005D2D52" w:rsidRPr="00B56CCA" w:rsidRDefault="005D2D52" w:rsidP="005D2D52">
            <w:pPr>
              <w:rPr>
                <w:rFonts w:cstheme="minorHAnsi"/>
                <w:b/>
                <w:bCs/>
                <w:sz w:val="20"/>
                <w:szCs w:val="20"/>
              </w:rPr>
            </w:pPr>
            <w:r w:rsidRPr="00B56CCA">
              <w:rPr>
                <w:rFonts w:cstheme="minorHAnsi"/>
                <w:b/>
                <w:bCs/>
                <w:sz w:val="20"/>
                <w:szCs w:val="20"/>
              </w:rPr>
              <w:t>Purpose</w:t>
            </w:r>
          </w:p>
        </w:tc>
        <w:tc>
          <w:tcPr>
            <w:tcW w:w="2144" w:type="dxa"/>
          </w:tcPr>
          <w:p w14:paraId="51CA9546" w14:textId="77777777" w:rsidR="005D2D52" w:rsidRPr="00B56CCA" w:rsidRDefault="005D2D52" w:rsidP="005D2D52">
            <w:pPr>
              <w:rPr>
                <w:rFonts w:cstheme="minorHAnsi"/>
                <w:sz w:val="20"/>
                <w:szCs w:val="20"/>
              </w:rPr>
            </w:pPr>
            <w:r w:rsidRPr="00B56CCA">
              <w:rPr>
                <w:rFonts w:cstheme="minorHAnsi"/>
                <w:sz w:val="20"/>
                <w:szCs w:val="20"/>
              </w:rPr>
              <w:t>On-the-spot awards to show recognition or accomplishment</w:t>
            </w:r>
          </w:p>
        </w:tc>
        <w:tc>
          <w:tcPr>
            <w:tcW w:w="2070" w:type="dxa"/>
          </w:tcPr>
          <w:p w14:paraId="0DF9E80E" w14:textId="1A1487D4" w:rsidR="005D2D52" w:rsidRPr="00B56CCA" w:rsidRDefault="005D2D52" w:rsidP="005D2D52">
            <w:pPr>
              <w:rPr>
                <w:rFonts w:cstheme="minorHAnsi"/>
                <w:sz w:val="20"/>
                <w:szCs w:val="20"/>
              </w:rPr>
            </w:pPr>
            <w:r w:rsidRPr="00B56CCA">
              <w:rPr>
                <w:rFonts w:cstheme="minorHAnsi"/>
                <w:sz w:val="20"/>
                <w:szCs w:val="20"/>
              </w:rPr>
              <w:t xml:space="preserve">Memento used </w:t>
            </w:r>
            <w:r w:rsidRPr="00B56CCA">
              <w:rPr>
                <w:rFonts w:cstheme="minorHAnsi"/>
                <w:sz w:val="20"/>
                <w:szCs w:val="20"/>
                <w:lang w:val="en"/>
              </w:rPr>
              <w:t xml:space="preserve">to </w:t>
            </w:r>
            <w:r w:rsidRPr="00B56CCA">
              <w:rPr>
                <w:rFonts w:cstheme="minorHAnsi"/>
                <w:bCs/>
                <w:sz w:val="20"/>
                <w:szCs w:val="20"/>
                <w:lang w:val="en"/>
              </w:rPr>
              <w:t>maintain</w:t>
            </w:r>
            <w:r w:rsidRPr="00B56CCA">
              <w:rPr>
                <w:rFonts w:cstheme="minorHAnsi"/>
                <w:sz w:val="20"/>
                <w:szCs w:val="20"/>
                <w:lang w:val="en"/>
              </w:rPr>
              <w:t xml:space="preserve"> the standing and </w:t>
            </w:r>
            <w:r w:rsidRPr="00B56CCA">
              <w:rPr>
                <w:rFonts w:cstheme="minorHAnsi"/>
                <w:bCs/>
                <w:sz w:val="20"/>
                <w:szCs w:val="20"/>
                <w:lang w:val="en"/>
              </w:rPr>
              <w:t>prestige</w:t>
            </w:r>
            <w:r w:rsidRPr="00B56CCA">
              <w:rPr>
                <w:rFonts w:cstheme="minorHAnsi"/>
                <w:sz w:val="20"/>
                <w:szCs w:val="20"/>
                <w:lang w:val="en"/>
              </w:rPr>
              <w:t xml:space="preserve"> of the U.S.</w:t>
            </w:r>
            <w:r w:rsidR="00B56CCA">
              <w:rPr>
                <w:rFonts w:cstheme="minorHAnsi"/>
                <w:sz w:val="20"/>
                <w:szCs w:val="20"/>
                <w:lang w:val="en"/>
              </w:rPr>
              <w:t xml:space="preserve">, per </w:t>
            </w:r>
            <w:r w:rsidRPr="00B56CCA">
              <w:rPr>
                <w:rFonts w:cstheme="minorHAnsi"/>
                <w:sz w:val="20"/>
                <w:szCs w:val="20"/>
              </w:rPr>
              <w:t>ORF rules</w:t>
            </w:r>
          </w:p>
        </w:tc>
        <w:tc>
          <w:tcPr>
            <w:tcW w:w="2070" w:type="dxa"/>
          </w:tcPr>
          <w:p w14:paraId="474807D3" w14:textId="3043906B" w:rsidR="005D2D52" w:rsidRPr="00B56CCA" w:rsidRDefault="005D2D52" w:rsidP="005D2D52">
            <w:pPr>
              <w:rPr>
                <w:rFonts w:cstheme="minorHAnsi"/>
                <w:sz w:val="20"/>
                <w:szCs w:val="20"/>
              </w:rPr>
            </w:pPr>
            <w:r w:rsidRPr="00B56CCA">
              <w:rPr>
                <w:rFonts w:cstheme="minorHAnsi"/>
                <w:sz w:val="20"/>
                <w:szCs w:val="20"/>
              </w:rPr>
              <w:t>Purchaser discretion but use good judgment</w:t>
            </w:r>
          </w:p>
        </w:tc>
        <w:tc>
          <w:tcPr>
            <w:tcW w:w="1705" w:type="dxa"/>
          </w:tcPr>
          <w:p w14:paraId="3160FFF9" w14:textId="3E850636" w:rsidR="005D2D52" w:rsidRPr="00B56CCA" w:rsidRDefault="005D2D52" w:rsidP="005D2D52">
            <w:pPr>
              <w:rPr>
                <w:rFonts w:cstheme="minorHAnsi"/>
                <w:sz w:val="20"/>
                <w:szCs w:val="20"/>
              </w:rPr>
            </w:pPr>
            <w:r w:rsidRPr="00B56CCA">
              <w:rPr>
                <w:rFonts w:cstheme="minorHAnsi"/>
                <w:sz w:val="20"/>
                <w:szCs w:val="20"/>
              </w:rPr>
              <w:t xml:space="preserve">Recognition for MWR employee and events </w:t>
            </w:r>
          </w:p>
        </w:tc>
      </w:tr>
      <w:tr w:rsidR="00AD17C0" w:rsidRPr="00B56CCA" w14:paraId="23D9A2B4" w14:textId="77777777" w:rsidTr="00714FBE">
        <w:trPr>
          <w:trHeight w:val="620"/>
          <w:jc w:val="center"/>
        </w:trPr>
        <w:tc>
          <w:tcPr>
            <w:tcW w:w="1361" w:type="dxa"/>
          </w:tcPr>
          <w:p w14:paraId="776218B1" w14:textId="1A146D1E" w:rsidR="00AD17C0" w:rsidRPr="00B56CCA" w:rsidRDefault="00AD17C0" w:rsidP="00AD17C0">
            <w:pPr>
              <w:rPr>
                <w:rFonts w:cstheme="minorHAnsi"/>
                <w:b/>
                <w:bCs/>
                <w:sz w:val="20"/>
                <w:szCs w:val="20"/>
              </w:rPr>
            </w:pPr>
            <w:r w:rsidRPr="00B56CCA">
              <w:rPr>
                <w:rFonts w:cstheme="minorHAnsi"/>
                <w:b/>
                <w:bCs/>
                <w:sz w:val="20"/>
                <w:szCs w:val="20"/>
              </w:rPr>
              <w:t>Authority</w:t>
            </w:r>
          </w:p>
        </w:tc>
        <w:tc>
          <w:tcPr>
            <w:tcW w:w="2144" w:type="dxa"/>
          </w:tcPr>
          <w:p w14:paraId="66BF54F3" w14:textId="77777777" w:rsidR="00C050D6" w:rsidRPr="00B56CCA" w:rsidRDefault="00AD17C0" w:rsidP="00AD17C0">
            <w:pPr>
              <w:rPr>
                <w:rFonts w:cstheme="minorHAnsi"/>
                <w:sz w:val="20"/>
                <w:szCs w:val="20"/>
              </w:rPr>
            </w:pPr>
            <w:r w:rsidRPr="00B56CCA">
              <w:rPr>
                <w:rFonts w:cstheme="minorHAnsi"/>
                <w:sz w:val="20"/>
                <w:szCs w:val="20"/>
              </w:rPr>
              <w:t>5 USC 4503</w:t>
            </w:r>
            <w:r w:rsidR="00592DB5" w:rsidRPr="00B56CCA">
              <w:rPr>
                <w:rFonts w:cstheme="minorHAnsi"/>
                <w:sz w:val="20"/>
                <w:szCs w:val="20"/>
              </w:rPr>
              <w:t xml:space="preserve">, </w:t>
            </w:r>
            <w:r w:rsidRPr="00B56CCA">
              <w:rPr>
                <w:rFonts w:cstheme="minorHAnsi"/>
                <w:sz w:val="20"/>
                <w:szCs w:val="20"/>
              </w:rPr>
              <w:t>10 USC  1125</w:t>
            </w:r>
            <w:r w:rsidR="00592DB5" w:rsidRPr="00B56CCA">
              <w:rPr>
                <w:rFonts w:cstheme="minorHAnsi"/>
                <w:sz w:val="20"/>
                <w:szCs w:val="20"/>
              </w:rPr>
              <w:t xml:space="preserve">, </w:t>
            </w:r>
            <w:r w:rsidRPr="00B56CCA">
              <w:rPr>
                <w:rFonts w:cstheme="minorHAnsi"/>
                <w:sz w:val="20"/>
                <w:szCs w:val="20"/>
              </w:rPr>
              <w:t>AR 600-8-22</w:t>
            </w:r>
            <w:r w:rsidR="00592DB5" w:rsidRPr="00B56CCA">
              <w:rPr>
                <w:rFonts w:cstheme="minorHAnsi"/>
                <w:sz w:val="20"/>
                <w:szCs w:val="20"/>
              </w:rPr>
              <w:t xml:space="preserve">, </w:t>
            </w:r>
          </w:p>
          <w:p w14:paraId="74EB29EF" w14:textId="792DA27C" w:rsidR="00AD17C0" w:rsidRPr="00B56CCA" w:rsidRDefault="00AD17C0" w:rsidP="00AD17C0">
            <w:pPr>
              <w:rPr>
                <w:rFonts w:cstheme="minorHAnsi"/>
                <w:sz w:val="20"/>
                <w:szCs w:val="20"/>
              </w:rPr>
            </w:pPr>
            <w:r w:rsidRPr="00B56CCA">
              <w:rPr>
                <w:rFonts w:cstheme="minorHAnsi"/>
                <w:sz w:val="20"/>
                <w:szCs w:val="20"/>
              </w:rPr>
              <w:t>AR 672-20</w:t>
            </w:r>
            <w:r w:rsidR="00592DB5" w:rsidRPr="00B56CCA">
              <w:rPr>
                <w:rFonts w:cstheme="minorHAnsi"/>
                <w:sz w:val="20"/>
                <w:szCs w:val="20"/>
              </w:rPr>
              <w:t>,</w:t>
            </w:r>
          </w:p>
          <w:p w14:paraId="095A4819" w14:textId="03FF5C0B" w:rsidR="00AD17C0" w:rsidRPr="00B56CCA" w:rsidRDefault="00AD17C0" w:rsidP="00AD17C0">
            <w:pPr>
              <w:rPr>
                <w:rFonts w:cstheme="minorHAnsi"/>
                <w:sz w:val="20"/>
                <w:szCs w:val="20"/>
              </w:rPr>
            </w:pPr>
            <w:r w:rsidRPr="00B56CCA">
              <w:rPr>
                <w:rFonts w:cstheme="minorHAnsi"/>
                <w:sz w:val="20"/>
                <w:szCs w:val="20"/>
              </w:rPr>
              <w:t xml:space="preserve">TRADOC </w:t>
            </w:r>
            <w:r w:rsidR="00A85271" w:rsidRPr="00B56CCA">
              <w:rPr>
                <w:rFonts w:cstheme="minorHAnsi"/>
                <w:sz w:val="20"/>
                <w:szCs w:val="20"/>
              </w:rPr>
              <w:t>Reg</w:t>
            </w:r>
            <w:r w:rsidRPr="00B56CCA">
              <w:rPr>
                <w:rFonts w:cstheme="minorHAnsi"/>
                <w:sz w:val="20"/>
                <w:szCs w:val="20"/>
              </w:rPr>
              <w:t xml:space="preserve"> 672-6</w:t>
            </w:r>
          </w:p>
        </w:tc>
        <w:tc>
          <w:tcPr>
            <w:tcW w:w="2070" w:type="dxa"/>
          </w:tcPr>
          <w:p w14:paraId="678C9C0E" w14:textId="140039C8" w:rsidR="00AD17C0" w:rsidRPr="00B56CCA" w:rsidRDefault="00AD17C0" w:rsidP="00AD17C0">
            <w:pPr>
              <w:rPr>
                <w:rFonts w:cstheme="minorHAnsi"/>
                <w:sz w:val="20"/>
                <w:szCs w:val="20"/>
              </w:rPr>
            </w:pPr>
            <w:r w:rsidRPr="00B56CCA">
              <w:rPr>
                <w:rFonts w:cstheme="minorHAnsi"/>
                <w:sz w:val="20"/>
                <w:szCs w:val="20"/>
              </w:rPr>
              <w:t>10 USC 127</w:t>
            </w:r>
            <w:r w:rsidR="006F01E3" w:rsidRPr="00B56CCA">
              <w:rPr>
                <w:rFonts w:cstheme="minorHAnsi"/>
                <w:sz w:val="20"/>
                <w:szCs w:val="20"/>
              </w:rPr>
              <w:t xml:space="preserve">, </w:t>
            </w:r>
          </w:p>
          <w:p w14:paraId="184BAF0A" w14:textId="67B55DC2" w:rsidR="00AD17C0" w:rsidRPr="00B56CCA" w:rsidRDefault="00AD17C0" w:rsidP="00AD17C0">
            <w:pPr>
              <w:rPr>
                <w:rFonts w:cstheme="minorHAnsi"/>
                <w:sz w:val="20"/>
                <w:szCs w:val="20"/>
              </w:rPr>
            </w:pPr>
            <w:r w:rsidRPr="00B56CCA">
              <w:rPr>
                <w:rFonts w:cstheme="minorHAnsi"/>
                <w:sz w:val="20"/>
                <w:szCs w:val="20"/>
              </w:rPr>
              <w:t>DoDI 7250.13</w:t>
            </w:r>
            <w:r w:rsidR="006F01E3" w:rsidRPr="00B56CCA">
              <w:rPr>
                <w:rFonts w:cstheme="minorHAnsi"/>
                <w:sz w:val="20"/>
                <w:szCs w:val="20"/>
              </w:rPr>
              <w:t>,</w:t>
            </w:r>
          </w:p>
          <w:p w14:paraId="2A86BFF7" w14:textId="77777777" w:rsidR="00AD17C0" w:rsidRPr="00B56CCA" w:rsidRDefault="00AD17C0" w:rsidP="00AD17C0">
            <w:pPr>
              <w:rPr>
                <w:rFonts w:cstheme="minorHAnsi"/>
                <w:sz w:val="20"/>
                <w:szCs w:val="20"/>
              </w:rPr>
            </w:pPr>
            <w:r w:rsidRPr="00B56CCA">
              <w:rPr>
                <w:rFonts w:cstheme="minorHAnsi"/>
                <w:sz w:val="20"/>
                <w:szCs w:val="20"/>
              </w:rPr>
              <w:t>AR 37-47</w:t>
            </w:r>
          </w:p>
          <w:p w14:paraId="0E7F3C74" w14:textId="77777777" w:rsidR="00AD17C0" w:rsidRPr="00B56CCA" w:rsidRDefault="00AD17C0" w:rsidP="00AD17C0">
            <w:pPr>
              <w:rPr>
                <w:rFonts w:cstheme="minorHAnsi"/>
                <w:sz w:val="20"/>
                <w:szCs w:val="20"/>
              </w:rPr>
            </w:pPr>
          </w:p>
        </w:tc>
        <w:tc>
          <w:tcPr>
            <w:tcW w:w="2070" w:type="dxa"/>
          </w:tcPr>
          <w:p w14:paraId="423ED9D3" w14:textId="5C9E6AEE" w:rsidR="00AD17C0" w:rsidRPr="00B56CCA" w:rsidRDefault="00AD17C0" w:rsidP="00AD17C0">
            <w:pPr>
              <w:rPr>
                <w:rFonts w:cstheme="minorHAnsi"/>
                <w:sz w:val="20"/>
                <w:szCs w:val="20"/>
              </w:rPr>
            </w:pPr>
            <w:r w:rsidRPr="00B56CCA">
              <w:rPr>
                <w:rFonts w:cstheme="minorHAnsi"/>
                <w:sz w:val="20"/>
                <w:szCs w:val="20"/>
              </w:rPr>
              <w:t>none</w:t>
            </w:r>
          </w:p>
        </w:tc>
        <w:tc>
          <w:tcPr>
            <w:tcW w:w="1705" w:type="dxa"/>
          </w:tcPr>
          <w:p w14:paraId="02C8F4F1" w14:textId="77777777" w:rsidR="00AD17C0" w:rsidRPr="00B56CCA" w:rsidRDefault="00AD17C0" w:rsidP="00AD17C0">
            <w:pPr>
              <w:rPr>
                <w:rFonts w:cstheme="minorHAnsi"/>
                <w:sz w:val="20"/>
                <w:szCs w:val="20"/>
              </w:rPr>
            </w:pPr>
            <w:r w:rsidRPr="00B56CCA">
              <w:rPr>
                <w:rFonts w:cstheme="minorHAnsi"/>
                <w:sz w:val="20"/>
                <w:szCs w:val="20"/>
              </w:rPr>
              <w:t>AR 215-1</w:t>
            </w:r>
          </w:p>
          <w:p w14:paraId="00374986" w14:textId="72696271" w:rsidR="00AD17C0" w:rsidRPr="00B56CCA" w:rsidRDefault="00AD17C0" w:rsidP="00AD17C0">
            <w:pPr>
              <w:rPr>
                <w:rFonts w:cstheme="minorHAnsi"/>
                <w:sz w:val="20"/>
                <w:szCs w:val="20"/>
              </w:rPr>
            </w:pPr>
            <w:r w:rsidRPr="00B56CCA">
              <w:rPr>
                <w:rFonts w:cstheme="minorHAnsi"/>
                <w:sz w:val="20"/>
                <w:szCs w:val="20"/>
              </w:rPr>
              <w:t>AR 215-3</w:t>
            </w:r>
          </w:p>
        </w:tc>
      </w:tr>
      <w:tr w:rsidR="00592DB5" w:rsidRPr="00B56CCA" w14:paraId="173106D7" w14:textId="77777777" w:rsidTr="00714FBE">
        <w:trPr>
          <w:trHeight w:val="881"/>
          <w:jc w:val="center"/>
        </w:trPr>
        <w:tc>
          <w:tcPr>
            <w:tcW w:w="1361" w:type="dxa"/>
          </w:tcPr>
          <w:p w14:paraId="6F43952D" w14:textId="62C5B715" w:rsidR="00592DB5" w:rsidRPr="00B56CCA" w:rsidRDefault="00592DB5" w:rsidP="00592DB5">
            <w:pPr>
              <w:rPr>
                <w:rFonts w:cstheme="minorHAnsi"/>
                <w:b/>
                <w:bCs/>
                <w:sz w:val="20"/>
                <w:szCs w:val="20"/>
              </w:rPr>
            </w:pPr>
            <w:r w:rsidRPr="00B56CCA">
              <w:rPr>
                <w:rFonts w:cstheme="minorHAnsi"/>
                <w:b/>
                <w:bCs/>
                <w:sz w:val="20"/>
                <w:szCs w:val="20"/>
              </w:rPr>
              <w:t>Fund Source</w:t>
            </w:r>
          </w:p>
        </w:tc>
        <w:tc>
          <w:tcPr>
            <w:tcW w:w="2144" w:type="dxa"/>
          </w:tcPr>
          <w:p w14:paraId="0EBECB9F" w14:textId="3CE9AB5B" w:rsidR="00592DB5" w:rsidRPr="00B56CCA" w:rsidRDefault="00592DB5" w:rsidP="00592DB5">
            <w:pPr>
              <w:rPr>
                <w:rFonts w:cstheme="minorHAnsi"/>
                <w:sz w:val="20"/>
                <w:szCs w:val="20"/>
              </w:rPr>
            </w:pPr>
            <w:r w:rsidRPr="00B56CCA">
              <w:rPr>
                <w:rFonts w:cstheme="minorHAnsi"/>
                <w:sz w:val="20"/>
                <w:szCs w:val="20"/>
              </w:rPr>
              <w:t>Appropriated Funds</w:t>
            </w:r>
            <w:r w:rsidR="00B56CCA">
              <w:rPr>
                <w:rFonts w:cstheme="minorHAnsi"/>
                <w:sz w:val="20"/>
                <w:szCs w:val="20"/>
              </w:rPr>
              <w:t xml:space="preserve"> </w:t>
            </w:r>
            <w:r w:rsidRPr="00B56CCA">
              <w:rPr>
                <w:rFonts w:cstheme="minorHAnsi"/>
                <w:sz w:val="20"/>
                <w:szCs w:val="20"/>
              </w:rPr>
              <w:t xml:space="preserve">via </w:t>
            </w:r>
            <w:r w:rsidR="00B56CCA">
              <w:rPr>
                <w:rFonts w:cstheme="minorHAnsi"/>
                <w:sz w:val="20"/>
                <w:szCs w:val="20"/>
              </w:rPr>
              <w:t>O&amp;M</w:t>
            </w:r>
            <w:r w:rsidRPr="00B56CCA">
              <w:rPr>
                <w:rFonts w:cstheme="minorHAnsi"/>
                <w:sz w:val="20"/>
                <w:szCs w:val="20"/>
              </w:rPr>
              <w:t xml:space="preserve"> </w:t>
            </w:r>
          </w:p>
        </w:tc>
        <w:tc>
          <w:tcPr>
            <w:tcW w:w="2070" w:type="dxa"/>
          </w:tcPr>
          <w:p w14:paraId="4896585F" w14:textId="1D0C6C5C" w:rsidR="00592DB5" w:rsidRPr="00B56CCA" w:rsidRDefault="00592DB5" w:rsidP="00592DB5">
            <w:pPr>
              <w:rPr>
                <w:rFonts w:cstheme="minorHAnsi"/>
                <w:sz w:val="20"/>
                <w:szCs w:val="20"/>
              </w:rPr>
            </w:pPr>
            <w:r w:rsidRPr="00B56CCA">
              <w:rPr>
                <w:rFonts w:cstheme="minorHAnsi"/>
                <w:sz w:val="20"/>
                <w:szCs w:val="20"/>
              </w:rPr>
              <w:t>Emergency and Extraordinary Expenses via O&amp;M</w:t>
            </w:r>
          </w:p>
        </w:tc>
        <w:tc>
          <w:tcPr>
            <w:tcW w:w="2070" w:type="dxa"/>
          </w:tcPr>
          <w:p w14:paraId="4AC90489" w14:textId="77777777" w:rsidR="00592DB5" w:rsidRPr="00B56CCA" w:rsidRDefault="00592DB5" w:rsidP="00592DB5">
            <w:pPr>
              <w:rPr>
                <w:rFonts w:cstheme="minorHAnsi"/>
                <w:sz w:val="20"/>
                <w:szCs w:val="20"/>
              </w:rPr>
            </w:pPr>
            <w:r w:rsidRPr="00B56CCA">
              <w:rPr>
                <w:rFonts w:cstheme="minorHAnsi"/>
                <w:sz w:val="20"/>
                <w:szCs w:val="20"/>
              </w:rPr>
              <w:t>Pocket depth – purchaser discretion</w:t>
            </w:r>
          </w:p>
        </w:tc>
        <w:tc>
          <w:tcPr>
            <w:tcW w:w="1705" w:type="dxa"/>
          </w:tcPr>
          <w:p w14:paraId="1CBFD550" w14:textId="203730E8" w:rsidR="00592DB5" w:rsidRPr="00B56CCA" w:rsidRDefault="00592DB5" w:rsidP="00592DB5">
            <w:pPr>
              <w:rPr>
                <w:rFonts w:cstheme="minorHAnsi"/>
                <w:sz w:val="20"/>
                <w:szCs w:val="20"/>
              </w:rPr>
            </w:pPr>
            <w:r w:rsidRPr="00B56CCA">
              <w:rPr>
                <w:rFonts w:cstheme="minorHAnsi"/>
                <w:sz w:val="20"/>
                <w:szCs w:val="20"/>
              </w:rPr>
              <w:t>Non-Appropriated Funds (NAF)</w:t>
            </w:r>
          </w:p>
        </w:tc>
      </w:tr>
      <w:tr w:rsidR="00545EF6" w:rsidRPr="00B56CCA" w14:paraId="36E24A6E" w14:textId="77777777" w:rsidTr="00714FBE">
        <w:trPr>
          <w:trHeight w:val="881"/>
          <w:jc w:val="center"/>
        </w:trPr>
        <w:tc>
          <w:tcPr>
            <w:tcW w:w="1361" w:type="dxa"/>
          </w:tcPr>
          <w:p w14:paraId="4EE01995" w14:textId="11490433" w:rsidR="00545EF6" w:rsidRPr="00B56CCA" w:rsidRDefault="00545EF6" w:rsidP="00545EF6">
            <w:pPr>
              <w:rPr>
                <w:rFonts w:cstheme="minorHAnsi"/>
                <w:b/>
                <w:bCs/>
                <w:sz w:val="20"/>
                <w:szCs w:val="20"/>
              </w:rPr>
            </w:pPr>
            <w:r w:rsidRPr="00B56CCA">
              <w:rPr>
                <w:rFonts w:cstheme="minorHAnsi"/>
                <w:b/>
                <w:bCs/>
                <w:sz w:val="20"/>
                <w:szCs w:val="20"/>
              </w:rPr>
              <w:t>Distinguished by</w:t>
            </w:r>
          </w:p>
        </w:tc>
        <w:tc>
          <w:tcPr>
            <w:tcW w:w="2144" w:type="dxa"/>
          </w:tcPr>
          <w:p w14:paraId="06423ACE" w14:textId="2599F70C" w:rsidR="00545EF6" w:rsidRPr="00B56CCA" w:rsidRDefault="00545EF6" w:rsidP="00545EF6">
            <w:pPr>
              <w:rPr>
                <w:rFonts w:cstheme="minorHAnsi"/>
                <w:sz w:val="20"/>
                <w:szCs w:val="20"/>
              </w:rPr>
            </w:pPr>
            <w:r w:rsidRPr="00B56CCA">
              <w:rPr>
                <w:rFonts w:cstheme="minorHAnsi"/>
                <w:sz w:val="20"/>
                <w:szCs w:val="20"/>
              </w:rPr>
              <w:t>Typically has unit insignia on one side and inscription on reverse</w:t>
            </w:r>
          </w:p>
        </w:tc>
        <w:tc>
          <w:tcPr>
            <w:tcW w:w="2070" w:type="dxa"/>
          </w:tcPr>
          <w:p w14:paraId="24B42458" w14:textId="2C73A6F2" w:rsidR="00545EF6" w:rsidRPr="00B56CCA" w:rsidRDefault="00545EF6" w:rsidP="00545EF6">
            <w:pPr>
              <w:rPr>
                <w:rFonts w:cstheme="minorHAnsi"/>
                <w:sz w:val="20"/>
                <w:szCs w:val="20"/>
              </w:rPr>
            </w:pPr>
            <w:r w:rsidRPr="00B56CCA">
              <w:rPr>
                <w:rFonts w:cstheme="minorHAnsi"/>
                <w:sz w:val="20"/>
                <w:szCs w:val="20"/>
              </w:rPr>
              <w:t>Usually some logo connected to Designated Official (DO) like a flag or TRADOC logo</w:t>
            </w:r>
          </w:p>
        </w:tc>
        <w:tc>
          <w:tcPr>
            <w:tcW w:w="2070" w:type="dxa"/>
          </w:tcPr>
          <w:p w14:paraId="2DE30FF3" w14:textId="21092C65" w:rsidR="00545EF6" w:rsidRPr="00B56CCA" w:rsidRDefault="00545EF6" w:rsidP="00545EF6">
            <w:pPr>
              <w:rPr>
                <w:rFonts w:cstheme="minorHAnsi"/>
                <w:sz w:val="20"/>
                <w:szCs w:val="20"/>
              </w:rPr>
            </w:pPr>
            <w:r w:rsidRPr="00B56CCA">
              <w:rPr>
                <w:rFonts w:cstheme="minorHAnsi"/>
                <w:sz w:val="20"/>
                <w:szCs w:val="20"/>
              </w:rPr>
              <w:t>Distinguishable from other coin types (e.g., not to be confused with CMD “for excellence” coins)</w:t>
            </w:r>
          </w:p>
        </w:tc>
        <w:tc>
          <w:tcPr>
            <w:tcW w:w="1705" w:type="dxa"/>
          </w:tcPr>
          <w:p w14:paraId="7AE797CB" w14:textId="10B9D9CA" w:rsidR="00545EF6" w:rsidRPr="00B56CCA" w:rsidRDefault="00545EF6" w:rsidP="00545EF6">
            <w:pPr>
              <w:rPr>
                <w:rFonts w:cstheme="minorHAnsi"/>
                <w:sz w:val="20"/>
                <w:szCs w:val="20"/>
              </w:rPr>
            </w:pPr>
            <w:r w:rsidRPr="00B56CCA">
              <w:rPr>
                <w:rFonts w:cstheme="minorHAnsi"/>
                <w:sz w:val="20"/>
                <w:szCs w:val="20"/>
              </w:rPr>
              <w:t>Typically have “MWR” logo</w:t>
            </w:r>
          </w:p>
        </w:tc>
      </w:tr>
      <w:tr w:rsidR="00545EF6" w:rsidRPr="00B56CCA" w14:paraId="631B97BA" w14:textId="77777777" w:rsidTr="00714FBE">
        <w:trPr>
          <w:trHeight w:val="809"/>
          <w:jc w:val="center"/>
        </w:trPr>
        <w:tc>
          <w:tcPr>
            <w:tcW w:w="1361" w:type="dxa"/>
          </w:tcPr>
          <w:p w14:paraId="1EBE6FF7" w14:textId="4EF76272" w:rsidR="00545EF6" w:rsidRPr="00B56CCA" w:rsidRDefault="00545EF6" w:rsidP="00545EF6">
            <w:pPr>
              <w:rPr>
                <w:rFonts w:cstheme="minorHAnsi"/>
                <w:b/>
                <w:bCs/>
                <w:sz w:val="20"/>
                <w:szCs w:val="20"/>
              </w:rPr>
            </w:pPr>
            <w:r w:rsidRPr="00B56CCA">
              <w:rPr>
                <w:rFonts w:cstheme="minorHAnsi"/>
                <w:b/>
                <w:bCs/>
                <w:sz w:val="20"/>
                <w:szCs w:val="20"/>
              </w:rPr>
              <w:t>Prohibitions</w:t>
            </w:r>
          </w:p>
        </w:tc>
        <w:tc>
          <w:tcPr>
            <w:tcW w:w="2144" w:type="dxa"/>
          </w:tcPr>
          <w:p w14:paraId="0ADA0A5C" w14:textId="767AB3A3" w:rsidR="00545EF6" w:rsidRPr="00B56CCA" w:rsidRDefault="00545EF6" w:rsidP="00545EF6">
            <w:pPr>
              <w:rPr>
                <w:rFonts w:cstheme="minorHAnsi"/>
                <w:sz w:val="20"/>
                <w:szCs w:val="20"/>
              </w:rPr>
            </w:pPr>
            <w:r w:rsidRPr="00B56CCA">
              <w:rPr>
                <w:rFonts w:cstheme="minorHAnsi"/>
                <w:sz w:val="20"/>
                <w:szCs w:val="20"/>
              </w:rPr>
              <w:t>Only purchased for USARCENT command group and BN CDRs O-5 and above. SERVICEMEMBERS AND DA</w:t>
            </w:r>
            <w:r w:rsidR="00A85271" w:rsidRPr="00B56CCA">
              <w:rPr>
                <w:rFonts w:cstheme="minorHAnsi"/>
                <w:sz w:val="20"/>
                <w:szCs w:val="20"/>
              </w:rPr>
              <w:t xml:space="preserve"> CIVILIANS </w:t>
            </w:r>
            <w:r w:rsidRPr="00B56CCA">
              <w:rPr>
                <w:rFonts w:cstheme="minorHAnsi"/>
                <w:sz w:val="20"/>
                <w:szCs w:val="20"/>
              </w:rPr>
              <w:t xml:space="preserve">ONLY.  </w:t>
            </w:r>
          </w:p>
        </w:tc>
        <w:tc>
          <w:tcPr>
            <w:tcW w:w="2070" w:type="dxa"/>
          </w:tcPr>
          <w:p w14:paraId="5AC433A7" w14:textId="776F8EFA" w:rsidR="00545EF6" w:rsidRPr="00B56CCA" w:rsidRDefault="00545EF6" w:rsidP="00545EF6">
            <w:pPr>
              <w:rPr>
                <w:rFonts w:cstheme="minorHAnsi"/>
                <w:sz w:val="20"/>
                <w:szCs w:val="20"/>
              </w:rPr>
            </w:pPr>
            <w:r w:rsidRPr="00B56CCA">
              <w:rPr>
                <w:rFonts w:cstheme="minorHAnsi"/>
                <w:sz w:val="20"/>
                <w:szCs w:val="20"/>
              </w:rPr>
              <w:t xml:space="preserve">For AR 37-47 Para. 2-2 recipients ONLY.  No “for excellence” language.  </w:t>
            </w:r>
          </w:p>
          <w:p w14:paraId="69CC24AA" w14:textId="6485D637" w:rsidR="00545EF6" w:rsidRPr="00B56CCA" w:rsidRDefault="00545EF6" w:rsidP="00545EF6">
            <w:pPr>
              <w:rPr>
                <w:rFonts w:cstheme="minorHAnsi"/>
                <w:sz w:val="20"/>
                <w:szCs w:val="20"/>
              </w:rPr>
            </w:pPr>
            <w:r w:rsidRPr="00B56CCA">
              <w:rPr>
                <w:rFonts w:cstheme="minorHAnsi"/>
                <w:sz w:val="20"/>
                <w:szCs w:val="20"/>
              </w:rPr>
              <w:t>Coins must be &lt; $50</w:t>
            </w:r>
            <w:r w:rsidR="00BD50F3">
              <w:rPr>
                <w:rFonts w:cstheme="minorHAnsi"/>
                <w:sz w:val="20"/>
                <w:szCs w:val="20"/>
              </w:rPr>
              <w:t>.00</w:t>
            </w:r>
            <w:r w:rsidRPr="00B56CCA">
              <w:rPr>
                <w:rFonts w:cstheme="minorHAnsi"/>
                <w:sz w:val="20"/>
                <w:szCs w:val="20"/>
              </w:rPr>
              <w:t>.</w:t>
            </w:r>
          </w:p>
        </w:tc>
        <w:tc>
          <w:tcPr>
            <w:tcW w:w="2070" w:type="dxa"/>
          </w:tcPr>
          <w:p w14:paraId="57A78544" w14:textId="73AAE309" w:rsidR="00545EF6" w:rsidRPr="00B56CCA" w:rsidRDefault="00545EF6" w:rsidP="00545EF6">
            <w:pPr>
              <w:rPr>
                <w:rFonts w:cstheme="minorHAnsi"/>
                <w:sz w:val="20"/>
                <w:szCs w:val="20"/>
              </w:rPr>
            </w:pPr>
            <w:r w:rsidRPr="00B56CCA">
              <w:rPr>
                <w:rFonts w:cstheme="minorHAnsi"/>
                <w:sz w:val="20"/>
                <w:szCs w:val="20"/>
              </w:rPr>
              <w:t>Should be distinguishable from other coin types (e.g., not to be confused with CMD “for excellence” coins)</w:t>
            </w:r>
          </w:p>
        </w:tc>
        <w:tc>
          <w:tcPr>
            <w:tcW w:w="1705" w:type="dxa"/>
          </w:tcPr>
          <w:p w14:paraId="50B0770A" w14:textId="06A0E61F" w:rsidR="00545EF6" w:rsidRPr="00B56CCA" w:rsidRDefault="00545EF6" w:rsidP="00545EF6">
            <w:pPr>
              <w:rPr>
                <w:rFonts w:cstheme="minorHAnsi"/>
                <w:sz w:val="20"/>
                <w:szCs w:val="20"/>
              </w:rPr>
            </w:pPr>
            <w:r w:rsidRPr="00B56CCA">
              <w:rPr>
                <w:rFonts w:cstheme="minorHAnsi"/>
                <w:sz w:val="20"/>
                <w:szCs w:val="20"/>
              </w:rPr>
              <w:t>Should use NAF coins for NAF employees</w:t>
            </w:r>
          </w:p>
        </w:tc>
      </w:tr>
      <w:tr w:rsidR="00545EF6" w:rsidRPr="00B56CCA" w14:paraId="560EDAE1" w14:textId="77777777" w:rsidTr="00714FBE">
        <w:trPr>
          <w:trHeight w:val="809"/>
          <w:jc w:val="center"/>
        </w:trPr>
        <w:tc>
          <w:tcPr>
            <w:tcW w:w="1361" w:type="dxa"/>
          </w:tcPr>
          <w:p w14:paraId="266A3728" w14:textId="5080B2C1" w:rsidR="00545EF6" w:rsidRPr="00B56CCA" w:rsidRDefault="00545EF6" w:rsidP="00545EF6">
            <w:pPr>
              <w:rPr>
                <w:rFonts w:cstheme="minorHAnsi"/>
                <w:b/>
                <w:bCs/>
                <w:sz w:val="20"/>
                <w:szCs w:val="20"/>
              </w:rPr>
            </w:pPr>
            <w:r w:rsidRPr="00B56CCA">
              <w:rPr>
                <w:rFonts w:cstheme="minorHAnsi"/>
                <w:b/>
                <w:bCs/>
                <w:sz w:val="20"/>
                <w:szCs w:val="20"/>
              </w:rPr>
              <w:t>Approval Authority</w:t>
            </w:r>
          </w:p>
        </w:tc>
        <w:tc>
          <w:tcPr>
            <w:tcW w:w="2144" w:type="dxa"/>
          </w:tcPr>
          <w:p w14:paraId="41CE29FA" w14:textId="46ABB4F4" w:rsidR="00545EF6" w:rsidRPr="00B56CCA" w:rsidRDefault="00545EF6" w:rsidP="00545EF6">
            <w:pPr>
              <w:rPr>
                <w:rFonts w:cstheme="minorHAnsi"/>
                <w:sz w:val="20"/>
                <w:szCs w:val="20"/>
              </w:rPr>
            </w:pPr>
            <w:r w:rsidRPr="00B56CCA">
              <w:rPr>
                <w:rFonts w:cstheme="minorHAnsi"/>
                <w:sz w:val="20"/>
                <w:szCs w:val="20"/>
              </w:rPr>
              <w:t>O-6 or higher may request. Requires DCG-leve</w:t>
            </w:r>
            <w:r w:rsidR="00232BB4" w:rsidRPr="00B56CCA">
              <w:rPr>
                <w:rFonts w:cstheme="minorHAnsi"/>
                <w:sz w:val="20"/>
                <w:szCs w:val="20"/>
              </w:rPr>
              <w:t>l</w:t>
            </w:r>
            <w:r w:rsidRPr="00B56CCA">
              <w:rPr>
                <w:rFonts w:cstheme="minorHAnsi"/>
                <w:sz w:val="20"/>
                <w:szCs w:val="20"/>
              </w:rPr>
              <w:t xml:space="preserve"> ETP for purchase &gt; $7,500.</w:t>
            </w:r>
            <w:r w:rsidR="00BD50F3">
              <w:rPr>
                <w:rFonts w:cstheme="minorHAnsi"/>
                <w:sz w:val="20"/>
                <w:szCs w:val="20"/>
              </w:rPr>
              <w:t>00</w:t>
            </w:r>
          </w:p>
          <w:p w14:paraId="1D2D3D9B" w14:textId="77777777" w:rsidR="00545EF6" w:rsidRPr="00B56CCA" w:rsidRDefault="00545EF6" w:rsidP="00545EF6">
            <w:pPr>
              <w:rPr>
                <w:rFonts w:cstheme="minorHAnsi"/>
                <w:sz w:val="20"/>
                <w:szCs w:val="20"/>
              </w:rPr>
            </w:pPr>
          </w:p>
          <w:p w14:paraId="53D2B386" w14:textId="4D8463A4" w:rsidR="00545EF6" w:rsidRPr="00B56CCA" w:rsidRDefault="00545EF6" w:rsidP="00545EF6">
            <w:pPr>
              <w:rPr>
                <w:rFonts w:cstheme="minorHAnsi"/>
                <w:sz w:val="20"/>
                <w:szCs w:val="20"/>
              </w:rPr>
            </w:pPr>
            <w:r w:rsidRPr="00B56CCA">
              <w:rPr>
                <w:rFonts w:cstheme="minorHAnsi"/>
                <w:sz w:val="20"/>
                <w:szCs w:val="20"/>
              </w:rPr>
              <w:t>Requires HQDA-level ETP for purchase &gt; $10,000</w:t>
            </w:r>
            <w:r w:rsidR="00BD50F3">
              <w:rPr>
                <w:rFonts w:cstheme="minorHAnsi"/>
                <w:sz w:val="20"/>
                <w:szCs w:val="20"/>
              </w:rPr>
              <w:t>.00</w:t>
            </w:r>
            <w:r w:rsidRPr="00B56CCA">
              <w:rPr>
                <w:rFonts w:cstheme="minorHAnsi"/>
                <w:sz w:val="20"/>
                <w:szCs w:val="20"/>
              </w:rPr>
              <w:t>.</w:t>
            </w:r>
          </w:p>
        </w:tc>
        <w:tc>
          <w:tcPr>
            <w:tcW w:w="2070" w:type="dxa"/>
          </w:tcPr>
          <w:p w14:paraId="553E0C25" w14:textId="47284ABE" w:rsidR="00545EF6" w:rsidRPr="00B56CCA" w:rsidRDefault="00545EF6" w:rsidP="00545EF6">
            <w:pPr>
              <w:rPr>
                <w:rFonts w:cstheme="minorHAnsi"/>
                <w:sz w:val="20"/>
                <w:szCs w:val="20"/>
              </w:rPr>
            </w:pPr>
            <w:r w:rsidRPr="00B56CCA">
              <w:rPr>
                <w:rFonts w:cstheme="minorHAnsi"/>
                <w:sz w:val="20"/>
                <w:szCs w:val="20"/>
              </w:rPr>
              <w:t xml:space="preserve">Same as general ORF approval authority.  </w:t>
            </w:r>
          </w:p>
        </w:tc>
        <w:tc>
          <w:tcPr>
            <w:tcW w:w="2070" w:type="dxa"/>
          </w:tcPr>
          <w:p w14:paraId="4864D9EF" w14:textId="7414C2A8" w:rsidR="00545EF6" w:rsidRPr="00B56CCA" w:rsidRDefault="00545EF6" w:rsidP="00545EF6">
            <w:pPr>
              <w:rPr>
                <w:rFonts w:cstheme="minorHAnsi"/>
                <w:sz w:val="20"/>
                <w:szCs w:val="20"/>
              </w:rPr>
            </w:pPr>
            <w:r w:rsidRPr="00B56CCA">
              <w:rPr>
                <w:rFonts w:cstheme="minorHAnsi"/>
                <w:sz w:val="20"/>
                <w:szCs w:val="20"/>
              </w:rPr>
              <w:t>Purchaser’s personal funds</w:t>
            </w:r>
          </w:p>
        </w:tc>
        <w:tc>
          <w:tcPr>
            <w:tcW w:w="1705" w:type="dxa"/>
          </w:tcPr>
          <w:p w14:paraId="60096E47" w14:textId="3B51B503" w:rsidR="00545EF6" w:rsidRPr="00B56CCA" w:rsidRDefault="00545EF6" w:rsidP="00545EF6">
            <w:pPr>
              <w:rPr>
                <w:rFonts w:cstheme="minorHAnsi"/>
                <w:sz w:val="20"/>
                <w:szCs w:val="20"/>
              </w:rPr>
            </w:pPr>
            <w:r w:rsidRPr="00B56CCA">
              <w:rPr>
                <w:rFonts w:cstheme="minorHAnsi"/>
                <w:sz w:val="20"/>
                <w:szCs w:val="20"/>
              </w:rPr>
              <w:t>IMCOM channels</w:t>
            </w:r>
          </w:p>
        </w:tc>
      </w:tr>
      <w:tr w:rsidR="00545EF6" w:rsidRPr="00B56CCA" w14:paraId="625A5294" w14:textId="77777777" w:rsidTr="00823AC6">
        <w:trPr>
          <w:trHeight w:val="881"/>
          <w:jc w:val="center"/>
        </w:trPr>
        <w:tc>
          <w:tcPr>
            <w:tcW w:w="9350" w:type="dxa"/>
            <w:gridSpan w:val="5"/>
          </w:tcPr>
          <w:p w14:paraId="5F3BD17A" w14:textId="4FC4C951" w:rsidR="00545EF6" w:rsidRPr="00B56CCA" w:rsidRDefault="00545EF6" w:rsidP="00545EF6">
            <w:pPr>
              <w:rPr>
                <w:rFonts w:cstheme="minorHAnsi"/>
                <w:sz w:val="20"/>
                <w:szCs w:val="20"/>
              </w:rPr>
            </w:pPr>
            <w:r w:rsidRPr="00B56CCA">
              <w:rPr>
                <w:rFonts w:cstheme="minorHAnsi"/>
                <w:b/>
                <w:bCs/>
                <w:sz w:val="20"/>
                <w:szCs w:val="20"/>
              </w:rPr>
              <w:t>LEGEND</w:t>
            </w:r>
            <w:r w:rsidRPr="00B56CCA">
              <w:rPr>
                <w:rFonts w:cstheme="minorHAnsi"/>
                <w:sz w:val="20"/>
                <w:szCs w:val="20"/>
              </w:rPr>
              <w:t xml:space="preserve">: Battalion (BN), </w:t>
            </w:r>
            <w:r w:rsidR="00A85271" w:rsidRPr="00B56CCA">
              <w:rPr>
                <w:rFonts w:cstheme="minorHAnsi"/>
                <w:sz w:val="20"/>
                <w:szCs w:val="20"/>
              </w:rPr>
              <w:t xml:space="preserve">Commander </w:t>
            </w:r>
            <w:r w:rsidRPr="00B56CCA">
              <w:rPr>
                <w:rFonts w:cstheme="minorHAnsi"/>
                <w:sz w:val="20"/>
                <w:szCs w:val="20"/>
              </w:rPr>
              <w:t>(CDR),</w:t>
            </w:r>
            <w:r w:rsidR="00A85271" w:rsidRPr="00B56CCA">
              <w:rPr>
                <w:rFonts w:cstheme="minorHAnsi"/>
                <w:sz w:val="20"/>
                <w:szCs w:val="20"/>
              </w:rPr>
              <w:t xml:space="preserve"> Command</w:t>
            </w:r>
            <w:r w:rsidRPr="00B56CCA">
              <w:rPr>
                <w:rFonts w:cstheme="minorHAnsi"/>
                <w:sz w:val="20"/>
                <w:szCs w:val="20"/>
              </w:rPr>
              <w:t xml:space="preserve"> (CMD),</w:t>
            </w:r>
            <w:r w:rsidR="00B56CCA">
              <w:rPr>
                <w:rFonts w:cstheme="minorHAnsi"/>
                <w:sz w:val="20"/>
                <w:szCs w:val="20"/>
              </w:rPr>
              <w:t xml:space="preserve"> Exception to Policy (ETP),</w:t>
            </w:r>
            <w:r w:rsidR="00A85271" w:rsidRPr="00B56CCA">
              <w:rPr>
                <w:rFonts w:cstheme="minorHAnsi"/>
                <w:sz w:val="20"/>
                <w:szCs w:val="20"/>
              </w:rPr>
              <w:t xml:space="preserve"> Installation Management Command</w:t>
            </w:r>
            <w:r w:rsidRPr="00B56CCA">
              <w:rPr>
                <w:rFonts w:cstheme="minorHAnsi"/>
                <w:sz w:val="20"/>
                <w:szCs w:val="20"/>
              </w:rPr>
              <w:t xml:space="preserve"> (IMCOM),</w:t>
            </w:r>
            <w:r w:rsidR="00A85271" w:rsidRPr="00B56CCA">
              <w:rPr>
                <w:rFonts w:cstheme="minorHAnsi"/>
                <w:sz w:val="20"/>
                <w:szCs w:val="20"/>
              </w:rPr>
              <w:t xml:space="preserve"> Morale, Welfare, and Re</w:t>
            </w:r>
            <w:r w:rsidR="00A42C92" w:rsidRPr="00B56CCA">
              <w:rPr>
                <w:rFonts w:cstheme="minorHAnsi"/>
                <w:sz w:val="20"/>
                <w:szCs w:val="20"/>
              </w:rPr>
              <w:t>c</w:t>
            </w:r>
            <w:r w:rsidR="00A85271" w:rsidRPr="00B56CCA">
              <w:rPr>
                <w:rFonts w:cstheme="minorHAnsi"/>
                <w:sz w:val="20"/>
                <w:szCs w:val="20"/>
              </w:rPr>
              <w:t>reation (MWR),</w:t>
            </w:r>
            <w:r w:rsidRPr="00B56CCA">
              <w:rPr>
                <w:rFonts w:cstheme="minorHAnsi"/>
                <w:sz w:val="20"/>
                <w:szCs w:val="20"/>
              </w:rPr>
              <w:t xml:space="preserve"> </w:t>
            </w:r>
            <w:r w:rsidR="00A85271" w:rsidRPr="00B56CCA">
              <w:rPr>
                <w:rFonts w:cstheme="minorHAnsi"/>
                <w:sz w:val="20"/>
                <w:szCs w:val="20"/>
              </w:rPr>
              <w:t xml:space="preserve">non-appropriated funds </w:t>
            </w:r>
            <w:r w:rsidRPr="00B56CCA">
              <w:rPr>
                <w:rFonts w:cstheme="minorHAnsi"/>
                <w:sz w:val="20"/>
                <w:szCs w:val="20"/>
              </w:rPr>
              <w:t>(NAF),</w:t>
            </w:r>
            <w:r w:rsidR="00A85271" w:rsidRPr="00B56CCA">
              <w:rPr>
                <w:rFonts w:cstheme="minorHAnsi"/>
                <w:sz w:val="20"/>
                <w:szCs w:val="20"/>
              </w:rPr>
              <w:t xml:space="preserve"> Official Representation Funds</w:t>
            </w:r>
            <w:r w:rsidRPr="00B56CCA">
              <w:rPr>
                <w:rFonts w:cstheme="minorHAnsi"/>
                <w:sz w:val="20"/>
                <w:szCs w:val="20"/>
              </w:rPr>
              <w:t xml:space="preserve"> (ORF)</w:t>
            </w:r>
            <w:r w:rsidR="00823AC6" w:rsidRPr="00B56CCA">
              <w:rPr>
                <w:rFonts w:cstheme="minorHAnsi"/>
                <w:sz w:val="20"/>
                <w:szCs w:val="20"/>
              </w:rPr>
              <w:t xml:space="preserve">, </w:t>
            </w:r>
            <w:r w:rsidR="00A85271" w:rsidRPr="00B56CCA">
              <w:rPr>
                <w:rFonts w:cstheme="minorHAnsi"/>
                <w:sz w:val="20"/>
                <w:szCs w:val="20"/>
              </w:rPr>
              <w:t>Operations and Maintenance (O&amp;M)</w:t>
            </w:r>
            <w:r w:rsidR="00B56CCA">
              <w:rPr>
                <w:rFonts w:cstheme="minorHAnsi"/>
                <w:sz w:val="20"/>
                <w:szCs w:val="20"/>
              </w:rPr>
              <w:t xml:space="preserve">, </w:t>
            </w:r>
            <w:r w:rsidR="00502CE6">
              <w:rPr>
                <w:rFonts w:cstheme="minorHAnsi"/>
                <w:sz w:val="20"/>
                <w:szCs w:val="20"/>
              </w:rPr>
              <w:t xml:space="preserve">U.S. Army Central </w:t>
            </w:r>
            <w:r w:rsidR="00B56CCA">
              <w:rPr>
                <w:rFonts w:cstheme="minorHAnsi"/>
                <w:sz w:val="20"/>
                <w:szCs w:val="20"/>
              </w:rPr>
              <w:t>(USARCENT)</w:t>
            </w:r>
          </w:p>
        </w:tc>
      </w:tr>
      <w:bookmarkEnd w:id="45"/>
    </w:tbl>
    <w:p w14:paraId="50DF05CF" w14:textId="77777777" w:rsidR="00415ED9" w:rsidRDefault="00415ED9" w:rsidP="0017751D">
      <w:pPr>
        <w:rPr>
          <w:rFonts w:eastAsia="Times New Roman" w:cs="Times New Roman"/>
          <w:b/>
          <w:szCs w:val="20"/>
        </w:rPr>
      </w:pPr>
    </w:p>
    <w:p w14:paraId="16EEAA59" w14:textId="35BC2879" w:rsidR="00415ED9" w:rsidRDefault="00823AC6" w:rsidP="0017751D">
      <w:pPr>
        <w:rPr>
          <w:rFonts w:eastAsia="Times New Roman" w:cs="Times New Roman"/>
          <w:b/>
          <w:szCs w:val="20"/>
        </w:rPr>
      </w:pPr>
      <w:r>
        <w:rPr>
          <w:rFonts w:eastAsia="Times New Roman" w:cs="Times New Roman"/>
          <w:b/>
          <w:szCs w:val="20"/>
        </w:rPr>
        <w:t>______________________________________________________________________________</w:t>
      </w:r>
    </w:p>
    <w:p w14:paraId="6C95B213" w14:textId="77777777" w:rsidR="00415ED9" w:rsidRPr="00714AE2" w:rsidRDefault="00415ED9" w:rsidP="00714AE2">
      <w:pPr>
        <w:pStyle w:val="Heading1"/>
      </w:pPr>
      <w:bookmarkStart w:id="52" w:name="_Toc125978503"/>
      <w:bookmarkStart w:id="53" w:name="_Toc125978582"/>
      <w:r w:rsidRPr="00714AE2">
        <w:lastRenderedPageBreak/>
        <w:t>Glossary</w:t>
      </w:r>
      <w:bookmarkEnd w:id="52"/>
      <w:bookmarkEnd w:id="53"/>
    </w:p>
    <w:p w14:paraId="45DD856D" w14:textId="77777777" w:rsidR="00FF3145" w:rsidRDefault="00FF3145" w:rsidP="00415ED9">
      <w:pPr>
        <w:rPr>
          <w:rFonts w:eastAsia="Times New Roman" w:cs="Times New Roman"/>
          <w:b/>
          <w:szCs w:val="20"/>
        </w:rPr>
      </w:pPr>
    </w:p>
    <w:p w14:paraId="5E54909F" w14:textId="77777777" w:rsidR="00415ED9" w:rsidRPr="007C39BC" w:rsidRDefault="00415ED9" w:rsidP="00415ED9">
      <w:pPr>
        <w:rPr>
          <w:rFonts w:eastAsia="Times New Roman" w:cs="Times New Roman"/>
          <w:b/>
          <w:szCs w:val="20"/>
        </w:rPr>
      </w:pPr>
      <w:r w:rsidRPr="007C39BC">
        <w:rPr>
          <w:rFonts w:eastAsia="Times New Roman" w:cs="Times New Roman"/>
          <w:b/>
          <w:szCs w:val="20"/>
        </w:rPr>
        <w:t>Section I</w:t>
      </w:r>
    </w:p>
    <w:p w14:paraId="6D3CFE6C" w14:textId="77777777" w:rsidR="00415ED9" w:rsidRPr="007C39BC" w:rsidRDefault="00415ED9" w:rsidP="00415ED9">
      <w:pPr>
        <w:rPr>
          <w:rFonts w:eastAsia="Times New Roman" w:cs="Times New Roman"/>
          <w:b/>
          <w:szCs w:val="20"/>
        </w:rPr>
      </w:pPr>
      <w:r w:rsidRPr="007C39BC">
        <w:rPr>
          <w:rFonts w:eastAsia="Times New Roman" w:cs="Times New Roman"/>
          <w:b/>
          <w:szCs w:val="20"/>
        </w:rPr>
        <w:t>Abbreviations</w:t>
      </w:r>
    </w:p>
    <w:p w14:paraId="57F96D32" w14:textId="77777777" w:rsidR="00415ED9" w:rsidRPr="007C39BC" w:rsidRDefault="00415ED9" w:rsidP="00415ED9">
      <w:pPr>
        <w:rPr>
          <w:rFonts w:eastAsia="Times New Roman" w:cs="Times New Roman"/>
          <w:b/>
          <w:szCs w:val="20"/>
          <w:u w:val="single"/>
        </w:rPr>
      </w:pPr>
    </w:p>
    <w:p w14:paraId="16DEE9AA" w14:textId="77777777" w:rsidR="00415ED9" w:rsidRPr="007C39BC" w:rsidRDefault="00415ED9" w:rsidP="00415ED9">
      <w:pPr>
        <w:rPr>
          <w:rFonts w:eastAsia="Times New Roman" w:cs="Times New Roman"/>
          <w:szCs w:val="20"/>
        </w:rPr>
      </w:pPr>
      <w:bookmarkStart w:id="54" w:name="_Hlk120701123"/>
      <w:r w:rsidRPr="007C39BC">
        <w:rPr>
          <w:rFonts w:eastAsia="Times New Roman" w:cs="Times New Roman"/>
          <w:szCs w:val="20"/>
        </w:rPr>
        <w:t>AR</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Army Regulation</w:t>
      </w:r>
    </w:p>
    <w:p w14:paraId="00B6D1B7" w14:textId="77777777" w:rsidR="00415ED9" w:rsidRPr="007C39BC" w:rsidRDefault="00415ED9" w:rsidP="00415ED9">
      <w:pPr>
        <w:rPr>
          <w:rFonts w:eastAsia="Times New Roman" w:cs="Times New Roman"/>
          <w:szCs w:val="20"/>
        </w:rPr>
      </w:pPr>
      <w:r w:rsidRPr="007C39BC">
        <w:rPr>
          <w:rFonts w:eastAsia="Times New Roman" w:cs="Times New Roman"/>
          <w:szCs w:val="20"/>
        </w:rPr>
        <w:t>COS</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Chief of Staff</w:t>
      </w:r>
    </w:p>
    <w:p w14:paraId="0097FA61" w14:textId="77777777" w:rsidR="007C39BC" w:rsidRPr="007C39BC" w:rsidRDefault="007C39BC" w:rsidP="007C39BC">
      <w:pPr>
        <w:rPr>
          <w:rFonts w:eastAsia="Times New Roman" w:cs="Times New Roman"/>
          <w:szCs w:val="20"/>
        </w:rPr>
      </w:pPr>
      <w:r w:rsidRPr="007C39BC">
        <w:rPr>
          <w:rFonts w:eastAsia="Times New Roman" w:cs="Times New Roman"/>
          <w:szCs w:val="20"/>
        </w:rPr>
        <w:t>DA</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Department of the Army</w:t>
      </w:r>
    </w:p>
    <w:p w14:paraId="616D04BF" w14:textId="77777777" w:rsidR="007C39BC" w:rsidRPr="007C39BC" w:rsidRDefault="007C39BC" w:rsidP="007C39BC">
      <w:pPr>
        <w:rPr>
          <w:rFonts w:eastAsia="Times New Roman" w:cs="Times New Roman"/>
          <w:szCs w:val="20"/>
        </w:rPr>
      </w:pPr>
      <w:r w:rsidRPr="007C39BC">
        <w:rPr>
          <w:rFonts w:eastAsia="Times New Roman" w:cs="Times New Roman"/>
          <w:szCs w:val="20"/>
        </w:rPr>
        <w:t>DCG</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Deputy Commanding General</w:t>
      </w:r>
    </w:p>
    <w:p w14:paraId="2E5C10DA" w14:textId="77777777" w:rsidR="007C39BC" w:rsidRPr="007C39BC" w:rsidRDefault="007C39BC" w:rsidP="007C39BC">
      <w:pPr>
        <w:rPr>
          <w:rFonts w:eastAsia="Times New Roman" w:cs="Times New Roman"/>
          <w:szCs w:val="20"/>
        </w:rPr>
      </w:pPr>
      <w:r w:rsidRPr="007C39BC">
        <w:rPr>
          <w:rFonts w:eastAsia="Times New Roman" w:cs="Times New Roman"/>
          <w:szCs w:val="20"/>
        </w:rPr>
        <w:t>DCS</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Deputy Chief of Staff</w:t>
      </w:r>
    </w:p>
    <w:p w14:paraId="1CFF5749" w14:textId="77777777" w:rsidR="007C39BC" w:rsidRPr="007C39BC" w:rsidRDefault="007C39BC" w:rsidP="007C39BC">
      <w:pPr>
        <w:rPr>
          <w:rFonts w:eastAsia="Times New Roman" w:cs="Times New Roman"/>
          <w:szCs w:val="20"/>
        </w:rPr>
      </w:pPr>
      <w:r w:rsidRPr="007C39BC">
        <w:rPr>
          <w:rFonts w:eastAsia="Times New Roman" w:cs="Times New Roman"/>
          <w:szCs w:val="20"/>
        </w:rPr>
        <w:t>DOD</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Department of Defense</w:t>
      </w:r>
    </w:p>
    <w:p w14:paraId="0AC44811" w14:textId="77777777" w:rsidR="007C39BC" w:rsidRPr="007C39BC" w:rsidRDefault="007C39BC" w:rsidP="007C39BC">
      <w:pPr>
        <w:rPr>
          <w:rFonts w:eastAsia="Times New Roman" w:cs="Times New Roman"/>
          <w:szCs w:val="20"/>
        </w:rPr>
      </w:pPr>
      <w:r w:rsidRPr="007C39BC">
        <w:rPr>
          <w:rFonts w:eastAsia="Times New Roman" w:cs="Times New Roman"/>
          <w:szCs w:val="20"/>
        </w:rPr>
        <w:t>HQ</w:t>
      </w:r>
      <w:r w:rsidRPr="007C39BC">
        <w:rPr>
          <w:rFonts w:eastAsia="Times New Roman" w:cs="Times New Roman"/>
          <w:szCs w:val="20"/>
        </w:rPr>
        <w:tab/>
      </w:r>
      <w:r w:rsidRPr="007C39BC">
        <w:rPr>
          <w:rFonts w:eastAsia="Times New Roman" w:cs="Times New Roman"/>
          <w:szCs w:val="20"/>
        </w:rPr>
        <w:tab/>
      </w:r>
      <w:r w:rsidRPr="007C39BC">
        <w:rPr>
          <w:rFonts w:eastAsia="Times New Roman" w:cs="Times New Roman"/>
          <w:szCs w:val="20"/>
        </w:rPr>
        <w:tab/>
        <w:t>Headquarters</w:t>
      </w:r>
    </w:p>
    <w:bookmarkEnd w:id="54"/>
    <w:p w14:paraId="783D3A6F" w14:textId="641EB993" w:rsidR="009879DF" w:rsidRDefault="009879DF" w:rsidP="00C21E93">
      <w:pPr>
        <w:pStyle w:val="PlainText"/>
        <w:rPr>
          <w:rFonts w:ascii="Times New Roman" w:hAnsi="Times New Roman" w:cs="Times New Roman"/>
          <w:szCs w:val="24"/>
        </w:rPr>
      </w:pPr>
      <w:r w:rsidRPr="009879DF">
        <w:rPr>
          <w:rFonts w:ascii="Times New Roman" w:hAnsi="Times New Roman" w:cs="Times New Roman"/>
          <w:szCs w:val="24"/>
        </w:rPr>
        <w:t>MWR                          Morale, Welfare, and Recreation</w:t>
      </w:r>
    </w:p>
    <w:p w14:paraId="0C1DEA50" w14:textId="215C97EE" w:rsidR="00C21E93" w:rsidRPr="00446C09" w:rsidRDefault="00C21E93" w:rsidP="00C21E93">
      <w:pPr>
        <w:pStyle w:val="PlainText"/>
        <w:rPr>
          <w:rFonts w:ascii="Times New Roman" w:hAnsi="Times New Roman" w:cs="Times New Roman"/>
          <w:szCs w:val="24"/>
        </w:rPr>
      </w:pPr>
      <w:r w:rsidRPr="00446C09">
        <w:rPr>
          <w:rFonts w:ascii="Times New Roman" w:hAnsi="Times New Roman" w:cs="Times New Roman"/>
          <w:szCs w:val="24"/>
        </w:rPr>
        <w:t>NCO</w:t>
      </w:r>
      <w:r w:rsidR="007941C0" w:rsidRPr="00446C09">
        <w:rPr>
          <w:rFonts w:ascii="Times New Roman" w:hAnsi="Times New Roman" w:cs="Times New Roman"/>
          <w:szCs w:val="24"/>
        </w:rPr>
        <w:t xml:space="preserve">  </w:t>
      </w:r>
      <w:r w:rsidR="007941C0">
        <w:rPr>
          <w:rFonts w:ascii="Times New Roman" w:hAnsi="Times New Roman" w:cs="Times New Roman"/>
          <w:szCs w:val="24"/>
        </w:rPr>
        <w:t xml:space="preserve">                         Non-Commissioned Officer</w:t>
      </w:r>
      <w:r w:rsidR="007941C0" w:rsidRPr="00446C09">
        <w:rPr>
          <w:rFonts w:ascii="Times New Roman" w:hAnsi="Times New Roman" w:cs="Times New Roman"/>
          <w:szCs w:val="24"/>
        </w:rPr>
        <w:t xml:space="preserve">                                 </w:t>
      </w:r>
    </w:p>
    <w:p w14:paraId="72B2BE39" w14:textId="2A278E0E" w:rsidR="00C21E93" w:rsidRPr="00446C09" w:rsidRDefault="00C21E93" w:rsidP="00C21E93">
      <w:pPr>
        <w:pStyle w:val="PlainText"/>
        <w:rPr>
          <w:rFonts w:ascii="Times New Roman" w:hAnsi="Times New Roman" w:cs="Times New Roman"/>
          <w:szCs w:val="24"/>
        </w:rPr>
      </w:pPr>
      <w:r w:rsidRPr="00446C09">
        <w:rPr>
          <w:rFonts w:ascii="Times New Roman" w:hAnsi="Times New Roman" w:cs="Times New Roman"/>
          <w:szCs w:val="24"/>
        </w:rPr>
        <w:t>ORF</w:t>
      </w:r>
      <w:r w:rsidR="007941C0">
        <w:rPr>
          <w:rFonts w:ascii="Times New Roman" w:hAnsi="Times New Roman" w:cs="Times New Roman"/>
          <w:szCs w:val="24"/>
        </w:rPr>
        <w:t xml:space="preserve">  </w:t>
      </w:r>
      <w:r w:rsidR="002B1FA7">
        <w:rPr>
          <w:rFonts w:ascii="Times New Roman" w:hAnsi="Times New Roman" w:cs="Times New Roman"/>
          <w:szCs w:val="24"/>
        </w:rPr>
        <w:t xml:space="preserve">                          Official Representation Funds</w:t>
      </w:r>
      <w:r w:rsidR="007941C0">
        <w:rPr>
          <w:rFonts w:ascii="Times New Roman" w:hAnsi="Times New Roman" w:cs="Times New Roman"/>
          <w:szCs w:val="24"/>
        </w:rPr>
        <w:t xml:space="preserve">                          </w:t>
      </w:r>
    </w:p>
    <w:p w14:paraId="39CBBC32" w14:textId="55FD1700" w:rsidR="009879DF" w:rsidRPr="00446C09" w:rsidRDefault="009879DF" w:rsidP="00C21E93">
      <w:pPr>
        <w:pStyle w:val="PlainText"/>
        <w:rPr>
          <w:rFonts w:ascii="Times New Roman" w:hAnsi="Times New Roman" w:cs="Times New Roman"/>
          <w:szCs w:val="24"/>
        </w:rPr>
      </w:pPr>
      <w:r w:rsidRPr="009879DF">
        <w:rPr>
          <w:rFonts w:ascii="Times New Roman" w:hAnsi="Times New Roman" w:cs="Times New Roman"/>
          <w:szCs w:val="24"/>
        </w:rPr>
        <w:t>TRADOC</w:t>
      </w:r>
      <w:r w:rsidRPr="009879DF">
        <w:rPr>
          <w:rFonts w:ascii="Times New Roman" w:hAnsi="Times New Roman" w:cs="Times New Roman"/>
          <w:szCs w:val="24"/>
        </w:rPr>
        <w:tab/>
      </w:r>
      <w:r w:rsidRPr="009879DF">
        <w:rPr>
          <w:rFonts w:ascii="Times New Roman" w:hAnsi="Times New Roman" w:cs="Times New Roman"/>
          <w:szCs w:val="24"/>
        </w:rPr>
        <w:tab/>
        <w:t>Training and Doctrine Command</w:t>
      </w:r>
    </w:p>
    <w:p w14:paraId="6BD12451" w14:textId="4F1766C5" w:rsidR="00C21E93" w:rsidRDefault="00C21E93" w:rsidP="00C21E93">
      <w:pPr>
        <w:pStyle w:val="PlainText"/>
        <w:rPr>
          <w:rFonts w:ascii="Times New Roman" w:hAnsi="Times New Roman" w:cs="Times New Roman"/>
          <w:szCs w:val="24"/>
        </w:rPr>
      </w:pPr>
      <w:r w:rsidRPr="00446C09">
        <w:rPr>
          <w:rFonts w:ascii="Times New Roman" w:hAnsi="Times New Roman" w:cs="Times New Roman"/>
          <w:szCs w:val="24"/>
        </w:rPr>
        <w:t>UCM</w:t>
      </w:r>
      <w:r w:rsidR="00A42C92">
        <w:rPr>
          <w:rFonts w:ascii="Times New Roman" w:hAnsi="Times New Roman" w:cs="Times New Roman"/>
          <w:szCs w:val="24"/>
        </w:rPr>
        <w:t xml:space="preserve">                           Unit Coin Medallion</w:t>
      </w:r>
    </w:p>
    <w:p w14:paraId="4FCE7845" w14:textId="6042207E" w:rsidR="009879DF" w:rsidRPr="00446C09" w:rsidRDefault="009879DF" w:rsidP="00C21E93">
      <w:pPr>
        <w:pStyle w:val="PlainText"/>
        <w:rPr>
          <w:rFonts w:ascii="Times New Roman" w:hAnsi="Times New Roman" w:cs="Times New Roman"/>
          <w:szCs w:val="24"/>
        </w:rPr>
      </w:pPr>
      <w:r w:rsidRPr="009879DF">
        <w:rPr>
          <w:rFonts w:ascii="Times New Roman" w:hAnsi="Times New Roman" w:cs="Times New Roman"/>
          <w:szCs w:val="24"/>
        </w:rPr>
        <w:t>USC</w:t>
      </w:r>
      <w:r w:rsidRPr="009879DF">
        <w:rPr>
          <w:rFonts w:ascii="Times New Roman" w:hAnsi="Times New Roman" w:cs="Times New Roman"/>
          <w:szCs w:val="24"/>
        </w:rPr>
        <w:tab/>
      </w:r>
      <w:r w:rsidRPr="009879DF">
        <w:rPr>
          <w:rFonts w:ascii="Times New Roman" w:hAnsi="Times New Roman" w:cs="Times New Roman"/>
          <w:szCs w:val="24"/>
        </w:rPr>
        <w:tab/>
      </w:r>
      <w:r w:rsidRPr="009879DF">
        <w:rPr>
          <w:rFonts w:ascii="Times New Roman" w:hAnsi="Times New Roman" w:cs="Times New Roman"/>
          <w:szCs w:val="24"/>
        </w:rPr>
        <w:tab/>
        <w:t>United States Code</w:t>
      </w:r>
    </w:p>
    <w:p w14:paraId="4C78971D" w14:textId="77777777" w:rsidR="007C39BC" w:rsidRPr="007C39BC" w:rsidRDefault="007C39BC" w:rsidP="007C39BC">
      <w:pPr>
        <w:rPr>
          <w:rFonts w:eastAsia="Times New Roman" w:cs="Times New Roman"/>
          <w:b/>
          <w:szCs w:val="20"/>
          <w:u w:val="single"/>
        </w:rPr>
      </w:pPr>
    </w:p>
    <w:p w14:paraId="494A2188" w14:textId="77777777" w:rsidR="007C39BC" w:rsidRPr="007C39BC" w:rsidRDefault="007C39BC" w:rsidP="007C39BC">
      <w:pPr>
        <w:rPr>
          <w:rFonts w:eastAsia="Times New Roman" w:cs="Times New Roman"/>
          <w:b/>
          <w:szCs w:val="20"/>
        </w:rPr>
      </w:pPr>
      <w:r w:rsidRPr="007C39BC">
        <w:rPr>
          <w:rFonts w:eastAsia="Times New Roman" w:cs="Times New Roman"/>
          <w:b/>
          <w:szCs w:val="20"/>
        </w:rPr>
        <w:t>Section II</w:t>
      </w:r>
    </w:p>
    <w:p w14:paraId="3BF52AC2" w14:textId="77777777" w:rsidR="007C39BC" w:rsidRPr="007C39BC" w:rsidRDefault="007C39BC" w:rsidP="007C39BC">
      <w:pPr>
        <w:rPr>
          <w:rFonts w:eastAsia="Times New Roman" w:cs="Times New Roman"/>
          <w:b/>
          <w:szCs w:val="20"/>
        </w:rPr>
      </w:pPr>
      <w:r w:rsidRPr="007C39BC">
        <w:rPr>
          <w:rFonts w:eastAsia="Times New Roman" w:cs="Times New Roman"/>
          <w:b/>
          <w:szCs w:val="20"/>
        </w:rPr>
        <w:t>Terms</w:t>
      </w:r>
    </w:p>
    <w:p w14:paraId="477631D6" w14:textId="77777777" w:rsidR="007C39BC" w:rsidRPr="007C39BC" w:rsidRDefault="007C39BC" w:rsidP="007C39BC">
      <w:pPr>
        <w:rPr>
          <w:rFonts w:eastAsia="Times New Roman" w:cs="Times New Roman"/>
          <w:szCs w:val="20"/>
        </w:rPr>
      </w:pPr>
    </w:p>
    <w:p w14:paraId="1C62C506" w14:textId="77777777" w:rsidR="00802766" w:rsidRDefault="00802766" w:rsidP="007C39BC">
      <w:pPr>
        <w:rPr>
          <w:rFonts w:eastAsia="Times New Roman" w:cs="Times New Roman"/>
          <w:b/>
          <w:szCs w:val="20"/>
        </w:rPr>
      </w:pPr>
      <w:r>
        <w:rPr>
          <w:rFonts w:eastAsia="Times New Roman" w:cs="Times New Roman"/>
          <w:b/>
          <w:szCs w:val="20"/>
        </w:rPr>
        <w:t>Unit</w:t>
      </w:r>
    </w:p>
    <w:p w14:paraId="142D2856" w14:textId="77777777" w:rsidR="00802766" w:rsidRDefault="00134FE0" w:rsidP="007C39BC">
      <w:pPr>
        <w:rPr>
          <w:rFonts w:eastAsia="Times New Roman" w:cs="Times New Roman"/>
          <w:b/>
          <w:szCs w:val="20"/>
        </w:rPr>
      </w:pPr>
      <w:r w:rsidRPr="00134FE0">
        <w:rPr>
          <w:rFonts w:eastAsia="Times New Roman" w:cs="Times New Roman"/>
          <w:szCs w:val="20"/>
        </w:rPr>
        <w:t>TRADOC Centers of Excell</w:t>
      </w:r>
      <w:r>
        <w:rPr>
          <w:rFonts w:eastAsia="Times New Roman" w:cs="Times New Roman"/>
          <w:szCs w:val="20"/>
        </w:rPr>
        <w:t xml:space="preserve">ence and Schools; </w:t>
      </w:r>
      <w:r w:rsidRPr="00134FE0">
        <w:rPr>
          <w:rFonts w:eastAsia="Times New Roman" w:cs="Times New Roman"/>
          <w:szCs w:val="20"/>
        </w:rPr>
        <w:t>organizations regularly commanded by field grade officers (O-6 and above); no</w:t>
      </w:r>
      <w:r>
        <w:rPr>
          <w:rFonts w:eastAsia="Times New Roman" w:cs="Times New Roman"/>
          <w:szCs w:val="20"/>
        </w:rPr>
        <w:t>ncommissioned officer academies.</w:t>
      </w:r>
    </w:p>
    <w:p w14:paraId="237124B7" w14:textId="77777777" w:rsidR="00802766" w:rsidRDefault="00802766" w:rsidP="007C39BC">
      <w:pPr>
        <w:rPr>
          <w:rFonts w:eastAsia="Times New Roman" w:cs="Times New Roman"/>
          <w:b/>
          <w:szCs w:val="20"/>
        </w:rPr>
      </w:pPr>
    </w:p>
    <w:p w14:paraId="469A402B" w14:textId="77777777" w:rsidR="007C39BC" w:rsidRPr="007C39BC" w:rsidRDefault="004B090D" w:rsidP="007C39BC">
      <w:pPr>
        <w:rPr>
          <w:rFonts w:eastAsia="Times New Roman" w:cs="Times New Roman"/>
          <w:b/>
          <w:szCs w:val="20"/>
        </w:rPr>
      </w:pPr>
      <w:r>
        <w:rPr>
          <w:rFonts w:eastAsia="Times New Roman" w:cs="Times New Roman"/>
          <w:b/>
          <w:szCs w:val="20"/>
        </w:rPr>
        <w:t>Unit coin medallions</w:t>
      </w:r>
    </w:p>
    <w:p w14:paraId="269C9A99" w14:textId="77777777" w:rsidR="004B090D" w:rsidRPr="007C39BC" w:rsidRDefault="004B090D" w:rsidP="007C39BC">
      <w:pPr>
        <w:rPr>
          <w:rFonts w:eastAsia="Times New Roman" w:cs="Times New Roman"/>
          <w:szCs w:val="20"/>
        </w:rPr>
      </w:pPr>
      <w:r w:rsidRPr="004B090D">
        <w:rPr>
          <w:rFonts w:eastAsia="Times New Roman" w:cs="Times New Roman"/>
          <w:szCs w:val="20"/>
        </w:rPr>
        <w:t>Unit coin medallions (standard-size) are part of th</w:t>
      </w:r>
      <w:r>
        <w:rPr>
          <w:rFonts w:eastAsia="Times New Roman" w:cs="Times New Roman"/>
          <w:szCs w:val="20"/>
        </w:rPr>
        <w:t xml:space="preserve">e commander’s awards program. </w:t>
      </w:r>
      <w:r w:rsidRPr="004B090D">
        <w:rPr>
          <w:rFonts w:eastAsia="Times New Roman" w:cs="Times New Roman"/>
          <w:szCs w:val="20"/>
        </w:rPr>
        <w:t>Historically, UCMs are custom minted and emblazoned coins, typically with a unit insignia on one side and in</w:t>
      </w:r>
      <w:r>
        <w:rPr>
          <w:rFonts w:eastAsia="Times New Roman" w:cs="Times New Roman"/>
          <w:szCs w:val="20"/>
        </w:rPr>
        <w:t xml:space="preserve">scription on the reverse side. </w:t>
      </w:r>
      <w:r w:rsidRPr="004B090D">
        <w:rPr>
          <w:rFonts w:eastAsia="Times New Roman" w:cs="Times New Roman"/>
          <w:szCs w:val="20"/>
        </w:rPr>
        <w:t>UCMs are presented by an authorized individual, or on behalf of an authorized individual, as an on-the-spot recognition of accomplishment.</w:t>
      </w:r>
    </w:p>
    <w:p w14:paraId="60E3A56A" w14:textId="77777777" w:rsidR="007C39BC" w:rsidRPr="007C39BC" w:rsidRDefault="007C39BC" w:rsidP="007C39BC">
      <w:pPr>
        <w:rPr>
          <w:rFonts w:eastAsia="Times New Roman" w:cs="Times New Roman"/>
          <w:szCs w:val="20"/>
        </w:rPr>
      </w:pPr>
    </w:p>
    <w:p w14:paraId="184DB870" w14:textId="77777777" w:rsidR="00833673" w:rsidRDefault="00833673"/>
    <w:sectPr w:rsidR="00833673">
      <w:headerReference w:type="even" r:id="rId17"/>
      <w:headerReference w:type="default" r:id="rId18"/>
      <w:footerReference w:type="even" r:id="rId19"/>
      <w:footerReference w:type="default" r:id="rId2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6A56" w14:textId="77777777" w:rsidR="00DE1ACE" w:rsidRDefault="00DE1ACE">
      <w:r>
        <w:separator/>
      </w:r>
    </w:p>
  </w:endnote>
  <w:endnote w:type="continuationSeparator" w:id="0">
    <w:p w14:paraId="6EA26D70" w14:textId="77777777" w:rsidR="00DE1ACE" w:rsidRDefault="00DE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3F2E" w14:textId="77777777" w:rsidR="008E2ABF" w:rsidRDefault="00121D98">
    <w:pPr>
      <w:pStyle w:val="Footer"/>
      <w:framePr w:wrap="around" w:vAnchor="text" w:hAnchor="margin" w:xAlign="right" w:y="1"/>
      <w:rPr>
        <w:rStyle w:val="PageNumber"/>
      </w:rPr>
    </w:pPr>
  </w:p>
  <w:p w14:paraId="2EB899D5" w14:textId="77777777" w:rsidR="008E2ABF" w:rsidRDefault="00BE4DF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E2D8" w14:textId="77777777" w:rsidR="008E2ABF" w:rsidRPr="0017751D" w:rsidRDefault="00BE4DF6">
    <w:pPr>
      <w:pStyle w:val="Footer"/>
      <w:framePr w:wrap="around" w:vAnchor="text" w:hAnchor="margin" w:xAlign="right" w:y="1"/>
      <w:rPr>
        <w:rStyle w:val="PageNumber"/>
        <w:rFonts w:cs="Times New Roman"/>
        <w:szCs w:val="24"/>
      </w:rPr>
    </w:pPr>
    <w:r w:rsidRPr="0017751D">
      <w:rPr>
        <w:rStyle w:val="PageNumber"/>
        <w:rFonts w:cs="Times New Roman"/>
        <w:szCs w:val="24"/>
      </w:rPr>
      <w:fldChar w:fldCharType="begin"/>
    </w:r>
    <w:r w:rsidRPr="0017751D">
      <w:rPr>
        <w:rStyle w:val="PageNumber"/>
        <w:rFonts w:cs="Times New Roman"/>
        <w:szCs w:val="24"/>
      </w:rPr>
      <w:instrText xml:space="preserve">PAGE  </w:instrText>
    </w:r>
    <w:r w:rsidRPr="0017751D">
      <w:rPr>
        <w:rStyle w:val="PageNumber"/>
        <w:rFonts w:cs="Times New Roman"/>
        <w:szCs w:val="24"/>
      </w:rPr>
      <w:fldChar w:fldCharType="separate"/>
    </w:r>
    <w:r w:rsidR="004D78C9" w:rsidRPr="0017751D">
      <w:rPr>
        <w:rStyle w:val="PageNumber"/>
        <w:rFonts w:cs="Times New Roman"/>
        <w:noProof/>
        <w:szCs w:val="24"/>
      </w:rPr>
      <w:t>8</w:t>
    </w:r>
    <w:r w:rsidRPr="0017751D">
      <w:rPr>
        <w:rStyle w:val="PageNumber"/>
        <w:rFonts w:cs="Times New Roman"/>
        <w:szCs w:val="24"/>
      </w:rPr>
      <w:fldChar w:fldCharType="end"/>
    </w:r>
  </w:p>
  <w:p w14:paraId="6D81469E" w14:textId="77777777" w:rsidR="008E2ABF" w:rsidRPr="0017751D" w:rsidRDefault="00121D98">
    <w:pPr>
      <w:pStyle w:val="Footer"/>
      <w:ind w:right="360"/>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0D1C" w14:textId="77777777" w:rsidR="00DE1ACE" w:rsidRDefault="00DE1ACE">
      <w:r>
        <w:separator/>
      </w:r>
    </w:p>
  </w:footnote>
  <w:footnote w:type="continuationSeparator" w:id="0">
    <w:p w14:paraId="22A85302" w14:textId="77777777" w:rsidR="00DE1ACE" w:rsidRDefault="00DE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7A8B" w14:textId="77777777" w:rsidR="008E2ABF" w:rsidRPr="000C5DFF" w:rsidRDefault="00BE4DF6">
    <w:pPr>
      <w:pStyle w:val="Header"/>
      <w:rPr>
        <w:b/>
      </w:rPr>
    </w:pPr>
    <w:r w:rsidRPr="000C5DFF">
      <w:rPr>
        <w:b/>
      </w:rPr>
      <w:t>TRADOC Regulation 672-6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EAE2" w14:textId="77777777" w:rsidR="008E2ABF" w:rsidRPr="008E6877" w:rsidRDefault="00BE4DF6">
    <w:pPr>
      <w:pStyle w:val="Header"/>
      <w:jc w:val="right"/>
      <w:rPr>
        <w:rFonts w:cs="Times New Roman"/>
        <w:bCs/>
        <w:szCs w:val="24"/>
      </w:rPr>
    </w:pPr>
    <w:r w:rsidRPr="008E6877">
      <w:rPr>
        <w:rFonts w:cs="Times New Roman"/>
        <w:bCs/>
        <w:szCs w:val="24"/>
      </w:rPr>
      <w:t>TRADOC Regulation 672-6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D0"/>
    <w:rsid w:val="00012FBF"/>
    <w:rsid w:val="00015EC5"/>
    <w:rsid w:val="00020F7F"/>
    <w:rsid w:val="00042336"/>
    <w:rsid w:val="00043641"/>
    <w:rsid w:val="00052FBA"/>
    <w:rsid w:val="00076C3B"/>
    <w:rsid w:val="00081753"/>
    <w:rsid w:val="000A2B9F"/>
    <w:rsid w:val="000C261D"/>
    <w:rsid w:val="000F2935"/>
    <w:rsid w:val="00121D98"/>
    <w:rsid w:val="00122415"/>
    <w:rsid w:val="0013223E"/>
    <w:rsid w:val="00134FE0"/>
    <w:rsid w:val="00163FB8"/>
    <w:rsid w:val="00172680"/>
    <w:rsid w:val="0017751D"/>
    <w:rsid w:val="001D29F5"/>
    <w:rsid w:val="001F79FD"/>
    <w:rsid w:val="00207B25"/>
    <w:rsid w:val="00214F2A"/>
    <w:rsid w:val="00232BB4"/>
    <w:rsid w:val="00251E07"/>
    <w:rsid w:val="002A11CC"/>
    <w:rsid w:val="002B1FA7"/>
    <w:rsid w:val="003150A5"/>
    <w:rsid w:val="00316041"/>
    <w:rsid w:val="00317FFD"/>
    <w:rsid w:val="00354EAA"/>
    <w:rsid w:val="00373679"/>
    <w:rsid w:val="003A62BA"/>
    <w:rsid w:val="003A70ED"/>
    <w:rsid w:val="003D04BA"/>
    <w:rsid w:val="00415725"/>
    <w:rsid w:val="00415ED9"/>
    <w:rsid w:val="00424DF0"/>
    <w:rsid w:val="00446C09"/>
    <w:rsid w:val="00451D1E"/>
    <w:rsid w:val="004575E9"/>
    <w:rsid w:val="00471FC0"/>
    <w:rsid w:val="004A16B3"/>
    <w:rsid w:val="004B090D"/>
    <w:rsid w:val="004D70FA"/>
    <w:rsid w:val="004D78C9"/>
    <w:rsid w:val="00502CE6"/>
    <w:rsid w:val="00502D37"/>
    <w:rsid w:val="005104B8"/>
    <w:rsid w:val="0051387F"/>
    <w:rsid w:val="00531F3B"/>
    <w:rsid w:val="00536A7F"/>
    <w:rsid w:val="005404D3"/>
    <w:rsid w:val="00544DEC"/>
    <w:rsid w:val="00545EF6"/>
    <w:rsid w:val="00592DB5"/>
    <w:rsid w:val="005A01D1"/>
    <w:rsid w:val="005C25AB"/>
    <w:rsid w:val="005C7208"/>
    <w:rsid w:val="005D2D52"/>
    <w:rsid w:val="0061468A"/>
    <w:rsid w:val="00615490"/>
    <w:rsid w:val="006250FE"/>
    <w:rsid w:val="00664EF1"/>
    <w:rsid w:val="00672AA6"/>
    <w:rsid w:val="00676CF7"/>
    <w:rsid w:val="00695D47"/>
    <w:rsid w:val="006A4813"/>
    <w:rsid w:val="006C4953"/>
    <w:rsid w:val="006F01E3"/>
    <w:rsid w:val="006F3F82"/>
    <w:rsid w:val="00714AE2"/>
    <w:rsid w:val="00714FBE"/>
    <w:rsid w:val="00737901"/>
    <w:rsid w:val="00743FFA"/>
    <w:rsid w:val="007668A4"/>
    <w:rsid w:val="007941C0"/>
    <w:rsid w:val="007965CC"/>
    <w:rsid w:val="007A6867"/>
    <w:rsid w:val="007B1BE8"/>
    <w:rsid w:val="007C39BC"/>
    <w:rsid w:val="007D6196"/>
    <w:rsid w:val="007D7168"/>
    <w:rsid w:val="007E1410"/>
    <w:rsid w:val="007E2741"/>
    <w:rsid w:val="007F6EEC"/>
    <w:rsid w:val="00800E5E"/>
    <w:rsid w:val="00802766"/>
    <w:rsid w:val="008033FB"/>
    <w:rsid w:val="0081041E"/>
    <w:rsid w:val="00823AC6"/>
    <w:rsid w:val="00833673"/>
    <w:rsid w:val="00836428"/>
    <w:rsid w:val="00865367"/>
    <w:rsid w:val="008874FF"/>
    <w:rsid w:val="0089179B"/>
    <w:rsid w:val="00892464"/>
    <w:rsid w:val="008E6877"/>
    <w:rsid w:val="00952416"/>
    <w:rsid w:val="009774F1"/>
    <w:rsid w:val="009879DF"/>
    <w:rsid w:val="009D1107"/>
    <w:rsid w:val="009D2E0B"/>
    <w:rsid w:val="009E3E4D"/>
    <w:rsid w:val="00A02BBA"/>
    <w:rsid w:val="00A42C92"/>
    <w:rsid w:val="00A7100C"/>
    <w:rsid w:val="00A85271"/>
    <w:rsid w:val="00AC18A9"/>
    <w:rsid w:val="00AD17C0"/>
    <w:rsid w:val="00AD1E64"/>
    <w:rsid w:val="00B01E6A"/>
    <w:rsid w:val="00B071B2"/>
    <w:rsid w:val="00B53CE9"/>
    <w:rsid w:val="00B56CCA"/>
    <w:rsid w:val="00BB7602"/>
    <w:rsid w:val="00BC0694"/>
    <w:rsid w:val="00BD50F3"/>
    <w:rsid w:val="00BE4DF6"/>
    <w:rsid w:val="00C050D6"/>
    <w:rsid w:val="00C103AC"/>
    <w:rsid w:val="00C21E93"/>
    <w:rsid w:val="00C34D85"/>
    <w:rsid w:val="00C41C7B"/>
    <w:rsid w:val="00C562D9"/>
    <w:rsid w:val="00C6252F"/>
    <w:rsid w:val="00CD0AF5"/>
    <w:rsid w:val="00D15553"/>
    <w:rsid w:val="00D5385E"/>
    <w:rsid w:val="00D646D0"/>
    <w:rsid w:val="00D6572A"/>
    <w:rsid w:val="00D744BB"/>
    <w:rsid w:val="00DA4E64"/>
    <w:rsid w:val="00DB30BB"/>
    <w:rsid w:val="00DD2019"/>
    <w:rsid w:val="00DE1ACE"/>
    <w:rsid w:val="00E056AE"/>
    <w:rsid w:val="00E070C6"/>
    <w:rsid w:val="00E16477"/>
    <w:rsid w:val="00E301C5"/>
    <w:rsid w:val="00E366B0"/>
    <w:rsid w:val="00E66FDF"/>
    <w:rsid w:val="00E83EDF"/>
    <w:rsid w:val="00EC3EB9"/>
    <w:rsid w:val="00EE6579"/>
    <w:rsid w:val="00EF1339"/>
    <w:rsid w:val="00F23C93"/>
    <w:rsid w:val="00F32FB6"/>
    <w:rsid w:val="00F578A5"/>
    <w:rsid w:val="00F607A5"/>
    <w:rsid w:val="00F63307"/>
    <w:rsid w:val="00F80CD9"/>
    <w:rsid w:val="00F90D22"/>
    <w:rsid w:val="00F9339D"/>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16F1D02"/>
  <w15:chartTrackingRefBased/>
  <w15:docId w15:val="{855A43AB-F9D8-4FF1-A4C3-177D0E2E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E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F79FD"/>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F79FD"/>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BC"/>
    <w:pPr>
      <w:tabs>
        <w:tab w:val="center" w:pos="4680"/>
        <w:tab w:val="right" w:pos="9360"/>
      </w:tabs>
    </w:pPr>
  </w:style>
  <w:style w:type="character" w:customStyle="1" w:styleId="HeaderChar">
    <w:name w:val="Header Char"/>
    <w:basedOn w:val="DefaultParagraphFont"/>
    <w:link w:val="Header"/>
    <w:uiPriority w:val="99"/>
    <w:rsid w:val="007C39BC"/>
  </w:style>
  <w:style w:type="paragraph" w:styleId="Footer">
    <w:name w:val="footer"/>
    <w:basedOn w:val="Normal"/>
    <w:link w:val="FooterChar"/>
    <w:uiPriority w:val="99"/>
    <w:unhideWhenUsed/>
    <w:rsid w:val="007C39BC"/>
    <w:pPr>
      <w:tabs>
        <w:tab w:val="center" w:pos="4680"/>
        <w:tab w:val="right" w:pos="9360"/>
      </w:tabs>
    </w:pPr>
  </w:style>
  <w:style w:type="character" w:customStyle="1" w:styleId="FooterChar">
    <w:name w:val="Footer Char"/>
    <w:basedOn w:val="DefaultParagraphFont"/>
    <w:link w:val="Footer"/>
    <w:uiPriority w:val="99"/>
    <w:rsid w:val="007C39BC"/>
  </w:style>
  <w:style w:type="character" w:styleId="PageNumber">
    <w:name w:val="page number"/>
    <w:basedOn w:val="DefaultParagraphFont"/>
    <w:rsid w:val="007C39BC"/>
  </w:style>
  <w:style w:type="character" w:styleId="Hyperlink">
    <w:name w:val="Hyperlink"/>
    <w:basedOn w:val="DefaultParagraphFont"/>
    <w:uiPriority w:val="99"/>
    <w:unhideWhenUsed/>
    <w:rsid w:val="00172680"/>
    <w:rPr>
      <w:color w:val="0563C1" w:themeColor="hyperlink"/>
      <w:u w:val="single"/>
    </w:rPr>
  </w:style>
  <w:style w:type="table" w:styleId="TableGrid">
    <w:name w:val="Table Grid"/>
    <w:basedOn w:val="TableNormal"/>
    <w:uiPriority w:val="39"/>
    <w:rsid w:val="00E1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4F1"/>
    <w:pPr>
      <w:ind w:left="720"/>
      <w:contextualSpacing/>
    </w:pPr>
  </w:style>
  <w:style w:type="paragraph" w:styleId="Revision">
    <w:name w:val="Revision"/>
    <w:hidden/>
    <w:uiPriority w:val="99"/>
    <w:semiHidden/>
    <w:rsid w:val="00502D37"/>
    <w:pPr>
      <w:spacing w:after="0" w:line="240" w:lineRule="auto"/>
    </w:pPr>
  </w:style>
  <w:style w:type="character" w:styleId="CommentReference">
    <w:name w:val="annotation reference"/>
    <w:basedOn w:val="DefaultParagraphFont"/>
    <w:uiPriority w:val="99"/>
    <w:semiHidden/>
    <w:unhideWhenUsed/>
    <w:rsid w:val="00F63307"/>
    <w:rPr>
      <w:sz w:val="16"/>
      <w:szCs w:val="16"/>
    </w:rPr>
  </w:style>
  <w:style w:type="paragraph" w:styleId="CommentText">
    <w:name w:val="annotation text"/>
    <w:basedOn w:val="Normal"/>
    <w:link w:val="CommentTextChar"/>
    <w:uiPriority w:val="99"/>
    <w:unhideWhenUsed/>
    <w:rsid w:val="00F63307"/>
    <w:rPr>
      <w:sz w:val="20"/>
      <w:szCs w:val="20"/>
    </w:rPr>
  </w:style>
  <w:style w:type="character" w:customStyle="1" w:styleId="CommentTextChar">
    <w:name w:val="Comment Text Char"/>
    <w:basedOn w:val="DefaultParagraphFont"/>
    <w:link w:val="CommentText"/>
    <w:uiPriority w:val="99"/>
    <w:rsid w:val="00F63307"/>
    <w:rPr>
      <w:sz w:val="20"/>
      <w:szCs w:val="20"/>
    </w:rPr>
  </w:style>
  <w:style w:type="paragraph" w:styleId="CommentSubject">
    <w:name w:val="annotation subject"/>
    <w:basedOn w:val="CommentText"/>
    <w:next w:val="CommentText"/>
    <w:link w:val="CommentSubjectChar"/>
    <w:uiPriority w:val="99"/>
    <w:semiHidden/>
    <w:unhideWhenUsed/>
    <w:rsid w:val="00F63307"/>
    <w:rPr>
      <w:b/>
      <w:bCs/>
    </w:rPr>
  </w:style>
  <w:style w:type="character" w:customStyle="1" w:styleId="CommentSubjectChar">
    <w:name w:val="Comment Subject Char"/>
    <w:basedOn w:val="CommentTextChar"/>
    <w:link w:val="CommentSubject"/>
    <w:uiPriority w:val="99"/>
    <w:semiHidden/>
    <w:rsid w:val="00F63307"/>
    <w:rPr>
      <w:b/>
      <w:bCs/>
      <w:sz w:val="20"/>
      <w:szCs w:val="20"/>
    </w:rPr>
  </w:style>
  <w:style w:type="paragraph" w:styleId="PlainText">
    <w:name w:val="Plain Text"/>
    <w:basedOn w:val="Normal"/>
    <w:link w:val="PlainTextChar"/>
    <w:uiPriority w:val="99"/>
    <w:semiHidden/>
    <w:unhideWhenUsed/>
    <w:rsid w:val="00C21E93"/>
    <w:rPr>
      <w:rFonts w:ascii="Calibri" w:hAnsi="Calibri"/>
      <w:szCs w:val="21"/>
    </w:rPr>
  </w:style>
  <w:style w:type="character" w:customStyle="1" w:styleId="PlainTextChar">
    <w:name w:val="Plain Text Char"/>
    <w:basedOn w:val="DefaultParagraphFont"/>
    <w:link w:val="PlainText"/>
    <w:uiPriority w:val="99"/>
    <w:semiHidden/>
    <w:rsid w:val="00C21E93"/>
    <w:rPr>
      <w:rFonts w:ascii="Calibri" w:hAnsi="Calibri"/>
      <w:szCs w:val="21"/>
    </w:rPr>
  </w:style>
  <w:style w:type="character" w:styleId="UnresolvedMention">
    <w:name w:val="Unresolved Mention"/>
    <w:basedOn w:val="DefaultParagraphFont"/>
    <w:uiPriority w:val="99"/>
    <w:semiHidden/>
    <w:unhideWhenUsed/>
    <w:rsid w:val="00446C09"/>
    <w:rPr>
      <w:color w:val="605E5C"/>
      <w:shd w:val="clear" w:color="auto" w:fill="E1DFDD"/>
    </w:rPr>
  </w:style>
  <w:style w:type="character" w:customStyle="1" w:styleId="Heading1Char">
    <w:name w:val="Heading 1 Char"/>
    <w:basedOn w:val="DefaultParagraphFont"/>
    <w:link w:val="Heading1"/>
    <w:uiPriority w:val="9"/>
    <w:rsid w:val="001F79FD"/>
    <w:rPr>
      <w:rFonts w:ascii="Times New Roman" w:eastAsiaTheme="majorEastAsia" w:hAnsi="Times New Roman" w:cstheme="majorBidi"/>
      <w:b/>
      <w:sz w:val="24"/>
      <w:szCs w:val="32"/>
    </w:rPr>
  </w:style>
  <w:style w:type="paragraph" w:customStyle="1" w:styleId="Table">
    <w:name w:val="Table"/>
    <w:basedOn w:val="Normal"/>
    <w:qFormat/>
    <w:rsid w:val="00714AE2"/>
    <w:pPr>
      <w:tabs>
        <w:tab w:val="left" w:pos="6660"/>
      </w:tabs>
    </w:pPr>
    <w:rPr>
      <w:rFonts w:eastAsia="Calibri" w:cs="Microsoft Sans Serif"/>
      <w:b/>
      <w:snapToGrid w:val="0"/>
      <w:szCs w:val="24"/>
    </w:rPr>
  </w:style>
  <w:style w:type="paragraph" w:styleId="BodyText">
    <w:name w:val="Body Text"/>
    <w:basedOn w:val="Normal"/>
    <w:next w:val="Normal"/>
    <w:link w:val="BodyTextChar"/>
    <w:rsid w:val="00AC18A9"/>
    <w:pPr>
      <w:tabs>
        <w:tab w:val="left" w:pos="180"/>
      </w:tabs>
      <w:jc w:val="both"/>
    </w:pPr>
    <w:rPr>
      <w:rFonts w:eastAsia="Calibri" w:cs="Times New Roman"/>
      <w:snapToGrid w:val="0"/>
      <w:szCs w:val="24"/>
    </w:rPr>
  </w:style>
  <w:style w:type="character" w:customStyle="1" w:styleId="BodyTextChar">
    <w:name w:val="Body Text Char"/>
    <w:basedOn w:val="DefaultParagraphFont"/>
    <w:link w:val="BodyText"/>
    <w:rsid w:val="00AC18A9"/>
    <w:rPr>
      <w:rFonts w:ascii="Times New Roman" w:eastAsia="Calibri" w:hAnsi="Times New Roman" w:cs="Times New Roman"/>
      <w:snapToGrid w:val="0"/>
      <w:sz w:val="24"/>
      <w:szCs w:val="24"/>
    </w:rPr>
  </w:style>
  <w:style w:type="character" w:customStyle="1" w:styleId="Heading2Char">
    <w:name w:val="Heading 2 Char"/>
    <w:basedOn w:val="DefaultParagraphFont"/>
    <w:link w:val="Heading2"/>
    <w:uiPriority w:val="9"/>
    <w:rsid w:val="001F79F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714AE2"/>
    <w:pPr>
      <w:ind w:left="216"/>
    </w:pPr>
  </w:style>
  <w:style w:type="paragraph" w:styleId="TOC1">
    <w:name w:val="toc 1"/>
    <w:basedOn w:val="Normal"/>
    <w:next w:val="Normal"/>
    <w:autoRedefine/>
    <w:uiPriority w:val="39"/>
    <w:unhideWhenUsed/>
    <w:rsid w:val="00714AE2"/>
  </w:style>
  <w:style w:type="paragraph" w:styleId="TableofFigures">
    <w:name w:val="table of figures"/>
    <w:basedOn w:val="Normal"/>
    <w:next w:val="Normal"/>
    <w:uiPriority w:val="99"/>
    <w:unhideWhenUsed/>
    <w:rsid w:val="0013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minpubs.tradoc.army.m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usarmy.jble.tradoc.list.hq-tradoc-g-8-budget-fcid@army.m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d.whs.mil/D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npubs.tradoc.army.mil" TargetMode="External"/><Relationship Id="rId5" Type="http://schemas.openxmlformats.org/officeDocument/2006/relationships/styles" Target="styles.xml"/><Relationship Id="rId15" Type="http://schemas.openxmlformats.org/officeDocument/2006/relationships/hyperlink" Target="http://uscode.house.gov/"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rmypubs.army.m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EA2EB4EE181409ACC8E03D4ED2D9E" ma:contentTypeVersion="" ma:contentTypeDescription="Create a new document." ma:contentTypeScope="" ma:versionID="f5b542cbb9b64d243e746af71bafba20">
  <xsd:schema xmlns:xsd="http://www.w3.org/2001/XMLSchema" xmlns:xs="http://www.w3.org/2001/XMLSchema" xmlns:p="http://schemas.microsoft.com/office/2006/metadata/properties" targetNamespace="http://schemas.microsoft.com/office/2006/metadata/properties" ma:root="true" ma:fieldsID="a54d83fbe754951bdc95503c1c81e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7B1BB-940E-4EE8-9350-CABE70BA29A9}">
  <ds:schemaRefs>
    <ds:schemaRef ds:uri="http://schemas.openxmlformats.org/officeDocument/2006/bibliography"/>
  </ds:schemaRefs>
</ds:datastoreItem>
</file>

<file path=customXml/itemProps2.xml><?xml version="1.0" encoding="utf-8"?>
<ds:datastoreItem xmlns:ds="http://schemas.openxmlformats.org/officeDocument/2006/customXml" ds:itemID="{CCBE6B17-3A8E-4541-8A7B-07277794E85B}">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D22F827-50F8-49A3-BE4F-6BABA9D5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036522-7A6E-4B7A-BAC7-5FC4C390B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Charles Jr CIV USA TRADOC</dc:creator>
  <cp:keywords/>
  <dc:description/>
  <cp:lastModifiedBy>Halpin, Robert B CIV USARMY TRADOC (USA)</cp:lastModifiedBy>
  <cp:revision>5</cp:revision>
  <cp:lastPrinted>2022-08-30T18:25:00Z</cp:lastPrinted>
  <dcterms:created xsi:type="dcterms:W3CDTF">2023-01-30T18:30:00Z</dcterms:created>
  <dcterms:modified xsi:type="dcterms:W3CDTF">2023-01-30T18:50:00Z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0x01010015FEA2EB4EE181409ACC8E03D4ED2D9E</vt:lpwstr>
  </property>
</Properties>
</file>