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869DCC" w14:textId="3FE3FBFD" w:rsidR="005C2247" w:rsidRPr="00F10CB1" w:rsidRDefault="005C2247" w:rsidP="00143FC7">
      <w:pPr>
        <w:pStyle w:val="BodyText"/>
        <w:tabs>
          <w:tab w:val="clear" w:pos="180"/>
          <w:tab w:val="left" w:pos="4060"/>
          <w:tab w:val="left" w:pos="5824"/>
          <w:tab w:val="right" w:pos="9180"/>
        </w:tabs>
        <w:jc w:val="left"/>
        <w:rPr>
          <w:b/>
        </w:rPr>
      </w:pPr>
      <w:r w:rsidRPr="00F10CB1">
        <w:rPr>
          <w:b/>
        </w:rPr>
        <w:t>Department of the Army</w:t>
      </w:r>
      <w:r w:rsidRPr="00F10CB1">
        <w:rPr>
          <w:b/>
        </w:rPr>
        <w:tab/>
      </w:r>
      <w:r w:rsidRPr="00F10CB1">
        <w:rPr>
          <w:b/>
        </w:rPr>
        <w:tab/>
      </w:r>
      <w:r w:rsidRPr="00F10CB1">
        <w:rPr>
          <w:b/>
        </w:rPr>
        <w:tab/>
      </w:r>
      <w:r w:rsidR="00143FC7" w:rsidRPr="00F10CB1">
        <w:rPr>
          <w:b/>
        </w:rPr>
        <w:t xml:space="preserve">    </w:t>
      </w:r>
      <w:r w:rsidR="00165F87" w:rsidRPr="00F10CB1">
        <w:rPr>
          <w:b/>
        </w:rPr>
        <w:t xml:space="preserve"> </w:t>
      </w:r>
      <w:r w:rsidR="00133018" w:rsidRPr="00F10CB1">
        <w:rPr>
          <w:b/>
        </w:rPr>
        <w:t xml:space="preserve">    </w:t>
      </w:r>
      <w:r w:rsidRPr="00F10CB1">
        <w:rPr>
          <w:b/>
        </w:rPr>
        <w:t xml:space="preserve">TRADOC Regulation </w:t>
      </w:r>
      <w:r w:rsidR="00165F87" w:rsidRPr="00F10CB1">
        <w:rPr>
          <w:b/>
        </w:rPr>
        <w:t>690-16</w:t>
      </w:r>
    </w:p>
    <w:p w14:paraId="64869DCD" w14:textId="4038F97A" w:rsidR="005C2247" w:rsidRPr="00F10CB1" w:rsidRDefault="005C2247" w:rsidP="005C2247">
      <w:pPr>
        <w:pStyle w:val="BalloonText"/>
        <w:tabs>
          <w:tab w:val="right" w:pos="9180"/>
        </w:tabs>
        <w:rPr>
          <w:rFonts w:ascii="Times New Roman" w:hAnsi="Times New Roman" w:cs="Times New Roman"/>
          <w:b/>
          <w:sz w:val="24"/>
          <w:szCs w:val="24"/>
        </w:rPr>
      </w:pPr>
      <w:r w:rsidRPr="00F10CB1">
        <w:rPr>
          <w:rFonts w:ascii="Times New Roman" w:hAnsi="Times New Roman" w:cs="Times New Roman"/>
          <w:b/>
          <w:sz w:val="24"/>
          <w:szCs w:val="24"/>
        </w:rPr>
        <w:t>Headquarters, U</w:t>
      </w:r>
      <w:r w:rsidR="00A158AA" w:rsidRPr="00F10CB1">
        <w:rPr>
          <w:rFonts w:ascii="Times New Roman" w:hAnsi="Times New Roman" w:cs="Times New Roman"/>
          <w:b/>
          <w:sz w:val="24"/>
          <w:szCs w:val="24"/>
        </w:rPr>
        <w:t>.</w:t>
      </w:r>
      <w:r w:rsidRPr="00F10CB1">
        <w:rPr>
          <w:rFonts w:ascii="Times New Roman" w:hAnsi="Times New Roman" w:cs="Times New Roman"/>
          <w:b/>
          <w:sz w:val="24"/>
          <w:szCs w:val="24"/>
        </w:rPr>
        <w:t>S</w:t>
      </w:r>
      <w:r w:rsidR="00A158AA" w:rsidRPr="00F10CB1">
        <w:rPr>
          <w:rFonts w:ascii="Times New Roman" w:hAnsi="Times New Roman" w:cs="Times New Roman"/>
          <w:b/>
          <w:sz w:val="24"/>
          <w:szCs w:val="24"/>
        </w:rPr>
        <w:t>.</w:t>
      </w:r>
      <w:r w:rsidRPr="00F10CB1">
        <w:rPr>
          <w:rFonts w:ascii="Times New Roman" w:hAnsi="Times New Roman" w:cs="Times New Roman"/>
          <w:b/>
          <w:sz w:val="24"/>
          <w:szCs w:val="24"/>
        </w:rPr>
        <w:t xml:space="preserve"> Army</w:t>
      </w:r>
    </w:p>
    <w:p w14:paraId="64869DCE" w14:textId="77777777" w:rsidR="005C2247" w:rsidRPr="00F10CB1" w:rsidRDefault="005C2247" w:rsidP="005C2247">
      <w:pPr>
        <w:pStyle w:val="BodyText"/>
        <w:tabs>
          <w:tab w:val="left" w:pos="6660"/>
        </w:tabs>
        <w:jc w:val="left"/>
        <w:rPr>
          <w:b/>
        </w:rPr>
      </w:pPr>
      <w:r w:rsidRPr="00F10CB1">
        <w:rPr>
          <w:b/>
        </w:rPr>
        <w:t>Training and Doctrine Command</w:t>
      </w:r>
    </w:p>
    <w:p w14:paraId="64869DCF" w14:textId="77777777" w:rsidR="005C2247" w:rsidRPr="00F10CB1" w:rsidRDefault="005C2247" w:rsidP="005C2247">
      <w:pPr>
        <w:pStyle w:val="BodyText"/>
        <w:tabs>
          <w:tab w:val="left" w:pos="6660"/>
        </w:tabs>
        <w:jc w:val="left"/>
        <w:rPr>
          <w:b/>
        </w:rPr>
      </w:pPr>
      <w:r w:rsidRPr="00F10CB1">
        <w:rPr>
          <w:b/>
        </w:rPr>
        <w:t>Fort Eustis, Virginia  23604-5700</w:t>
      </w:r>
    </w:p>
    <w:p w14:paraId="64869DD0" w14:textId="77777777" w:rsidR="005C2247" w:rsidRPr="00F10CB1" w:rsidRDefault="005C2247" w:rsidP="005C2247">
      <w:pPr>
        <w:pStyle w:val="BodyText"/>
        <w:tabs>
          <w:tab w:val="left" w:pos="6660"/>
        </w:tabs>
        <w:jc w:val="left"/>
        <w:rPr>
          <w:b/>
        </w:rPr>
      </w:pPr>
    </w:p>
    <w:p w14:paraId="64869DD1" w14:textId="66F9A225" w:rsidR="005C2247" w:rsidRPr="00F10CB1" w:rsidRDefault="002F2261" w:rsidP="005C2247">
      <w:pPr>
        <w:pStyle w:val="BodyText"/>
        <w:tabs>
          <w:tab w:val="left" w:pos="6660"/>
        </w:tabs>
        <w:jc w:val="left"/>
        <w:rPr>
          <w:b/>
        </w:rPr>
      </w:pPr>
      <w:r>
        <w:rPr>
          <w:b/>
        </w:rPr>
        <w:t>23</w:t>
      </w:r>
      <w:r w:rsidR="007D13EF" w:rsidRPr="00F10CB1">
        <w:rPr>
          <w:b/>
        </w:rPr>
        <w:t xml:space="preserve"> Ju</w:t>
      </w:r>
      <w:r w:rsidR="003C0B4B">
        <w:rPr>
          <w:b/>
        </w:rPr>
        <w:t>ly</w:t>
      </w:r>
      <w:r w:rsidR="005074F4" w:rsidRPr="00F10CB1">
        <w:rPr>
          <w:b/>
        </w:rPr>
        <w:t xml:space="preserve"> 20</w:t>
      </w:r>
      <w:r w:rsidR="00544996" w:rsidRPr="00F10CB1">
        <w:rPr>
          <w:b/>
        </w:rPr>
        <w:t>21</w:t>
      </w:r>
    </w:p>
    <w:p w14:paraId="64869DD2" w14:textId="77777777" w:rsidR="005C2247" w:rsidRPr="00F10CB1" w:rsidRDefault="005C2247" w:rsidP="005C2247">
      <w:pPr>
        <w:pStyle w:val="BodyText"/>
        <w:tabs>
          <w:tab w:val="left" w:pos="6660"/>
        </w:tabs>
        <w:jc w:val="left"/>
        <w:rPr>
          <w:b/>
        </w:rPr>
      </w:pPr>
    </w:p>
    <w:p w14:paraId="64869DD3" w14:textId="77777777" w:rsidR="005C2247" w:rsidRPr="00F10CB1" w:rsidRDefault="00133018" w:rsidP="005C2247">
      <w:pPr>
        <w:pStyle w:val="BodyText"/>
        <w:tabs>
          <w:tab w:val="left" w:pos="6660"/>
        </w:tabs>
        <w:jc w:val="center"/>
        <w:rPr>
          <w:b/>
          <w:sz w:val="20"/>
          <w:szCs w:val="20"/>
        </w:rPr>
      </w:pPr>
      <w:r w:rsidRPr="00F10CB1">
        <w:rPr>
          <w:b/>
          <w:sz w:val="20"/>
          <w:szCs w:val="20"/>
        </w:rPr>
        <w:t>Civilian Personnel</w:t>
      </w:r>
    </w:p>
    <w:p w14:paraId="64869DD4" w14:textId="77777777" w:rsidR="005C2247" w:rsidRPr="00F10CB1" w:rsidRDefault="005C2247" w:rsidP="005C2247">
      <w:pPr>
        <w:pStyle w:val="BodyText"/>
        <w:tabs>
          <w:tab w:val="left" w:pos="6660"/>
        </w:tabs>
        <w:jc w:val="center"/>
        <w:rPr>
          <w:b/>
          <w:sz w:val="16"/>
          <w:szCs w:val="16"/>
        </w:rPr>
      </w:pPr>
    </w:p>
    <w:p w14:paraId="64869DD5" w14:textId="77777777" w:rsidR="0035686C" w:rsidRPr="00F10CB1" w:rsidRDefault="00133018" w:rsidP="005C2247">
      <w:pPr>
        <w:pStyle w:val="BodyText"/>
        <w:tabs>
          <w:tab w:val="left" w:pos="6660"/>
        </w:tabs>
        <w:jc w:val="center"/>
        <w:rPr>
          <w:b/>
        </w:rPr>
      </w:pPr>
      <w:bookmarkStart w:id="0" w:name="OLE_LINK1"/>
      <w:r w:rsidRPr="00F10CB1">
        <w:rPr>
          <w:b/>
        </w:rPr>
        <w:t>A</w:t>
      </w:r>
      <w:r w:rsidR="0035686C" w:rsidRPr="00F10CB1">
        <w:rPr>
          <w:b/>
        </w:rPr>
        <w:t xml:space="preserve">dministration of the U.S. Army Training and Doctrine Command </w:t>
      </w:r>
    </w:p>
    <w:p w14:paraId="64869DD6" w14:textId="77777777" w:rsidR="00855C53" w:rsidRPr="00F10CB1" w:rsidRDefault="007722D6" w:rsidP="007722D6">
      <w:pPr>
        <w:jc w:val="center"/>
        <w:rPr>
          <w:b/>
        </w:rPr>
      </w:pPr>
      <w:r w:rsidRPr="00F10CB1">
        <w:rPr>
          <w:b/>
        </w:rPr>
        <w:t>Fair Labor Standards Act Program</w:t>
      </w:r>
    </w:p>
    <w:bookmarkEnd w:id="0"/>
    <w:p w14:paraId="64869DD7" w14:textId="77777777" w:rsidR="007722D6" w:rsidRDefault="007722D6" w:rsidP="007722D6">
      <w:pPr>
        <w:jc w:val="center"/>
      </w:pPr>
    </w:p>
    <w:p w14:paraId="64869DD8" w14:textId="77777777" w:rsidR="00855C53" w:rsidRPr="00855C53" w:rsidRDefault="00855C53" w:rsidP="00855C53">
      <w:pPr>
        <w:pBdr>
          <w:top w:val="single" w:sz="4" w:space="1" w:color="auto"/>
        </w:pBdr>
      </w:pPr>
    </w:p>
    <w:p w14:paraId="64869DD9" w14:textId="77777777" w:rsidR="005C2247" w:rsidRPr="00570FE8" w:rsidRDefault="005C2247" w:rsidP="005C2247">
      <w:r w:rsidRPr="00570FE8">
        <w:t>FOR THE COMMANDER:</w:t>
      </w:r>
    </w:p>
    <w:p w14:paraId="64869DDA" w14:textId="77777777" w:rsidR="005C2247" w:rsidRPr="00570FE8" w:rsidRDefault="005C2247" w:rsidP="005C2247"/>
    <w:p w14:paraId="64869DDB" w14:textId="6D4F035A" w:rsidR="005C2247" w:rsidRPr="00570FE8" w:rsidRDefault="005C2247" w:rsidP="005C2247">
      <w:pPr>
        <w:tabs>
          <w:tab w:val="left" w:pos="4860"/>
        </w:tabs>
      </w:pPr>
      <w:r w:rsidRPr="00570FE8">
        <w:tab/>
      </w:r>
      <w:r w:rsidR="00141963" w:rsidRPr="00570FE8">
        <w:t>MARIA R. GERVAIS</w:t>
      </w:r>
    </w:p>
    <w:p w14:paraId="64869DDC" w14:textId="77777777" w:rsidR="005C2247" w:rsidRPr="00570FE8" w:rsidRDefault="005C2247" w:rsidP="005C2247">
      <w:pPr>
        <w:tabs>
          <w:tab w:val="left" w:pos="4860"/>
        </w:tabs>
      </w:pPr>
      <w:r w:rsidRPr="00570FE8">
        <w:tab/>
      </w:r>
      <w:r w:rsidR="00133018" w:rsidRPr="00570FE8">
        <w:t>Lieutenant</w:t>
      </w:r>
      <w:r w:rsidRPr="00570FE8">
        <w:t xml:space="preserve"> General, U.S. Army</w:t>
      </w:r>
    </w:p>
    <w:p w14:paraId="64869DDD" w14:textId="41D92FB4" w:rsidR="00133018" w:rsidRPr="00570FE8" w:rsidRDefault="005C2247" w:rsidP="005C2247">
      <w:pPr>
        <w:tabs>
          <w:tab w:val="left" w:pos="4860"/>
        </w:tabs>
      </w:pPr>
      <w:r w:rsidRPr="00570FE8">
        <w:tab/>
        <w:t>Deputy C</w:t>
      </w:r>
      <w:r w:rsidR="00141963" w:rsidRPr="00570FE8">
        <w:t xml:space="preserve">ommanding </w:t>
      </w:r>
      <w:r w:rsidR="0077454F" w:rsidRPr="00570FE8">
        <w:t>General/</w:t>
      </w:r>
    </w:p>
    <w:p w14:paraId="64869DDE" w14:textId="7907F3B9" w:rsidR="005C2247" w:rsidRPr="00570FE8" w:rsidRDefault="009271DC" w:rsidP="005C2247">
      <w:pPr>
        <w:tabs>
          <w:tab w:val="left" w:pos="4860"/>
        </w:tabs>
      </w:pPr>
      <w:r w:rsidRPr="009271DC">
        <w:rPr>
          <w:noProof/>
        </w:rPr>
        <w:drawing>
          <wp:anchor distT="0" distB="0" distL="114300" distR="114300" simplePos="0" relativeHeight="251658240" behindDoc="0" locked="0" layoutInCell="1" allowOverlap="1" wp14:anchorId="572618EF" wp14:editId="2661EA05">
            <wp:simplePos x="0" y="0"/>
            <wp:positionH relativeFrom="margin">
              <wp:posOffset>-238125</wp:posOffset>
            </wp:positionH>
            <wp:positionV relativeFrom="paragraph">
              <wp:posOffset>243840</wp:posOffset>
            </wp:positionV>
            <wp:extent cx="1905000" cy="108521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10852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24579" w:rsidRPr="00570FE8">
        <w:t>OFFICIAL:</w:t>
      </w:r>
      <w:r w:rsidR="00E4299D" w:rsidRPr="00570FE8">
        <w:tab/>
        <w:t xml:space="preserve">  </w:t>
      </w:r>
      <w:r w:rsidR="00133018" w:rsidRPr="00570FE8">
        <w:t xml:space="preserve"> </w:t>
      </w:r>
      <w:r w:rsidR="00A70B54">
        <w:t xml:space="preserve">  </w:t>
      </w:r>
      <w:r w:rsidR="00133018" w:rsidRPr="00570FE8">
        <w:t>Chief of</w:t>
      </w:r>
      <w:r w:rsidR="005C2247" w:rsidRPr="00570FE8">
        <w:t xml:space="preserve"> Staff</w:t>
      </w:r>
    </w:p>
    <w:p w14:paraId="64869DE0" w14:textId="3D01618B" w:rsidR="005C2247" w:rsidRPr="00570FE8" w:rsidRDefault="005C2247" w:rsidP="005C2247">
      <w:pPr>
        <w:tabs>
          <w:tab w:val="left" w:pos="4320"/>
        </w:tabs>
      </w:pPr>
    </w:p>
    <w:p w14:paraId="7410B06D" w14:textId="77777777" w:rsidR="00324579" w:rsidRPr="00570FE8" w:rsidRDefault="00324579" w:rsidP="005C2247">
      <w:pPr>
        <w:tabs>
          <w:tab w:val="left" w:pos="4320"/>
        </w:tabs>
      </w:pPr>
    </w:p>
    <w:p w14:paraId="64869DE1" w14:textId="6D3A7007" w:rsidR="005C2247" w:rsidRPr="00570FE8" w:rsidRDefault="005C2247" w:rsidP="005C2247">
      <w:pPr>
        <w:tabs>
          <w:tab w:val="left" w:pos="4320"/>
        </w:tabs>
        <w:rPr>
          <w:noProof/>
        </w:rPr>
      </w:pPr>
    </w:p>
    <w:p w14:paraId="64869DE2" w14:textId="30342B82" w:rsidR="00795041" w:rsidRPr="00570FE8" w:rsidRDefault="00795041" w:rsidP="005C2247">
      <w:pPr>
        <w:tabs>
          <w:tab w:val="left" w:pos="4320"/>
        </w:tabs>
      </w:pPr>
    </w:p>
    <w:p w14:paraId="64869DE3" w14:textId="77777777" w:rsidR="00795041" w:rsidRPr="00570FE8" w:rsidRDefault="00133018" w:rsidP="005C2247">
      <w:pPr>
        <w:rPr>
          <w:noProof/>
        </w:rPr>
      </w:pPr>
      <w:r w:rsidRPr="00570FE8">
        <w:rPr>
          <w:noProof/>
        </w:rPr>
        <w:t>WILLIAM T. LASHER</w:t>
      </w:r>
    </w:p>
    <w:p w14:paraId="64869DE4" w14:textId="77777777" w:rsidR="005C2247" w:rsidRPr="00570FE8" w:rsidRDefault="005C2247" w:rsidP="005C2247">
      <w:pPr>
        <w:tabs>
          <w:tab w:val="left" w:pos="5451"/>
        </w:tabs>
      </w:pPr>
      <w:r w:rsidRPr="00570FE8">
        <w:rPr>
          <w:noProof/>
        </w:rPr>
        <w:t>Deputy Chief of Staff, G-6</w:t>
      </w:r>
    </w:p>
    <w:p w14:paraId="64869DE5" w14:textId="77777777" w:rsidR="005C2247" w:rsidRPr="00570FE8" w:rsidRDefault="005C2247" w:rsidP="005C2247">
      <w:pPr>
        <w:pStyle w:val="BodyText"/>
        <w:tabs>
          <w:tab w:val="left" w:pos="6660"/>
        </w:tabs>
        <w:jc w:val="left"/>
      </w:pPr>
    </w:p>
    <w:p w14:paraId="64869DE6" w14:textId="5E45B0AB" w:rsidR="005C2247" w:rsidRPr="00570FE8" w:rsidRDefault="005C2247" w:rsidP="005C2247">
      <w:pPr>
        <w:pStyle w:val="BodyText"/>
        <w:tabs>
          <w:tab w:val="left" w:pos="3330"/>
          <w:tab w:val="left" w:pos="6660"/>
        </w:tabs>
        <w:jc w:val="left"/>
        <w:rPr>
          <w:b/>
        </w:rPr>
      </w:pPr>
      <w:r w:rsidRPr="00570FE8">
        <w:rPr>
          <w:b/>
        </w:rPr>
        <w:t>History.</w:t>
      </w:r>
      <w:r w:rsidR="00324579" w:rsidRPr="00570FE8">
        <w:t xml:space="preserve"> </w:t>
      </w:r>
      <w:r w:rsidRPr="00570FE8">
        <w:t>This is a</w:t>
      </w:r>
      <w:r w:rsidR="00133018" w:rsidRPr="00570FE8">
        <w:t xml:space="preserve"> </w:t>
      </w:r>
      <w:r w:rsidR="00E01983" w:rsidRPr="00570FE8">
        <w:t>n</w:t>
      </w:r>
      <w:r w:rsidR="00133018" w:rsidRPr="00570FE8">
        <w:t>ew</w:t>
      </w:r>
      <w:r w:rsidR="001C315D" w:rsidRPr="00570FE8">
        <w:t xml:space="preserve"> </w:t>
      </w:r>
      <w:r w:rsidR="00E01983" w:rsidRPr="00570FE8">
        <w:t>U.S. Army Training</w:t>
      </w:r>
      <w:r w:rsidR="00324579" w:rsidRPr="00570FE8">
        <w:t xml:space="preserve"> and Doctrine Command r</w:t>
      </w:r>
      <w:r w:rsidR="00E01983" w:rsidRPr="00570FE8">
        <w:t>egulation</w:t>
      </w:r>
      <w:r w:rsidR="000247CE" w:rsidRPr="00570FE8">
        <w:t>.</w:t>
      </w:r>
    </w:p>
    <w:p w14:paraId="64869DE7" w14:textId="77777777" w:rsidR="005C2247" w:rsidRPr="00231D83" w:rsidRDefault="005C2247" w:rsidP="005C2247">
      <w:pPr>
        <w:pStyle w:val="BodyText"/>
        <w:tabs>
          <w:tab w:val="left" w:pos="3330"/>
          <w:tab w:val="left" w:pos="6660"/>
        </w:tabs>
        <w:jc w:val="left"/>
      </w:pPr>
    </w:p>
    <w:p w14:paraId="64869DE8" w14:textId="72E74B08" w:rsidR="00133018" w:rsidRPr="00570FE8" w:rsidRDefault="005C2247" w:rsidP="007722D6">
      <w:pPr>
        <w:pStyle w:val="BodyText"/>
        <w:tabs>
          <w:tab w:val="left" w:pos="3330"/>
          <w:tab w:val="left" w:pos="6660"/>
        </w:tabs>
        <w:jc w:val="left"/>
      </w:pPr>
      <w:r w:rsidRPr="00570FE8">
        <w:rPr>
          <w:b/>
        </w:rPr>
        <w:t>Summary.</w:t>
      </w:r>
      <w:r w:rsidR="00324579" w:rsidRPr="00570FE8">
        <w:t xml:space="preserve"> </w:t>
      </w:r>
      <w:bookmarkStart w:id="1" w:name="_GoBack"/>
      <w:r w:rsidRPr="00570FE8">
        <w:t>This regulation prescribes policy</w:t>
      </w:r>
      <w:r w:rsidR="007722D6" w:rsidRPr="00570FE8">
        <w:t xml:space="preserve"> and</w:t>
      </w:r>
      <w:r w:rsidRPr="00570FE8">
        <w:t xml:space="preserve"> procedures for </w:t>
      </w:r>
      <w:r w:rsidR="00CB336D" w:rsidRPr="00570FE8">
        <w:t>U.S. Army Training and Doctrine Command</w:t>
      </w:r>
      <w:r w:rsidR="007722D6" w:rsidRPr="00570FE8">
        <w:t xml:space="preserve"> implementation of the Fair Lab</w:t>
      </w:r>
      <w:r w:rsidR="00324579" w:rsidRPr="00570FE8">
        <w:t>or Standards Act</w:t>
      </w:r>
      <w:r w:rsidR="007722D6" w:rsidRPr="00570FE8">
        <w:t>.</w:t>
      </w:r>
      <w:bookmarkEnd w:id="1"/>
      <w:r w:rsidR="007722D6" w:rsidRPr="00570FE8">
        <w:t xml:space="preserve"> </w:t>
      </w:r>
    </w:p>
    <w:p w14:paraId="64869DE9" w14:textId="77777777" w:rsidR="007722D6" w:rsidRPr="00570FE8" w:rsidRDefault="007722D6" w:rsidP="007722D6"/>
    <w:p w14:paraId="64869DEA" w14:textId="5157524D" w:rsidR="005C2247" w:rsidRPr="00570FE8" w:rsidRDefault="005C2247" w:rsidP="005C2247">
      <w:pPr>
        <w:pStyle w:val="BodyText"/>
        <w:tabs>
          <w:tab w:val="left" w:pos="6660"/>
        </w:tabs>
        <w:jc w:val="left"/>
      </w:pPr>
      <w:r w:rsidRPr="00570FE8">
        <w:rPr>
          <w:b/>
        </w:rPr>
        <w:t>Applicability.</w:t>
      </w:r>
      <w:r w:rsidR="00324579" w:rsidRPr="00570FE8">
        <w:t xml:space="preserve"> </w:t>
      </w:r>
      <w:r w:rsidRPr="00570FE8">
        <w:t xml:space="preserve">This regulation applies to all </w:t>
      </w:r>
      <w:r w:rsidR="00CB336D" w:rsidRPr="00570FE8">
        <w:t>U.S. Army Training and Doctrine Command</w:t>
      </w:r>
      <w:r w:rsidRPr="00570FE8">
        <w:t xml:space="preserve"> </w:t>
      </w:r>
      <w:r w:rsidR="005C2CB7" w:rsidRPr="00570FE8">
        <w:t>organizations</w:t>
      </w:r>
      <w:r w:rsidR="00133018" w:rsidRPr="00570FE8">
        <w:t xml:space="preserve"> and activities</w:t>
      </w:r>
      <w:r w:rsidRPr="00570FE8">
        <w:t>.</w:t>
      </w:r>
    </w:p>
    <w:p w14:paraId="64869DEB" w14:textId="77777777" w:rsidR="005C2247" w:rsidRPr="00570FE8" w:rsidRDefault="005C2247" w:rsidP="005C2247">
      <w:pPr>
        <w:pStyle w:val="BodyText"/>
        <w:tabs>
          <w:tab w:val="left" w:pos="6660"/>
        </w:tabs>
        <w:jc w:val="left"/>
      </w:pPr>
    </w:p>
    <w:p w14:paraId="64869DEC" w14:textId="2AD5F86D" w:rsidR="005C2247" w:rsidRPr="00570FE8" w:rsidRDefault="005C2247" w:rsidP="005C2247">
      <w:pPr>
        <w:pStyle w:val="BodyText"/>
        <w:tabs>
          <w:tab w:val="left" w:pos="6660"/>
        </w:tabs>
        <w:jc w:val="left"/>
      </w:pPr>
      <w:r w:rsidRPr="00570FE8">
        <w:rPr>
          <w:b/>
        </w:rPr>
        <w:t>Proponent and exception authority.</w:t>
      </w:r>
      <w:r w:rsidR="00324579" w:rsidRPr="00570FE8">
        <w:t xml:space="preserve"> </w:t>
      </w:r>
      <w:r w:rsidRPr="00570FE8">
        <w:t xml:space="preserve">The proponent of this regulation is the </w:t>
      </w:r>
      <w:r w:rsidR="00CB336D" w:rsidRPr="00570FE8">
        <w:t>U.S. Army Training and Doctrine Command</w:t>
      </w:r>
      <w:r w:rsidR="00133018" w:rsidRPr="00570FE8">
        <w:t xml:space="preserve"> Deputy Chief of Staff, G-1/4</w:t>
      </w:r>
      <w:r w:rsidRPr="00570FE8">
        <w:t xml:space="preserve">.  The proponent has the authority to approve exceptions or waivers to this regulation that are consistent with controlling law and regulations.  </w:t>
      </w:r>
      <w:r w:rsidR="0077454F" w:rsidRPr="00570FE8">
        <w:t>Activities may request a waiver to this regulation by providing justification that includes a full analysis of the expected benefits and must include formal review by the activity’s senior legal officer. All waiver requests will be endorsed by the commander or senior leader of the requesting activity and forwarded through their higher headquarters to the policy proponent.</w:t>
      </w:r>
    </w:p>
    <w:p w14:paraId="64869DED" w14:textId="77777777" w:rsidR="00EE3177" w:rsidRPr="00570FE8" w:rsidRDefault="00EE3177" w:rsidP="005C2247">
      <w:pPr>
        <w:pStyle w:val="BodyText"/>
        <w:tabs>
          <w:tab w:val="left" w:pos="6660"/>
        </w:tabs>
        <w:jc w:val="left"/>
      </w:pPr>
    </w:p>
    <w:p w14:paraId="64869DEE" w14:textId="06159F3B" w:rsidR="005C2247" w:rsidRPr="00570FE8" w:rsidRDefault="005C2247" w:rsidP="005C2247">
      <w:pPr>
        <w:pStyle w:val="BodyText"/>
        <w:tabs>
          <w:tab w:val="left" w:pos="6660"/>
        </w:tabs>
        <w:jc w:val="left"/>
      </w:pPr>
      <w:r w:rsidRPr="00570FE8">
        <w:rPr>
          <w:b/>
        </w:rPr>
        <w:t>Army Management Control Process.</w:t>
      </w:r>
      <w:r w:rsidR="00324579" w:rsidRPr="00570FE8">
        <w:t xml:space="preserve"> </w:t>
      </w:r>
      <w:r w:rsidRPr="00570FE8">
        <w:t>This regulation does not contain management control provisions.</w:t>
      </w:r>
    </w:p>
    <w:p w14:paraId="64869DEF" w14:textId="77777777" w:rsidR="005C2247" w:rsidRPr="00570FE8" w:rsidRDefault="005C2247" w:rsidP="005C2247">
      <w:pPr>
        <w:pStyle w:val="BodyText"/>
        <w:tabs>
          <w:tab w:val="left" w:pos="6660"/>
        </w:tabs>
        <w:jc w:val="left"/>
      </w:pPr>
    </w:p>
    <w:p w14:paraId="64869DF0" w14:textId="4D595CE0" w:rsidR="005C2247" w:rsidRPr="00570FE8" w:rsidRDefault="005C2247" w:rsidP="005C2247">
      <w:pPr>
        <w:pStyle w:val="BodyText"/>
        <w:tabs>
          <w:tab w:val="left" w:pos="6660"/>
        </w:tabs>
        <w:ind w:right="-180"/>
        <w:jc w:val="left"/>
      </w:pPr>
      <w:r w:rsidRPr="00570FE8">
        <w:rPr>
          <w:b/>
        </w:rPr>
        <w:t>Supplementation.</w:t>
      </w:r>
      <w:r w:rsidR="00324579" w:rsidRPr="00570FE8">
        <w:t xml:space="preserve"> </w:t>
      </w:r>
      <w:r w:rsidRPr="00570FE8">
        <w:t xml:space="preserve">Supplementation of this regulation and establishment of command and local forms are prohibited without prior approval from the </w:t>
      </w:r>
      <w:r w:rsidR="00324579" w:rsidRPr="00570FE8">
        <w:t xml:space="preserve">U.S. Army Training and Doctrine Command, Deputy Chief of Staff, G-1/4, </w:t>
      </w:r>
      <w:r w:rsidR="00AD7DC3" w:rsidRPr="00570FE8">
        <w:t>661 Sheppard Place (ATBO-C), Fort Eustis, VA  23604-5745.</w:t>
      </w:r>
    </w:p>
    <w:p w14:paraId="64869DF1" w14:textId="77777777" w:rsidR="005C2247" w:rsidRPr="00570FE8" w:rsidRDefault="005C2247" w:rsidP="005C2247">
      <w:pPr>
        <w:pStyle w:val="BodyText"/>
        <w:tabs>
          <w:tab w:val="left" w:pos="6660"/>
        </w:tabs>
        <w:jc w:val="left"/>
      </w:pPr>
    </w:p>
    <w:p w14:paraId="64869DF2" w14:textId="29DFAC69" w:rsidR="005C2247" w:rsidRPr="00570FE8" w:rsidRDefault="005C2247" w:rsidP="00AD7DC3">
      <w:pPr>
        <w:pStyle w:val="BodyText"/>
        <w:tabs>
          <w:tab w:val="left" w:pos="6660"/>
        </w:tabs>
        <w:ind w:right="-180"/>
        <w:jc w:val="left"/>
      </w:pPr>
      <w:r w:rsidRPr="00570FE8">
        <w:rPr>
          <w:b/>
        </w:rPr>
        <w:t>Suggested improvements.</w:t>
      </w:r>
      <w:r w:rsidRPr="00570FE8">
        <w:t xml:space="preserve">  Users are invited to send comments and suggested improvements on Department of the Army (DA) Form 2028 (Recommended Changes to Publications and Blank Forms) directly to the</w:t>
      </w:r>
      <w:r w:rsidR="00AD7DC3" w:rsidRPr="00570FE8">
        <w:t xml:space="preserve"> </w:t>
      </w:r>
      <w:r w:rsidR="00324579" w:rsidRPr="00570FE8">
        <w:t xml:space="preserve">U.S. Army Training and Doctrine Command, Deputy Chief of Staff, G-1/4, </w:t>
      </w:r>
      <w:r w:rsidR="00AD7DC3" w:rsidRPr="00570FE8">
        <w:t>661 Sheppard Place (ATBO-C), Fort Eustis, VA  23604-5745</w:t>
      </w:r>
      <w:r w:rsidR="00CB336D">
        <w:t>.</w:t>
      </w:r>
    </w:p>
    <w:p w14:paraId="64869DF3" w14:textId="77777777" w:rsidR="005C2247" w:rsidRPr="00570FE8" w:rsidRDefault="005C2247" w:rsidP="005C2247">
      <w:pPr>
        <w:pStyle w:val="BodyText"/>
        <w:tabs>
          <w:tab w:val="left" w:pos="6660"/>
        </w:tabs>
        <w:jc w:val="left"/>
      </w:pPr>
    </w:p>
    <w:p w14:paraId="64869DF4" w14:textId="77777777" w:rsidR="005C2247" w:rsidRPr="00570FE8" w:rsidRDefault="005C2247" w:rsidP="005C2247">
      <w:pPr>
        <w:pStyle w:val="BodyText"/>
        <w:tabs>
          <w:tab w:val="left" w:pos="6660"/>
        </w:tabs>
        <w:jc w:val="left"/>
      </w:pPr>
      <w:r w:rsidRPr="00570FE8">
        <w:rPr>
          <w:b/>
        </w:rPr>
        <w:t>Distribution.</w:t>
      </w:r>
      <w:r w:rsidR="00AD7DC3" w:rsidRPr="00570FE8">
        <w:t xml:space="preserve">  The official version of this </w:t>
      </w:r>
      <w:r w:rsidRPr="00570FE8">
        <w:t xml:space="preserve">regulation is </w:t>
      </w:r>
      <w:r w:rsidR="00AD7DC3" w:rsidRPr="00570FE8">
        <w:t>published</w:t>
      </w:r>
      <w:r w:rsidRPr="00570FE8">
        <w:t xml:space="preserve"> electronic</w:t>
      </w:r>
      <w:r w:rsidR="00AD7DC3" w:rsidRPr="00570FE8">
        <w:t>ally on the TRADOC Adminis</w:t>
      </w:r>
      <w:r w:rsidR="00B20A8B" w:rsidRPr="00570FE8">
        <w:t xml:space="preserve">trative Publications website </w:t>
      </w:r>
      <w:r w:rsidR="00AD7DC3" w:rsidRPr="00570FE8">
        <w:t>(</w:t>
      </w:r>
      <w:hyperlink r:id="rId12" w:history="1">
        <w:r w:rsidR="00B20A8B" w:rsidRPr="00740ED8">
          <w:rPr>
            <w:rStyle w:val="Hyperlink"/>
            <w:color w:val="auto"/>
            <w:u w:val="none"/>
          </w:rPr>
          <w:t>http://adminpubs.tradoc.army.mil/</w:t>
        </w:r>
      </w:hyperlink>
      <w:r w:rsidR="00AD7DC3" w:rsidRPr="00740ED8">
        <w:rPr>
          <w:rStyle w:val="Hyperlink"/>
          <w:color w:val="auto"/>
          <w:u w:val="none"/>
        </w:rPr>
        <w:t>)</w:t>
      </w:r>
      <w:r w:rsidRPr="00740ED8">
        <w:t>.</w:t>
      </w:r>
    </w:p>
    <w:p w14:paraId="64869DF5" w14:textId="77777777" w:rsidR="005C2247" w:rsidRPr="00570FE8" w:rsidRDefault="005C2247" w:rsidP="005C2247">
      <w:pPr>
        <w:pStyle w:val="BodyText"/>
        <w:pBdr>
          <w:bottom w:val="single" w:sz="4" w:space="1" w:color="auto"/>
        </w:pBdr>
        <w:tabs>
          <w:tab w:val="left" w:pos="3330"/>
          <w:tab w:val="left" w:pos="6660"/>
        </w:tabs>
        <w:jc w:val="left"/>
      </w:pPr>
    </w:p>
    <w:p w14:paraId="64869DF6" w14:textId="77777777" w:rsidR="005C2247" w:rsidRPr="00570FE8" w:rsidRDefault="005C2247" w:rsidP="005C2247">
      <w:pPr>
        <w:pStyle w:val="BodyText"/>
        <w:tabs>
          <w:tab w:val="left" w:pos="3330"/>
          <w:tab w:val="left" w:pos="6660"/>
        </w:tabs>
        <w:jc w:val="left"/>
      </w:pPr>
    </w:p>
    <w:p w14:paraId="723F44E6" w14:textId="77777777" w:rsidR="00324579" w:rsidRPr="00570FE8" w:rsidRDefault="00324579" w:rsidP="00324579">
      <w:pPr>
        <w:rPr>
          <w:b/>
        </w:rPr>
      </w:pPr>
      <w:r w:rsidRPr="00570FE8">
        <w:rPr>
          <w:b/>
        </w:rPr>
        <w:t>Summary of Change</w:t>
      </w:r>
      <w:r w:rsidRPr="00570FE8">
        <w:rPr>
          <w:b/>
        </w:rPr>
        <w:tab/>
      </w:r>
    </w:p>
    <w:p w14:paraId="00432910" w14:textId="77777777" w:rsidR="00324579" w:rsidRPr="00570FE8" w:rsidRDefault="00324579" w:rsidP="00324579">
      <w:pPr>
        <w:rPr>
          <w:b/>
          <w:sz w:val="23"/>
        </w:rPr>
      </w:pPr>
    </w:p>
    <w:p w14:paraId="2B8B07E1" w14:textId="15979371" w:rsidR="00324579" w:rsidRPr="00570FE8" w:rsidRDefault="00324579" w:rsidP="00324579">
      <w:r w:rsidRPr="00570FE8">
        <w:t>Training and Doctrine Command</w:t>
      </w:r>
      <w:r w:rsidR="00165F87" w:rsidRPr="00570FE8">
        <w:t xml:space="preserve"> Regulation 690-16</w:t>
      </w:r>
    </w:p>
    <w:p w14:paraId="49FFC090" w14:textId="4248C5A5" w:rsidR="007A1102" w:rsidRDefault="007A1102" w:rsidP="007A1102">
      <w:r>
        <w:t>Administration of the U.S. Army Training and Doctrine Command Fair Labor Standards Act Program</w:t>
      </w:r>
    </w:p>
    <w:p w14:paraId="721DD75D" w14:textId="77777777" w:rsidR="00324579" w:rsidRPr="00570FE8" w:rsidRDefault="00324579" w:rsidP="00324579"/>
    <w:p w14:paraId="7DDC042A" w14:textId="5C8D4B05" w:rsidR="00324579" w:rsidRPr="00570FE8" w:rsidRDefault="00324579" w:rsidP="00324579">
      <w:pPr>
        <w:pStyle w:val="BodyText"/>
        <w:tabs>
          <w:tab w:val="left" w:pos="4410"/>
        </w:tabs>
        <w:spacing w:before="1" w:line="480" w:lineRule="auto"/>
      </w:pPr>
      <w:r w:rsidRPr="00570FE8">
        <w:t>Thi</w:t>
      </w:r>
      <w:r w:rsidR="002F2261">
        <w:t>s new publication, dated 23</w:t>
      </w:r>
      <w:r w:rsidR="00740ED8">
        <w:t xml:space="preserve"> July</w:t>
      </w:r>
      <w:r w:rsidRPr="00570FE8">
        <w:t xml:space="preserve"> 2021-</w:t>
      </w:r>
    </w:p>
    <w:p w14:paraId="304840DC" w14:textId="003B0593" w:rsidR="00324579" w:rsidRPr="00570FE8" w:rsidRDefault="00324579" w:rsidP="00324579">
      <w:pPr>
        <w:pStyle w:val="BodyText"/>
        <w:tabs>
          <w:tab w:val="left" w:pos="3330"/>
          <w:tab w:val="left" w:pos="6660"/>
        </w:tabs>
        <w:jc w:val="left"/>
      </w:pPr>
      <w:r w:rsidRPr="00570FE8">
        <w:rPr>
          <w:sz w:val="23"/>
        </w:rPr>
        <w:t xml:space="preserve">o </w:t>
      </w:r>
      <w:r w:rsidR="00A70B54" w:rsidRPr="00570FE8">
        <w:rPr>
          <w:sz w:val="23"/>
        </w:rPr>
        <w:t>Prescribes</w:t>
      </w:r>
      <w:r w:rsidRPr="00570FE8">
        <w:rPr>
          <w:sz w:val="23"/>
        </w:rPr>
        <w:t xml:space="preserve"> </w:t>
      </w:r>
      <w:r w:rsidRPr="00570FE8">
        <w:t xml:space="preserve">policy and procedures for </w:t>
      </w:r>
      <w:r w:rsidR="00CB336D" w:rsidRPr="00570FE8">
        <w:t>U.S. Army Training and Doctrine Command</w:t>
      </w:r>
      <w:r w:rsidRPr="00570FE8">
        <w:t xml:space="preserve"> implementation of the Fair Labor Standards Act. </w:t>
      </w:r>
    </w:p>
    <w:p w14:paraId="7C98C959" w14:textId="099A2B7B" w:rsidR="00324579" w:rsidRPr="00570FE8" w:rsidRDefault="00324579" w:rsidP="00324579">
      <w:pPr>
        <w:pStyle w:val="ListParagraph"/>
        <w:spacing w:before="2"/>
        <w:ind w:left="0"/>
        <w:rPr>
          <w:sz w:val="23"/>
        </w:rPr>
      </w:pPr>
    </w:p>
    <w:p w14:paraId="64869E02" w14:textId="77777777" w:rsidR="00C72A7B" w:rsidRPr="00570FE8" w:rsidRDefault="00C72A7B" w:rsidP="00C72A7B">
      <w:pPr>
        <w:pBdr>
          <w:top w:val="single" w:sz="4" w:space="1" w:color="auto"/>
        </w:pBdr>
        <w:tabs>
          <w:tab w:val="left" w:pos="0"/>
          <w:tab w:val="left" w:pos="360"/>
        </w:tabs>
        <w:rPr>
          <w:b/>
        </w:rPr>
      </w:pPr>
      <w:bookmarkStart w:id="2" w:name="Contents"/>
      <w:bookmarkEnd w:id="2"/>
    </w:p>
    <w:p w14:paraId="64869E03" w14:textId="77777777" w:rsidR="005C2247" w:rsidRPr="00570FE8" w:rsidRDefault="005C2247" w:rsidP="005C2247">
      <w:pPr>
        <w:tabs>
          <w:tab w:val="left" w:pos="0"/>
          <w:tab w:val="left" w:pos="360"/>
        </w:tabs>
        <w:rPr>
          <w:b/>
        </w:rPr>
      </w:pPr>
      <w:r w:rsidRPr="00570FE8">
        <w:rPr>
          <w:b/>
        </w:rPr>
        <w:t>Contents</w:t>
      </w:r>
    </w:p>
    <w:p w14:paraId="64869E04" w14:textId="77777777" w:rsidR="005C2247" w:rsidRPr="00570FE8" w:rsidRDefault="005C2247" w:rsidP="005C2247">
      <w:pPr>
        <w:jc w:val="right"/>
        <w:rPr>
          <w:b/>
          <w:sz w:val="20"/>
          <w:szCs w:val="20"/>
        </w:rPr>
      </w:pPr>
      <w:r w:rsidRPr="00570FE8">
        <w:rPr>
          <w:b/>
          <w:sz w:val="20"/>
          <w:szCs w:val="20"/>
        </w:rPr>
        <w:t>Page</w:t>
      </w:r>
    </w:p>
    <w:p w14:paraId="5D7B51F8" w14:textId="5CA1A871" w:rsidR="008F12CD" w:rsidRPr="00570FE8" w:rsidRDefault="009D27A7">
      <w:pPr>
        <w:pStyle w:val="TOC1"/>
        <w:tabs>
          <w:tab w:val="right" w:leader="dot" w:pos="9350"/>
        </w:tabs>
        <w:rPr>
          <w:rFonts w:asciiTheme="minorHAnsi" w:eastAsiaTheme="minorEastAsia" w:hAnsiTheme="minorHAnsi" w:cstheme="minorBidi"/>
          <w:noProof/>
          <w:snapToGrid/>
          <w:sz w:val="22"/>
          <w:szCs w:val="22"/>
        </w:rPr>
      </w:pPr>
      <w:r w:rsidRPr="00570FE8">
        <w:fldChar w:fldCharType="begin"/>
      </w:r>
      <w:r w:rsidRPr="00570FE8">
        <w:instrText xml:space="preserve"> TOC \h \z \t "Heading 1,1,Heading 2,2" </w:instrText>
      </w:r>
      <w:r w:rsidRPr="00570FE8">
        <w:fldChar w:fldCharType="separate"/>
      </w:r>
      <w:hyperlink w:anchor="_Toc75185248" w:history="1">
        <w:r w:rsidR="008F12CD" w:rsidRPr="00570FE8">
          <w:rPr>
            <w:rStyle w:val="Hyperlink"/>
            <w:noProof/>
            <w:color w:val="auto"/>
          </w:rPr>
          <w:t>Introduction</w:t>
        </w:r>
        <w:r w:rsidR="008F12CD" w:rsidRPr="00570FE8">
          <w:rPr>
            <w:noProof/>
            <w:webHidden/>
          </w:rPr>
          <w:tab/>
        </w:r>
        <w:r w:rsidR="008F12CD" w:rsidRPr="00570FE8">
          <w:rPr>
            <w:noProof/>
            <w:webHidden/>
          </w:rPr>
          <w:fldChar w:fldCharType="begin"/>
        </w:r>
        <w:r w:rsidR="008F12CD" w:rsidRPr="00570FE8">
          <w:rPr>
            <w:noProof/>
            <w:webHidden/>
          </w:rPr>
          <w:instrText xml:space="preserve"> PAGEREF _Toc75185248 \h </w:instrText>
        </w:r>
        <w:r w:rsidR="008F12CD" w:rsidRPr="00570FE8">
          <w:rPr>
            <w:noProof/>
            <w:webHidden/>
          </w:rPr>
        </w:r>
        <w:r w:rsidR="008F12CD" w:rsidRPr="00570FE8">
          <w:rPr>
            <w:noProof/>
            <w:webHidden/>
          </w:rPr>
          <w:fldChar w:fldCharType="separate"/>
        </w:r>
        <w:r w:rsidR="00165F87" w:rsidRPr="00570FE8">
          <w:rPr>
            <w:noProof/>
            <w:webHidden/>
          </w:rPr>
          <w:t>3</w:t>
        </w:r>
        <w:r w:rsidR="008F12CD" w:rsidRPr="00570FE8">
          <w:rPr>
            <w:noProof/>
            <w:webHidden/>
          </w:rPr>
          <w:fldChar w:fldCharType="end"/>
        </w:r>
      </w:hyperlink>
    </w:p>
    <w:p w14:paraId="5F04792C" w14:textId="4F1B102D" w:rsidR="008F12CD" w:rsidRPr="00570FE8" w:rsidRDefault="003C6EE8">
      <w:pPr>
        <w:pStyle w:val="TOC2"/>
        <w:tabs>
          <w:tab w:val="right" w:leader="dot" w:pos="9350"/>
        </w:tabs>
        <w:rPr>
          <w:rFonts w:asciiTheme="minorHAnsi" w:eastAsiaTheme="minorEastAsia" w:hAnsiTheme="minorHAnsi" w:cstheme="minorBidi"/>
          <w:noProof/>
          <w:snapToGrid/>
          <w:sz w:val="22"/>
          <w:szCs w:val="22"/>
        </w:rPr>
      </w:pPr>
      <w:hyperlink w:anchor="_Toc75185249" w:history="1">
        <w:r w:rsidR="008F12CD" w:rsidRPr="00570FE8">
          <w:rPr>
            <w:rStyle w:val="Hyperlink"/>
            <w:noProof/>
            <w:color w:val="auto"/>
          </w:rPr>
          <w:t>1. Fair Labor Standards Act status</w:t>
        </w:r>
        <w:r w:rsidR="008F12CD" w:rsidRPr="00570FE8">
          <w:rPr>
            <w:noProof/>
            <w:webHidden/>
          </w:rPr>
          <w:tab/>
        </w:r>
        <w:r w:rsidR="008F12CD" w:rsidRPr="00570FE8">
          <w:rPr>
            <w:noProof/>
            <w:webHidden/>
          </w:rPr>
          <w:fldChar w:fldCharType="begin"/>
        </w:r>
        <w:r w:rsidR="008F12CD" w:rsidRPr="00570FE8">
          <w:rPr>
            <w:noProof/>
            <w:webHidden/>
          </w:rPr>
          <w:instrText xml:space="preserve"> PAGEREF _Toc75185249 \h </w:instrText>
        </w:r>
        <w:r w:rsidR="008F12CD" w:rsidRPr="00570FE8">
          <w:rPr>
            <w:noProof/>
            <w:webHidden/>
          </w:rPr>
        </w:r>
        <w:r w:rsidR="008F12CD" w:rsidRPr="00570FE8">
          <w:rPr>
            <w:noProof/>
            <w:webHidden/>
          </w:rPr>
          <w:fldChar w:fldCharType="separate"/>
        </w:r>
        <w:r w:rsidR="00165F87" w:rsidRPr="00570FE8">
          <w:rPr>
            <w:noProof/>
            <w:webHidden/>
          </w:rPr>
          <w:t>3</w:t>
        </w:r>
        <w:r w:rsidR="008F12CD" w:rsidRPr="00570FE8">
          <w:rPr>
            <w:noProof/>
            <w:webHidden/>
          </w:rPr>
          <w:fldChar w:fldCharType="end"/>
        </w:r>
      </w:hyperlink>
    </w:p>
    <w:p w14:paraId="49A98445" w14:textId="637B0C75" w:rsidR="008F12CD" w:rsidRPr="00570FE8" w:rsidRDefault="003C6EE8">
      <w:pPr>
        <w:pStyle w:val="TOC2"/>
        <w:tabs>
          <w:tab w:val="right" w:leader="dot" w:pos="9350"/>
        </w:tabs>
        <w:rPr>
          <w:rFonts w:asciiTheme="minorHAnsi" w:eastAsiaTheme="minorEastAsia" w:hAnsiTheme="minorHAnsi" w:cstheme="minorBidi"/>
          <w:noProof/>
          <w:snapToGrid/>
          <w:sz w:val="22"/>
          <w:szCs w:val="22"/>
        </w:rPr>
      </w:pPr>
      <w:hyperlink w:anchor="_Toc75185250" w:history="1">
        <w:r w:rsidR="008F12CD" w:rsidRPr="00570FE8">
          <w:rPr>
            <w:rStyle w:val="Hyperlink"/>
            <w:noProof/>
            <w:color w:val="auto"/>
          </w:rPr>
          <w:t>2. References</w:t>
        </w:r>
        <w:r w:rsidR="008F12CD" w:rsidRPr="00570FE8">
          <w:rPr>
            <w:noProof/>
            <w:webHidden/>
          </w:rPr>
          <w:tab/>
        </w:r>
        <w:r w:rsidR="008F12CD" w:rsidRPr="00570FE8">
          <w:rPr>
            <w:noProof/>
            <w:webHidden/>
          </w:rPr>
          <w:fldChar w:fldCharType="begin"/>
        </w:r>
        <w:r w:rsidR="008F12CD" w:rsidRPr="00570FE8">
          <w:rPr>
            <w:noProof/>
            <w:webHidden/>
          </w:rPr>
          <w:instrText xml:space="preserve"> PAGEREF _Toc75185250 \h </w:instrText>
        </w:r>
        <w:r w:rsidR="008F12CD" w:rsidRPr="00570FE8">
          <w:rPr>
            <w:noProof/>
            <w:webHidden/>
          </w:rPr>
        </w:r>
        <w:r w:rsidR="008F12CD" w:rsidRPr="00570FE8">
          <w:rPr>
            <w:noProof/>
            <w:webHidden/>
          </w:rPr>
          <w:fldChar w:fldCharType="separate"/>
        </w:r>
        <w:r w:rsidR="00165F87" w:rsidRPr="00570FE8">
          <w:rPr>
            <w:noProof/>
            <w:webHidden/>
          </w:rPr>
          <w:t>3</w:t>
        </w:r>
        <w:r w:rsidR="008F12CD" w:rsidRPr="00570FE8">
          <w:rPr>
            <w:noProof/>
            <w:webHidden/>
          </w:rPr>
          <w:fldChar w:fldCharType="end"/>
        </w:r>
      </w:hyperlink>
    </w:p>
    <w:p w14:paraId="07442B81" w14:textId="62330497" w:rsidR="008F12CD" w:rsidRPr="00570FE8" w:rsidRDefault="003C6EE8">
      <w:pPr>
        <w:pStyle w:val="TOC2"/>
        <w:tabs>
          <w:tab w:val="right" w:leader="dot" w:pos="9350"/>
        </w:tabs>
        <w:rPr>
          <w:rFonts w:asciiTheme="minorHAnsi" w:eastAsiaTheme="minorEastAsia" w:hAnsiTheme="minorHAnsi" w:cstheme="minorBidi"/>
          <w:noProof/>
          <w:snapToGrid/>
          <w:sz w:val="22"/>
          <w:szCs w:val="22"/>
        </w:rPr>
      </w:pPr>
      <w:hyperlink w:anchor="_Toc75185251" w:history="1">
        <w:r w:rsidR="008F12CD" w:rsidRPr="00570FE8">
          <w:rPr>
            <w:rStyle w:val="Hyperlink"/>
            <w:noProof/>
            <w:color w:val="auto"/>
          </w:rPr>
          <w:t>3. Explanation of abbreviations and terms</w:t>
        </w:r>
        <w:r w:rsidR="008F12CD" w:rsidRPr="00570FE8">
          <w:rPr>
            <w:noProof/>
            <w:webHidden/>
          </w:rPr>
          <w:tab/>
        </w:r>
        <w:r w:rsidR="008F12CD" w:rsidRPr="00570FE8">
          <w:rPr>
            <w:noProof/>
            <w:webHidden/>
          </w:rPr>
          <w:fldChar w:fldCharType="begin"/>
        </w:r>
        <w:r w:rsidR="008F12CD" w:rsidRPr="00570FE8">
          <w:rPr>
            <w:noProof/>
            <w:webHidden/>
          </w:rPr>
          <w:instrText xml:space="preserve"> PAGEREF _Toc75185251 \h </w:instrText>
        </w:r>
        <w:r w:rsidR="008F12CD" w:rsidRPr="00570FE8">
          <w:rPr>
            <w:noProof/>
            <w:webHidden/>
          </w:rPr>
        </w:r>
        <w:r w:rsidR="008F12CD" w:rsidRPr="00570FE8">
          <w:rPr>
            <w:noProof/>
            <w:webHidden/>
          </w:rPr>
          <w:fldChar w:fldCharType="separate"/>
        </w:r>
        <w:r w:rsidR="00165F87" w:rsidRPr="00570FE8">
          <w:rPr>
            <w:noProof/>
            <w:webHidden/>
          </w:rPr>
          <w:t>3</w:t>
        </w:r>
        <w:r w:rsidR="008F12CD" w:rsidRPr="00570FE8">
          <w:rPr>
            <w:noProof/>
            <w:webHidden/>
          </w:rPr>
          <w:fldChar w:fldCharType="end"/>
        </w:r>
      </w:hyperlink>
    </w:p>
    <w:p w14:paraId="5D459E92" w14:textId="0033B147" w:rsidR="008F12CD" w:rsidRPr="00570FE8" w:rsidRDefault="003C6EE8">
      <w:pPr>
        <w:pStyle w:val="TOC2"/>
        <w:tabs>
          <w:tab w:val="right" w:leader="dot" w:pos="9350"/>
        </w:tabs>
        <w:rPr>
          <w:rFonts w:asciiTheme="minorHAnsi" w:eastAsiaTheme="minorEastAsia" w:hAnsiTheme="minorHAnsi" w:cstheme="minorBidi"/>
          <w:noProof/>
          <w:snapToGrid/>
          <w:sz w:val="22"/>
          <w:szCs w:val="22"/>
        </w:rPr>
      </w:pPr>
      <w:hyperlink w:anchor="_Toc75185252" w:history="1">
        <w:r w:rsidR="008F12CD" w:rsidRPr="00570FE8">
          <w:rPr>
            <w:rStyle w:val="Hyperlink"/>
            <w:noProof/>
            <w:color w:val="auto"/>
          </w:rPr>
          <w:t>4. Responsibilities</w:t>
        </w:r>
        <w:r w:rsidR="008F12CD" w:rsidRPr="00570FE8">
          <w:rPr>
            <w:noProof/>
            <w:webHidden/>
          </w:rPr>
          <w:tab/>
        </w:r>
        <w:r w:rsidR="008F12CD" w:rsidRPr="00570FE8">
          <w:rPr>
            <w:noProof/>
            <w:webHidden/>
          </w:rPr>
          <w:fldChar w:fldCharType="begin"/>
        </w:r>
        <w:r w:rsidR="008F12CD" w:rsidRPr="00570FE8">
          <w:rPr>
            <w:noProof/>
            <w:webHidden/>
          </w:rPr>
          <w:instrText xml:space="preserve"> PAGEREF _Toc75185252 \h </w:instrText>
        </w:r>
        <w:r w:rsidR="008F12CD" w:rsidRPr="00570FE8">
          <w:rPr>
            <w:noProof/>
            <w:webHidden/>
          </w:rPr>
        </w:r>
        <w:r w:rsidR="008F12CD" w:rsidRPr="00570FE8">
          <w:rPr>
            <w:noProof/>
            <w:webHidden/>
          </w:rPr>
          <w:fldChar w:fldCharType="separate"/>
        </w:r>
        <w:r w:rsidR="00165F87" w:rsidRPr="00570FE8">
          <w:rPr>
            <w:noProof/>
            <w:webHidden/>
          </w:rPr>
          <w:t>3</w:t>
        </w:r>
        <w:r w:rsidR="008F12CD" w:rsidRPr="00570FE8">
          <w:rPr>
            <w:noProof/>
            <w:webHidden/>
          </w:rPr>
          <w:fldChar w:fldCharType="end"/>
        </w:r>
      </w:hyperlink>
    </w:p>
    <w:p w14:paraId="52E13568" w14:textId="47FB9C8E" w:rsidR="008F12CD" w:rsidRPr="00570FE8" w:rsidRDefault="003C6EE8">
      <w:pPr>
        <w:pStyle w:val="TOC2"/>
        <w:tabs>
          <w:tab w:val="right" w:leader="dot" w:pos="9350"/>
        </w:tabs>
        <w:rPr>
          <w:rFonts w:asciiTheme="minorHAnsi" w:eastAsiaTheme="minorEastAsia" w:hAnsiTheme="minorHAnsi" w:cstheme="minorBidi"/>
          <w:noProof/>
          <w:snapToGrid/>
          <w:sz w:val="22"/>
          <w:szCs w:val="22"/>
        </w:rPr>
      </w:pPr>
      <w:hyperlink w:anchor="_Toc75185253" w:history="1">
        <w:r w:rsidR="008F12CD" w:rsidRPr="00570FE8">
          <w:rPr>
            <w:rStyle w:val="Hyperlink"/>
            <w:noProof/>
            <w:color w:val="auto"/>
          </w:rPr>
          <w:t>5. Records management requirements</w:t>
        </w:r>
        <w:r w:rsidR="008F12CD" w:rsidRPr="00570FE8">
          <w:rPr>
            <w:noProof/>
            <w:webHidden/>
          </w:rPr>
          <w:tab/>
        </w:r>
        <w:r w:rsidR="008F12CD" w:rsidRPr="00570FE8">
          <w:rPr>
            <w:noProof/>
            <w:webHidden/>
          </w:rPr>
          <w:fldChar w:fldCharType="begin"/>
        </w:r>
        <w:r w:rsidR="008F12CD" w:rsidRPr="00570FE8">
          <w:rPr>
            <w:noProof/>
            <w:webHidden/>
          </w:rPr>
          <w:instrText xml:space="preserve"> PAGEREF _Toc75185253 \h </w:instrText>
        </w:r>
        <w:r w:rsidR="008F12CD" w:rsidRPr="00570FE8">
          <w:rPr>
            <w:noProof/>
            <w:webHidden/>
          </w:rPr>
        </w:r>
        <w:r w:rsidR="008F12CD" w:rsidRPr="00570FE8">
          <w:rPr>
            <w:noProof/>
            <w:webHidden/>
          </w:rPr>
          <w:fldChar w:fldCharType="separate"/>
        </w:r>
        <w:r w:rsidR="00165F87" w:rsidRPr="00570FE8">
          <w:rPr>
            <w:noProof/>
            <w:webHidden/>
          </w:rPr>
          <w:t>5</w:t>
        </w:r>
        <w:r w:rsidR="008F12CD" w:rsidRPr="00570FE8">
          <w:rPr>
            <w:noProof/>
            <w:webHidden/>
          </w:rPr>
          <w:fldChar w:fldCharType="end"/>
        </w:r>
      </w:hyperlink>
    </w:p>
    <w:p w14:paraId="24CAC5FA" w14:textId="30EC2E3D" w:rsidR="008F12CD" w:rsidRPr="00570FE8" w:rsidRDefault="003C6EE8">
      <w:pPr>
        <w:pStyle w:val="TOC1"/>
        <w:tabs>
          <w:tab w:val="right" w:leader="dot" w:pos="9350"/>
        </w:tabs>
        <w:rPr>
          <w:rFonts w:asciiTheme="minorHAnsi" w:eastAsiaTheme="minorEastAsia" w:hAnsiTheme="minorHAnsi" w:cstheme="minorBidi"/>
          <w:noProof/>
          <w:snapToGrid/>
          <w:sz w:val="22"/>
          <w:szCs w:val="22"/>
        </w:rPr>
      </w:pPr>
      <w:hyperlink w:anchor="_Toc75185254" w:history="1">
        <w:r w:rsidR="008F12CD" w:rsidRPr="00570FE8">
          <w:rPr>
            <w:rStyle w:val="Hyperlink"/>
            <w:noProof/>
            <w:color w:val="auto"/>
          </w:rPr>
          <w:t>Appendix A</w:t>
        </w:r>
        <w:r w:rsidR="00165F87" w:rsidRPr="00570FE8">
          <w:rPr>
            <w:rStyle w:val="Hyperlink"/>
            <w:noProof/>
            <w:color w:val="auto"/>
          </w:rPr>
          <w:t>.</w:t>
        </w:r>
        <w:r w:rsidR="008F12CD" w:rsidRPr="00570FE8">
          <w:rPr>
            <w:noProof/>
          </w:rPr>
          <w:t xml:space="preserve"> </w:t>
        </w:r>
        <w:r w:rsidR="008F12CD" w:rsidRPr="00570FE8">
          <w:rPr>
            <w:rStyle w:val="Hyperlink"/>
            <w:noProof/>
            <w:color w:val="auto"/>
          </w:rPr>
          <w:t>References</w:t>
        </w:r>
        <w:r w:rsidR="008F12CD" w:rsidRPr="00570FE8">
          <w:rPr>
            <w:noProof/>
            <w:webHidden/>
          </w:rPr>
          <w:tab/>
        </w:r>
        <w:r w:rsidR="008F12CD" w:rsidRPr="00570FE8">
          <w:rPr>
            <w:noProof/>
            <w:webHidden/>
          </w:rPr>
          <w:fldChar w:fldCharType="begin"/>
        </w:r>
        <w:r w:rsidR="008F12CD" w:rsidRPr="00570FE8">
          <w:rPr>
            <w:noProof/>
            <w:webHidden/>
          </w:rPr>
          <w:instrText xml:space="preserve"> PAGEREF _Toc75185254 \h </w:instrText>
        </w:r>
        <w:r w:rsidR="008F12CD" w:rsidRPr="00570FE8">
          <w:rPr>
            <w:noProof/>
            <w:webHidden/>
          </w:rPr>
        </w:r>
        <w:r w:rsidR="008F12CD" w:rsidRPr="00570FE8">
          <w:rPr>
            <w:noProof/>
            <w:webHidden/>
          </w:rPr>
          <w:fldChar w:fldCharType="separate"/>
        </w:r>
        <w:r w:rsidR="00165F87" w:rsidRPr="00570FE8">
          <w:rPr>
            <w:noProof/>
            <w:webHidden/>
          </w:rPr>
          <w:t>5</w:t>
        </w:r>
        <w:r w:rsidR="008F12CD" w:rsidRPr="00570FE8">
          <w:rPr>
            <w:noProof/>
            <w:webHidden/>
          </w:rPr>
          <w:fldChar w:fldCharType="end"/>
        </w:r>
      </w:hyperlink>
    </w:p>
    <w:p w14:paraId="03637F8F" w14:textId="4CC890D4" w:rsidR="008F12CD" w:rsidRPr="00570FE8" w:rsidRDefault="003C6EE8">
      <w:pPr>
        <w:pStyle w:val="TOC1"/>
        <w:tabs>
          <w:tab w:val="right" w:leader="dot" w:pos="9350"/>
        </w:tabs>
        <w:rPr>
          <w:rFonts w:asciiTheme="minorHAnsi" w:eastAsiaTheme="minorEastAsia" w:hAnsiTheme="minorHAnsi" w:cstheme="minorBidi"/>
          <w:noProof/>
          <w:snapToGrid/>
          <w:sz w:val="22"/>
          <w:szCs w:val="22"/>
        </w:rPr>
      </w:pPr>
      <w:hyperlink w:anchor="_Toc75185256" w:history="1">
        <w:r w:rsidR="008F12CD" w:rsidRPr="00570FE8">
          <w:rPr>
            <w:rStyle w:val="Hyperlink"/>
            <w:noProof/>
            <w:color w:val="auto"/>
          </w:rPr>
          <w:t>Appendix B</w:t>
        </w:r>
        <w:r w:rsidR="00165F87" w:rsidRPr="00570FE8">
          <w:rPr>
            <w:rStyle w:val="Hyperlink"/>
            <w:noProof/>
            <w:color w:val="auto"/>
          </w:rPr>
          <w:t>.</w:t>
        </w:r>
        <w:r w:rsidR="008F12CD" w:rsidRPr="00570FE8">
          <w:rPr>
            <w:rStyle w:val="Hyperlink"/>
            <w:noProof/>
            <w:color w:val="auto"/>
          </w:rPr>
          <w:t xml:space="preserve"> Determining Fair Labor Standards Act status</w:t>
        </w:r>
        <w:r w:rsidR="008F12CD" w:rsidRPr="00570FE8">
          <w:rPr>
            <w:noProof/>
            <w:webHidden/>
          </w:rPr>
          <w:tab/>
        </w:r>
        <w:r w:rsidR="008F12CD" w:rsidRPr="00570FE8">
          <w:rPr>
            <w:noProof/>
            <w:webHidden/>
          </w:rPr>
          <w:fldChar w:fldCharType="begin"/>
        </w:r>
        <w:r w:rsidR="008F12CD" w:rsidRPr="00570FE8">
          <w:rPr>
            <w:noProof/>
            <w:webHidden/>
          </w:rPr>
          <w:instrText xml:space="preserve"> PAGEREF _Toc75185256 \h </w:instrText>
        </w:r>
        <w:r w:rsidR="008F12CD" w:rsidRPr="00570FE8">
          <w:rPr>
            <w:noProof/>
            <w:webHidden/>
          </w:rPr>
        </w:r>
        <w:r w:rsidR="008F12CD" w:rsidRPr="00570FE8">
          <w:rPr>
            <w:noProof/>
            <w:webHidden/>
          </w:rPr>
          <w:fldChar w:fldCharType="separate"/>
        </w:r>
        <w:r w:rsidR="00165F87" w:rsidRPr="00570FE8">
          <w:rPr>
            <w:noProof/>
            <w:webHidden/>
          </w:rPr>
          <w:t>5</w:t>
        </w:r>
        <w:r w:rsidR="008F12CD" w:rsidRPr="00570FE8">
          <w:rPr>
            <w:noProof/>
            <w:webHidden/>
          </w:rPr>
          <w:fldChar w:fldCharType="end"/>
        </w:r>
      </w:hyperlink>
    </w:p>
    <w:p w14:paraId="634E3DAB" w14:textId="68C4F504" w:rsidR="008F12CD" w:rsidRPr="00570FE8" w:rsidRDefault="003C6EE8">
      <w:pPr>
        <w:pStyle w:val="TOC1"/>
        <w:tabs>
          <w:tab w:val="right" w:leader="dot" w:pos="9350"/>
        </w:tabs>
        <w:rPr>
          <w:rFonts w:asciiTheme="minorHAnsi" w:eastAsiaTheme="minorEastAsia" w:hAnsiTheme="minorHAnsi" w:cstheme="minorBidi"/>
          <w:noProof/>
          <w:snapToGrid/>
          <w:sz w:val="22"/>
          <w:szCs w:val="22"/>
        </w:rPr>
      </w:pPr>
      <w:hyperlink w:anchor="_Toc75185258" w:history="1">
        <w:r w:rsidR="008F12CD" w:rsidRPr="00570FE8">
          <w:rPr>
            <w:rStyle w:val="Hyperlink"/>
            <w:noProof/>
            <w:color w:val="auto"/>
          </w:rPr>
          <w:t>Appendix C</w:t>
        </w:r>
        <w:r w:rsidR="00165F87" w:rsidRPr="00570FE8">
          <w:rPr>
            <w:rStyle w:val="Hyperlink"/>
            <w:noProof/>
            <w:color w:val="auto"/>
          </w:rPr>
          <w:t>.</w:t>
        </w:r>
        <w:r w:rsidR="008F12CD" w:rsidRPr="00570FE8">
          <w:rPr>
            <w:rStyle w:val="Hyperlink"/>
            <w:noProof/>
            <w:color w:val="auto"/>
          </w:rPr>
          <w:t xml:space="preserve"> Overtime work compensation</w:t>
        </w:r>
        <w:r w:rsidR="008F12CD" w:rsidRPr="00570FE8">
          <w:rPr>
            <w:noProof/>
            <w:webHidden/>
          </w:rPr>
          <w:tab/>
        </w:r>
        <w:r w:rsidR="008F12CD" w:rsidRPr="00570FE8">
          <w:rPr>
            <w:noProof/>
            <w:webHidden/>
          </w:rPr>
          <w:fldChar w:fldCharType="begin"/>
        </w:r>
        <w:r w:rsidR="008F12CD" w:rsidRPr="00570FE8">
          <w:rPr>
            <w:noProof/>
            <w:webHidden/>
          </w:rPr>
          <w:instrText xml:space="preserve"> PAGEREF _Toc75185258 \h </w:instrText>
        </w:r>
        <w:r w:rsidR="008F12CD" w:rsidRPr="00570FE8">
          <w:rPr>
            <w:noProof/>
            <w:webHidden/>
          </w:rPr>
        </w:r>
        <w:r w:rsidR="008F12CD" w:rsidRPr="00570FE8">
          <w:rPr>
            <w:noProof/>
            <w:webHidden/>
          </w:rPr>
          <w:fldChar w:fldCharType="separate"/>
        </w:r>
        <w:r w:rsidR="00165F87" w:rsidRPr="00570FE8">
          <w:rPr>
            <w:noProof/>
            <w:webHidden/>
          </w:rPr>
          <w:t>8</w:t>
        </w:r>
        <w:r w:rsidR="008F12CD" w:rsidRPr="00570FE8">
          <w:rPr>
            <w:noProof/>
            <w:webHidden/>
          </w:rPr>
          <w:fldChar w:fldCharType="end"/>
        </w:r>
      </w:hyperlink>
    </w:p>
    <w:p w14:paraId="42053E89" w14:textId="69CDB6A6" w:rsidR="008F12CD" w:rsidRPr="00570FE8" w:rsidRDefault="003C6EE8">
      <w:pPr>
        <w:pStyle w:val="TOC1"/>
        <w:tabs>
          <w:tab w:val="right" w:leader="dot" w:pos="9350"/>
        </w:tabs>
        <w:rPr>
          <w:rFonts w:asciiTheme="minorHAnsi" w:eastAsiaTheme="minorEastAsia" w:hAnsiTheme="minorHAnsi" w:cstheme="minorBidi"/>
          <w:noProof/>
          <w:snapToGrid/>
          <w:sz w:val="22"/>
          <w:szCs w:val="22"/>
        </w:rPr>
      </w:pPr>
      <w:hyperlink w:anchor="_Toc75185261" w:history="1">
        <w:r w:rsidR="008F12CD" w:rsidRPr="00570FE8">
          <w:rPr>
            <w:rStyle w:val="Hyperlink"/>
            <w:noProof/>
            <w:color w:val="auto"/>
          </w:rPr>
          <w:t>Appendix D</w:t>
        </w:r>
        <w:r w:rsidR="00165F87" w:rsidRPr="00570FE8">
          <w:rPr>
            <w:rStyle w:val="Hyperlink"/>
            <w:noProof/>
            <w:color w:val="auto"/>
          </w:rPr>
          <w:t>.</w:t>
        </w:r>
        <w:r w:rsidR="00EF7117" w:rsidRPr="00570FE8">
          <w:rPr>
            <w:noProof/>
          </w:rPr>
          <w:t xml:space="preserve"> </w:t>
        </w:r>
        <w:r w:rsidR="00EF7117" w:rsidRPr="00570FE8">
          <w:rPr>
            <w:rStyle w:val="Hyperlink"/>
            <w:noProof/>
            <w:color w:val="auto"/>
          </w:rPr>
          <w:t>Records management</w:t>
        </w:r>
        <w:r w:rsidR="008F12CD" w:rsidRPr="00570FE8">
          <w:rPr>
            <w:noProof/>
            <w:webHidden/>
          </w:rPr>
          <w:tab/>
        </w:r>
        <w:r w:rsidR="008F12CD" w:rsidRPr="00570FE8">
          <w:rPr>
            <w:noProof/>
            <w:webHidden/>
          </w:rPr>
          <w:fldChar w:fldCharType="begin"/>
        </w:r>
        <w:r w:rsidR="008F12CD" w:rsidRPr="00570FE8">
          <w:rPr>
            <w:noProof/>
            <w:webHidden/>
          </w:rPr>
          <w:instrText xml:space="preserve"> PAGEREF _Toc75185261 \h </w:instrText>
        </w:r>
        <w:r w:rsidR="008F12CD" w:rsidRPr="00570FE8">
          <w:rPr>
            <w:noProof/>
            <w:webHidden/>
          </w:rPr>
        </w:r>
        <w:r w:rsidR="008F12CD" w:rsidRPr="00570FE8">
          <w:rPr>
            <w:noProof/>
            <w:webHidden/>
          </w:rPr>
          <w:fldChar w:fldCharType="separate"/>
        </w:r>
        <w:r w:rsidR="00165F87" w:rsidRPr="00570FE8">
          <w:rPr>
            <w:noProof/>
            <w:webHidden/>
          </w:rPr>
          <w:t>9</w:t>
        </w:r>
        <w:r w:rsidR="008F12CD" w:rsidRPr="00570FE8">
          <w:rPr>
            <w:noProof/>
            <w:webHidden/>
          </w:rPr>
          <w:fldChar w:fldCharType="end"/>
        </w:r>
      </w:hyperlink>
    </w:p>
    <w:p w14:paraId="734529B1" w14:textId="529D178E" w:rsidR="008F12CD" w:rsidRPr="00570FE8" w:rsidRDefault="003C6EE8">
      <w:pPr>
        <w:pStyle w:val="TOC1"/>
        <w:tabs>
          <w:tab w:val="right" w:leader="dot" w:pos="9350"/>
        </w:tabs>
        <w:rPr>
          <w:rFonts w:asciiTheme="minorHAnsi" w:eastAsiaTheme="minorEastAsia" w:hAnsiTheme="minorHAnsi" w:cstheme="minorBidi"/>
          <w:noProof/>
          <w:snapToGrid/>
          <w:sz w:val="22"/>
          <w:szCs w:val="22"/>
        </w:rPr>
      </w:pPr>
      <w:hyperlink w:anchor="_Toc75185264" w:history="1">
        <w:r w:rsidR="008F12CD" w:rsidRPr="00570FE8">
          <w:rPr>
            <w:rStyle w:val="Hyperlink"/>
            <w:noProof/>
            <w:color w:val="auto"/>
          </w:rPr>
          <w:t>Glossary</w:t>
        </w:r>
        <w:r w:rsidR="008F12CD" w:rsidRPr="00570FE8">
          <w:rPr>
            <w:noProof/>
            <w:webHidden/>
          </w:rPr>
          <w:tab/>
        </w:r>
        <w:r w:rsidR="008F12CD" w:rsidRPr="00570FE8">
          <w:rPr>
            <w:noProof/>
            <w:webHidden/>
          </w:rPr>
          <w:fldChar w:fldCharType="begin"/>
        </w:r>
        <w:r w:rsidR="008F12CD" w:rsidRPr="00570FE8">
          <w:rPr>
            <w:noProof/>
            <w:webHidden/>
          </w:rPr>
          <w:instrText xml:space="preserve"> PAGEREF _Toc75185264 \h </w:instrText>
        </w:r>
        <w:r w:rsidR="008F12CD" w:rsidRPr="00570FE8">
          <w:rPr>
            <w:noProof/>
            <w:webHidden/>
          </w:rPr>
        </w:r>
        <w:r w:rsidR="008F12CD" w:rsidRPr="00570FE8">
          <w:rPr>
            <w:noProof/>
            <w:webHidden/>
          </w:rPr>
          <w:fldChar w:fldCharType="separate"/>
        </w:r>
        <w:r w:rsidR="00165F87" w:rsidRPr="00570FE8">
          <w:rPr>
            <w:noProof/>
            <w:webHidden/>
          </w:rPr>
          <w:t>10</w:t>
        </w:r>
        <w:r w:rsidR="008F12CD" w:rsidRPr="00570FE8">
          <w:rPr>
            <w:noProof/>
            <w:webHidden/>
          </w:rPr>
          <w:fldChar w:fldCharType="end"/>
        </w:r>
      </w:hyperlink>
    </w:p>
    <w:p w14:paraId="64869E11" w14:textId="4E4F9105" w:rsidR="009D27A7" w:rsidRPr="00570FE8" w:rsidRDefault="009D27A7" w:rsidP="00E748F6">
      <w:pPr>
        <w:pStyle w:val="BodyText"/>
        <w:tabs>
          <w:tab w:val="left" w:pos="6660"/>
        </w:tabs>
        <w:jc w:val="left"/>
      </w:pPr>
      <w:r w:rsidRPr="00570FE8">
        <w:fldChar w:fldCharType="end"/>
      </w:r>
    </w:p>
    <w:p w14:paraId="64869E12" w14:textId="77777777" w:rsidR="00CE7CCF" w:rsidRPr="00570FE8" w:rsidRDefault="00CE7CCF" w:rsidP="00CE7CCF">
      <w:pPr>
        <w:rPr>
          <w:b/>
        </w:rPr>
      </w:pPr>
      <w:bookmarkStart w:id="3" w:name="Figure_List"/>
      <w:bookmarkStart w:id="4" w:name="Table_List"/>
      <w:bookmarkEnd w:id="3"/>
      <w:bookmarkEnd w:id="4"/>
      <w:r w:rsidRPr="00570FE8">
        <w:rPr>
          <w:b/>
        </w:rPr>
        <w:t>Table List</w:t>
      </w:r>
    </w:p>
    <w:p w14:paraId="64869E13" w14:textId="77777777" w:rsidR="003819CA" w:rsidRPr="00570FE8" w:rsidRDefault="003819CA"/>
    <w:p w14:paraId="64869E14" w14:textId="2B0EDAD7" w:rsidR="003819CA" w:rsidRPr="00570FE8" w:rsidRDefault="003819CA">
      <w:pPr>
        <w:pStyle w:val="TableofFigures"/>
        <w:tabs>
          <w:tab w:val="right" w:leader="dot" w:pos="9350"/>
        </w:tabs>
        <w:rPr>
          <w:rFonts w:asciiTheme="minorHAnsi" w:eastAsiaTheme="minorEastAsia" w:hAnsiTheme="minorHAnsi" w:cstheme="minorBidi"/>
          <w:b w:val="0"/>
          <w:noProof/>
          <w:snapToGrid/>
          <w:sz w:val="22"/>
          <w:szCs w:val="22"/>
        </w:rPr>
      </w:pPr>
      <w:r w:rsidRPr="00570FE8">
        <w:rPr>
          <w:b w:val="0"/>
        </w:rPr>
        <w:fldChar w:fldCharType="begin"/>
      </w:r>
      <w:r w:rsidRPr="00570FE8">
        <w:rPr>
          <w:b w:val="0"/>
        </w:rPr>
        <w:instrText xml:space="preserve"> TOC \h \z \t "Table of Figures,List of Tables,Table of Tables" \c </w:instrText>
      </w:r>
      <w:r w:rsidRPr="00570FE8">
        <w:rPr>
          <w:b w:val="0"/>
        </w:rPr>
        <w:fldChar w:fldCharType="separate"/>
      </w:r>
      <w:hyperlink w:anchor="_Toc1126065" w:history="1">
        <w:r w:rsidRPr="00570FE8">
          <w:rPr>
            <w:rStyle w:val="Hyperlink"/>
            <w:b w:val="0"/>
            <w:noProof/>
            <w:color w:val="auto"/>
          </w:rPr>
          <w:t>Table C</w:t>
        </w:r>
        <w:r w:rsidR="00EF7117" w:rsidRPr="00570FE8">
          <w:rPr>
            <w:rStyle w:val="Hyperlink"/>
            <w:b w:val="0"/>
            <w:noProof/>
            <w:color w:val="auto"/>
          </w:rPr>
          <w:t xml:space="preserve">. </w:t>
        </w:r>
        <w:r w:rsidRPr="00570FE8">
          <w:rPr>
            <w:rStyle w:val="Hyperlink"/>
            <w:b w:val="0"/>
            <w:noProof/>
            <w:color w:val="auto"/>
          </w:rPr>
          <w:t>Overtime work compensation</w:t>
        </w:r>
        <w:r w:rsidRPr="00570FE8">
          <w:rPr>
            <w:b w:val="0"/>
            <w:noProof/>
            <w:webHidden/>
          </w:rPr>
          <w:tab/>
        </w:r>
        <w:r w:rsidRPr="00570FE8">
          <w:rPr>
            <w:b w:val="0"/>
            <w:noProof/>
            <w:webHidden/>
          </w:rPr>
          <w:fldChar w:fldCharType="begin"/>
        </w:r>
        <w:r w:rsidRPr="00570FE8">
          <w:rPr>
            <w:b w:val="0"/>
            <w:noProof/>
            <w:webHidden/>
          </w:rPr>
          <w:instrText xml:space="preserve"> PAGEREF _Toc1126065 \h </w:instrText>
        </w:r>
        <w:r w:rsidRPr="00570FE8">
          <w:rPr>
            <w:b w:val="0"/>
            <w:noProof/>
            <w:webHidden/>
          </w:rPr>
        </w:r>
        <w:r w:rsidRPr="00570FE8">
          <w:rPr>
            <w:b w:val="0"/>
            <w:noProof/>
            <w:webHidden/>
          </w:rPr>
          <w:fldChar w:fldCharType="separate"/>
        </w:r>
        <w:r w:rsidR="00165F87" w:rsidRPr="00570FE8">
          <w:rPr>
            <w:b w:val="0"/>
            <w:noProof/>
            <w:webHidden/>
          </w:rPr>
          <w:t>8</w:t>
        </w:r>
        <w:r w:rsidRPr="00570FE8">
          <w:rPr>
            <w:b w:val="0"/>
            <w:noProof/>
            <w:webHidden/>
          </w:rPr>
          <w:fldChar w:fldCharType="end"/>
        </w:r>
      </w:hyperlink>
    </w:p>
    <w:p w14:paraId="64869E15" w14:textId="1439090A" w:rsidR="003819CA" w:rsidRPr="00570FE8" w:rsidRDefault="003C6EE8">
      <w:pPr>
        <w:pStyle w:val="TableofFigures"/>
        <w:tabs>
          <w:tab w:val="right" w:leader="dot" w:pos="9350"/>
        </w:tabs>
        <w:rPr>
          <w:rFonts w:asciiTheme="minorHAnsi" w:eastAsiaTheme="minorEastAsia" w:hAnsiTheme="minorHAnsi" w:cstheme="minorBidi"/>
          <w:b w:val="0"/>
          <w:noProof/>
          <w:snapToGrid/>
          <w:sz w:val="22"/>
          <w:szCs w:val="22"/>
        </w:rPr>
      </w:pPr>
      <w:hyperlink w:anchor="_Toc1126067" w:history="1">
        <w:r w:rsidR="003819CA" w:rsidRPr="00570FE8">
          <w:rPr>
            <w:rStyle w:val="Hyperlink"/>
            <w:b w:val="0"/>
            <w:noProof/>
            <w:color w:val="auto"/>
          </w:rPr>
          <w:t>Table D</w:t>
        </w:r>
        <w:r w:rsidR="00EF7117" w:rsidRPr="00570FE8">
          <w:rPr>
            <w:rStyle w:val="Hyperlink"/>
            <w:b w:val="0"/>
            <w:noProof/>
            <w:color w:val="auto"/>
          </w:rPr>
          <w:t>.</w:t>
        </w:r>
        <w:r w:rsidR="003819CA" w:rsidRPr="00570FE8">
          <w:rPr>
            <w:rStyle w:val="Hyperlink"/>
            <w:b w:val="0"/>
            <w:noProof/>
            <w:color w:val="auto"/>
          </w:rPr>
          <w:t xml:space="preserve"> </w:t>
        </w:r>
        <w:r w:rsidR="00850B1E" w:rsidRPr="00570FE8">
          <w:rPr>
            <w:rStyle w:val="Hyperlink"/>
            <w:b w:val="0"/>
            <w:noProof/>
            <w:color w:val="auto"/>
          </w:rPr>
          <w:t>Records Retention Schedule-Army record information</w:t>
        </w:r>
        <w:r w:rsidR="003819CA" w:rsidRPr="00570FE8">
          <w:rPr>
            <w:b w:val="0"/>
            <w:noProof/>
            <w:webHidden/>
          </w:rPr>
          <w:tab/>
        </w:r>
        <w:r w:rsidR="003819CA" w:rsidRPr="00570FE8">
          <w:rPr>
            <w:b w:val="0"/>
            <w:noProof/>
            <w:webHidden/>
          </w:rPr>
          <w:fldChar w:fldCharType="begin"/>
        </w:r>
        <w:r w:rsidR="003819CA" w:rsidRPr="00570FE8">
          <w:rPr>
            <w:b w:val="0"/>
            <w:noProof/>
            <w:webHidden/>
          </w:rPr>
          <w:instrText xml:space="preserve"> PAGEREF _Toc1126067 \h </w:instrText>
        </w:r>
        <w:r w:rsidR="003819CA" w:rsidRPr="00570FE8">
          <w:rPr>
            <w:b w:val="0"/>
            <w:noProof/>
            <w:webHidden/>
          </w:rPr>
        </w:r>
        <w:r w:rsidR="003819CA" w:rsidRPr="00570FE8">
          <w:rPr>
            <w:b w:val="0"/>
            <w:noProof/>
            <w:webHidden/>
          </w:rPr>
          <w:fldChar w:fldCharType="separate"/>
        </w:r>
        <w:r w:rsidR="00165F87" w:rsidRPr="00570FE8">
          <w:rPr>
            <w:b w:val="0"/>
            <w:noProof/>
            <w:webHidden/>
          </w:rPr>
          <w:t>9</w:t>
        </w:r>
        <w:r w:rsidR="003819CA" w:rsidRPr="00570FE8">
          <w:rPr>
            <w:b w:val="0"/>
            <w:noProof/>
            <w:webHidden/>
          </w:rPr>
          <w:fldChar w:fldCharType="end"/>
        </w:r>
      </w:hyperlink>
    </w:p>
    <w:p w14:paraId="64869E16" w14:textId="450E8781" w:rsidR="003819CA" w:rsidRPr="00570FE8" w:rsidRDefault="003819CA">
      <w:r w:rsidRPr="00570FE8">
        <w:fldChar w:fldCharType="end"/>
      </w:r>
    </w:p>
    <w:p w14:paraId="597136A1" w14:textId="26D9552E" w:rsidR="00324579" w:rsidRPr="00570FE8" w:rsidRDefault="00324579"/>
    <w:p w14:paraId="7AA5828D" w14:textId="567962F0" w:rsidR="00324579" w:rsidRPr="00570FE8" w:rsidRDefault="00324579"/>
    <w:p w14:paraId="09D567CF" w14:textId="0F1DF183" w:rsidR="00324579" w:rsidRPr="00570FE8" w:rsidRDefault="00324579"/>
    <w:p w14:paraId="0AC6E55E" w14:textId="4288F841" w:rsidR="00324579" w:rsidRPr="00570FE8" w:rsidRDefault="00324579"/>
    <w:p w14:paraId="1BA8B24D" w14:textId="4013F7CB" w:rsidR="00324579" w:rsidRPr="00570FE8" w:rsidRDefault="00324579"/>
    <w:p w14:paraId="64869E19" w14:textId="77777777" w:rsidR="005C2247" w:rsidRPr="00570FE8" w:rsidRDefault="005C2247" w:rsidP="006077ED">
      <w:pPr>
        <w:pStyle w:val="Heading1"/>
        <w:rPr>
          <w:szCs w:val="24"/>
        </w:rPr>
      </w:pPr>
      <w:bookmarkStart w:id="5" w:name="_Toc424800846"/>
      <w:bookmarkStart w:id="6" w:name="_Toc505689857"/>
      <w:bookmarkStart w:id="7" w:name="_Toc185304377"/>
      <w:bookmarkStart w:id="8" w:name="_Toc187540858"/>
      <w:bookmarkStart w:id="9" w:name="_Toc187563308"/>
      <w:bookmarkStart w:id="10" w:name="_Toc188165508"/>
      <w:bookmarkStart w:id="11" w:name="_Toc189030643"/>
      <w:bookmarkStart w:id="12" w:name="_Toc191974418"/>
      <w:bookmarkStart w:id="13" w:name="_Toc204062902"/>
      <w:bookmarkStart w:id="14" w:name="_Toc204070933"/>
      <w:bookmarkStart w:id="15" w:name="_Toc232303875"/>
      <w:bookmarkStart w:id="16" w:name="_Toc427060315"/>
      <w:bookmarkStart w:id="17" w:name="_Toc427064061"/>
      <w:bookmarkStart w:id="18" w:name="_Toc508020533"/>
      <w:bookmarkStart w:id="19" w:name="_Toc75185248"/>
      <w:r w:rsidRPr="00570FE8">
        <w:rPr>
          <w:szCs w:val="24"/>
        </w:rPr>
        <w:lastRenderedPageBreak/>
        <w:t>Introduction</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14:paraId="64869E1A" w14:textId="77777777" w:rsidR="005C2247" w:rsidRPr="00570FE8" w:rsidRDefault="005C2247" w:rsidP="005C2247">
      <w:pPr>
        <w:pStyle w:val="BodyText"/>
        <w:jc w:val="left"/>
      </w:pPr>
    </w:p>
    <w:p w14:paraId="64869E1B" w14:textId="76F6B3F1" w:rsidR="00D73FA4" w:rsidRPr="00570FE8" w:rsidRDefault="005C2247" w:rsidP="00D73FA4">
      <w:pPr>
        <w:pStyle w:val="Heading2"/>
      </w:pPr>
      <w:bookmarkStart w:id="20" w:name="Para_1_1"/>
      <w:bookmarkStart w:id="21" w:name="_Toc204062903"/>
      <w:bookmarkStart w:id="22" w:name="_Toc424800847"/>
      <w:bookmarkStart w:id="23" w:name="_Toc427060316"/>
      <w:bookmarkStart w:id="24" w:name="_Toc427064062"/>
      <w:bookmarkStart w:id="25" w:name="_Toc505689858"/>
      <w:bookmarkStart w:id="26" w:name="_Toc508020534"/>
      <w:bookmarkStart w:id="27" w:name="_Toc75185249"/>
      <w:bookmarkEnd w:id="20"/>
      <w:r w:rsidRPr="00570FE8">
        <w:t xml:space="preserve">1. </w:t>
      </w:r>
      <w:bookmarkEnd w:id="21"/>
      <w:bookmarkEnd w:id="22"/>
      <w:bookmarkEnd w:id="23"/>
      <w:bookmarkEnd w:id="24"/>
      <w:bookmarkEnd w:id="25"/>
      <w:bookmarkEnd w:id="26"/>
      <w:r w:rsidR="00324579" w:rsidRPr="00570FE8">
        <w:t>Fair Labor Standards Act</w:t>
      </w:r>
      <w:r w:rsidR="00D73FA4" w:rsidRPr="00570FE8">
        <w:t xml:space="preserve"> status</w:t>
      </w:r>
      <w:bookmarkEnd w:id="27"/>
    </w:p>
    <w:p w14:paraId="21416822" w14:textId="7C470937" w:rsidR="001D7496" w:rsidRPr="00570FE8" w:rsidRDefault="009A56EA" w:rsidP="00324579">
      <w:r w:rsidRPr="00570FE8">
        <w:t>The FLSA is a federal law which provide</w:t>
      </w:r>
      <w:r w:rsidR="00F43196" w:rsidRPr="00570FE8">
        <w:t>s</w:t>
      </w:r>
      <w:r w:rsidRPr="00570FE8">
        <w:t xml:space="preserve"> for the establishment of fair labor standards in employment</w:t>
      </w:r>
      <w:r w:rsidR="00C26FFA" w:rsidRPr="00570FE8">
        <w:t xml:space="preserve">; it includes the </w:t>
      </w:r>
      <w:r w:rsidRPr="00570FE8">
        <w:t>require</w:t>
      </w:r>
      <w:r w:rsidR="00C26FFA" w:rsidRPr="00570FE8">
        <w:t xml:space="preserve">ment for </w:t>
      </w:r>
      <w:r w:rsidR="001D7496" w:rsidRPr="00570FE8">
        <w:t xml:space="preserve">employers to pay covered </w:t>
      </w:r>
      <w:r w:rsidR="00E74C99" w:rsidRPr="00570FE8">
        <w:t>nonexempt</w:t>
      </w:r>
      <w:r w:rsidR="00CB336D">
        <w:t xml:space="preserve"> employees overtime pay. </w:t>
      </w:r>
      <w:r w:rsidR="00D73FA4" w:rsidRPr="00570FE8">
        <w:t xml:space="preserve">Overtime entitlements for </w:t>
      </w:r>
      <w:r w:rsidR="00B206E2" w:rsidRPr="00570FE8">
        <w:t xml:space="preserve">civilian </w:t>
      </w:r>
      <w:r w:rsidR="00D73FA4" w:rsidRPr="00570FE8">
        <w:t>employees depends on their FLSA status</w:t>
      </w:r>
      <w:r w:rsidR="00EF7117" w:rsidRPr="00570FE8">
        <w:t xml:space="preserve">. </w:t>
      </w:r>
      <w:r w:rsidR="003009DC" w:rsidRPr="00570FE8">
        <w:t xml:space="preserve">U.S. Army Training and Doctrine Command (TRADOC) organizations and activities will work with </w:t>
      </w:r>
      <w:r w:rsidR="00D73FA4" w:rsidRPr="00570FE8">
        <w:t>U.S. Army Civilian Human Resources Agency (CHRA)</w:t>
      </w:r>
      <w:r w:rsidR="0044291D" w:rsidRPr="00570FE8">
        <w:t xml:space="preserve"> </w:t>
      </w:r>
      <w:r w:rsidR="00B206E2" w:rsidRPr="00570FE8">
        <w:t xml:space="preserve">and </w:t>
      </w:r>
      <w:r w:rsidR="006D40BD" w:rsidRPr="00570FE8">
        <w:t>th</w:t>
      </w:r>
      <w:r w:rsidR="00947264" w:rsidRPr="00570FE8">
        <w:t>e</w:t>
      </w:r>
      <w:r w:rsidR="006D40BD" w:rsidRPr="00570FE8">
        <w:t xml:space="preserve"> servicing </w:t>
      </w:r>
      <w:r w:rsidR="00EF7117" w:rsidRPr="00570FE8">
        <w:t>civilian personnel advisory c</w:t>
      </w:r>
      <w:r w:rsidR="0044291D" w:rsidRPr="00570FE8">
        <w:t>enter (CPAC)</w:t>
      </w:r>
      <w:r w:rsidR="00D73FA4" w:rsidRPr="00570FE8">
        <w:t xml:space="preserve"> </w:t>
      </w:r>
      <w:r w:rsidR="003009DC" w:rsidRPr="00570FE8">
        <w:t xml:space="preserve">personnel to </w:t>
      </w:r>
      <w:r w:rsidR="00D73FA4" w:rsidRPr="00570FE8">
        <w:t>mak</w:t>
      </w:r>
      <w:r w:rsidR="003009DC" w:rsidRPr="00570FE8">
        <w:t xml:space="preserve">e and document </w:t>
      </w:r>
      <w:r w:rsidR="00D73FA4" w:rsidRPr="00570FE8">
        <w:t xml:space="preserve">FLSA determinations for general schedule (GS) positions based on the duties and responsibilities </w:t>
      </w:r>
      <w:r w:rsidR="00286ECC" w:rsidRPr="00570FE8">
        <w:t>actually performed</w:t>
      </w:r>
      <w:r w:rsidR="001D7496" w:rsidRPr="00570FE8">
        <w:t>,</w:t>
      </w:r>
      <w:r w:rsidR="00286ECC" w:rsidRPr="00570FE8">
        <w:t xml:space="preserve"> which should be properly set forth </w:t>
      </w:r>
      <w:r w:rsidR="00D73FA4" w:rsidRPr="00570FE8">
        <w:t xml:space="preserve">in the position descriptions (PDs).  </w:t>
      </w:r>
      <w:bookmarkStart w:id="28" w:name="Para_1_2"/>
      <w:bookmarkStart w:id="29" w:name="_Toc204062904"/>
      <w:bookmarkStart w:id="30" w:name="_Toc424800848"/>
      <w:bookmarkStart w:id="31" w:name="_Toc427060317"/>
      <w:bookmarkStart w:id="32" w:name="_Toc427064063"/>
      <w:bookmarkStart w:id="33" w:name="_Toc505689859"/>
      <w:bookmarkStart w:id="34" w:name="_Toc508020535"/>
      <w:bookmarkEnd w:id="28"/>
    </w:p>
    <w:p w14:paraId="550482C5" w14:textId="77777777" w:rsidR="00324579" w:rsidRPr="00570FE8" w:rsidRDefault="00324579" w:rsidP="00324579"/>
    <w:p w14:paraId="64869E1E" w14:textId="4423147A" w:rsidR="005C2247" w:rsidRPr="00570FE8" w:rsidRDefault="005C2247" w:rsidP="006077ED">
      <w:pPr>
        <w:pStyle w:val="Heading2"/>
      </w:pPr>
      <w:bookmarkStart w:id="35" w:name="_Toc75185250"/>
      <w:r w:rsidRPr="00570FE8">
        <w:t>2</w:t>
      </w:r>
      <w:r w:rsidR="00324579" w:rsidRPr="00570FE8">
        <w:t xml:space="preserve">. </w:t>
      </w:r>
      <w:r w:rsidRPr="00570FE8">
        <w:t>References</w:t>
      </w:r>
      <w:bookmarkEnd w:id="29"/>
      <w:bookmarkEnd w:id="30"/>
      <w:bookmarkEnd w:id="31"/>
      <w:bookmarkEnd w:id="32"/>
      <w:bookmarkEnd w:id="33"/>
      <w:bookmarkEnd w:id="34"/>
      <w:bookmarkEnd w:id="35"/>
    </w:p>
    <w:p w14:paraId="64869E1F" w14:textId="1AC330A7" w:rsidR="005C2247" w:rsidRPr="00570FE8" w:rsidRDefault="001718D7" w:rsidP="005C2247">
      <w:r w:rsidRPr="00570FE8">
        <w:t xml:space="preserve">See </w:t>
      </w:r>
      <w:hyperlink w:anchor="_Appendix_A" w:history="1">
        <w:r w:rsidRPr="000E483B">
          <w:rPr>
            <w:rStyle w:val="Hyperlink"/>
            <w:color w:val="auto"/>
            <w:u w:val="none"/>
          </w:rPr>
          <w:t>a</w:t>
        </w:r>
        <w:r w:rsidR="00F85E98" w:rsidRPr="000E483B">
          <w:rPr>
            <w:rStyle w:val="Hyperlink"/>
            <w:color w:val="auto"/>
            <w:u w:val="none"/>
          </w:rPr>
          <w:t>ppendix</w:t>
        </w:r>
        <w:r w:rsidR="005C2247" w:rsidRPr="000E483B">
          <w:rPr>
            <w:rStyle w:val="Hyperlink"/>
            <w:color w:val="auto"/>
            <w:u w:val="none"/>
          </w:rPr>
          <w:t xml:space="preserve"> A</w:t>
        </w:r>
      </w:hyperlink>
      <w:r w:rsidR="005C2247" w:rsidRPr="00570FE8">
        <w:t>.</w:t>
      </w:r>
    </w:p>
    <w:p w14:paraId="64869E20" w14:textId="77777777" w:rsidR="005C2247" w:rsidRPr="00570FE8" w:rsidRDefault="005C2247" w:rsidP="005C2247">
      <w:pPr>
        <w:pStyle w:val="BodyText"/>
        <w:jc w:val="left"/>
      </w:pPr>
    </w:p>
    <w:p w14:paraId="64869E21" w14:textId="04DE5CE0" w:rsidR="005C2247" w:rsidRPr="00570FE8" w:rsidRDefault="00324579" w:rsidP="006077ED">
      <w:pPr>
        <w:pStyle w:val="Heading2"/>
      </w:pPr>
      <w:bookmarkStart w:id="36" w:name="Para_1_3"/>
      <w:bookmarkStart w:id="37" w:name="_Toc204062905"/>
      <w:bookmarkStart w:id="38" w:name="_Toc424800849"/>
      <w:bookmarkStart w:id="39" w:name="_Toc427060318"/>
      <w:bookmarkStart w:id="40" w:name="_Toc427064064"/>
      <w:bookmarkStart w:id="41" w:name="_Toc505689860"/>
      <w:bookmarkStart w:id="42" w:name="_Toc508020536"/>
      <w:bookmarkStart w:id="43" w:name="_Toc75185251"/>
      <w:bookmarkEnd w:id="36"/>
      <w:r w:rsidRPr="00570FE8">
        <w:t xml:space="preserve">3. </w:t>
      </w:r>
      <w:r w:rsidR="005C2247" w:rsidRPr="00570FE8">
        <w:t>Explanation of abbreviations and terms</w:t>
      </w:r>
      <w:bookmarkEnd w:id="37"/>
      <w:bookmarkEnd w:id="38"/>
      <w:bookmarkEnd w:id="39"/>
      <w:bookmarkEnd w:id="40"/>
      <w:bookmarkEnd w:id="41"/>
      <w:bookmarkEnd w:id="42"/>
      <w:bookmarkEnd w:id="43"/>
    </w:p>
    <w:p w14:paraId="64869E22" w14:textId="7E3F963A" w:rsidR="005C2247" w:rsidRPr="00570FE8" w:rsidRDefault="001718D7" w:rsidP="005C2247">
      <w:r w:rsidRPr="00570FE8">
        <w:t xml:space="preserve">See </w:t>
      </w:r>
      <w:r w:rsidR="005C2247" w:rsidRPr="00570FE8">
        <w:t xml:space="preserve">the </w:t>
      </w:r>
      <w:hyperlink w:anchor="_Glossary_1" w:history="1">
        <w:r w:rsidR="005C2247" w:rsidRPr="000E483B">
          <w:rPr>
            <w:rStyle w:val="Hyperlink"/>
            <w:color w:val="auto"/>
            <w:u w:val="none"/>
          </w:rPr>
          <w:t>glossary</w:t>
        </w:r>
      </w:hyperlink>
      <w:r w:rsidR="005C2247" w:rsidRPr="00570FE8">
        <w:t>.</w:t>
      </w:r>
    </w:p>
    <w:p w14:paraId="64869E23" w14:textId="77777777" w:rsidR="005C2247" w:rsidRPr="00570FE8" w:rsidRDefault="005C2247" w:rsidP="005C2247">
      <w:pPr>
        <w:pStyle w:val="BodyText"/>
        <w:jc w:val="left"/>
      </w:pPr>
    </w:p>
    <w:p w14:paraId="64869E24" w14:textId="1227BBD3" w:rsidR="005C2247" w:rsidRPr="00570FE8" w:rsidRDefault="00324579" w:rsidP="006077ED">
      <w:pPr>
        <w:pStyle w:val="Heading2"/>
      </w:pPr>
      <w:bookmarkStart w:id="44" w:name="Para_1_4"/>
      <w:bookmarkStart w:id="45" w:name="_Toc204062906"/>
      <w:bookmarkStart w:id="46" w:name="_Toc424800850"/>
      <w:bookmarkStart w:id="47" w:name="_Toc427060319"/>
      <w:bookmarkStart w:id="48" w:name="_Toc427064065"/>
      <w:bookmarkStart w:id="49" w:name="_Toc505689861"/>
      <w:bookmarkStart w:id="50" w:name="_Toc508020537"/>
      <w:bookmarkStart w:id="51" w:name="_Toc75185252"/>
      <w:bookmarkEnd w:id="44"/>
      <w:r w:rsidRPr="00570FE8">
        <w:t>4.</w:t>
      </w:r>
      <w:r w:rsidR="005C2247" w:rsidRPr="00570FE8">
        <w:t xml:space="preserve"> Responsibilities</w:t>
      </w:r>
      <w:bookmarkEnd w:id="45"/>
      <w:bookmarkEnd w:id="46"/>
      <w:bookmarkEnd w:id="47"/>
      <w:bookmarkEnd w:id="48"/>
      <w:bookmarkEnd w:id="49"/>
      <w:bookmarkEnd w:id="50"/>
      <w:bookmarkEnd w:id="51"/>
    </w:p>
    <w:p w14:paraId="64869E25" w14:textId="77777777" w:rsidR="00F83CCA" w:rsidRPr="00570FE8" w:rsidRDefault="00F83CCA" w:rsidP="00F83CCA"/>
    <w:p w14:paraId="64869E26" w14:textId="2A39D260" w:rsidR="005C2247" w:rsidRPr="00570FE8" w:rsidRDefault="005C2247" w:rsidP="005C2247">
      <w:r w:rsidRPr="00570FE8">
        <w:t xml:space="preserve"> </w:t>
      </w:r>
      <w:r w:rsidR="007753A0" w:rsidRPr="00570FE8">
        <w:t xml:space="preserve"> </w:t>
      </w:r>
      <w:r w:rsidRPr="00570FE8">
        <w:t xml:space="preserve">   </w:t>
      </w:r>
      <w:r w:rsidR="00324579" w:rsidRPr="00570FE8">
        <w:t xml:space="preserve">a. </w:t>
      </w:r>
      <w:r w:rsidRPr="00570FE8">
        <w:t xml:space="preserve">The </w:t>
      </w:r>
      <w:r w:rsidR="007753A0" w:rsidRPr="00570FE8">
        <w:t xml:space="preserve">TRADOC </w:t>
      </w:r>
      <w:r w:rsidR="00E74C99" w:rsidRPr="00570FE8">
        <w:t xml:space="preserve">Deputy Chief of Staff, </w:t>
      </w:r>
      <w:r w:rsidR="007753A0" w:rsidRPr="00570FE8">
        <w:t>G-1/4</w:t>
      </w:r>
      <w:r w:rsidRPr="00570FE8">
        <w:t xml:space="preserve"> will-</w:t>
      </w:r>
    </w:p>
    <w:p w14:paraId="64869E27" w14:textId="77777777" w:rsidR="005C2247" w:rsidRPr="00570FE8" w:rsidRDefault="005C2247" w:rsidP="005C2247"/>
    <w:p w14:paraId="64869E28" w14:textId="164C9533" w:rsidR="007753A0" w:rsidRPr="00570FE8" w:rsidRDefault="005C2247" w:rsidP="007753A0">
      <w:pPr>
        <w:pStyle w:val="BodyText"/>
        <w:jc w:val="left"/>
      </w:pPr>
      <w:r w:rsidRPr="00570FE8">
        <w:t xml:space="preserve">     </w:t>
      </w:r>
      <w:r w:rsidR="0081116F" w:rsidRPr="00570FE8">
        <w:t xml:space="preserve"> </w:t>
      </w:r>
      <w:r w:rsidRPr="00570FE8">
        <w:t xml:space="preserve">  </w:t>
      </w:r>
      <w:r w:rsidR="007753A0" w:rsidRPr="00570FE8">
        <w:t xml:space="preserve">  </w:t>
      </w:r>
      <w:r w:rsidRPr="00570FE8">
        <w:t xml:space="preserve"> </w:t>
      </w:r>
      <w:r w:rsidR="00324579" w:rsidRPr="00570FE8">
        <w:t xml:space="preserve">(1) </w:t>
      </w:r>
      <w:r w:rsidRPr="00570FE8">
        <w:t>Es</w:t>
      </w:r>
      <w:r w:rsidR="007722D6" w:rsidRPr="00570FE8">
        <w:t>tablish policy and procedures</w:t>
      </w:r>
      <w:r w:rsidRPr="00570FE8">
        <w:t xml:space="preserve"> </w:t>
      </w:r>
      <w:r w:rsidR="00F81D3F" w:rsidRPr="00570FE8">
        <w:t xml:space="preserve">concerning </w:t>
      </w:r>
      <w:r w:rsidR="007753A0" w:rsidRPr="00570FE8">
        <w:t>civilian</w:t>
      </w:r>
      <w:r w:rsidR="00F81D3F" w:rsidRPr="00570FE8">
        <w:t xml:space="preserve"> employees and the</w:t>
      </w:r>
      <w:r w:rsidR="00AF44CF" w:rsidRPr="00570FE8">
        <w:t xml:space="preserve"> </w:t>
      </w:r>
      <w:r w:rsidR="006D40BD" w:rsidRPr="00570FE8">
        <w:t>application</w:t>
      </w:r>
      <w:r w:rsidR="00AF44CF" w:rsidRPr="00570FE8">
        <w:t xml:space="preserve"> of </w:t>
      </w:r>
      <w:r w:rsidR="007753A0" w:rsidRPr="00570FE8">
        <w:t xml:space="preserve">FLSA.  </w:t>
      </w:r>
    </w:p>
    <w:p w14:paraId="64869E29" w14:textId="77777777" w:rsidR="005C2247" w:rsidRPr="00570FE8" w:rsidRDefault="005C2247" w:rsidP="005C2247"/>
    <w:p w14:paraId="64869E2A" w14:textId="1EC43F84" w:rsidR="005C2247" w:rsidRPr="00570FE8" w:rsidRDefault="005C2247" w:rsidP="005C2247">
      <w:pPr>
        <w:pStyle w:val="BodyText"/>
        <w:jc w:val="left"/>
      </w:pPr>
      <w:r w:rsidRPr="00570FE8">
        <w:t xml:space="preserve">    </w:t>
      </w:r>
      <w:r w:rsidR="0081116F" w:rsidRPr="00570FE8">
        <w:t xml:space="preserve"> </w:t>
      </w:r>
      <w:r w:rsidRPr="00570FE8">
        <w:t xml:space="preserve">  </w:t>
      </w:r>
      <w:r w:rsidR="007753A0" w:rsidRPr="00570FE8">
        <w:t xml:space="preserve">  </w:t>
      </w:r>
      <w:r w:rsidRPr="00570FE8">
        <w:t xml:space="preserve">  </w:t>
      </w:r>
      <w:r w:rsidR="00324579" w:rsidRPr="00570FE8">
        <w:t xml:space="preserve">(2) </w:t>
      </w:r>
      <w:r w:rsidR="007722D6" w:rsidRPr="00570FE8">
        <w:t xml:space="preserve">Provide courses of action to leadership on evolving civilian </w:t>
      </w:r>
      <w:r w:rsidR="00703984" w:rsidRPr="00570FE8">
        <w:t xml:space="preserve">employee </w:t>
      </w:r>
      <w:r w:rsidR="007722D6" w:rsidRPr="00570FE8">
        <w:t>issues.</w:t>
      </w:r>
      <w:r w:rsidR="00C84A28" w:rsidRPr="00570FE8">
        <w:t xml:space="preserve">  </w:t>
      </w:r>
    </w:p>
    <w:p w14:paraId="64869E2B" w14:textId="77777777" w:rsidR="007722D6" w:rsidRPr="00570FE8" w:rsidRDefault="007722D6" w:rsidP="007722D6"/>
    <w:p w14:paraId="64869E2C" w14:textId="1FF0FDE7" w:rsidR="007722D6" w:rsidRPr="00570FE8" w:rsidRDefault="007722D6" w:rsidP="007722D6">
      <w:pPr>
        <w:pStyle w:val="BodyText"/>
        <w:jc w:val="left"/>
      </w:pPr>
      <w:r w:rsidRPr="00570FE8">
        <w:t xml:space="preserve">           </w:t>
      </w:r>
      <w:r w:rsidR="00324579" w:rsidRPr="00570FE8">
        <w:t xml:space="preserve">(3) </w:t>
      </w:r>
      <w:r w:rsidRPr="00570FE8">
        <w:t xml:space="preserve">Provide procedural guidance to subordinate organizations about civilian </w:t>
      </w:r>
      <w:r w:rsidR="00703984" w:rsidRPr="00570FE8">
        <w:t xml:space="preserve">employee </w:t>
      </w:r>
      <w:r w:rsidRPr="00570FE8">
        <w:t>issues.</w:t>
      </w:r>
      <w:r w:rsidR="00C84A28" w:rsidRPr="00570FE8">
        <w:t xml:space="preserve">  </w:t>
      </w:r>
    </w:p>
    <w:p w14:paraId="64869E2D" w14:textId="77777777" w:rsidR="005C2247" w:rsidRPr="00570FE8" w:rsidRDefault="005C2247" w:rsidP="005C2247">
      <w:pPr>
        <w:pStyle w:val="BodyText"/>
        <w:jc w:val="left"/>
      </w:pPr>
    </w:p>
    <w:p w14:paraId="64869E2E" w14:textId="6F280E50" w:rsidR="007753A0" w:rsidRPr="00570FE8" w:rsidRDefault="007753A0" w:rsidP="007753A0">
      <w:pPr>
        <w:tabs>
          <w:tab w:val="left" w:pos="360"/>
          <w:tab w:val="left" w:pos="720"/>
          <w:tab w:val="left" w:pos="1080"/>
          <w:tab w:val="left" w:pos="1440"/>
        </w:tabs>
        <w:rPr>
          <w:rFonts w:eastAsia="Times New Roman"/>
        </w:rPr>
      </w:pPr>
      <w:r w:rsidRPr="00570FE8">
        <w:t xml:space="preserve">     </w:t>
      </w:r>
      <w:r w:rsidR="00324579" w:rsidRPr="00570FE8">
        <w:rPr>
          <w:rFonts w:eastAsia="Times New Roman"/>
        </w:rPr>
        <w:t>b.</w:t>
      </w:r>
      <w:r w:rsidRPr="00570FE8">
        <w:rPr>
          <w:rFonts w:eastAsia="Times New Roman"/>
        </w:rPr>
        <w:t xml:space="preserve"> TRADOC commanders, commandants, and d</w:t>
      </w:r>
      <w:r w:rsidR="003C5DE6" w:rsidRPr="00570FE8">
        <w:rPr>
          <w:rFonts w:eastAsia="Times New Roman"/>
        </w:rPr>
        <w:t>irectors will-</w:t>
      </w:r>
    </w:p>
    <w:p w14:paraId="64869E2F" w14:textId="77777777" w:rsidR="007753A0" w:rsidRPr="00570FE8" w:rsidRDefault="007753A0" w:rsidP="007753A0">
      <w:pPr>
        <w:tabs>
          <w:tab w:val="left" w:pos="360"/>
          <w:tab w:val="left" w:pos="720"/>
          <w:tab w:val="left" w:pos="1080"/>
          <w:tab w:val="left" w:pos="1440"/>
        </w:tabs>
        <w:rPr>
          <w:rFonts w:eastAsia="Times New Roman"/>
        </w:rPr>
      </w:pPr>
    </w:p>
    <w:p w14:paraId="64869E30" w14:textId="00E4DC84" w:rsidR="00F76ED2" w:rsidRPr="00570FE8" w:rsidRDefault="007753A0" w:rsidP="007753A0">
      <w:r w:rsidRPr="00570FE8">
        <w:t xml:space="preserve">          </w:t>
      </w:r>
      <w:r w:rsidR="00324579" w:rsidRPr="00570FE8">
        <w:t xml:space="preserve">(1) </w:t>
      </w:r>
      <w:r w:rsidR="00F76ED2" w:rsidRPr="00570FE8">
        <w:t xml:space="preserve">Ensure this </w:t>
      </w:r>
      <w:r w:rsidR="002F6A44" w:rsidRPr="00570FE8">
        <w:t>regulation</w:t>
      </w:r>
      <w:r w:rsidR="00F76ED2" w:rsidRPr="00570FE8">
        <w:t xml:space="preserve"> is disseminated to</w:t>
      </w:r>
      <w:r w:rsidR="00286ECC" w:rsidRPr="00570FE8">
        <w:t xml:space="preserve"> all employees</w:t>
      </w:r>
      <w:r w:rsidR="00447DF1" w:rsidRPr="00570FE8">
        <w:t>.</w:t>
      </w:r>
      <w:r w:rsidR="00AB7F1D" w:rsidRPr="00570FE8">
        <w:t xml:space="preserve">  </w:t>
      </w:r>
    </w:p>
    <w:p w14:paraId="64869E31" w14:textId="77777777" w:rsidR="00F76ED2" w:rsidRPr="00570FE8" w:rsidRDefault="00F76ED2" w:rsidP="007753A0"/>
    <w:p w14:paraId="154009BE" w14:textId="00369087" w:rsidR="00286ECC" w:rsidRPr="00570FE8" w:rsidRDefault="00F76ED2" w:rsidP="007753A0">
      <w:r w:rsidRPr="00570FE8">
        <w:t xml:space="preserve">          </w:t>
      </w:r>
      <w:r w:rsidR="00324579" w:rsidRPr="00570FE8">
        <w:t xml:space="preserve">(2) </w:t>
      </w:r>
      <w:r w:rsidR="007753A0" w:rsidRPr="00570FE8">
        <w:t xml:space="preserve">Ensure all supervisors </w:t>
      </w:r>
      <w:r w:rsidR="007722D6" w:rsidRPr="00570FE8">
        <w:t xml:space="preserve">and managers </w:t>
      </w:r>
      <w:r w:rsidR="007753A0" w:rsidRPr="00570FE8">
        <w:t xml:space="preserve">adhere to </w:t>
      </w:r>
      <w:r w:rsidR="00502509" w:rsidRPr="00570FE8">
        <w:t xml:space="preserve">the </w:t>
      </w:r>
      <w:r w:rsidR="007753A0" w:rsidRPr="00570FE8">
        <w:t xml:space="preserve">FLSA </w:t>
      </w:r>
      <w:r w:rsidR="003C5DE6" w:rsidRPr="00570FE8">
        <w:t>when assigning or allowing overtime work</w:t>
      </w:r>
      <w:r w:rsidR="007C5727" w:rsidRPr="00570FE8">
        <w:rPr>
          <w:strike/>
        </w:rPr>
        <w:t xml:space="preserve"> </w:t>
      </w:r>
      <w:r w:rsidR="007C5727" w:rsidRPr="00570FE8">
        <w:t>and that they understand</w:t>
      </w:r>
      <w:r w:rsidR="00C15B60" w:rsidRPr="00570FE8">
        <w:t xml:space="preserve"> </w:t>
      </w:r>
      <w:r w:rsidR="007C5727" w:rsidRPr="00570FE8">
        <w:t>the</w:t>
      </w:r>
      <w:r w:rsidR="003C5DE6" w:rsidRPr="00570FE8">
        <w:t xml:space="preserve"> key differences in overtime provisions for </w:t>
      </w:r>
      <w:r w:rsidR="00E74C99" w:rsidRPr="00570FE8">
        <w:t>exempt</w:t>
      </w:r>
      <w:r w:rsidR="003C5DE6" w:rsidRPr="00570FE8">
        <w:t xml:space="preserve"> </w:t>
      </w:r>
      <w:r w:rsidR="007C5727" w:rsidRPr="00570FE8">
        <w:t>versus</w:t>
      </w:r>
      <w:r w:rsidR="003C5DE6" w:rsidRPr="00570FE8">
        <w:t xml:space="preserve"> </w:t>
      </w:r>
      <w:r w:rsidR="00E74C99" w:rsidRPr="00570FE8">
        <w:t>nonexempt</w:t>
      </w:r>
      <w:r w:rsidR="003C5DE6" w:rsidRPr="00570FE8">
        <w:t xml:space="preserve"> FLSA employees</w:t>
      </w:r>
      <w:r w:rsidR="007C5727" w:rsidRPr="00570FE8">
        <w:t>.</w:t>
      </w:r>
    </w:p>
    <w:p w14:paraId="0D4EACCB" w14:textId="1E479B60" w:rsidR="00286ECC" w:rsidRPr="00570FE8" w:rsidRDefault="00286ECC" w:rsidP="007753A0"/>
    <w:p w14:paraId="3C206B1F" w14:textId="2097571E" w:rsidR="00286ECC" w:rsidRPr="00570FE8" w:rsidRDefault="00E74C99" w:rsidP="00E74C99">
      <w:r w:rsidRPr="00570FE8">
        <w:t xml:space="preserve">          </w:t>
      </w:r>
      <w:r w:rsidR="00286ECC" w:rsidRPr="00570FE8">
        <w:t xml:space="preserve">(3) Ensure all employees adhere to </w:t>
      </w:r>
      <w:r w:rsidR="00447DF1" w:rsidRPr="00570FE8">
        <w:t xml:space="preserve">the </w:t>
      </w:r>
      <w:r w:rsidR="00286ECC" w:rsidRPr="00570FE8">
        <w:t>FLSA when working outside duty hours.</w:t>
      </w:r>
    </w:p>
    <w:p w14:paraId="64869E33" w14:textId="77777777" w:rsidR="007753A0" w:rsidRPr="00570FE8" w:rsidRDefault="007753A0" w:rsidP="007753A0">
      <w:pPr>
        <w:tabs>
          <w:tab w:val="left" w:pos="360"/>
          <w:tab w:val="left" w:pos="720"/>
          <w:tab w:val="left" w:pos="1080"/>
          <w:tab w:val="left" w:pos="1440"/>
        </w:tabs>
        <w:rPr>
          <w:rFonts w:eastAsia="Times New Roman"/>
        </w:rPr>
      </w:pPr>
    </w:p>
    <w:p w14:paraId="53CD784C" w14:textId="415D0989" w:rsidR="00286ECC" w:rsidRPr="00570FE8" w:rsidRDefault="007753A0" w:rsidP="003C5DE6">
      <w:r w:rsidRPr="00570FE8">
        <w:t xml:space="preserve">          (</w:t>
      </w:r>
      <w:r w:rsidR="00286ECC" w:rsidRPr="00570FE8">
        <w:t>4</w:t>
      </w:r>
      <w:r w:rsidR="00957F6E" w:rsidRPr="00570FE8">
        <w:t xml:space="preserve">) </w:t>
      </w:r>
      <w:r w:rsidR="00447DF1" w:rsidRPr="00570FE8">
        <w:t xml:space="preserve">Ensure </w:t>
      </w:r>
      <w:r w:rsidR="003C5DE6" w:rsidRPr="00570FE8">
        <w:t xml:space="preserve">all supervisors </w:t>
      </w:r>
      <w:r w:rsidR="007722D6" w:rsidRPr="00570FE8">
        <w:t xml:space="preserve">and managers </w:t>
      </w:r>
      <w:r w:rsidR="003C5DE6" w:rsidRPr="00570FE8">
        <w:t xml:space="preserve">keep </w:t>
      </w:r>
      <w:r w:rsidR="0044291D" w:rsidRPr="00570FE8">
        <w:t>PD</w:t>
      </w:r>
      <w:r w:rsidR="003C5DE6" w:rsidRPr="00570FE8">
        <w:t xml:space="preserve">s </w:t>
      </w:r>
      <w:r w:rsidR="007722D6" w:rsidRPr="00570FE8">
        <w:t xml:space="preserve">current and </w:t>
      </w:r>
      <w:r w:rsidR="003C5DE6" w:rsidRPr="00570FE8">
        <w:t xml:space="preserve">accurate. </w:t>
      </w:r>
    </w:p>
    <w:p w14:paraId="13555DE6" w14:textId="77777777" w:rsidR="00286ECC" w:rsidRPr="00570FE8" w:rsidRDefault="00286ECC" w:rsidP="003C5DE6"/>
    <w:p w14:paraId="77F03F2A" w14:textId="36C57A47" w:rsidR="00286ECC" w:rsidRPr="00570FE8" w:rsidRDefault="00E74C99" w:rsidP="003C5DE6">
      <w:r w:rsidRPr="00570FE8">
        <w:t xml:space="preserve">          </w:t>
      </w:r>
      <w:r w:rsidR="00324579" w:rsidRPr="00570FE8">
        <w:t xml:space="preserve">(5) </w:t>
      </w:r>
      <w:r w:rsidR="00286ECC" w:rsidRPr="00570FE8">
        <w:t>Ensure all employees review and concur with the accuracy of their PDs.</w:t>
      </w:r>
      <w:r w:rsidR="003C5DE6" w:rsidRPr="00570FE8">
        <w:t xml:space="preserve"> </w:t>
      </w:r>
    </w:p>
    <w:p w14:paraId="64869E35" w14:textId="77777777" w:rsidR="003C5DE6" w:rsidRPr="00570FE8" w:rsidRDefault="003C5DE6" w:rsidP="003C5DE6"/>
    <w:p w14:paraId="64869E36" w14:textId="78AF543B" w:rsidR="007753A0" w:rsidRPr="00570FE8" w:rsidRDefault="003C5DE6" w:rsidP="005C2247">
      <w:r w:rsidRPr="00570FE8">
        <w:t xml:space="preserve">        </w:t>
      </w:r>
      <w:r w:rsidR="007C5727" w:rsidRPr="00570FE8">
        <w:t xml:space="preserve">  </w:t>
      </w:r>
      <w:r w:rsidR="00F76ED2" w:rsidRPr="00570FE8">
        <w:t>(</w:t>
      </w:r>
      <w:r w:rsidR="00286ECC" w:rsidRPr="00570FE8">
        <w:t>6</w:t>
      </w:r>
      <w:r w:rsidRPr="00570FE8">
        <w:t xml:space="preserve">)  Coordinate personnel actions with the </w:t>
      </w:r>
      <w:r w:rsidR="00957F6E" w:rsidRPr="00570FE8">
        <w:t>servicing CPAC</w:t>
      </w:r>
      <w:r w:rsidRPr="00570FE8">
        <w:t xml:space="preserve"> to understand and apply FLSA provisions.</w:t>
      </w:r>
      <w:r w:rsidR="00CC321A" w:rsidRPr="00570FE8">
        <w:t xml:space="preserve">  </w:t>
      </w:r>
    </w:p>
    <w:p w14:paraId="385E8AF4" w14:textId="3EAB0C81" w:rsidR="00286ECC" w:rsidRDefault="00286ECC" w:rsidP="005C2247"/>
    <w:p w14:paraId="430B91F8" w14:textId="77777777" w:rsidR="00901A5D" w:rsidRPr="00570FE8" w:rsidRDefault="00901A5D" w:rsidP="005C2247"/>
    <w:p w14:paraId="64869E38" w14:textId="08F4FBB4" w:rsidR="007722D6" w:rsidRPr="00570FE8" w:rsidRDefault="007722D6" w:rsidP="007722D6">
      <w:pPr>
        <w:tabs>
          <w:tab w:val="left" w:pos="360"/>
          <w:tab w:val="left" w:pos="720"/>
          <w:tab w:val="left" w:pos="1080"/>
          <w:tab w:val="left" w:pos="1440"/>
        </w:tabs>
        <w:rPr>
          <w:rFonts w:eastAsia="Times New Roman"/>
        </w:rPr>
      </w:pPr>
      <w:r w:rsidRPr="00570FE8">
        <w:lastRenderedPageBreak/>
        <w:t xml:space="preserve">     </w:t>
      </w:r>
      <w:r w:rsidR="0009456A" w:rsidRPr="00570FE8">
        <w:t>c</w:t>
      </w:r>
      <w:r w:rsidR="00324579" w:rsidRPr="00570FE8">
        <w:rPr>
          <w:rFonts w:eastAsia="Times New Roman"/>
        </w:rPr>
        <w:t xml:space="preserve">. </w:t>
      </w:r>
      <w:r w:rsidRPr="00570FE8">
        <w:rPr>
          <w:rFonts w:eastAsia="Times New Roman"/>
        </w:rPr>
        <w:t>TRADOC supervisors and managers will-</w:t>
      </w:r>
    </w:p>
    <w:p w14:paraId="64869E39" w14:textId="77777777" w:rsidR="007722D6" w:rsidRPr="00570FE8" w:rsidRDefault="007722D6" w:rsidP="007722D6">
      <w:pPr>
        <w:tabs>
          <w:tab w:val="left" w:pos="360"/>
          <w:tab w:val="left" w:pos="720"/>
          <w:tab w:val="left" w:pos="1080"/>
          <w:tab w:val="left" w:pos="1440"/>
        </w:tabs>
        <w:rPr>
          <w:rFonts w:eastAsia="Times New Roman"/>
        </w:rPr>
      </w:pPr>
    </w:p>
    <w:p w14:paraId="64869E3A" w14:textId="062E6128" w:rsidR="0001407F" w:rsidRPr="00570FE8" w:rsidRDefault="007722D6" w:rsidP="007722D6">
      <w:r w:rsidRPr="00570FE8">
        <w:t xml:space="preserve">           </w:t>
      </w:r>
      <w:r w:rsidR="00324579" w:rsidRPr="00570FE8">
        <w:t xml:space="preserve">(1) </w:t>
      </w:r>
      <w:r w:rsidRPr="00570FE8">
        <w:t xml:space="preserve">Adhere to </w:t>
      </w:r>
      <w:r w:rsidR="00502509" w:rsidRPr="00570FE8">
        <w:t xml:space="preserve">the </w:t>
      </w:r>
      <w:r w:rsidRPr="00570FE8">
        <w:t xml:space="preserve">FLSA laws and requirements affecting employees when assigning or allowing overtime work. </w:t>
      </w:r>
      <w:r w:rsidR="007C5727" w:rsidRPr="00570FE8">
        <w:t>See A</w:t>
      </w:r>
      <w:r w:rsidR="0001407F" w:rsidRPr="00570FE8">
        <w:t>ppendix B</w:t>
      </w:r>
      <w:r w:rsidR="007C5727" w:rsidRPr="00570FE8">
        <w:t xml:space="preserve"> </w:t>
      </w:r>
      <w:r w:rsidR="0001407F" w:rsidRPr="00570FE8">
        <w:t>for guidance on discretion and independent judgment</w:t>
      </w:r>
      <w:r w:rsidR="00957F6E" w:rsidRPr="00570FE8">
        <w:rPr>
          <w:strike/>
        </w:rPr>
        <w:t xml:space="preserve"> </w:t>
      </w:r>
      <w:r w:rsidR="0001407F" w:rsidRPr="00570FE8">
        <w:t xml:space="preserve">and </w:t>
      </w:r>
      <w:r w:rsidR="00827E6B" w:rsidRPr="00570FE8">
        <w:t xml:space="preserve">appendix C for </w:t>
      </w:r>
      <w:r w:rsidR="0001407F" w:rsidRPr="00570FE8">
        <w:t xml:space="preserve">key impacts of </w:t>
      </w:r>
      <w:r w:rsidR="00502509" w:rsidRPr="00570FE8">
        <w:t xml:space="preserve">the </w:t>
      </w:r>
      <w:r w:rsidR="0001407F" w:rsidRPr="00570FE8">
        <w:t xml:space="preserve">FLSA on overtime work and compensation.  </w:t>
      </w:r>
    </w:p>
    <w:p w14:paraId="64869E3B" w14:textId="77777777" w:rsidR="0001407F" w:rsidRPr="00570FE8" w:rsidRDefault="0001407F" w:rsidP="007722D6"/>
    <w:p w14:paraId="64869E3C" w14:textId="7A2354DE" w:rsidR="007722D6" w:rsidRPr="00570FE8" w:rsidRDefault="00957F6E" w:rsidP="007722D6">
      <w:r w:rsidRPr="00570FE8">
        <w:t xml:space="preserve">          (2) </w:t>
      </w:r>
      <w:r w:rsidR="00AE0CAE" w:rsidRPr="00570FE8">
        <w:t xml:space="preserve">Ensure </w:t>
      </w:r>
      <w:r w:rsidR="007722D6" w:rsidRPr="00570FE8">
        <w:t xml:space="preserve">all </w:t>
      </w:r>
      <w:r w:rsidR="0044291D" w:rsidRPr="00570FE8">
        <w:t xml:space="preserve">PDs </w:t>
      </w:r>
      <w:r w:rsidR="00E74C99" w:rsidRPr="00570FE8">
        <w:t xml:space="preserve">are current and accurate. </w:t>
      </w:r>
      <w:r w:rsidR="0001407F" w:rsidRPr="00570FE8">
        <w:t>Clearly identify and document the amount of discretion and degree</w:t>
      </w:r>
      <w:r w:rsidR="007C5727" w:rsidRPr="00570FE8">
        <w:t xml:space="preserve"> of independent judgment in PDs</w:t>
      </w:r>
      <w:r w:rsidR="0001407F" w:rsidRPr="00570FE8">
        <w:t xml:space="preserve"> that employees have when making decisions, </w:t>
      </w:r>
      <w:r w:rsidR="00AE0CAE" w:rsidRPr="00570FE8">
        <w:t>impacting</w:t>
      </w:r>
      <w:r w:rsidR="0001407F" w:rsidRPr="00570FE8">
        <w:t xml:space="preserve"> their FLSA status.  </w:t>
      </w:r>
    </w:p>
    <w:p w14:paraId="64869E3D" w14:textId="77777777" w:rsidR="007722D6" w:rsidRPr="00570FE8" w:rsidRDefault="007722D6" w:rsidP="005C2247"/>
    <w:p w14:paraId="64869E3E" w14:textId="3A547C2A" w:rsidR="003C5DE6" w:rsidRPr="00570FE8" w:rsidRDefault="007722D6" w:rsidP="007722D6">
      <w:r w:rsidRPr="00570FE8">
        <w:t xml:space="preserve">          </w:t>
      </w:r>
      <w:r w:rsidR="00324579" w:rsidRPr="00570FE8">
        <w:t xml:space="preserve">(3) </w:t>
      </w:r>
      <w:r w:rsidRPr="00570FE8">
        <w:t>Be</w:t>
      </w:r>
      <w:r w:rsidR="003C5DE6" w:rsidRPr="00570FE8">
        <w:t xml:space="preserve"> </w:t>
      </w:r>
      <w:r w:rsidRPr="00570FE8">
        <w:t xml:space="preserve">aware of the </w:t>
      </w:r>
      <w:r w:rsidR="00234C0A" w:rsidRPr="00570FE8">
        <w:t xml:space="preserve">definition of </w:t>
      </w:r>
      <w:r w:rsidR="0001407F" w:rsidRPr="00570FE8">
        <w:t>“suffer or permit”</w:t>
      </w:r>
      <w:r w:rsidR="00234C0A" w:rsidRPr="00570FE8">
        <w:t xml:space="preserve"> and the </w:t>
      </w:r>
      <w:r w:rsidRPr="00570FE8">
        <w:t xml:space="preserve">key differences in overtime provisions for </w:t>
      </w:r>
      <w:r w:rsidR="00E74C99" w:rsidRPr="00570FE8">
        <w:t>exempt</w:t>
      </w:r>
      <w:r w:rsidRPr="00570FE8">
        <w:t xml:space="preserve"> and </w:t>
      </w:r>
      <w:r w:rsidR="00E74C99" w:rsidRPr="00570FE8">
        <w:t>nonexempt</w:t>
      </w:r>
      <w:r w:rsidRPr="00570FE8">
        <w:t xml:space="preserve"> FLSA employees and act appropriately, </w:t>
      </w:r>
      <w:r w:rsidR="003C5DE6" w:rsidRPr="00570FE8">
        <w:t xml:space="preserve">when assigning or allowing overtime work.  </w:t>
      </w:r>
    </w:p>
    <w:p w14:paraId="64869E3F" w14:textId="77777777" w:rsidR="0001407F" w:rsidRPr="00570FE8" w:rsidRDefault="0001407F" w:rsidP="007722D6"/>
    <w:p w14:paraId="458E2B16" w14:textId="6D2224F0" w:rsidR="00286ECC" w:rsidRPr="00570FE8" w:rsidRDefault="005F238A" w:rsidP="005F238A">
      <w:pPr>
        <w:tabs>
          <w:tab w:val="left" w:pos="360"/>
          <w:tab w:val="left" w:pos="720"/>
          <w:tab w:val="left" w:pos="1080"/>
          <w:tab w:val="left" w:pos="1440"/>
        </w:tabs>
        <w:rPr>
          <w:rFonts w:eastAsia="Times New Roman"/>
        </w:rPr>
      </w:pPr>
      <w:r w:rsidRPr="00570FE8">
        <w:t xml:space="preserve">     d</w:t>
      </w:r>
      <w:r w:rsidR="00324579" w:rsidRPr="00570FE8">
        <w:rPr>
          <w:rFonts w:eastAsia="Times New Roman"/>
        </w:rPr>
        <w:t xml:space="preserve">. </w:t>
      </w:r>
      <w:r w:rsidR="00286ECC" w:rsidRPr="00570FE8">
        <w:rPr>
          <w:rFonts w:eastAsia="Times New Roman"/>
        </w:rPr>
        <w:t xml:space="preserve">TRADOC </w:t>
      </w:r>
      <w:r w:rsidR="00AE68AB" w:rsidRPr="00570FE8">
        <w:rPr>
          <w:rFonts w:eastAsia="Times New Roman"/>
        </w:rPr>
        <w:t xml:space="preserve">civilian </w:t>
      </w:r>
      <w:r w:rsidR="00286ECC" w:rsidRPr="00570FE8">
        <w:rPr>
          <w:rFonts w:eastAsia="Times New Roman"/>
        </w:rPr>
        <w:t>employees will-</w:t>
      </w:r>
    </w:p>
    <w:p w14:paraId="2C73CFE4" w14:textId="71FB34E4" w:rsidR="00286ECC" w:rsidRPr="00570FE8" w:rsidRDefault="00286ECC" w:rsidP="005F238A">
      <w:pPr>
        <w:tabs>
          <w:tab w:val="left" w:pos="360"/>
          <w:tab w:val="left" w:pos="720"/>
          <w:tab w:val="left" w:pos="1080"/>
          <w:tab w:val="left" w:pos="1440"/>
        </w:tabs>
        <w:rPr>
          <w:rFonts w:eastAsia="Times New Roman"/>
        </w:rPr>
      </w:pPr>
    </w:p>
    <w:p w14:paraId="4D291194" w14:textId="339DE4D9" w:rsidR="00286ECC" w:rsidRPr="00570FE8" w:rsidRDefault="00324579" w:rsidP="00324579">
      <w:pPr>
        <w:tabs>
          <w:tab w:val="left" w:pos="360"/>
          <w:tab w:val="left" w:pos="720"/>
          <w:tab w:val="left" w:pos="1080"/>
          <w:tab w:val="left" w:pos="1440"/>
        </w:tabs>
        <w:rPr>
          <w:rFonts w:eastAsia="Times New Roman"/>
        </w:rPr>
      </w:pPr>
      <w:r w:rsidRPr="00570FE8">
        <w:rPr>
          <w:rFonts w:eastAsia="Times New Roman"/>
        </w:rPr>
        <w:t xml:space="preserve">          (1) </w:t>
      </w:r>
      <w:r w:rsidR="00A44EFB" w:rsidRPr="00570FE8">
        <w:rPr>
          <w:rFonts w:eastAsia="Times New Roman"/>
        </w:rPr>
        <w:t xml:space="preserve">Ensure their designation of </w:t>
      </w:r>
      <w:r w:rsidR="00E74C99" w:rsidRPr="00570FE8">
        <w:rPr>
          <w:rFonts w:eastAsia="Times New Roman"/>
        </w:rPr>
        <w:t>non</w:t>
      </w:r>
      <w:r w:rsidR="00A44EFB" w:rsidRPr="00570FE8">
        <w:rPr>
          <w:rFonts w:eastAsia="Times New Roman"/>
        </w:rPr>
        <w:t xml:space="preserve">‐exempt (covered) or </w:t>
      </w:r>
      <w:r w:rsidR="00E74C99" w:rsidRPr="00570FE8">
        <w:rPr>
          <w:rFonts w:eastAsia="Times New Roman"/>
        </w:rPr>
        <w:t>exempt</w:t>
      </w:r>
      <w:r w:rsidR="00A44EFB" w:rsidRPr="00570FE8">
        <w:rPr>
          <w:rFonts w:eastAsia="Times New Roman"/>
        </w:rPr>
        <w:t xml:space="preserve"> (not covered) by the provisions of the FLSA is correct and the designation is </w:t>
      </w:r>
      <w:r w:rsidR="0064663E" w:rsidRPr="00570FE8">
        <w:rPr>
          <w:rFonts w:eastAsia="Times New Roman"/>
        </w:rPr>
        <w:t xml:space="preserve">accurately </w:t>
      </w:r>
      <w:r w:rsidR="00A44EFB" w:rsidRPr="00570FE8">
        <w:rPr>
          <w:rFonts w:eastAsia="Times New Roman"/>
        </w:rPr>
        <w:t xml:space="preserve">recorded on each </w:t>
      </w:r>
      <w:r w:rsidR="00716920">
        <w:rPr>
          <w:rFonts w:eastAsia="Times New Roman"/>
        </w:rPr>
        <w:t xml:space="preserve">Standard Form </w:t>
      </w:r>
      <w:r w:rsidR="00716920" w:rsidRPr="00570FE8">
        <w:rPr>
          <w:rFonts w:eastAsia="Times New Roman"/>
        </w:rPr>
        <w:t>50</w:t>
      </w:r>
      <w:r w:rsidR="00716920">
        <w:rPr>
          <w:rFonts w:eastAsia="Times New Roman"/>
        </w:rPr>
        <w:t xml:space="preserve"> (</w:t>
      </w:r>
      <w:r w:rsidR="008D64E9" w:rsidRPr="00570FE8">
        <w:rPr>
          <w:rFonts w:eastAsia="Times New Roman"/>
        </w:rPr>
        <w:t xml:space="preserve">Notification </w:t>
      </w:r>
      <w:r w:rsidR="00A44EFB" w:rsidRPr="00570FE8">
        <w:rPr>
          <w:rFonts w:eastAsia="Times New Roman"/>
        </w:rPr>
        <w:t>of Per</w:t>
      </w:r>
      <w:r w:rsidR="00716920">
        <w:rPr>
          <w:rFonts w:eastAsia="Times New Roman"/>
        </w:rPr>
        <w:t>sonnel Action), in b</w:t>
      </w:r>
      <w:r w:rsidR="00A44EFB" w:rsidRPr="00570FE8">
        <w:rPr>
          <w:rFonts w:eastAsia="Times New Roman"/>
        </w:rPr>
        <w:t xml:space="preserve">lock 35.  </w:t>
      </w:r>
    </w:p>
    <w:p w14:paraId="537CAD36" w14:textId="77777777" w:rsidR="00F25F87" w:rsidRPr="00570FE8" w:rsidRDefault="00F25F87" w:rsidP="00E74C99">
      <w:pPr>
        <w:tabs>
          <w:tab w:val="left" w:pos="360"/>
          <w:tab w:val="left" w:pos="720"/>
          <w:tab w:val="left" w:pos="1080"/>
          <w:tab w:val="left" w:pos="1440"/>
        </w:tabs>
        <w:rPr>
          <w:rFonts w:eastAsia="Times New Roman"/>
        </w:rPr>
      </w:pPr>
    </w:p>
    <w:p w14:paraId="26F39BCA" w14:textId="5B222077" w:rsidR="00C06A1A" w:rsidRPr="00570FE8" w:rsidRDefault="00324579" w:rsidP="00324579">
      <w:pPr>
        <w:tabs>
          <w:tab w:val="left" w:pos="360"/>
          <w:tab w:val="left" w:pos="720"/>
          <w:tab w:val="left" w:pos="1080"/>
          <w:tab w:val="left" w:pos="1440"/>
        </w:tabs>
        <w:rPr>
          <w:rFonts w:eastAsia="Times New Roman"/>
        </w:rPr>
      </w:pPr>
      <w:r w:rsidRPr="00570FE8">
        <w:rPr>
          <w:rFonts w:eastAsia="Times New Roman"/>
        </w:rPr>
        <w:t xml:space="preserve">          (2) </w:t>
      </w:r>
      <w:r w:rsidR="00C06A1A" w:rsidRPr="00570FE8">
        <w:rPr>
          <w:rFonts w:eastAsia="Times New Roman"/>
        </w:rPr>
        <w:t xml:space="preserve">Ensure </w:t>
      </w:r>
      <w:r w:rsidR="004241A6" w:rsidRPr="00570FE8">
        <w:rPr>
          <w:rFonts w:eastAsia="Times New Roman"/>
        </w:rPr>
        <w:t xml:space="preserve">their </w:t>
      </w:r>
      <w:r w:rsidR="00C06A1A" w:rsidRPr="00570FE8">
        <w:rPr>
          <w:rFonts w:eastAsia="Times New Roman"/>
        </w:rPr>
        <w:t>PD is accurate and bring any inaccuracies to the immediate attention of their supervisor and CPAC.</w:t>
      </w:r>
    </w:p>
    <w:p w14:paraId="3971D297" w14:textId="5AB39EB1" w:rsidR="00544996" w:rsidRPr="00570FE8" w:rsidRDefault="00544996" w:rsidP="00544996">
      <w:pPr>
        <w:tabs>
          <w:tab w:val="left" w:pos="360"/>
          <w:tab w:val="left" w:pos="720"/>
          <w:tab w:val="left" w:pos="1080"/>
          <w:tab w:val="left" w:pos="1440"/>
        </w:tabs>
        <w:rPr>
          <w:rFonts w:eastAsia="Times New Roman"/>
        </w:rPr>
      </w:pPr>
    </w:p>
    <w:p w14:paraId="1F0A2443" w14:textId="31E92D49" w:rsidR="00141847" w:rsidRPr="00570FE8" w:rsidRDefault="00324579" w:rsidP="00324579">
      <w:pPr>
        <w:tabs>
          <w:tab w:val="left" w:pos="360"/>
          <w:tab w:val="left" w:pos="720"/>
          <w:tab w:val="left" w:pos="1170"/>
        </w:tabs>
        <w:rPr>
          <w:rFonts w:eastAsia="Times New Roman"/>
        </w:rPr>
      </w:pPr>
      <w:r w:rsidRPr="00570FE8">
        <w:rPr>
          <w:rFonts w:eastAsia="Times New Roman"/>
        </w:rPr>
        <w:t xml:space="preserve">          (3) </w:t>
      </w:r>
      <w:r w:rsidR="00141847" w:rsidRPr="00570FE8">
        <w:rPr>
          <w:rFonts w:eastAsia="Times New Roman"/>
        </w:rPr>
        <w:t>Obtain written approval</w:t>
      </w:r>
      <w:r w:rsidR="002103A6" w:rsidRPr="00570FE8">
        <w:rPr>
          <w:rFonts w:eastAsia="Times New Roman"/>
        </w:rPr>
        <w:t xml:space="preserve"> from their supervisor or management official to whom approval of overtime and compensatory time has been delegated</w:t>
      </w:r>
      <w:r w:rsidR="00141847" w:rsidRPr="00570FE8">
        <w:rPr>
          <w:rFonts w:eastAsia="Times New Roman"/>
        </w:rPr>
        <w:t xml:space="preserve"> </w:t>
      </w:r>
      <w:r w:rsidR="00320F0F" w:rsidRPr="00570FE8">
        <w:rPr>
          <w:rFonts w:eastAsia="Times New Roman"/>
        </w:rPr>
        <w:t xml:space="preserve">in advance of working </w:t>
      </w:r>
      <w:r w:rsidR="002103A6" w:rsidRPr="00570FE8">
        <w:rPr>
          <w:rFonts w:eastAsia="Times New Roman"/>
        </w:rPr>
        <w:t xml:space="preserve">any </w:t>
      </w:r>
      <w:r w:rsidR="00141847" w:rsidRPr="00570FE8">
        <w:rPr>
          <w:rFonts w:eastAsia="Times New Roman"/>
        </w:rPr>
        <w:t xml:space="preserve">overtime </w:t>
      </w:r>
      <w:r w:rsidR="00320F0F" w:rsidRPr="00570FE8">
        <w:rPr>
          <w:rFonts w:eastAsia="Times New Roman"/>
        </w:rPr>
        <w:t>or</w:t>
      </w:r>
      <w:r w:rsidR="004E3141" w:rsidRPr="00570FE8">
        <w:rPr>
          <w:rFonts w:eastAsia="Times New Roman"/>
        </w:rPr>
        <w:t xml:space="preserve"> compensatory time. O</w:t>
      </w:r>
      <w:r w:rsidR="00141847" w:rsidRPr="00570FE8">
        <w:rPr>
          <w:rFonts w:eastAsia="Times New Roman"/>
        </w:rPr>
        <w:t>btain written approval immediately thereafter if an emergency situation arises which requires overtime be performed and preapproval is not feasible.</w:t>
      </w:r>
    </w:p>
    <w:p w14:paraId="33E2A792" w14:textId="77777777" w:rsidR="00F25F87" w:rsidRPr="00570FE8" w:rsidRDefault="00F25F87" w:rsidP="00E74C99">
      <w:pPr>
        <w:tabs>
          <w:tab w:val="left" w:pos="360"/>
          <w:tab w:val="left" w:pos="720"/>
          <w:tab w:val="left" w:pos="1170"/>
        </w:tabs>
        <w:rPr>
          <w:rFonts w:eastAsia="Times New Roman"/>
        </w:rPr>
      </w:pPr>
    </w:p>
    <w:p w14:paraId="4DCC5550" w14:textId="15DE502D" w:rsidR="00141847" w:rsidRPr="00570FE8" w:rsidRDefault="00324579" w:rsidP="00324579">
      <w:pPr>
        <w:tabs>
          <w:tab w:val="left" w:pos="360"/>
          <w:tab w:val="left" w:pos="720"/>
          <w:tab w:val="left" w:pos="1080"/>
          <w:tab w:val="left" w:pos="1440"/>
        </w:tabs>
        <w:rPr>
          <w:rFonts w:eastAsia="Times New Roman"/>
        </w:rPr>
      </w:pPr>
      <w:r w:rsidRPr="00570FE8">
        <w:rPr>
          <w:rFonts w:eastAsia="Times New Roman"/>
        </w:rPr>
        <w:t xml:space="preserve">          (4) </w:t>
      </w:r>
      <w:r w:rsidR="00736920" w:rsidRPr="00570FE8">
        <w:rPr>
          <w:rFonts w:eastAsia="Times New Roman"/>
        </w:rPr>
        <w:t xml:space="preserve">Not work outside </w:t>
      </w:r>
      <w:proofErr w:type="gramStart"/>
      <w:r w:rsidR="00736920" w:rsidRPr="00570FE8">
        <w:rPr>
          <w:rFonts w:eastAsia="Times New Roman"/>
        </w:rPr>
        <w:t>scheduled  duty</w:t>
      </w:r>
      <w:proofErr w:type="gramEnd"/>
      <w:r w:rsidR="00736920" w:rsidRPr="00570FE8">
        <w:rPr>
          <w:rFonts w:eastAsia="Times New Roman"/>
        </w:rPr>
        <w:t xml:space="preserve"> hours, including starting w</w:t>
      </w:r>
      <w:r w:rsidR="00A30D97" w:rsidRPr="00570FE8">
        <w:rPr>
          <w:rFonts w:eastAsia="Times New Roman"/>
        </w:rPr>
        <w:t xml:space="preserve">ork prior to the start of the </w:t>
      </w:r>
      <w:r w:rsidR="00736920" w:rsidRPr="00570FE8">
        <w:rPr>
          <w:rFonts w:eastAsia="Times New Roman"/>
        </w:rPr>
        <w:t>duty day, co</w:t>
      </w:r>
      <w:r w:rsidR="00A30D97" w:rsidRPr="00570FE8">
        <w:rPr>
          <w:rFonts w:eastAsia="Times New Roman"/>
        </w:rPr>
        <w:t>ntinuing to work after duty day, working through</w:t>
      </w:r>
      <w:r w:rsidR="00736920" w:rsidRPr="00570FE8">
        <w:rPr>
          <w:rFonts w:eastAsia="Times New Roman"/>
        </w:rPr>
        <w:t xml:space="preserve"> scheduled lunch break or oth</w:t>
      </w:r>
      <w:r w:rsidR="00A30D97" w:rsidRPr="00570FE8">
        <w:rPr>
          <w:rFonts w:eastAsia="Times New Roman"/>
        </w:rPr>
        <w:t xml:space="preserve">erwise working outside of </w:t>
      </w:r>
      <w:r w:rsidR="00736920" w:rsidRPr="00570FE8">
        <w:rPr>
          <w:rFonts w:eastAsia="Times New Roman"/>
        </w:rPr>
        <w:t xml:space="preserve">scheduled duty hours, unless overtime or compensatory time has been approved in advance and in writing by </w:t>
      </w:r>
      <w:r w:rsidR="004E3141" w:rsidRPr="00570FE8">
        <w:rPr>
          <w:rFonts w:eastAsia="Times New Roman"/>
        </w:rPr>
        <w:t xml:space="preserve">the </w:t>
      </w:r>
      <w:r w:rsidR="00736920" w:rsidRPr="00570FE8">
        <w:rPr>
          <w:rFonts w:eastAsia="Times New Roman"/>
        </w:rPr>
        <w:t>supervisor or management official to whom approval of overtime or compensatory time has been delegated, except in cases of an emergency when obtaining preapproval is not possible.</w:t>
      </w:r>
    </w:p>
    <w:p w14:paraId="6FD257DC" w14:textId="77777777" w:rsidR="00F25F87" w:rsidRPr="00570FE8" w:rsidRDefault="00F25F87" w:rsidP="00E74C99">
      <w:pPr>
        <w:tabs>
          <w:tab w:val="left" w:pos="360"/>
          <w:tab w:val="left" w:pos="720"/>
          <w:tab w:val="left" w:pos="1080"/>
          <w:tab w:val="left" w:pos="1440"/>
        </w:tabs>
        <w:rPr>
          <w:rFonts w:eastAsia="Times New Roman"/>
        </w:rPr>
      </w:pPr>
    </w:p>
    <w:p w14:paraId="150BF061" w14:textId="24744B0A" w:rsidR="007A704A" w:rsidRPr="00570FE8" w:rsidRDefault="00324579" w:rsidP="00324579">
      <w:pPr>
        <w:tabs>
          <w:tab w:val="left" w:pos="360"/>
          <w:tab w:val="left" w:pos="720"/>
          <w:tab w:val="left" w:pos="1080"/>
          <w:tab w:val="left" w:pos="1440"/>
        </w:tabs>
        <w:rPr>
          <w:rFonts w:eastAsia="Times New Roman"/>
        </w:rPr>
      </w:pPr>
      <w:r w:rsidRPr="00570FE8">
        <w:rPr>
          <w:rFonts w:eastAsia="Times New Roman"/>
        </w:rPr>
        <w:t xml:space="preserve">          (5) </w:t>
      </w:r>
      <w:r w:rsidR="009A46E1" w:rsidRPr="00570FE8">
        <w:rPr>
          <w:rFonts w:eastAsia="Times New Roman"/>
        </w:rPr>
        <w:t>Correctly report and record all overtime and compensatory time worked, whether ordered and approved or suffered or permitted</w:t>
      </w:r>
      <w:r w:rsidR="008B2B8E" w:rsidRPr="00570FE8">
        <w:rPr>
          <w:rFonts w:eastAsia="Times New Roman"/>
        </w:rPr>
        <w:t xml:space="preserve"> </w:t>
      </w:r>
      <w:r w:rsidR="009A46E1" w:rsidRPr="00570FE8">
        <w:rPr>
          <w:rFonts w:eastAsia="Times New Roman"/>
        </w:rPr>
        <w:t xml:space="preserve">into </w:t>
      </w:r>
      <w:r w:rsidR="00CB336D" w:rsidRPr="00CB336D">
        <w:rPr>
          <w:rFonts w:eastAsia="Times New Roman"/>
        </w:rPr>
        <w:t>Automated Time Attendance and Production System</w:t>
      </w:r>
      <w:r w:rsidR="009A46E1" w:rsidRPr="00570FE8">
        <w:rPr>
          <w:rFonts w:eastAsia="Times New Roman"/>
        </w:rPr>
        <w:t>.</w:t>
      </w:r>
    </w:p>
    <w:p w14:paraId="194F4C6F" w14:textId="77777777" w:rsidR="001D587A" w:rsidRPr="00570FE8" w:rsidRDefault="001D587A" w:rsidP="00E74C99">
      <w:pPr>
        <w:tabs>
          <w:tab w:val="left" w:pos="360"/>
          <w:tab w:val="left" w:pos="720"/>
          <w:tab w:val="left" w:pos="1080"/>
          <w:tab w:val="left" w:pos="1440"/>
        </w:tabs>
        <w:rPr>
          <w:rFonts w:eastAsia="Times New Roman"/>
        </w:rPr>
      </w:pPr>
    </w:p>
    <w:p w14:paraId="29DC915E" w14:textId="5FAE1E31" w:rsidR="00CA7E64" w:rsidRPr="00570FE8" w:rsidRDefault="001C59E6" w:rsidP="001C59E6">
      <w:pPr>
        <w:tabs>
          <w:tab w:val="left" w:pos="360"/>
          <w:tab w:val="left" w:pos="720"/>
          <w:tab w:val="left" w:pos="1080"/>
          <w:tab w:val="left" w:pos="1440"/>
        </w:tabs>
        <w:rPr>
          <w:rFonts w:eastAsia="Times New Roman"/>
          <w:strike/>
        </w:rPr>
      </w:pPr>
      <w:r w:rsidRPr="00570FE8">
        <w:rPr>
          <w:rFonts w:eastAsia="Times New Roman"/>
        </w:rPr>
        <w:t xml:space="preserve">          (6)  </w:t>
      </w:r>
      <w:r w:rsidR="00CA7E64" w:rsidRPr="00570FE8">
        <w:rPr>
          <w:rFonts w:eastAsia="Times New Roman"/>
        </w:rPr>
        <w:t xml:space="preserve">Report to the head of </w:t>
      </w:r>
      <w:r w:rsidR="00F970D2" w:rsidRPr="00570FE8">
        <w:rPr>
          <w:rFonts w:eastAsia="Times New Roman"/>
        </w:rPr>
        <w:t>their</w:t>
      </w:r>
      <w:r w:rsidR="00CA7E64" w:rsidRPr="00570FE8">
        <w:rPr>
          <w:rFonts w:eastAsia="Times New Roman"/>
        </w:rPr>
        <w:t xml:space="preserve"> activity </w:t>
      </w:r>
      <w:r w:rsidR="005A1EE5" w:rsidRPr="00570FE8">
        <w:rPr>
          <w:rFonts w:eastAsia="Times New Roman"/>
        </w:rPr>
        <w:t xml:space="preserve">if any </w:t>
      </w:r>
      <w:r w:rsidR="00530A22" w:rsidRPr="00570FE8">
        <w:rPr>
          <w:rFonts w:eastAsia="Times New Roman"/>
        </w:rPr>
        <w:t xml:space="preserve">supervisor or </w:t>
      </w:r>
      <w:r w:rsidR="005A1EE5" w:rsidRPr="00570FE8">
        <w:rPr>
          <w:rFonts w:eastAsia="Times New Roman"/>
        </w:rPr>
        <w:t>management official</w:t>
      </w:r>
      <w:r w:rsidR="00530A22" w:rsidRPr="00570FE8">
        <w:rPr>
          <w:rFonts w:eastAsia="Times New Roman"/>
        </w:rPr>
        <w:t xml:space="preserve"> fails to </w:t>
      </w:r>
      <w:r w:rsidR="00603719" w:rsidRPr="00570FE8">
        <w:rPr>
          <w:rFonts w:eastAsia="Times New Roman"/>
        </w:rPr>
        <w:t xml:space="preserve">ensure any employee is properly compensated </w:t>
      </w:r>
      <w:r w:rsidR="00716920">
        <w:rPr>
          <w:rFonts w:eastAsia="Times New Roman"/>
        </w:rPr>
        <w:t>in accordance with</w:t>
      </w:r>
      <w:r w:rsidR="00957F6E" w:rsidRPr="00570FE8">
        <w:rPr>
          <w:rFonts w:eastAsia="Times New Roman"/>
        </w:rPr>
        <w:t xml:space="preserve"> the FLSA.</w:t>
      </w:r>
    </w:p>
    <w:p w14:paraId="7B4EC369" w14:textId="77777777" w:rsidR="00286ECC" w:rsidRPr="00570FE8" w:rsidRDefault="00286ECC" w:rsidP="005F238A">
      <w:pPr>
        <w:tabs>
          <w:tab w:val="left" w:pos="360"/>
          <w:tab w:val="left" w:pos="720"/>
          <w:tab w:val="left" w:pos="1080"/>
          <w:tab w:val="left" w:pos="1440"/>
        </w:tabs>
        <w:rPr>
          <w:rFonts w:eastAsia="Times New Roman"/>
        </w:rPr>
      </w:pPr>
    </w:p>
    <w:p w14:paraId="64869E40" w14:textId="4C24CCC9" w:rsidR="005F238A" w:rsidRPr="00570FE8" w:rsidRDefault="00FD286A" w:rsidP="005F238A">
      <w:pPr>
        <w:tabs>
          <w:tab w:val="left" w:pos="360"/>
          <w:tab w:val="left" w:pos="720"/>
          <w:tab w:val="left" w:pos="1080"/>
          <w:tab w:val="left" w:pos="1440"/>
        </w:tabs>
      </w:pPr>
      <w:r w:rsidRPr="00570FE8">
        <w:rPr>
          <w:rFonts w:eastAsia="Times New Roman"/>
        </w:rPr>
        <w:t xml:space="preserve">    </w:t>
      </w:r>
      <w:r w:rsidR="00286ECC" w:rsidRPr="00570FE8">
        <w:rPr>
          <w:rFonts w:eastAsia="Times New Roman"/>
        </w:rPr>
        <w:t xml:space="preserve">e. </w:t>
      </w:r>
      <w:r w:rsidR="005F238A" w:rsidRPr="00570FE8">
        <w:rPr>
          <w:rFonts w:eastAsia="Times New Roman"/>
        </w:rPr>
        <w:t>TRADOC employees covered by the FLSA (</w:t>
      </w:r>
      <w:r w:rsidR="00E74C99" w:rsidRPr="00570FE8">
        <w:rPr>
          <w:rFonts w:eastAsia="Times New Roman"/>
        </w:rPr>
        <w:t>nonexempt</w:t>
      </w:r>
      <w:r w:rsidR="005F238A" w:rsidRPr="00570FE8">
        <w:rPr>
          <w:rFonts w:eastAsia="Times New Roman"/>
        </w:rPr>
        <w:t>) are e</w:t>
      </w:r>
      <w:r w:rsidR="005F238A" w:rsidRPr="00570FE8">
        <w:t xml:space="preserve">ntitled to overtime compensation for hours worked in excess of 40 </w:t>
      </w:r>
      <w:r w:rsidR="001D587A" w:rsidRPr="00570FE8">
        <w:t xml:space="preserve">hours </w:t>
      </w:r>
      <w:r w:rsidR="005F238A" w:rsidRPr="00570FE8">
        <w:t xml:space="preserve">in a workweek (unless on an alternate work schedule) for all work which management approves or </w:t>
      </w:r>
      <w:r w:rsidR="001D587A" w:rsidRPr="00570FE8">
        <w:t xml:space="preserve">allows to be </w:t>
      </w:r>
      <w:r w:rsidR="005F238A" w:rsidRPr="00570FE8">
        <w:t>“suffer</w:t>
      </w:r>
      <w:r w:rsidR="001D587A" w:rsidRPr="00570FE8">
        <w:t>ed</w:t>
      </w:r>
      <w:r w:rsidR="005F238A" w:rsidRPr="00570FE8">
        <w:t xml:space="preserve"> or </w:t>
      </w:r>
      <w:r w:rsidR="00A70B54" w:rsidRPr="00570FE8">
        <w:t>permitted</w:t>
      </w:r>
      <w:r w:rsidR="00812B7D" w:rsidRPr="00570FE8">
        <w:t>”.</w:t>
      </w:r>
      <w:r w:rsidR="00812B7D" w:rsidRPr="00570FE8">
        <w:rPr>
          <w:strike/>
        </w:rPr>
        <w:t xml:space="preserve"> </w:t>
      </w:r>
      <w:r w:rsidR="005F238A" w:rsidRPr="00570FE8">
        <w:t>See glossary</w:t>
      </w:r>
      <w:r w:rsidR="00A30D97" w:rsidRPr="00570FE8">
        <w:rPr>
          <w:strike/>
        </w:rPr>
        <w:t xml:space="preserve"> </w:t>
      </w:r>
      <w:r w:rsidR="005F238A" w:rsidRPr="00570FE8">
        <w:t xml:space="preserve">for </w:t>
      </w:r>
      <w:r w:rsidR="0046241E" w:rsidRPr="00570FE8">
        <w:t xml:space="preserve">the </w:t>
      </w:r>
      <w:r w:rsidR="00957F6E" w:rsidRPr="00570FE8">
        <w:t>definition of “suffer or permit</w:t>
      </w:r>
      <w:r w:rsidR="0046241E" w:rsidRPr="00570FE8">
        <w:t>”</w:t>
      </w:r>
      <w:r w:rsidR="00957F6E" w:rsidRPr="00570FE8">
        <w:t>.</w:t>
      </w:r>
    </w:p>
    <w:p w14:paraId="64869E42" w14:textId="474D6CAB" w:rsidR="00AF2DD4" w:rsidRPr="00570FE8" w:rsidRDefault="00AF2DD4" w:rsidP="00AF2DD4">
      <w:pPr>
        <w:pStyle w:val="Heading2"/>
      </w:pPr>
      <w:bookmarkStart w:id="52" w:name="_Toc75185253"/>
      <w:r w:rsidRPr="00570FE8">
        <w:lastRenderedPageBreak/>
        <w:t>5</w:t>
      </w:r>
      <w:r w:rsidR="00324579" w:rsidRPr="00570FE8">
        <w:t xml:space="preserve">. </w:t>
      </w:r>
      <w:r w:rsidRPr="00570FE8">
        <w:t>Records management requirements</w:t>
      </w:r>
      <w:bookmarkEnd w:id="52"/>
    </w:p>
    <w:p w14:paraId="64869E43" w14:textId="5819012D" w:rsidR="00AF2DD4" w:rsidRPr="00570FE8" w:rsidRDefault="0069485F" w:rsidP="005C2247">
      <w:r w:rsidRPr="00570FE8">
        <w:t>I</w:t>
      </w:r>
      <w:r w:rsidR="00324579" w:rsidRPr="00570FE8">
        <w:t>n accordan</w:t>
      </w:r>
      <w:r w:rsidR="007F31D8">
        <w:t>c</w:t>
      </w:r>
      <w:r w:rsidR="00324579" w:rsidRPr="00570FE8">
        <w:t>e with</w:t>
      </w:r>
      <w:r w:rsidRPr="00570FE8">
        <w:t xml:space="preserve"> </w:t>
      </w:r>
      <w:r w:rsidR="00B7368B" w:rsidRPr="00570FE8">
        <w:t>AR 25-400-</w:t>
      </w:r>
      <w:r w:rsidR="00AF2DD4" w:rsidRPr="00570FE8">
        <w:t>2, the records management (recordkeeping) requirements for all record numbers, associated forms, and reports are included in the Army’s Recor</w:t>
      </w:r>
      <w:r w:rsidR="00B7368B" w:rsidRPr="00570FE8">
        <w:t>ds Retention Schedule-Army (RRS-</w:t>
      </w:r>
      <w:r w:rsidR="00AF2DD4" w:rsidRPr="00570FE8">
        <w:t xml:space="preserve">A). Detailed information </w:t>
      </w:r>
      <w:r w:rsidR="00B7368B" w:rsidRPr="00570FE8">
        <w:t>for all related record numbers are located in the RRS-</w:t>
      </w:r>
      <w:r w:rsidR="00AF2DD4" w:rsidRPr="00570FE8">
        <w:t xml:space="preserve">A at </w:t>
      </w:r>
      <w:hyperlink r:id="rId13" w:history="1">
        <w:r w:rsidR="00FC2325" w:rsidRPr="00901A5D">
          <w:rPr>
            <w:rStyle w:val="Hyperlink"/>
            <w:color w:val="auto"/>
            <w:u w:val="none"/>
          </w:rPr>
          <w:t>https://www.arims.army.mil</w:t>
        </w:r>
      </w:hyperlink>
      <w:r w:rsidR="00FC2325" w:rsidRPr="00570FE8">
        <w:t xml:space="preserve"> an</w:t>
      </w:r>
      <w:r w:rsidR="00B7368B" w:rsidRPr="00570FE8">
        <w:t xml:space="preserve">d </w:t>
      </w:r>
      <w:r w:rsidR="00FC2325" w:rsidRPr="00570FE8">
        <w:t xml:space="preserve">appendix </w:t>
      </w:r>
      <w:r w:rsidR="00380467" w:rsidRPr="00570FE8">
        <w:t>D</w:t>
      </w:r>
      <w:r w:rsidR="00AF2DD4" w:rsidRPr="00570FE8">
        <w:t>.</w:t>
      </w:r>
      <w:r w:rsidR="00CC321A" w:rsidRPr="00570FE8">
        <w:t xml:space="preserve">  </w:t>
      </w:r>
    </w:p>
    <w:p w14:paraId="64869E44" w14:textId="77777777" w:rsidR="00EF7A99" w:rsidRPr="00570FE8" w:rsidRDefault="00EF7A99" w:rsidP="006B583D">
      <w:pPr>
        <w:pStyle w:val="NoSpacing"/>
        <w:rPr>
          <w:rFonts w:ascii="Times New Roman" w:hAnsi="Times New Roman"/>
          <w:szCs w:val="24"/>
        </w:rPr>
      </w:pPr>
      <w:bookmarkStart w:id="53" w:name="Chap_2"/>
      <w:bookmarkEnd w:id="53"/>
      <w:r w:rsidRPr="00570FE8">
        <w:rPr>
          <w:rFonts w:ascii="Times New Roman" w:hAnsi="Times New Roman"/>
          <w:szCs w:val="24"/>
        </w:rPr>
        <w:t>______________________________________________________________________________</w:t>
      </w:r>
    </w:p>
    <w:p w14:paraId="64869E45" w14:textId="77777777" w:rsidR="00EF7A99" w:rsidRPr="00570FE8" w:rsidRDefault="00EF7A99" w:rsidP="006B583D">
      <w:pPr>
        <w:pStyle w:val="NoSpacing"/>
        <w:rPr>
          <w:rFonts w:ascii="Times New Roman" w:hAnsi="Times New Roman"/>
          <w:szCs w:val="24"/>
        </w:rPr>
      </w:pPr>
    </w:p>
    <w:p w14:paraId="64869E46" w14:textId="77777777" w:rsidR="00EB7337" w:rsidRPr="00570FE8" w:rsidRDefault="005C2247" w:rsidP="00EB7337">
      <w:pPr>
        <w:pStyle w:val="Heading1"/>
      </w:pPr>
      <w:bookmarkStart w:id="54" w:name="Appendix_A"/>
      <w:bookmarkStart w:id="55" w:name="_Appendix_A"/>
      <w:bookmarkStart w:id="56" w:name="_Toc204062965"/>
      <w:bookmarkStart w:id="57" w:name="_Toc508020601"/>
      <w:bookmarkStart w:id="58" w:name="_Toc75185254"/>
      <w:bookmarkStart w:id="59" w:name="_Toc505689928"/>
      <w:bookmarkEnd w:id="54"/>
      <w:bookmarkEnd w:id="55"/>
      <w:r w:rsidRPr="00570FE8">
        <w:t>Appendix A</w:t>
      </w:r>
      <w:bookmarkStart w:id="60" w:name="_Toc185304445"/>
      <w:bookmarkStart w:id="61" w:name="_Toc187540926"/>
      <w:bookmarkStart w:id="62" w:name="_Toc187563376"/>
      <w:bookmarkStart w:id="63" w:name="_Toc188165576"/>
      <w:bookmarkStart w:id="64" w:name="_Toc189030711"/>
      <w:bookmarkStart w:id="65" w:name="_Toc191974481"/>
      <w:bookmarkStart w:id="66" w:name="_Toc204062966"/>
      <w:bookmarkStart w:id="67" w:name="_Toc424800916"/>
      <w:bookmarkStart w:id="68" w:name="_Toc427060385"/>
      <w:bookmarkStart w:id="69" w:name="_Toc427064131"/>
      <w:bookmarkEnd w:id="56"/>
      <w:bookmarkEnd w:id="57"/>
      <w:bookmarkEnd w:id="58"/>
    </w:p>
    <w:p w14:paraId="64869E47" w14:textId="77777777" w:rsidR="005C2247" w:rsidRPr="00570FE8" w:rsidRDefault="005C2247" w:rsidP="00EB7337">
      <w:pPr>
        <w:pStyle w:val="Heading1"/>
      </w:pPr>
      <w:bookmarkStart w:id="70" w:name="_Toc508020602"/>
      <w:bookmarkStart w:id="71" w:name="_Toc534808314"/>
      <w:bookmarkStart w:id="72" w:name="_Toc1125262"/>
      <w:bookmarkStart w:id="73" w:name="_Toc75185255"/>
      <w:r w:rsidRPr="00570FE8">
        <w:t>References</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14:paraId="64869E48" w14:textId="77777777" w:rsidR="005C2247" w:rsidRPr="00570FE8" w:rsidRDefault="005C2247" w:rsidP="005C2247">
      <w:pPr>
        <w:tabs>
          <w:tab w:val="left" w:pos="180"/>
          <w:tab w:val="left" w:pos="360"/>
          <w:tab w:val="left" w:pos="540"/>
        </w:tabs>
      </w:pPr>
    </w:p>
    <w:p w14:paraId="64869E49" w14:textId="77777777" w:rsidR="005C2247" w:rsidRPr="00570FE8" w:rsidRDefault="005C2247" w:rsidP="005C2247">
      <w:pPr>
        <w:rPr>
          <w:b/>
        </w:rPr>
      </w:pPr>
      <w:bookmarkStart w:id="74" w:name="_Toc187540927"/>
      <w:bookmarkStart w:id="75" w:name="_Toc187563377"/>
      <w:bookmarkStart w:id="76" w:name="_Toc188165577"/>
      <w:bookmarkStart w:id="77" w:name="_Toc189030712"/>
      <w:bookmarkStart w:id="78" w:name="_Toc191974482"/>
      <w:bookmarkStart w:id="79" w:name="_Toc203896731"/>
      <w:r w:rsidRPr="00570FE8">
        <w:rPr>
          <w:b/>
        </w:rPr>
        <w:t>Section I</w:t>
      </w:r>
      <w:bookmarkEnd w:id="74"/>
      <w:bookmarkEnd w:id="75"/>
      <w:bookmarkEnd w:id="76"/>
      <w:bookmarkEnd w:id="77"/>
      <w:bookmarkEnd w:id="78"/>
      <w:bookmarkEnd w:id="79"/>
    </w:p>
    <w:p w14:paraId="64869E4A" w14:textId="77777777" w:rsidR="005C2247" w:rsidRPr="00570FE8" w:rsidRDefault="005C2247" w:rsidP="005C2247">
      <w:pPr>
        <w:rPr>
          <w:b/>
        </w:rPr>
      </w:pPr>
      <w:bookmarkStart w:id="80" w:name="_Toc185304447"/>
      <w:bookmarkStart w:id="81" w:name="_Toc187540928"/>
      <w:bookmarkStart w:id="82" w:name="_Toc187563378"/>
      <w:bookmarkStart w:id="83" w:name="_Toc188165578"/>
      <w:bookmarkStart w:id="84" w:name="_Toc189030713"/>
      <w:bookmarkStart w:id="85" w:name="_Toc191974483"/>
      <w:bookmarkStart w:id="86" w:name="_Toc203896732"/>
      <w:r w:rsidRPr="00570FE8">
        <w:rPr>
          <w:b/>
        </w:rPr>
        <w:t>Required Publications</w:t>
      </w:r>
      <w:bookmarkEnd w:id="80"/>
      <w:bookmarkEnd w:id="81"/>
      <w:bookmarkEnd w:id="82"/>
      <w:bookmarkEnd w:id="83"/>
      <w:bookmarkEnd w:id="84"/>
      <w:bookmarkEnd w:id="85"/>
      <w:bookmarkEnd w:id="86"/>
    </w:p>
    <w:p w14:paraId="64869E4B" w14:textId="3B7B2B8C" w:rsidR="005C2247" w:rsidRPr="00570FE8" w:rsidRDefault="005C2247" w:rsidP="005C2247">
      <w:r w:rsidRPr="00570FE8">
        <w:t xml:space="preserve">ARs, DA pamphlets, and DA forms are available at </w:t>
      </w:r>
      <w:hyperlink r:id="rId14" w:history="1">
        <w:r w:rsidRPr="00570FE8">
          <w:rPr>
            <w:rStyle w:val="Hyperlink"/>
            <w:color w:val="auto"/>
            <w:u w:val="none"/>
          </w:rPr>
          <w:t>http://www.apd.army.mil</w:t>
        </w:r>
      </w:hyperlink>
      <w:r w:rsidR="00E74C99" w:rsidRPr="00570FE8">
        <w:t>.</w:t>
      </w:r>
      <w:r w:rsidRPr="00570FE8">
        <w:t xml:space="preserve"> TRADOC publications and forms are available at </w:t>
      </w:r>
      <w:hyperlink r:id="rId15" w:history="1">
        <w:r w:rsidRPr="00570FE8">
          <w:rPr>
            <w:rStyle w:val="Hyperlink"/>
            <w:color w:val="auto"/>
            <w:u w:val="none"/>
          </w:rPr>
          <w:t>http://www.tradoc.army.mil/publications.htm</w:t>
        </w:r>
      </w:hyperlink>
      <w:r w:rsidRPr="00570FE8">
        <w:t>.</w:t>
      </w:r>
    </w:p>
    <w:p w14:paraId="64869E4C" w14:textId="77777777" w:rsidR="005C2247" w:rsidRPr="00570FE8" w:rsidRDefault="005C2247" w:rsidP="005C2247">
      <w:pPr>
        <w:tabs>
          <w:tab w:val="left" w:pos="180"/>
          <w:tab w:val="left" w:pos="360"/>
          <w:tab w:val="left" w:pos="540"/>
        </w:tabs>
      </w:pPr>
    </w:p>
    <w:p w14:paraId="64869E4D" w14:textId="77777777" w:rsidR="005C2247" w:rsidRPr="00570FE8" w:rsidRDefault="00121F9F" w:rsidP="005C2247">
      <w:pPr>
        <w:tabs>
          <w:tab w:val="left" w:pos="180"/>
          <w:tab w:val="left" w:pos="360"/>
          <w:tab w:val="left" w:pos="540"/>
        </w:tabs>
      </w:pPr>
      <w:r w:rsidRPr="00570FE8">
        <w:rPr>
          <w:rStyle w:val="Hyperlink"/>
          <w:color w:val="auto"/>
          <w:u w:val="none"/>
        </w:rPr>
        <w:t>This section contains no entries.</w:t>
      </w:r>
    </w:p>
    <w:p w14:paraId="64869E4E" w14:textId="77777777" w:rsidR="005C2247" w:rsidRPr="00570FE8" w:rsidRDefault="005C2247" w:rsidP="005C2247">
      <w:pPr>
        <w:tabs>
          <w:tab w:val="left" w:pos="180"/>
          <w:tab w:val="left" w:pos="360"/>
          <w:tab w:val="left" w:pos="540"/>
        </w:tabs>
      </w:pPr>
    </w:p>
    <w:p w14:paraId="64869E4F" w14:textId="77777777" w:rsidR="005C2247" w:rsidRPr="00570FE8" w:rsidRDefault="005C2247" w:rsidP="005C2247">
      <w:pPr>
        <w:rPr>
          <w:b/>
        </w:rPr>
      </w:pPr>
      <w:bookmarkStart w:id="87" w:name="_Toc203896733"/>
      <w:r w:rsidRPr="00570FE8">
        <w:rPr>
          <w:b/>
        </w:rPr>
        <w:t>Section II</w:t>
      </w:r>
      <w:bookmarkEnd w:id="87"/>
    </w:p>
    <w:p w14:paraId="64869E50" w14:textId="77777777" w:rsidR="005C2247" w:rsidRPr="00570FE8" w:rsidRDefault="005C2247" w:rsidP="005C2247">
      <w:pPr>
        <w:rPr>
          <w:b/>
        </w:rPr>
      </w:pPr>
      <w:bookmarkStart w:id="88" w:name="_Toc203896734"/>
      <w:r w:rsidRPr="00570FE8">
        <w:rPr>
          <w:b/>
        </w:rPr>
        <w:t>Related Publications</w:t>
      </w:r>
      <w:bookmarkEnd w:id="88"/>
    </w:p>
    <w:p w14:paraId="64869E51" w14:textId="2438CC93" w:rsidR="005C2247" w:rsidRPr="00570FE8" w:rsidRDefault="005C2247" w:rsidP="005C2247">
      <w:r w:rsidRPr="00570FE8">
        <w:t>A related publication is a sou</w:t>
      </w:r>
      <w:r w:rsidR="00E74C99" w:rsidRPr="00570FE8">
        <w:t xml:space="preserve">rce of additional information. </w:t>
      </w:r>
      <w:r w:rsidRPr="00570FE8">
        <w:t>The user does not have to read a related reference to understand this publication.</w:t>
      </w:r>
    </w:p>
    <w:p w14:paraId="35C5E09F" w14:textId="77777777" w:rsidR="00812B7D" w:rsidRPr="00570FE8" w:rsidRDefault="00812B7D" w:rsidP="00812B7D">
      <w:pPr>
        <w:tabs>
          <w:tab w:val="left" w:pos="180"/>
          <w:tab w:val="left" w:pos="360"/>
          <w:tab w:val="left" w:pos="540"/>
        </w:tabs>
        <w:rPr>
          <w:rStyle w:val="Hyperlink"/>
          <w:color w:val="auto"/>
          <w:u w:val="none"/>
        </w:rPr>
      </w:pPr>
    </w:p>
    <w:p w14:paraId="358CF403" w14:textId="1CE26EEB" w:rsidR="00812B7D" w:rsidRPr="00570FE8" w:rsidRDefault="00812B7D" w:rsidP="00812B7D">
      <w:pPr>
        <w:tabs>
          <w:tab w:val="left" w:pos="180"/>
          <w:tab w:val="left" w:pos="360"/>
          <w:tab w:val="left" w:pos="540"/>
        </w:tabs>
      </w:pPr>
      <w:r w:rsidRPr="00570FE8">
        <w:rPr>
          <w:rStyle w:val="Hyperlink"/>
          <w:color w:val="auto"/>
          <w:u w:val="none"/>
        </w:rPr>
        <w:t>This section contains no entries.</w:t>
      </w:r>
    </w:p>
    <w:p w14:paraId="64869E52" w14:textId="3C009D86" w:rsidR="005C2247" w:rsidRPr="00570FE8" w:rsidRDefault="005C2247" w:rsidP="005C2247"/>
    <w:p w14:paraId="64869E55" w14:textId="77777777" w:rsidR="005C2247" w:rsidRPr="00570FE8" w:rsidRDefault="005C2247" w:rsidP="005C2247">
      <w:pPr>
        <w:rPr>
          <w:b/>
          <w:bCs/>
        </w:rPr>
      </w:pPr>
      <w:bookmarkStart w:id="89" w:name="_Toc187540931"/>
      <w:bookmarkStart w:id="90" w:name="_Toc187563381"/>
      <w:bookmarkStart w:id="91" w:name="_Toc188165581"/>
      <w:bookmarkStart w:id="92" w:name="_Toc189030716"/>
      <w:bookmarkStart w:id="93" w:name="_Toc191974486"/>
      <w:bookmarkStart w:id="94" w:name="_Toc203896735"/>
      <w:r w:rsidRPr="00570FE8">
        <w:rPr>
          <w:b/>
          <w:bCs/>
        </w:rPr>
        <w:t>Section III</w:t>
      </w:r>
      <w:bookmarkEnd w:id="89"/>
      <w:bookmarkEnd w:id="90"/>
      <w:bookmarkEnd w:id="91"/>
      <w:bookmarkEnd w:id="92"/>
      <w:bookmarkEnd w:id="93"/>
      <w:bookmarkEnd w:id="94"/>
    </w:p>
    <w:p w14:paraId="64869E56" w14:textId="77777777" w:rsidR="005C2247" w:rsidRPr="00570FE8" w:rsidRDefault="005C2247" w:rsidP="005C2247">
      <w:pPr>
        <w:rPr>
          <w:b/>
          <w:bCs/>
        </w:rPr>
      </w:pPr>
      <w:bookmarkStart w:id="95" w:name="_Toc185304451"/>
      <w:bookmarkStart w:id="96" w:name="_Toc187540932"/>
      <w:bookmarkStart w:id="97" w:name="_Toc187563382"/>
      <w:bookmarkStart w:id="98" w:name="_Toc188165582"/>
      <w:bookmarkStart w:id="99" w:name="_Toc189030717"/>
      <w:bookmarkStart w:id="100" w:name="_Toc191974487"/>
      <w:bookmarkStart w:id="101" w:name="_Toc203896736"/>
      <w:r w:rsidRPr="00570FE8">
        <w:rPr>
          <w:b/>
          <w:bCs/>
        </w:rPr>
        <w:t>Prescribed Forms</w:t>
      </w:r>
      <w:bookmarkEnd w:id="95"/>
      <w:bookmarkEnd w:id="96"/>
      <w:bookmarkEnd w:id="97"/>
      <w:bookmarkEnd w:id="98"/>
      <w:bookmarkEnd w:id="99"/>
      <w:bookmarkEnd w:id="100"/>
      <w:bookmarkEnd w:id="101"/>
    </w:p>
    <w:p w14:paraId="64869E57" w14:textId="77777777" w:rsidR="005C2247" w:rsidRPr="00570FE8" w:rsidRDefault="005C2247" w:rsidP="005C2247">
      <w:pPr>
        <w:tabs>
          <w:tab w:val="left" w:pos="180"/>
          <w:tab w:val="left" w:pos="360"/>
          <w:tab w:val="left" w:pos="540"/>
        </w:tabs>
      </w:pPr>
    </w:p>
    <w:p w14:paraId="64869E58" w14:textId="77777777" w:rsidR="00FB15C9" w:rsidRPr="00570FE8" w:rsidRDefault="00FB15C9" w:rsidP="00FB15C9">
      <w:pPr>
        <w:tabs>
          <w:tab w:val="left" w:pos="180"/>
          <w:tab w:val="left" w:pos="360"/>
          <w:tab w:val="left" w:pos="540"/>
        </w:tabs>
      </w:pPr>
      <w:r w:rsidRPr="00570FE8">
        <w:rPr>
          <w:rStyle w:val="Hyperlink"/>
          <w:color w:val="auto"/>
          <w:u w:val="none"/>
        </w:rPr>
        <w:t>This section contains no entries.</w:t>
      </w:r>
    </w:p>
    <w:p w14:paraId="64869E59" w14:textId="77777777" w:rsidR="00966648" w:rsidRPr="00570FE8" w:rsidRDefault="00966648"/>
    <w:p w14:paraId="64869E5A" w14:textId="77777777" w:rsidR="005C2247" w:rsidRPr="00570FE8" w:rsidRDefault="005C2247" w:rsidP="005C2247">
      <w:pPr>
        <w:rPr>
          <w:b/>
        </w:rPr>
      </w:pPr>
      <w:bookmarkStart w:id="102" w:name="_Toc187540933"/>
      <w:bookmarkStart w:id="103" w:name="_Toc187563383"/>
      <w:bookmarkStart w:id="104" w:name="_Toc188165583"/>
      <w:bookmarkStart w:id="105" w:name="_Toc189030718"/>
      <w:bookmarkStart w:id="106" w:name="_Toc191974488"/>
      <w:bookmarkStart w:id="107" w:name="_Toc203896737"/>
      <w:r w:rsidRPr="00570FE8">
        <w:rPr>
          <w:b/>
        </w:rPr>
        <w:t>Section IV</w:t>
      </w:r>
      <w:bookmarkEnd w:id="102"/>
      <w:bookmarkEnd w:id="103"/>
      <w:bookmarkEnd w:id="104"/>
      <w:bookmarkEnd w:id="105"/>
      <w:bookmarkEnd w:id="106"/>
      <w:bookmarkEnd w:id="107"/>
    </w:p>
    <w:p w14:paraId="64869E5B" w14:textId="77777777" w:rsidR="005C2247" w:rsidRPr="00570FE8" w:rsidRDefault="005C2247" w:rsidP="005C2247">
      <w:pPr>
        <w:rPr>
          <w:b/>
        </w:rPr>
      </w:pPr>
      <w:bookmarkStart w:id="108" w:name="_Toc187540934"/>
      <w:bookmarkStart w:id="109" w:name="_Toc187563384"/>
      <w:bookmarkStart w:id="110" w:name="_Toc188165584"/>
      <w:bookmarkStart w:id="111" w:name="_Toc189030719"/>
      <w:bookmarkStart w:id="112" w:name="_Toc191974489"/>
      <w:bookmarkStart w:id="113" w:name="_Toc203896738"/>
      <w:r w:rsidRPr="00570FE8">
        <w:rPr>
          <w:b/>
        </w:rPr>
        <w:t>Referenced Forms</w:t>
      </w:r>
      <w:bookmarkEnd w:id="108"/>
      <w:bookmarkEnd w:id="109"/>
      <w:bookmarkEnd w:id="110"/>
      <w:bookmarkEnd w:id="111"/>
      <w:bookmarkEnd w:id="112"/>
      <w:bookmarkEnd w:id="113"/>
    </w:p>
    <w:p w14:paraId="64869E5C" w14:textId="77777777" w:rsidR="005C2247" w:rsidRPr="00570FE8" w:rsidRDefault="005C2247" w:rsidP="005C2247">
      <w:pPr>
        <w:tabs>
          <w:tab w:val="left" w:pos="180"/>
          <w:tab w:val="left" w:pos="360"/>
          <w:tab w:val="left" w:pos="540"/>
        </w:tabs>
      </w:pPr>
    </w:p>
    <w:p w14:paraId="64869E5D" w14:textId="77777777" w:rsidR="00FB15C9" w:rsidRPr="00570FE8" w:rsidRDefault="00FB15C9" w:rsidP="00FB15C9">
      <w:pPr>
        <w:tabs>
          <w:tab w:val="left" w:pos="180"/>
          <w:tab w:val="left" w:pos="360"/>
          <w:tab w:val="left" w:pos="540"/>
        </w:tabs>
      </w:pPr>
      <w:r w:rsidRPr="00570FE8">
        <w:rPr>
          <w:rStyle w:val="Hyperlink"/>
          <w:color w:val="auto"/>
          <w:u w:val="none"/>
        </w:rPr>
        <w:t>This section contains no entries.</w:t>
      </w:r>
    </w:p>
    <w:p w14:paraId="64869E5E" w14:textId="77777777" w:rsidR="005C2247" w:rsidRPr="00570FE8" w:rsidRDefault="005C2247" w:rsidP="005C2247">
      <w:pPr>
        <w:pBdr>
          <w:bottom w:val="single" w:sz="4" w:space="1" w:color="auto"/>
        </w:pBdr>
        <w:tabs>
          <w:tab w:val="left" w:pos="180"/>
          <w:tab w:val="left" w:pos="360"/>
          <w:tab w:val="left" w:pos="540"/>
        </w:tabs>
      </w:pPr>
    </w:p>
    <w:p w14:paraId="64869E5F" w14:textId="77777777" w:rsidR="00FB15C9" w:rsidRPr="00570FE8" w:rsidRDefault="00FB15C9"/>
    <w:p w14:paraId="0FBD8D79" w14:textId="77777777" w:rsidR="006A7020" w:rsidRPr="00570FE8" w:rsidRDefault="006A7020" w:rsidP="006A7020">
      <w:pPr>
        <w:pStyle w:val="Heading1"/>
        <w:rPr>
          <w:szCs w:val="24"/>
        </w:rPr>
      </w:pPr>
      <w:bookmarkStart w:id="114" w:name="Appendix_B"/>
      <w:bookmarkStart w:id="115" w:name="_Toc75185256"/>
      <w:bookmarkStart w:id="116" w:name="_Toc203896741"/>
      <w:bookmarkEnd w:id="114"/>
      <w:r w:rsidRPr="00570FE8">
        <w:rPr>
          <w:szCs w:val="24"/>
        </w:rPr>
        <w:t>Appendix B</w:t>
      </w:r>
      <w:bookmarkEnd w:id="115"/>
    </w:p>
    <w:p w14:paraId="75E9139A" w14:textId="436695B0" w:rsidR="006A7020" w:rsidRPr="00570FE8" w:rsidRDefault="006A7020" w:rsidP="006A7020">
      <w:pPr>
        <w:pStyle w:val="Heading1"/>
      </w:pPr>
      <w:bookmarkStart w:id="117" w:name="_Toc75185257"/>
      <w:r w:rsidRPr="00570FE8">
        <w:t xml:space="preserve">Determining </w:t>
      </w:r>
      <w:r w:rsidR="008F12CD" w:rsidRPr="00570FE8">
        <w:t xml:space="preserve">Fair Labor Standards Act </w:t>
      </w:r>
      <w:r w:rsidRPr="00570FE8">
        <w:t>status</w:t>
      </w:r>
      <w:bookmarkEnd w:id="117"/>
    </w:p>
    <w:p w14:paraId="09A1E114" w14:textId="77777777" w:rsidR="006A7020" w:rsidRPr="00570FE8" w:rsidRDefault="006A7020" w:rsidP="006A7020">
      <w:pPr>
        <w:tabs>
          <w:tab w:val="left" w:pos="0"/>
        </w:tabs>
      </w:pPr>
    </w:p>
    <w:p w14:paraId="22445F8F" w14:textId="2AF96C0B" w:rsidR="006A7020" w:rsidRPr="00570FE8" w:rsidRDefault="00324579" w:rsidP="006A7020">
      <w:pPr>
        <w:rPr>
          <w:b/>
        </w:rPr>
      </w:pPr>
      <w:r w:rsidRPr="00570FE8">
        <w:rPr>
          <w:b/>
        </w:rPr>
        <w:t xml:space="preserve">B-1. </w:t>
      </w:r>
      <w:r w:rsidR="006A7020" w:rsidRPr="00570FE8">
        <w:rPr>
          <w:b/>
        </w:rPr>
        <w:t>FLSA guidance</w:t>
      </w:r>
    </w:p>
    <w:p w14:paraId="3412B9A1" w14:textId="2400B691" w:rsidR="006A7020" w:rsidRPr="00570FE8" w:rsidRDefault="006A7020" w:rsidP="006A7020">
      <w:r w:rsidRPr="00570FE8">
        <w:t xml:space="preserve">Contact your CPAC for assistance in understanding and applying FLSA provisions.  </w:t>
      </w:r>
    </w:p>
    <w:p w14:paraId="4D6836AB" w14:textId="77777777" w:rsidR="006A7020" w:rsidRPr="00570FE8" w:rsidRDefault="006A7020" w:rsidP="006A7020"/>
    <w:p w14:paraId="32062E84" w14:textId="680A4077" w:rsidR="006A7020" w:rsidRPr="00570FE8" w:rsidRDefault="00324579" w:rsidP="006A7020">
      <w:pPr>
        <w:rPr>
          <w:b/>
          <w:bCs/>
        </w:rPr>
      </w:pPr>
      <w:r w:rsidRPr="00570FE8">
        <w:rPr>
          <w:b/>
          <w:bCs/>
        </w:rPr>
        <w:t xml:space="preserve">B-2. </w:t>
      </w:r>
      <w:r w:rsidR="006A7020" w:rsidRPr="00570FE8">
        <w:rPr>
          <w:b/>
          <w:bCs/>
        </w:rPr>
        <w:t>FLSA coverage</w:t>
      </w:r>
    </w:p>
    <w:p w14:paraId="3233431D" w14:textId="029A71C3" w:rsidR="006A7020" w:rsidRPr="00570FE8" w:rsidRDefault="006A7020" w:rsidP="006A7020">
      <w:r w:rsidRPr="00570FE8">
        <w:t xml:space="preserve">All </w:t>
      </w:r>
      <w:r w:rsidR="004C1D90" w:rsidRPr="00570FE8">
        <w:t xml:space="preserve">civilian </w:t>
      </w:r>
      <w:r w:rsidRPr="00570FE8">
        <w:t xml:space="preserve">employees are presumed to be covered by </w:t>
      </w:r>
      <w:r w:rsidR="004B16AA" w:rsidRPr="00570FE8">
        <w:t xml:space="preserve">the </w:t>
      </w:r>
      <w:r w:rsidRPr="00570FE8">
        <w:t>FLSA</w:t>
      </w:r>
      <w:r w:rsidR="004B16AA" w:rsidRPr="00570FE8">
        <w:t>,</w:t>
      </w:r>
      <w:r w:rsidRPr="00570FE8">
        <w:t xml:space="preserve"> unless an exemption applies.  An </w:t>
      </w:r>
      <w:r w:rsidR="00E74C99" w:rsidRPr="00570FE8">
        <w:t>exempt</w:t>
      </w:r>
      <w:r w:rsidRPr="00570FE8">
        <w:t xml:space="preserve"> </w:t>
      </w:r>
      <w:r w:rsidR="00B2085C" w:rsidRPr="00570FE8">
        <w:t>employee</w:t>
      </w:r>
      <w:r w:rsidRPr="00570FE8">
        <w:t xml:space="preserve"> is an employee who is not covered by the minimum wage and ov</w:t>
      </w:r>
      <w:r w:rsidR="00324579" w:rsidRPr="00570FE8">
        <w:t xml:space="preserve">ertime provisions of the FLSA. A </w:t>
      </w:r>
      <w:r w:rsidR="00E74C99" w:rsidRPr="00570FE8">
        <w:t>nonexempt</w:t>
      </w:r>
      <w:r w:rsidRPr="00570FE8">
        <w:t xml:space="preserve"> </w:t>
      </w:r>
      <w:r w:rsidR="00957F6E" w:rsidRPr="00570FE8">
        <w:t xml:space="preserve">employee </w:t>
      </w:r>
      <w:r w:rsidRPr="00570FE8">
        <w:t xml:space="preserve">is an employee who is covered by the minimum wage and overtime provisions of the FLSA. Every civilian employee is designated as </w:t>
      </w:r>
      <w:r w:rsidR="00324579" w:rsidRPr="00570FE8">
        <w:t>either non‐</w:t>
      </w:r>
      <w:r w:rsidR="00324579" w:rsidRPr="00570FE8">
        <w:lastRenderedPageBreak/>
        <w:t>exempt (covered) or e</w:t>
      </w:r>
      <w:r w:rsidRPr="00570FE8">
        <w:t xml:space="preserve">xempt (not covered) by the provisions of the FLSA and the designation is recorded on the </w:t>
      </w:r>
      <w:r w:rsidR="008D64E9" w:rsidRPr="00570FE8">
        <w:t xml:space="preserve">Notification </w:t>
      </w:r>
      <w:r w:rsidRPr="00570FE8">
        <w:t xml:space="preserve">of Personnel Action, Standard Form SF‐50, Block 35.  </w:t>
      </w:r>
    </w:p>
    <w:p w14:paraId="73A27C1C" w14:textId="77777777" w:rsidR="006A7020" w:rsidRPr="00570FE8" w:rsidRDefault="006A7020" w:rsidP="006A7020"/>
    <w:p w14:paraId="3B803070" w14:textId="29F6F3D2" w:rsidR="006A7020" w:rsidRPr="00570FE8" w:rsidRDefault="00324579" w:rsidP="00CD4B73">
      <w:pPr>
        <w:rPr>
          <w:b/>
          <w:bCs/>
        </w:rPr>
      </w:pPr>
      <w:r w:rsidRPr="00570FE8">
        <w:rPr>
          <w:b/>
          <w:bCs/>
        </w:rPr>
        <w:t xml:space="preserve">B-3. </w:t>
      </w:r>
      <w:r w:rsidR="006A7020" w:rsidRPr="00570FE8">
        <w:rPr>
          <w:b/>
          <w:bCs/>
        </w:rPr>
        <w:t>FLSA exemptions</w:t>
      </w:r>
    </w:p>
    <w:p w14:paraId="44C4A230" w14:textId="0170D73D" w:rsidR="001D587A" w:rsidRPr="00570FE8" w:rsidRDefault="001D587A" w:rsidP="00544996">
      <w:pPr>
        <w:spacing w:line="259" w:lineRule="auto"/>
      </w:pPr>
      <w:r w:rsidRPr="00570FE8">
        <w:t>The</w:t>
      </w:r>
      <w:r w:rsidR="00AF1260" w:rsidRPr="00570FE8">
        <w:t xml:space="preserve"> </w:t>
      </w:r>
      <w:r w:rsidR="00437382" w:rsidRPr="00570FE8">
        <w:t xml:space="preserve">servicing </w:t>
      </w:r>
      <w:r w:rsidRPr="00570FE8">
        <w:t>CPAC</w:t>
      </w:r>
      <w:r w:rsidR="00437382" w:rsidRPr="00570FE8">
        <w:t>,</w:t>
      </w:r>
      <w:r w:rsidRPr="00570FE8">
        <w:t xml:space="preserve"> based on guidance from </w:t>
      </w:r>
      <w:r w:rsidR="006A7020" w:rsidRPr="00570FE8">
        <w:t>CHRA</w:t>
      </w:r>
      <w:r w:rsidR="00437382" w:rsidRPr="00570FE8">
        <w:t>,</w:t>
      </w:r>
      <w:r w:rsidR="006A7020" w:rsidRPr="00570FE8">
        <w:t xml:space="preserve"> is charged with making all FLSA exemption determinatio</w:t>
      </w:r>
      <w:r w:rsidR="00741377" w:rsidRPr="00570FE8">
        <w:t xml:space="preserve">ns when classifying positions. </w:t>
      </w:r>
      <w:r w:rsidR="006A7020" w:rsidRPr="00570FE8">
        <w:t xml:space="preserve">It is the actual worked performed by the employee and not the duties set forth </w:t>
      </w:r>
      <w:r w:rsidR="00437382" w:rsidRPr="00570FE8">
        <w:t xml:space="preserve">in </w:t>
      </w:r>
      <w:r w:rsidR="006A7020" w:rsidRPr="00570FE8">
        <w:t xml:space="preserve">the employee’s position description </w:t>
      </w:r>
      <w:r w:rsidR="003C1161" w:rsidRPr="00570FE8">
        <w:t xml:space="preserve">(PD) </w:t>
      </w:r>
      <w:r w:rsidR="006A7020" w:rsidRPr="00570FE8">
        <w:t>that determine the emp</w:t>
      </w:r>
      <w:r w:rsidR="00741377" w:rsidRPr="00570FE8">
        <w:t xml:space="preserve">loyee’s FLSA exemption status. </w:t>
      </w:r>
      <w:r w:rsidR="006A7020" w:rsidRPr="00570FE8">
        <w:t>Therefore, it is incumbent on supervisors, managers</w:t>
      </w:r>
      <w:r w:rsidR="00437382" w:rsidRPr="00570FE8">
        <w:t>,</w:t>
      </w:r>
      <w:r w:rsidR="006A7020" w:rsidRPr="00570FE8">
        <w:t xml:space="preserve"> and employees to ensure </w:t>
      </w:r>
      <w:r w:rsidR="003C1161" w:rsidRPr="00570FE8">
        <w:t>PDs</w:t>
      </w:r>
      <w:r w:rsidR="00324579" w:rsidRPr="00570FE8">
        <w:t xml:space="preserve"> </w:t>
      </w:r>
      <w:r w:rsidR="006A7020" w:rsidRPr="00570FE8">
        <w:t>are correct and any inaccuracies are communicated to</w:t>
      </w:r>
      <w:r w:rsidRPr="00570FE8">
        <w:t xml:space="preserve"> </w:t>
      </w:r>
      <w:r w:rsidR="00437382" w:rsidRPr="00570FE8">
        <w:t xml:space="preserve">the servicing </w:t>
      </w:r>
      <w:r w:rsidRPr="00570FE8">
        <w:t>CPAC</w:t>
      </w:r>
      <w:r w:rsidR="006A7020" w:rsidRPr="00570FE8">
        <w:t>, so appropriate FL</w:t>
      </w:r>
      <w:r w:rsidR="00741377" w:rsidRPr="00570FE8">
        <w:t xml:space="preserve">SA determinations can be made. </w:t>
      </w:r>
      <w:r w:rsidRPr="00570FE8">
        <w:t xml:space="preserve">The </w:t>
      </w:r>
      <w:r w:rsidR="00437382" w:rsidRPr="00570FE8">
        <w:t xml:space="preserve">servicing </w:t>
      </w:r>
      <w:r w:rsidRPr="00570FE8">
        <w:t>CPAC</w:t>
      </w:r>
      <w:r w:rsidR="006A7020" w:rsidRPr="00570FE8">
        <w:t xml:space="preserve"> may determine an employee </w:t>
      </w:r>
      <w:r w:rsidR="00A67C65" w:rsidRPr="00570FE8">
        <w:t xml:space="preserve">who is </w:t>
      </w:r>
      <w:r w:rsidR="006A7020" w:rsidRPr="00570FE8">
        <w:t xml:space="preserve">employed in a bona fide executive, administrative, or professional capacity is </w:t>
      </w:r>
      <w:r w:rsidR="00E74C99" w:rsidRPr="00570FE8">
        <w:t>exempt</w:t>
      </w:r>
      <w:r w:rsidR="006A7020" w:rsidRPr="00570FE8">
        <w:t xml:space="preserve"> from </w:t>
      </w:r>
      <w:r w:rsidR="000B70C5" w:rsidRPr="00570FE8">
        <w:t xml:space="preserve">the </w:t>
      </w:r>
      <w:r w:rsidR="006A7020" w:rsidRPr="00570FE8">
        <w:t xml:space="preserve">FLSA.  </w:t>
      </w:r>
    </w:p>
    <w:p w14:paraId="700F01DB" w14:textId="77777777" w:rsidR="00367E66" w:rsidRPr="00570FE8" w:rsidRDefault="00367E66" w:rsidP="00544996">
      <w:pPr>
        <w:spacing w:after="160"/>
      </w:pPr>
    </w:p>
    <w:p w14:paraId="1EE42615" w14:textId="6B974345" w:rsidR="001D587A" w:rsidRPr="00570FE8" w:rsidRDefault="00367E66" w:rsidP="00544996">
      <w:pPr>
        <w:rPr>
          <w:rFonts w:eastAsiaTheme="minorHAnsi"/>
          <w:snapToGrid/>
        </w:rPr>
      </w:pPr>
      <w:r w:rsidRPr="00570FE8">
        <w:rPr>
          <w:rFonts w:eastAsiaTheme="minorHAnsi"/>
          <w:snapToGrid/>
        </w:rPr>
        <w:t xml:space="preserve">     a. </w:t>
      </w:r>
      <w:r w:rsidR="00E74C99" w:rsidRPr="00570FE8">
        <w:rPr>
          <w:rFonts w:eastAsiaTheme="minorHAnsi"/>
          <w:snapToGrid/>
        </w:rPr>
        <w:t>Executive e</w:t>
      </w:r>
      <w:r w:rsidR="001D587A" w:rsidRPr="00570FE8">
        <w:rPr>
          <w:rFonts w:eastAsiaTheme="minorHAnsi"/>
          <w:snapToGrid/>
        </w:rPr>
        <w:t xml:space="preserve">xemption. </w:t>
      </w:r>
      <w:r w:rsidR="006A7020" w:rsidRPr="00570FE8">
        <w:rPr>
          <w:rFonts w:eastAsiaTheme="minorHAnsi"/>
          <w:snapToGrid/>
        </w:rPr>
        <w:t xml:space="preserve">Generally, an employee will qualify for the executive exemption only if the employee’s primary duty is management of a Federal agency or a subdivision thereof, the employee customarily and regularly directs the work of two or more other employees, and the employee has the authority to hire or fire other employees or whose suggestions and recommendations as to the hiring, firing, advancement, promotion, or any other change of status of other employees, are given particular weight.  </w:t>
      </w:r>
    </w:p>
    <w:p w14:paraId="62E0C7F2" w14:textId="77777777" w:rsidR="00367E66" w:rsidRPr="00570FE8" w:rsidRDefault="00367E66" w:rsidP="00544996">
      <w:pPr>
        <w:rPr>
          <w:rFonts w:eastAsiaTheme="minorHAnsi"/>
          <w:snapToGrid/>
        </w:rPr>
      </w:pPr>
    </w:p>
    <w:p w14:paraId="5B6ECBD3" w14:textId="6793CBF5" w:rsidR="001D587A" w:rsidRPr="00570FE8" w:rsidRDefault="00367E66" w:rsidP="00544996">
      <w:pPr>
        <w:rPr>
          <w:rFonts w:eastAsiaTheme="minorHAnsi"/>
          <w:snapToGrid/>
        </w:rPr>
      </w:pPr>
      <w:r w:rsidRPr="00570FE8">
        <w:rPr>
          <w:rFonts w:eastAsiaTheme="minorHAnsi"/>
          <w:snapToGrid/>
        </w:rPr>
        <w:t xml:space="preserve">     b. </w:t>
      </w:r>
      <w:r w:rsidR="001D587A" w:rsidRPr="00570FE8">
        <w:rPr>
          <w:rFonts w:eastAsiaTheme="minorHAnsi"/>
          <w:snapToGrid/>
        </w:rPr>
        <w:t xml:space="preserve">Professional </w:t>
      </w:r>
      <w:r w:rsidR="00E74C99" w:rsidRPr="00570FE8">
        <w:rPr>
          <w:rFonts w:eastAsiaTheme="minorHAnsi"/>
          <w:snapToGrid/>
        </w:rPr>
        <w:t>e</w:t>
      </w:r>
      <w:r w:rsidR="001D587A" w:rsidRPr="00570FE8">
        <w:rPr>
          <w:rFonts w:eastAsiaTheme="minorHAnsi"/>
          <w:snapToGrid/>
        </w:rPr>
        <w:t>xemption.</w:t>
      </w:r>
      <w:r w:rsidR="001D587A" w:rsidRPr="00570FE8">
        <w:rPr>
          <w:rFonts w:eastAsiaTheme="minorHAnsi"/>
          <w:snapToGrid/>
          <w:shd w:val="clear" w:color="auto" w:fill="FFFFFF"/>
        </w:rPr>
        <w:t xml:space="preserve"> </w:t>
      </w:r>
      <w:r w:rsidR="006A7020" w:rsidRPr="00570FE8">
        <w:rPr>
          <w:rFonts w:eastAsiaTheme="minorHAnsi"/>
          <w:snapToGrid/>
          <w:shd w:val="clear" w:color="auto" w:fill="FFFFFF"/>
        </w:rPr>
        <w:t>To qualify for</w:t>
      </w:r>
      <w:r w:rsidR="00CB336D">
        <w:rPr>
          <w:rFonts w:eastAsiaTheme="minorHAnsi"/>
          <w:snapToGrid/>
          <w:shd w:val="clear" w:color="auto" w:fill="FFFFFF"/>
        </w:rPr>
        <w:t xml:space="preserve"> the professional exemption, an employee's primary duty must be the </w:t>
      </w:r>
      <w:r w:rsidR="006A7020" w:rsidRPr="00570FE8">
        <w:rPr>
          <w:rFonts w:eastAsiaTheme="minorHAnsi"/>
          <w:snapToGrid/>
          <w:shd w:val="clear" w:color="auto" w:fill="FFFFFF"/>
        </w:rPr>
        <w:t>performance</w:t>
      </w:r>
      <w:r w:rsidR="00741377" w:rsidRPr="00570FE8">
        <w:rPr>
          <w:rFonts w:eastAsiaTheme="minorHAnsi"/>
          <w:snapToGrid/>
          <w:shd w:val="clear" w:color="auto" w:fill="FFFFFF"/>
        </w:rPr>
        <w:t xml:space="preserve"> </w:t>
      </w:r>
      <w:r w:rsidR="006A7020" w:rsidRPr="00570FE8">
        <w:rPr>
          <w:rFonts w:eastAsiaTheme="minorHAnsi"/>
          <w:snapToGrid/>
          <w:shd w:val="clear" w:color="auto" w:fill="FFFFFF"/>
        </w:rPr>
        <w:t xml:space="preserve">of work requiring knowledge of an advanced type in a field of science or learning customarily acquired by a prolonged course of specialized intellectual instruction.  </w:t>
      </w:r>
    </w:p>
    <w:p w14:paraId="7C3CBA89" w14:textId="77777777" w:rsidR="00367E66" w:rsidRPr="00570FE8" w:rsidRDefault="00367E66" w:rsidP="00544996">
      <w:pPr>
        <w:rPr>
          <w:rFonts w:eastAsiaTheme="minorHAnsi"/>
          <w:snapToGrid/>
        </w:rPr>
      </w:pPr>
    </w:p>
    <w:p w14:paraId="3FCF12AD" w14:textId="554ED0D2" w:rsidR="008F12CD" w:rsidRPr="00570FE8" w:rsidRDefault="00367E66" w:rsidP="00544996">
      <w:pPr>
        <w:rPr>
          <w:rFonts w:eastAsiaTheme="minorHAnsi"/>
          <w:snapToGrid/>
          <w:shd w:val="clear" w:color="auto" w:fill="FFFFFF"/>
        </w:rPr>
      </w:pPr>
      <w:r w:rsidRPr="00570FE8">
        <w:rPr>
          <w:rFonts w:eastAsiaTheme="minorHAnsi"/>
          <w:snapToGrid/>
        </w:rPr>
        <w:t xml:space="preserve">     c.  </w:t>
      </w:r>
      <w:r w:rsidR="00E74C99" w:rsidRPr="00570FE8">
        <w:rPr>
          <w:rFonts w:eastAsiaTheme="minorHAnsi"/>
          <w:snapToGrid/>
        </w:rPr>
        <w:t>Administrative e</w:t>
      </w:r>
      <w:r w:rsidR="001D587A" w:rsidRPr="00570FE8">
        <w:rPr>
          <w:rFonts w:eastAsiaTheme="minorHAnsi"/>
          <w:snapToGrid/>
        </w:rPr>
        <w:t>xemption.</w:t>
      </w:r>
      <w:r w:rsidR="001D587A" w:rsidRPr="00570FE8">
        <w:rPr>
          <w:rFonts w:eastAsiaTheme="minorHAnsi"/>
          <w:snapToGrid/>
          <w:shd w:val="clear" w:color="auto" w:fill="FFFFFF"/>
        </w:rPr>
        <w:t xml:space="preserve"> </w:t>
      </w:r>
      <w:r w:rsidR="006A7020" w:rsidRPr="00570FE8">
        <w:rPr>
          <w:rFonts w:eastAsiaTheme="minorHAnsi"/>
          <w:snapToGrid/>
          <w:shd w:val="clear" w:color="auto" w:fill="FFFFFF"/>
        </w:rPr>
        <w:t>The most frequently used exemption for non-supervisory employees is the administrative exemption. To qualify for the administrative exemption, the employee’s primary duty must be the performance of office or non-manual work directly related to the management or general business operations, as distinguished from production functions, of the employer or the employer's customers and must include the exercise of discretion and independent judgment with respect to matters of significance.</w:t>
      </w:r>
    </w:p>
    <w:p w14:paraId="11E69529" w14:textId="72800772" w:rsidR="00544996" w:rsidRPr="00570FE8" w:rsidRDefault="00544996" w:rsidP="00544996">
      <w:pPr>
        <w:rPr>
          <w:rFonts w:eastAsiaTheme="minorHAnsi"/>
          <w:snapToGrid/>
        </w:rPr>
      </w:pPr>
    </w:p>
    <w:p w14:paraId="7B8FB0A4" w14:textId="47616611" w:rsidR="006A7020" w:rsidRPr="00570FE8" w:rsidRDefault="00544996" w:rsidP="00544996">
      <w:pPr>
        <w:rPr>
          <w:b/>
        </w:rPr>
      </w:pPr>
      <w:r w:rsidRPr="00570FE8">
        <w:rPr>
          <w:b/>
        </w:rPr>
        <w:t>B</w:t>
      </w:r>
      <w:r w:rsidR="006A7020" w:rsidRPr="00570FE8">
        <w:rPr>
          <w:b/>
        </w:rPr>
        <w:t>-</w:t>
      </w:r>
      <w:r w:rsidR="00367E66" w:rsidRPr="00570FE8">
        <w:rPr>
          <w:b/>
        </w:rPr>
        <w:t>4</w:t>
      </w:r>
      <w:r w:rsidR="00741377" w:rsidRPr="00570FE8">
        <w:rPr>
          <w:b/>
        </w:rPr>
        <w:t xml:space="preserve">. </w:t>
      </w:r>
      <w:r w:rsidR="006A7020" w:rsidRPr="00570FE8">
        <w:rPr>
          <w:b/>
        </w:rPr>
        <w:t xml:space="preserve">Discretion and independent judgment </w:t>
      </w:r>
    </w:p>
    <w:p w14:paraId="52786EA6" w14:textId="24FC46D7" w:rsidR="006A7020" w:rsidRPr="00570FE8" w:rsidRDefault="006A7020" w:rsidP="00544996">
      <w:pPr>
        <w:pStyle w:val="NoSpacing"/>
        <w:rPr>
          <w:rFonts w:ascii="Times New Roman" w:hAnsi="Times New Roman"/>
          <w:szCs w:val="24"/>
        </w:rPr>
      </w:pPr>
      <w:r w:rsidRPr="00570FE8">
        <w:rPr>
          <w:rFonts w:ascii="Times New Roman" w:hAnsi="Times New Roman"/>
          <w:szCs w:val="24"/>
        </w:rPr>
        <w:t>The exercise of discretion and independent judgment involves the comparison and the evaluation of possible courses of conduct, and acting or making a decision after the various possibili</w:t>
      </w:r>
      <w:r w:rsidR="00CB336D">
        <w:rPr>
          <w:rFonts w:ascii="Times New Roman" w:hAnsi="Times New Roman"/>
          <w:szCs w:val="24"/>
        </w:rPr>
        <w:t xml:space="preserve">ties have been considered. </w:t>
      </w:r>
      <w:r w:rsidRPr="00570FE8">
        <w:rPr>
          <w:rFonts w:ascii="Times New Roman" w:hAnsi="Times New Roman"/>
          <w:szCs w:val="24"/>
        </w:rPr>
        <w:t xml:space="preserve">Discretion and independent judgement is defined as more than the use of skill in applying well-established techniques, procedures, or specific standards described in manuals or other sources. </w:t>
      </w:r>
    </w:p>
    <w:p w14:paraId="7139C5DF" w14:textId="77777777" w:rsidR="006A7020" w:rsidRPr="00570FE8" w:rsidRDefault="006A7020" w:rsidP="006A7020">
      <w:pPr>
        <w:pStyle w:val="NoSpacing"/>
        <w:rPr>
          <w:rFonts w:ascii="Times New Roman" w:hAnsi="Times New Roman"/>
          <w:szCs w:val="24"/>
        </w:rPr>
      </w:pPr>
    </w:p>
    <w:p w14:paraId="5068E79C" w14:textId="2C28EFAC" w:rsidR="006A7020" w:rsidRPr="00570FE8" w:rsidRDefault="006A7020" w:rsidP="006A7020">
      <w:pPr>
        <w:pStyle w:val="NoSpacing"/>
        <w:rPr>
          <w:rFonts w:ascii="Times New Roman" w:hAnsi="Times New Roman"/>
          <w:szCs w:val="24"/>
        </w:rPr>
      </w:pPr>
      <w:r w:rsidRPr="00570FE8">
        <w:rPr>
          <w:rFonts w:ascii="Times New Roman" w:hAnsi="Times New Roman"/>
          <w:szCs w:val="24"/>
        </w:rPr>
        <w:t xml:space="preserve">     </w:t>
      </w:r>
      <w:r w:rsidR="00741377" w:rsidRPr="00570FE8">
        <w:rPr>
          <w:rFonts w:ascii="Times New Roman" w:hAnsi="Times New Roman"/>
          <w:szCs w:val="24"/>
        </w:rPr>
        <w:t>a.</w:t>
      </w:r>
      <w:r w:rsidRPr="00570FE8">
        <w:rPr>
          <w:rFonts w:ascii="Times New Roman" w:hAnsi="Times New Roman"/>
          <w:szCs w:val="24"/>
        </w:rPr>
        <w:t xml:space="preserve"> Supervisors must keep in mind that discretion and independent judgment applies to work actually performed and not just work described in the employee’s</w:t>
      </w:r>
      <w:r w:rsidR="003C1161" w:rsidRPr="00570FE8">
        <w:rPr>
          <w:rFonts w:ascii="Times New Roman" w:hAnsi="Times New Roman"/>
          <w:szCs w:val="24"/>
        </w:rPr>
        <w:t xml:space="preserve"> PD. </w:t>
      </w:r>
      <w:r w:rsidRPr="00570FE8">
        <w:rPr>
          <w:rFonts w:ascii="Times New Roman" w:hAnsi="Times New Roman"/>
          <w:szCs w:val="24"/>
        </w:rPr>
        <w:t xml:space="preserve"> </w:t>
      </w:r>
    </w:p>
    <w:p w14:paraId="638A1F37" w14:textId="77777777" w:rsidR="006A7020" w:rsidRPr="00570FE8" w:rsidRDefault="006A7020" w:rsidP="006A7020">
      <w:pPr>
        <w:pStyle w:val="NoSpacing"/>
        <w:rPr>
          <w:rFonts w:ascii="Times New Roman" w:hAnsi="Times New Roman"/>
          <w:szCs w:val="24"/>
        </w:rPr>
      </w:pPr>
    </w:p>
    <w:p w14:paraId="579FF8EA" w14:textId="775CE446" w:rsidR="006A7020" w:rsidRPr="00CB336D" w:rsidRDefault="006A7020" w:rsidP="006A7020">
      <w:pPr>
        <w:pStyle w:val="NoSpacing"/>
        <w:rPr>
          <w:rFonts w:ascii="Times New Roman" w:hAnsi="Times New Roman"/>
          <w:szCs w:val="24"/>
        </w:rPr>
      </w:pPr>
      <w:r w:rsidRPr="00570FE8">
        <w:rPr>
          <w:rFonts w:ascii="Times New Roman" w:hAnsi="Times New Roman"/>
          <w:szCs w:val="24"/>
        </w:rPr>
        <w:t xml:space="preserve">     </w:t>
      </w:r>
      <w:r w:rsidR="00741377" w:rsidRPr="00570FE8">
        <w:rPr>
          <w:rFonts w:ascii="Times New Roman" w:hAnsi="Times New Roman"/>
          <w:szCs w:val="24"/>
        </w:rPr>
        <w:t xml:space="preserve">b. </w:t>
      </w:r>
      <w:r w:rsidRPr="00570FE8">
        <w:rPr>
          <w:rFonts w:ascii="Times New Roman" w:hAnsi="Times New Roman"/>
          <w:szCs w:val="24"/>
        </w:rPr>
        <w:t>Supervisors will consider the following factors when determining whether an employee exercises discretion and independent judgment with respect to matters of significance</w:t>
      </w:r>
      <w:r w:rsidR="00785575" w:rsidRPr="00570FE8">
        <w:rPr>
          <w:rFonts w:ascii="Times New Roman" w:hAnsi="Times New Roman"/>
          <w:szCs w:val="24"/>
        </w:rPr>
        <w:t>,</w:t>
      </w:r>
      <w:r w:rsidRPr="00570FE8">
        <w:rPr>
          <w:rFonts w:ascii="Times New Roman" w:hAnsi="Times New Roman"/>
          <w:szCs w:val="24"/>
        </w:rPr>
        <w:t xml:space="preserve"> includ</w:t>
      </w:r>
      <w:r w:rsidR="00FF7FCC" w:rsidRPr="00570FE8">
        <w:rPr>
          <w:rFonts w:ascii="Times New Roman" w:hAnsi="Times New Roman"/>
          <w:szCs w:val="24"/>
        </w:rPr>
        <w:t>ing</w:t>
      </w:r>
      <w:r w:rsidRPr="00570FE8">
        <w:rPr>
          <w:rFonts w:ascii="Times New Roman" w:hAnsi="Times New Roman"/>
          <w:szCs w:val="24"/>
        </w:rPr>
        <w:t>, but not limited to, whether the employee:</w:t>
      </w:r>
    </w:p>
    <w:p w14:paraId="2F1CFE21" w14:textId="03A7C6E3" w:rsidR="006A7020" w:rsidRPr="00570FE8" w:rsidRDefault="006A7020" w:rsidP="006A7020">
      <w:pPr>
        <w:pStyle w:val="NoSpacing"/>
        <w:rPr>
          <w:rFonts w:ascii="Times New Roman" w:hAnsi="Times New Roman"/>
          <w:szCs w:val="24"/>
        </w:rPr>
      </w:pPr>
      <w:r w:rsidRPr="00570FE8">
        <w:rPr>
          <w:rFonts w:ascii="Times New Roman" w:hAnsi="Times New Roman"/>
          <w:szCs w:val="24"/>
        </w:rPr>
        <w:lastRenderedPageBreak/>
        <w:t xml:space="preserve">          (1) Has authority to formulate, affect, interpret, or implement management policies or operating practices.  </w:t>
      </w:r>
    </w:p>
    <w:p w14:paraId="064DF8A8" w14:textId="77777777" w:rsidR="006A7020" w:rsidRPr="00570FE8" w:rsidRDefault="006A7020" w:rsidP="006A7020">
      <w:pPr>
        <w:pStyle w:val="NoSpacing"/>
        <w:rPr>
          <w:rFonts w:ascii="Times New Roman" w:hAnsi="Times New Roman"/>
          <w:caps/>
          <w:szCs w:val="24"/>
        </w:rPr>
      </w:pPr>
    </w:p>
    <w:p w14:paraId="7848EF23" w14:textId="38EEE15E" w:rsidR="006A7020" w:rsidRPr="00570FE8" w:rsidRDefault="006A7020" w:rsidP="006A7020">
      <w:pPr>
        <w:pStyle w:val="NoSpacing"/>
        <w:rPr>
          <w:rFonts w:ascii="Times New Roman" w:hAnsi="Times New Roman"/>
          <w:szCs w:val="24"/>
        </w:rPr>
      </w:pPr>
      <w:r w:rsidRPr="00570FE8">
        <w:rPr>
          <w:rFonts w:ascii="Times New Roman" w:hAnsi="Times New Roman"/>
          <w:szCs w:val="24"/>
        </w:rPr>
        <w:t xml:space="preserve">          </w:t>
      </w:r>
      <w:r w:rsidR="00741377" w:rsidRPr="00570FE8">
        <w:rPr>
          <w:rFonts w:ascii="Times New Roman" w:hAnsi="Times New Roman"/>
          <w:szCs w:val="24"/>
        </w:rPr>
        <w:t>(2)</w:t>
      </w:r>
      <w:r w:rsidRPr="00570FE8">
        <w:rPr>
          <w:rFonts w:ascii="Times New Roman" w:hAnsi="Times New Roman"/>
          <w:szCs w:val="24"/>
        </w:rPr>
        <w:t xml:space="preserve"> Carries out major assignments in conducting the operations of the organization.   </w:t>
      </w:r>
    </w:p>
    <w:p w14:paraId="210B1511" w14:textId="77777777" w:rsidR="006A7020" w:rsidRPr="00570FE8" w:rsidRDefault="006A7020" w:rsidP="006A7020">
      <w:pPr>
        <w:pStyle w:val="NoSpacing"/>
        <w:rPr>
          <w:rFonts w:ascii="Times New Roman" w:hAnsi="Times New Roman"/>
          <w:szCs w:val="24"/>
        </w:rPr>
      </w:pPr>
    </w:p>
    <w:p w14:paraId="4133F0B0" w14:textId="4F0B6CF4" w:rsidR="006A7020" w:rsidRPr="00570FE8" w:rsidRDefault="006A7020" w:rsidP="006A7020">
      <w:pPr>
        <w:pStyle w:val="NoSpacing"/>
        <w:rPr>
          <w:rFonts w:ascii="Times New Roman" w:hAnsi="Times New Roman"/>
          <w:szCs w:val="24"/>
        </w:rPr>
      </w:pPr>
      <w:r w:rsidRPr="00570FE8">
        <w:rPr>
          <w:rFonts w:ascii="Times New Roman" w:hAnsi="Times New Roman"/>
          <w:szCs w:val="24"/>
        </w:rPr>
        <w:t xml:space="preserve">          (3) Performs work that affects the organization's operations to a substantial degree, even if the employee's assignments are related to operation of a particular segment of the organization.  </w:t>
      </w:r>
    </w:p>
    <w:p w14:paraId="00A55CAB" w14:textId="77777777" w:rsidR="006A7020" w:rsidRPr="00570FE8" w:rsidRDefault="006A7020" w:rsidP="006A7020">
      <w:pPr>
        <w:pStyle w:val="NoSpacing"/>
        <w:rPr>
          <w:rFonts w:ascii="Times New Roman" w:hAnsi="Times New Roman"/>
          <w:caps/>
          <w:szCs w:val="24"/>
        </w:rPr>
      </w:pPr>
    </w:p>
    <w:p w14:paraId="62E0BF98" w14:textId="1BD8DEDF" w:rsidR="006A7020" w:rsidRPr="00570FE8" w:rsidRDefault="006A7020" w:rsidP="006A7020">
      <w:pPr>
        <w:pStyle w:val="NoSpacing"/>
        <w:rPr>
          <w:rFonts w:ascii="Times New Roman" w:hAnsi="Times New Roman"/>
          <w:szCs w:val="24"/>
        </w:rPr>
      </w:pPr>
      <w:r w:rsidRPr="00570FE8">
        <w:rPr>
          <w:rFonts w:ascii="Times New Roman" w:hAnsi="Times New Roman"/>
          <w:szCs w:val="24"/>
        </w:rPr>
        <w:t xml:space="preserve">          </w:t>
      </w:r>
      <w:r w:rsidR="00741377" w:rsidRPr="00570FE8">
        <w:rPr>
          <w:rFonts w:ascii="Times New Roman" w:hAnsi="Times New Roman"/>
          <w:szCs w:val="24"/>
        </w:rPr>
        <w:t xml:space="preserve">(4) </w:t>
      </w:r>
      <w:r w:rsidRPr="00570FE8">
        <w:rPr>
          <w:rFonts w:ascii="Times New Roman" w:hAnsi="Times New Roman"/>
          <w:szCs w:val="24"/>
        </w:rPr>
        <w:t>Has authority to commit the</w:t>
      </w:r>
      <w:r w:rsidR="00277031" w:rsidRPr="00570FE8">
        <w:rPr>
          <w:rFonts w:ascii="Times New Roman" w:hAnsi="Times New Roman"/>
          <w:szCs w:val="24"/>
        </w:rPr>
        <w:t xml:space="preserve"> organization</w:t>
      </w:r>
      <w:r w:rsidRPr="00570FE8">
        <w:rPr>
          <w:rFonts w:ascii="Times New Roman" w:hAnsi="Times New Roman"/>
          <w:szCs w:val="24"/>
        </w:rPr>
        <w:t xml:space="preserve"> in matters that have significant financial impact.  </w:t>
      </w:r>
    </w:p>
    <w:p w14:paraId="63232241" w14:textId="77777777" w:rsidR="006A7020" w:rsidRPr="00570FE8" w:rsidRDefault="006A7020" w:rsidP="006A7020">
      <w:pPr>
        <w:pStyle w:val="NoSpacing"/>
        <w:rPr>
          <w:rFonts w:ascii="Times New Roman" w:hAnsi="Times New Roman"/>
          <w:caps/>
          <w:szCs w:val="24"/>
        </w:rPr>
      </w:pPr>
    </w:p>
    <w:p w14:paraId="55E5FC77" w14:textId="6E3C5F2E" w:rsidR="006A7020" w:rsidRPr="00570FE8" w:rsidRDefault="006A7020" w:rsidP="006A7020">
      <w:pPr>
        <w:pStyle w:val="NoSpacing"/>
        <w:rPr>
          <w:rFonts w:ascii="Times New Roman" w:hAnsi="Times New Roman"/>
          <w:szCs w:val="24"/>
        </w:rPr>
      </w:pPr>
      <w:r w:rsidRPr="00570FE8">
        <w:rPr>
          <w:rFonts w:ascii="Times New Roman" w:hAnsi="Times New Roman"/>
          <w:szCs w:val="24"/>
        </w:rPr>
        <w:t xml:space="preserve">          (5) Has authority to waive or deviate from established policies and procedures without prior approval.  </w:t>
      </w:r>
    </w:p>
    <w:p w14:paraId="73134DCC" w14:textId="77777777" w:rsidR="006A7020" w:rsidRPr="00570FE8" w:rsidRDefault="006A7020" w:rsidP="006A7020">
      <w:pPr>
        <w:pStyle w:val="NoSpacing"/>
        <w:rPr>
          <w:rFonts w:ascii="Times New Roman" w:hAnsi="Times New Roman"/>
          <w:caps/>
          <w:szCs w:val="24"/>
        </w:rPr>
      </w:pPr>
    </w:p>
    <w:p w14:paraId="469C92E1" w14:textId="7454519B" w:rsidR="006A7020" w:rsidRPr="00570FE8" w:rsidRDefault="006A7020" w:rsidP="006A7020">
      <w:pPr>
        <w:pStyle w:val="NoSpacing"/>
        <w:rPr>
          <w:rFonts w:ascii="Times New Roman" w:hAnsi="Times New Roman"/>
          <w:szCs w:val="24"/>
        </w:rPr>
      </w:pPr>
      <w:r w:rsidRPr="00570FE8">
        <w:rPr>
          <w:rFonts w:ascii="Times New Roman" w:hAnsi="Times New Roman"/>
          <w:szCs w:val="24"/>
        </w:rPr>
        <w:t xml:space="preserve">          (6) Has authority to negotiate and bind the organization on significant matters.  </w:t>
      </w:r>
    </w:p>
    <w:p w14:paraId="7FBBA0AB" w14:textId="77777777" w:rsidR="006A7020" w:rsidRPr="00570FE8" w:rsidRDefault="006A7020" w:rsidP="006A7020">
      <w:pPr>
        <w:pStyle w:val="NoSpacing"/>
        <w:rPr>
          <w:rFonts w:ascii="Times New Roman" w:hAnsi="Times New Roman"/>
          <w:caps/>
          <w:szCs w:val="24"/>
        </w:rPr>
      </w:pPr>
    </w:p>
    <w:p w14:paraId="5C0FC5A4" w14:textId="776C0E27" w:rsidR="006A7020" w:rsidRPr="00570FE8" w:rsidRDefault="006A7020" w:rsidP="006A7020">
      <w:pPr>
        <w:pStyle w:val="NoSpacing"/>
        <w:rPr>
          <w:rFonts w:ascii="Times New Roman" w:hAnsi="Times New Roman"/>
          <w:szCs w:val="24"/>
        </w:rPr>
      </w:pPr>
      <w:r w:rsidRPr="00570FE8">
        <w:rPr>
          <w:rFonts w:ascii="Times New Roman" w:hAnsi="Times New Roman"/>
          <w:szCs w:val="24"/>
        </w:rPr>
        <w:t xml:space="preserve">          (7) Provides consultation or expert advice to management.  </w:t>
      </w:r>
    </w:p>
    <w:p w14:paraId="641E18CA" w14:textId="77777777" w:rsidR="006A7020" w:rsidRPr="00570FE8" w:rsidRDefault="006A7020" w:rsidP="006A7020">
      <w:pPr>
        <w:pStyle w:val="NoSpacing"/>
        <w:rPr>
          <w:rFonts w:ascii="Times New Roman" w:hAnsi="Times New Roman"/>
          <w:caps/>
          <w:szCs w:val="24"/>
        </w:rPr>
      </w:pPr>
    </w:p>
    <w:p w14:paraId="71A9F304" w14:textId="7E3D42E5" w:rsidR="006A7020" w:rsidRPr="00570FE8" w:rsidRDefault="006A7020" w:rsidP="006A7020">
      <w:pPr>
        <w:pStyle w:val="NoSpacing"/>
        <w:rPr>
          <w:rFonts w:ascii="Times New Roman" w:hAnsi="Times New Roman"/>
          <w:szCs w:val="24"/>
        </w:rPr>
      </w:pPr>
      <w:r w:rsidRPr="00570FE8">
        <w:rPr>
          <w:rFonts w:ascii="Times New Roman" w:hAnsi="Times New Roman"/>
          <w:szCs w:val="24"/>
        </w:rPr>
        <w:t xml:space="preserve">          (8) Is involved in planning long- or short-term organizational objectives.  </w:t>
      </w:r>
    </w:p>
    <w:p w14:paraId="1FDCE767" w14:textId="77777777" w:rsidR="006A7020" w:rsidRPr="00570FE8" w:rsidRDefault="006A7020" w:rsidP="006A7020">
      <w:pPr>
        <w:pStyle w:val="NoSpacing"/>
        <w:rPr>
          <w:rFonts w:ascii="Times New Roman" w:hAnsi="Times New Roman"/>
          <w:caps/>
          <w:szCs w:val="24"/>
        </w:rPr>
      </w:pPr>
    </w:p>
    <w:p w14:paraId="78A61323" w14:textId="19327780" w:rsidR="006A7020" w:rsidRPr="00570FE8" w:rsidRDefault="006A7020" w:rsidP="006A7020">
      <w:pPr>
        <w:pStyle w:val="NoSpacing"/>
        <w:rPr>
          <w:rFonts w:ascii="Times New Roman" w:hAnsi="Times New Roman"/>
          <w:szCs w:val="24"/>
        </w:rPr>
      </w:pPr>
      <w:r w:rsidRPr="00570FE8">
        <w:rPr>
          <w:rFonts w:ascii="Times New Roman" w:hAnsi="Times New Roman"/>
          <w:szCs w:val="24"/>
        </w:rPr>
        <w:t xml:space="preserve">          (9) Investigates and resolves matters of significance on behalf of management.  </w:t>
      </w:r>
    </w:p>
    <w:p w14:paraId="163912D0" w14:textId="77777777" w:rsidR="006A7020" w:rsidRPr="00570FE8" w:rsidRDefault="006A7020" w:rsidP="006A7020">
      <w:pPr>
        <w:pStyle w:val="NoSpacing"/>
        <w:rPr>
          <w:rFonts w:ascii="Times New Roman" w:hAnsi="Times New Roman"/>
          <w:caps/>
          <w:szCs w:val="24"/>
        </w:rPr>
      </w:pPr>
    </w:p>
    <w:p w14:paraId="1DA011FA" w14:textId="1B4665B7" w:rsidR="00741377" w:rsidRPr="00570FE8" w:rsidRDefault="006A7020" w:rsidP="00741377">
      <w:pPr>
        <w:pStyle w:val="NoSpacing"/>
        <w:rPr>
          <w:rFonts w:ascii="Times New Roman" w:hAnsi="Times New Roman"/>
          <w:szCs w:val="24"/>
        </w:rPr>
      </w:pPr>
      <w:r w:rsidRPr="00570FE8">
        <w:rPr>
          <w:rFonts w:ascii="Times New Roman" w:hAnsi="Times New Roman"/>
          <w:szCs w:val="24"/>
        </w:rPr>
        <w:t xml:space="preserve">          </w:t>
      </w:r>
      <w:r w:rsidR="00741377" w:rsidRPr="00570FE8">
        <w:rPr>
          <w:rFonts w:ascii="Times New Roman" w:hAnsi="Times New Roman"/>
          <w:szCs w:val="24"/>
        </w:rPr>
        <w:t>(10)</w:t>
      </w:r>
      <w:r w:rsidRPr="00570FE8">
        <w:rPr>
          <w:rFonts w:ascii="Times New Roman" w:hAnsi="Times New Roman"/>
          <w:szCs w:val="24"/>
        </w:rPr>
        <w:t xml:space="preserve"> Represents the organization in handling complaints, arbitrating disputes, or resolving grievances.  </w:t>
      </w:r>
      <w:bookmarkStart w:id="118" w:name="Appendix_C"/>
      <w:bookmarkStart w:id="119" w:name="Table_D"/>
      <w:bookmarkStart w:id="120" w:name="Table_5"/>
      <w:bookmarkEnd w:id="116"/>
      <w:bookmarkEnd w:id="118"/>
      <w:bookmarkEnd w:id="119"/>
      <w:bookmarkEnd w:id="120"/>
    </w:p>
    <w:p w14:paraId="76B8D9CB" w14:textId="77777777" w:rsidR="00741377" w:rsidRPr="00570FE8" w:rsidRDefault="00741377" w:rsidP="00741377">
      <w:pPr>
        <w:pStyle w:val="NoSpacing"/>
        <w:rPr>
          <w:rFonts w:ascii="Times New Roman" w:hAnsi="Times New Roman"/>
          <w:szCs w:val="24"/>
        </w:rPr>
      </w:pPr>
    </w:p>
    <w:p w14:paraId="76D7726C" w14:textId="6EFE7F16" w:rsidR="00741377" w:rsidRPr="00570FE8" w:rsidRDefault="00741377" w:rsidP="00741377">
      <w:pPr>
        <w:pBdr>
          <w:top w:val="single" w:sz="4" w:space="1" w:color="auto"/>
        </w:pBdr>
      </w:pPr>
    </w:p>
    <w:p w14:paraId="345E6874" w14:textId="12B33409" w:rsidR="00741377" w:rsidRPr="00570FE8" w:rsidRDefault="00741377" w:rsidP="00741377">
      <w:pPr>
        <w:pBdr>
          <w:top w:val="single" w:sz="4" w:space="1" w:color="auto"/>
        </w:pBdr>
      </w:pPr>
    </w:p>
    <w:p w14:paraId="7FDFF2EA" w14:textId="6E67EEAB" w:rsidR="00741377" w:rsidRPr="00570FE8" w:rsidRDefault="00741377" w:rsidP="00741377">
      <w:pPr>
        <w:pBdr>
          <w:top w:val="single" w:sz="4" w:space="1" w:color="auto"/>
        </w:pBdr>
      </w:pPr>
    </w:p>
    <w:p w14:paraId="243BF5F5" w14:textId="118C0E0D" w:rsidR="00741377" w:rsidRPr="00570FE8" w:rsidRDefault="00741377" w:rsidP="00741377">
      <w:pPr>
        <w:pBdr>
          <w:top w:val="single" w:sz="4" w:space="1" w:color="auto"/>
        </w:pBdr>
      </w:pPr>
    </w:p>
    <w:p w14:paraId="4503B442" w14:textId="571DD72F" w:rsidR="00741377" w:rsidRPr="00570FE8" w:rsidRDefault="00741377" w:rsidP="00741377">
      <w:pPr>
        <w:pBdr>
          <w:top w:val="single" w:sz="4" w:space="1" w:color="auto"/>
        </w:pBdr>
      </w:pPr>
    </w:p>
    <w:p w14:paraId="2ED50A1B" w14:textId="5F96DE74" w:rsidR="00741377" w:rsidRPr="00570FE8" w:rsidRDefault="00741377" w:rsidP="00741377">
      <w:pPr>
        <w:pBdr>
          <w:top w:val="single" w:sz="4" w:space="1" w:color="auto"/>
        </w:pBdr>
      </w:pPr>
    </w:p>
    <w:p w14:paraId="39E0EDBE" w14:textId="52555DC8" w:rsidR="00741377" w:rsidRPr="00570FE8" w:rsidRDefault="00741377" w:rsidP="00741377">
      <w:pPr>
        <w:pBdr>
          <w:top w:val="single" w:sz="4" w:space="1" w:color="auto"/>
        </w:pBdr>
      </w:pPr>
    </w:p>
    <w:p w14:paraId="2FFB91E8" w14:textId="423D7D6F" w:rsidR="00741377" w:rsidRPr="00570FE8" w:rsidRDefault="00741377" w:rsidP="00741377">
      <w:pPr>
        <w:pBdr>
          <w:top w:val="single" w:sz="4" w:space="1" w:color="auto"/>
        </w:pBdr>
      </w:pPr>
    </w:p>
    <w:p w14:paraId="4C01E217" w14:textId="3F394AA3" w:rsidR="00741377" w:rsidRPr="00570FE8" w:rsidRDefault="00741377" w:rsidP="00741377">
      <w:pPr>
        <w:pBdr>
          <w:top w:val="single" w:sz="4" w:space="1" w:color="auto"/>
        </w:pBdr>
      </w:pPr>
    </w:p>
    <w:p w14:paraId="13F12F93" w14:textId="2DB8DAAC" w:rsidR="00741377" w:rsidRPr="00570FE8" w:rsidRDefault="00741377" w:rsidP="00741377">
      <w:pPr>
        <w:pBdr>
          <w:top w:val="single" w:sz="4" w:space="1" w:color="auto"/>
        </w:pBdr>
      </w:pPr>
    </w:p>
    <w:p w14:paraId="27A9BB79" w14:textId="6ADDB233" w:rsidR="00741377" w:rsidRPr="00570FE8" w:rsidRDefault="00741377" w:rsidP="00741377">
      <w:pPr>
        <w:pBdr>
          <w:top w:val="single" w:sz="4" w:space="1" w:color="auto"/>
        </w:pBdr>
      </w:pPr>
    </w:p>
    <w:p w14:paraId="560A4D01" w14:textId="77768953" w:rsidR="00741377" w:rsidRPr="00570FE8" w:rsidRDefault="00741377" w:rsidP="00741377">
      <w:pPr>
        <w:pBdr>
          <w:top w:val="single" w:sz="4" w:space="1" w:color="auto"/>
        </w:pBdr>
      </w:pPr>
    </w:p>
    <w:p w14:paraId="197F1A75" w14:textId="71D6AB6F" w:rsidR="00741377" w:rsidRPr="00570FE8" w:rsidRDefault="00741377" w:rsidP="00741377">
      <w:pPr>
        <w:pBdr>
          <w:top w:val="single" w:sz="4" w:space="1" w:color="auto"/>
        </w:pBdr>
      </w:pPr>
    </w:p>
    <w:p w14:paraId="537BBCF4" w14:textId="5F415118" w:rsidR="00741377" w:rsidRPr="00570FE8" w:rsidRDefault="00741377" w:rsidP="00741377">
      <w:pPr>
        <w:pBdr>
          <w:top w:val="single" w:sz="4" w:space="1" w:color="auto"/>
        </w:pBdr>
      </w:pPr>
    </w:p>
    <w:p w14:paraId="67D0F3F0" w14:textId="09712820" w:rsidR="00741377" w:rsidRDefault="00741377" w:rsidP="00741377">
      <w:pPr>
        <w:pBdr>
          <w:top w:val="single" w:sz="4" w:space="1" w:color="auto"/>
        </w:pBdr>
      </w:pPr>
    </w:p>
    <w:p w14:paraId="551D0BD3" w14:textId="77777777" w:rsidR="00CB336D" w:rsidRPr="00570FE8" w:rsidRDefault="00CB336D" w:rsidP="00741377">
      <w:pPr>
        <w:pBdr>
          <w:top w:val="single" w:sz="4" w:space="1" w:color="auto"/>
        </w:pBdr>
      </w:pPr>
    </w:p>
    <w:p w14:paraId="32BC6271" w14:textId="4608979E" w:rsidR="00741377" w:rsidRPr="00570FE8" w:rsidRDefault="00741377" w:rsidP="00741377">
      <w:pPr>
        <w:pBdr>
          <w:top w:val="single" w:sz="4" w:space="1" w:color="auto"/>
        </w:pBdr>
      </w:pPr>
    </w:p>
    <w:p w14:paraId="52AD7558" w14:textId="059AB280" w:rsidR="00EF7117" w:rsidRPr="00570FE8" w:rsidRDefault="00EF7117" w:rsidP="00741377">
      <w:pPr>
        <w:pBdr>
          <w:top w:val="single" w:sz="4" w:space="1" w:color="auto"/>
        </w:pBdr>
      </w:pPr>
    </w:p>
    <w:p w14:paraId="1ABE9498" w14:textId="0D496A48" w:rsidR="00EF7117" w:rsidRPr="00570FE8" w:rsidRDefault="00EF7117" w:rsidP="00741377">
      <w:pPr>
        <w:pBdr>
          <w:top w:val="single" w:sz="4" w:space="1" w:color="auto"/>
        </w:pBdr>
      </w:pPr>
    </w:p>
    <w:p w14:paraId="547F12E3" w14:textId="77777777" w:rsidR="00EF7117" w:rsidRPr="00570FE8" w:rsidRDefault="00EF7117" w:rsidP="00741377">
      <w:pPr>
        <w:pBdr>
          <w:top w:val="single" w:sz="4" w:space="1" w:color="auto"/>
        </w:pBdr>
      </w:pPr>
    </w:p>
    <w:p w14:paraId="64869E81" w14:textId="1981A4E8" w:rsidR="0044291D" w:rsidRPr="00570FE8" w:rsidRDefault="00BA3C2F" w:rsidP="00FC596F">
      <w:pPr>
        <w:pStyle w:val="Heading1"/>
      </w:pPr>
      <w:bookmarkStart w:id="121" w:name="_Toc75185258"/>
      <w:r w:rsidRPr="00570FE8">
        <w:lastRenderedPageBreak/>
        <w:t>Appendix C</w:t>
      </w:r>
      <w:bookmarkEnd w:id="121"/>
    </w:p>
    <w:p w14:paraId="64869E82" w14:textId="697FF293" w:rsidR="00BF35DD" w:rsidRPr="00570FE8" w:rsidRDefault="00507256" w:rsidP="00FC596F">
      <w:pPr>
        <w:pStyle w:val="Heading1"/>
      </w:pPr>
      <w:bookmarkStart w:id="122" w:name="_Toc1125266"/>
      <w:bookmarkStart w:id="123" w:name="_Toc75185259"/>
      <w:r w:rsidRPr="00570FE8">
        <w:t>Overtime work compensation</w:t>
      </w:r>
      <w:bookmarkEnd w:id="122"/>
      <w:bookmarkEnd w:id="123"/>
    </w:p>
    <w:p w14:paraId="6C89F1E7" w14:textId="7375782D" w:rsidR="00741377" w:rsidRPr="00570FE8" w:rsidRDefault="00741377" w:rsidP="00741377"/>
    <w:p w14:paraId="7D07F515" w14:textId="147C9D54" w:rsidR="008F12CD" w:rsidRPr="00570FE8" w:rsidRDefault="008F12CD" w:rsidP="0042702B">
      <w:pPr>
        <w:pStyle w:val="PlainText"/>
        <w:rPr>
          <w:rFonts w:ascii="Times New Roman" w:hAnsi="Times New Roman"/>
          <w:b/>
        </w:rPr>
      </w:pPr>
      <w:r w:rsidRPr="00570FE8">
        <w:rPr>
          <w:rFonts w:ascii="Times New Roman" w:hAnsi="Times New Roman"/>
          <w:b/>
        </w:rPr>
        <w:t xml:space="preserve">C. Overtime work </w:t>
      </w:r>
      <w:r w:rsidR="00A70B54" w:rsidRPr="00570FE8">
        <w:rPr>
          <w:rFonts w:ascii="Times New Roman" w:hAnsi="Times New Roman"/>
          <w:b/>
        </w:rPr>
        <w:t>compensati</w:t>
      </w:r>
      <w:r w:rsidR="00A70B54">
        <w:rPr>
          <w:rFonts w:ascii="Times New Roman" w:hAnsi="Times New Roman"/>
          <w:b/>
        </w:rPr>
        <w:t>o</w:t>
      </w:r>
      <w:r w:rsidR="00A70B54" w:rsidRPr="00570FE8">
        <w:rPr>
          <w:rFonts w:ascii="Times New Roman" w:hAnsi="Times New Roman"/>
          <w:b/>
        </w:rPr>
        <w:t>n</w:t>
      </w:r>
    </w:p>
    <w:p w14:paraId="6A1E4D21" w14:textId="1698BFEF" w:rsidR="0042702B" w:rsidRPr="00570FE8" w:rsidRDefault="00BA3C2F" w:rsidP="0042702B">
      <w:pPr>
        <w:pStyle w:val="PlainText"/>
        <w:rPr>
          <w:rFonts w:ascii="Times New Roman" w:hAnsi="Times New Roman"/>
        </w:rPr>
      </w:pPr>
      <w:r w:rsidRPr="00570FE8">
        <w:rPr>
          <w:rFonts w:ascii="Times New Roman" w:hAnsi="Times New Roman"/>
        </w:rPr>
        <w:t>See table C</w:t>
      </w:r>
      <w:r w:rsidR="00BF35DD" w:rsidRPr="00570FE8">
        <w:rPr>
          <w:rFonts w:ascii="Times New Roman" w:hAnsi="Times New Roman"/>
        </w:rPr>
        <w:t xml:space="preserve">, for differences in compensation and premium pay entitlements for employees covered by FLSA and </w:t>
      </w:r>
      <w:r w:rsidR="00126178" w:rsidRPr="00570FE8">
        <w:rPr>
          <w:rFonts w:ascii="Times New Roman" w:hAnsi="Times New Roman"/>
        </w:rPr>
        <w:t xml:space="preserve">those </w:t>
      </w:r>
      <w:r w:rsidR="00BF35DD" w:rsidRPr="00570FE8">
        <w:rPr>
          <w:rFonts w:ascii="Times New Roman" w:hAnsi="Times New Roman"/>
        </w:rPr>
        <w:t xml:space="preserve">exempt from FLSA.  </w:t>
      </w:r>
    </w:p>
    <w:p w14:paraId="64869E84" w14:textId="77777777" w:rsidR="00BF35DD" w:rsidRPr="00570FE8" w:rsidRDefault="00BF35DD" w:rsidP="00BF35DD"/>
    <w:p w14:paraId="64869E85" w14:textId="77777777" w:rsidR="00507256" w:rsidRPr="00570FE8" w:rsidRDefault="00507256" w:rsidP="003819CA">
      <w:pPr>
        <w:pStyle w:val="TableofFigures"/>
      </w:pPr>
      <w:bookmarkStart w:id="124" w:name="_Toc534808987"/>
      <w:bookmarkStart w:id="125" w:name="_Toc1126065"/>
      <w:r w:rsidRPr="00570FE8">
        <w:t xml:space="preserve">Table </w:t>
      </w:r>
      <w:r w:rsidR="00BA3C2F" w:rsidRPr="00570FE8">
        <w:t>C</w:t>
      </w:r>
      <w:bookmarkEnd w:id="124"/>
      <w:bookmarkEnd w:id="125"/>
    </w:p>
    <w:p w14:paraId="64869E86" w14:textId="77777777" w:rsidR="00507256" w:rsidRPr="00570FE8" w:rsidRDefault="00507256" w:rsidP="003819CA">
      <w:pPr>
        <w:pStyle w:val="TableofFigures"/>
      </w:pPr>
      <w:bookmarkStart w:id="126" w:name="_Toc534808988"/>
      <w:bookmarkStart w:id="127" w:name="_Toc534809056"/>
      <w:bookmarkStart w:id="128" w:name="_Toc534811736"/>
      <w:bookmarkStart w:id="129" w:name="_Toc1126066"/>
      <w:r w:rsidRPr="00570FE8">
        <w:t>Overtime work compensation</w:t>
      </w:r>
      <w:bookmarkEnd w:id="126"/>
      <w:bookmarkEnd w:id="127"/>
      <w:bookmarkEnd w:id="128"/>
      <w:bookmarkEnd w:id="129"/>
    </w:p>
    <w:tbl>
      <w:tblPr>
        <w:tblStyle w:val="TableGrid"/>
        <w:tblW w:w="9796" w:type="dxa"/>
        <w:tblLook w:val="04A0" w:firstRow="1" w:lastRow="0" w:firstColumn="1" w:lastColumn="0" w:noHBand="0" w:noVBand="1"/>
      </w:tblPr>
      <w:tblGrid>
        <w:gridCol w:w="1616"/>
        <w:gridCol w:w="4319"/>
        <w:gridCol w:w="3861"/>
      </w:tblGrid>
      <w:tr w:rsidR="00570FE8" w:rsidRPr="00570FE8" w14:paraId="64869E8A" w14:textId="77777777" w:rsidTr="00E705FE">
        <w:tc>
          <w:tcPr>
            <w:tcW w:w="1616" w:type="dxa"/>
          </w:tcPr>
          <w:p w14:paraId="64869E87" w14:textId="77777777" w:rsidR="008112C6" w:rsidRPr="00570FE8" w:rsidRDefault="008112C6" w:rsidP="00BF35DD">
            <w:pPr>
              <w:rPr>
                <w:sz w:val="22"/>
                <w:szCs w:val="22"/>
              </w:rPr>
            </w:pPr>
          </w:p>
        </w:tc>
        <w:tc>
          <w:tcPr>
            <w:tcW w:w="4319" w:type="dxa"/>
          </w:tcPr>
          <w:p w14:paraId="64869E88" w14:textId="285E4F99" w:rsidR="008112C6" w:rsidRPr="00570FE8" w:rsidRDefault="008112C6" w:rsidP="00FC2325">
            <w:pPr>
              <w:rPr>
                <w:sz w:val="22"/>
                <w:szCs w:val="22"/>
              </w:rPr>
            </w:pPr>
            <w:r w:rsidRPr="00570FE8">
              <w:rPr>
                <w:sz w:val="22"/>
                <w:szCs w:val="22"/>
              </w:rPr>
              <w:t>Covered by the FLSA (</w:t>
            </w:r>
            <w:r w:rsidR="00E74C99" w:rsidRPr="00570FE8">
              <w:rPr>
                <w:sz w:val="22"/>
                <w:szCs w:val="22"/>
              </w:rPr>
              <w:t>non</w:t>
            </w:r>
            <w:r w:rsidRPr="00570FE8">
              <w:rPr>
                <w:sz w:val="22"/>
                <w:szCs w:val="22"/>
              </w:rPr>
              <w:t>exempt)</w:t>
            </w:r>
          </w:p>
        </w:tc>
        <w:tc>
          <w:tcPr>
            <w:tcW w:w="3861" w:type="dxa"/>
          </w:tcPr>
          <w:p w14:paraId="64869E89" w14:textId="77777777" w:rsidR="008112C6" w:rsidRPr="00570FE8" w:rsidRDefault="008112C6" w:rsidP="00FC2325">
            <w:pPr>
              <w:rPr>
                <w:sz w:val="22"/>
                <w:szCs w:val="22"/>
              </w:rPr>
            </w:pPr>
            <w:r w:rsidRPr="00570FE8">
              <w:rPr>
                <w:sz w:val="22"/>
                <w:szCs w:val="22"/>
              </w:rPr>
              <w:t>Exempt from the FLSA (exempt)</w:t>
            </w:r>
          </w:p>
        </w:tc>
      </w:tr>
      <w:tr w:rsidR="00570FE8" w:rsidRPr="00570FE8" w14:paraId="64869E8E" w14:textId="77777777" w:rsidTr="00E705FE">
        <w:tc>
          <w:tcPr>
            <w:tcW w:w="1616" w:type="dxa"/>
          </w:tcPr>
          <w:p w14:paraId="64869E8B" w14:textId="77777777" w:rsidR="008112C6" w:rsidRPr="00570FE8" w:rsidRDefault="008112C6" w:rsidP="00BF35DD">
            <w:pPr>
              <w:rPr>
                <w:sz w:val="22"/>
                <w:szCs w:val="22"/>
              </w:rPr>
            </w:pPr>
            <w:r w:rsidRPr="00570FE8">
              <w:rPr>
                <w:sz w:val="22"/>
                <w:szCs w:val="22"/>
              </w:rPr>
              <w:t>Basics</w:t>
            </w:r>
          </w:p>
        </w:tc>
        <w:tc>
          <w:tcPr>
            <w:tcW w:w="4319" w:type="dxa"/>
          </w:tcPr>
          <w:p w14:paraId="64869E8C" w14:textId="6982C8E0" w:rsidR="008112C6" w:rsidRPr="00570FE8" w:rsidRDefault="008112C6" w:rsidP="00BF35DD">
            <w:pPr>
              <w:rPr>
                <w:sz w:val="22"/>
                <w:szCs w:val="22"/>
              </w:rPr>
            </w:pPr>
            <w:r w:rsidRPr="00570FE8">
              <w:rPr>
                <w:sz w:val="22"/>
                <w:szCs w:val="22"/>
              </w:rPr>
              <w:t>FLSA grants overtime</w:t>
            </w:r>
            <w:r w:rsidR="00367E66" w:rsidRPr="00570FE8">
              <w:rPr>
                <w:sz w:val="22"/>
                <w:szCs w:val="22"/>
              </w:rPr>
              <w:t xml:space="preserve"> for</w:t>
            </w:r>
            <w:r w:rsidRPr="00570FE8">
              <w:rPr>
                <w:sz w:val="22"/>
                <w:szCs w:val="22"/>
              </w:rPr>
              <w:t xml:space="preserve"> </w:t>
            </w:r>
            <w:r w:rsidR="00DA7F1E" w:rsidRPr="00570FE8">
              <w:rPr>
                <w:sz w:val="22"/>
                <w:szCs w:val="22"/>
              </w:rPr>
              <w:t>“</w:t>
            </w:r>
            <w:r w:rsidRPr="00570FE8">
              <w:rPr>
                <w:sz w:val="22"/>
                <w:szCs w:val="22"/>
              </w:rPr>
              <w:t>hours of work</w:t>
            </w:r>
            <w:r w:rsidR="00DA7F1E" w:rsidRPr="00570FE8">
              <w:rPr>
                <w:sz w:val="22"/>
                <w:szCs w:val="22"/>
              </w:rPr>
              <w:t>”</w:t>
            </w:r>
            <w:r w:rsidRPr="00570FE8">
              <w:rPr>
                <w:sz w:val="22"/>
                <w:szCs w:val="22"/>
              </w:rPr>
              <w:t xml:space="preserve"> in excess of either </w:t>
            </w:r>
            <w:r w:rsidR="00321022" w:rsidRPr="00570FE8">
              <w:rPr>
                <w:sz w:val="22"/>
                <w:szCs w:val="22"/>
              </w:rPr>
              <w:t xml:space="preserve">an employee’s </w:t>
            </w:r>
            <w:r w:rsidRPr="00570FE8">
              <w:rPr>
                <w:sz w:val="22"/>
                <w:szCs w:val="22"/>
              </w:rPr>
              <w:t>daily tour of duty or in excess of 40 hours in the weekly tour of duty</w:t>
            </w:r>
            <w:r w:rsidR="00321022" w:rsidRPr="00570FE8">
              <w:rPr>
                <w:sz w:val="22"/>
                <w:szCs w:val="22"/>
              </w:rPr>
              <w:t xml:space="preserve"> (unless on an AWS)</w:t>
            </w:r>
            <w:r w:rsidRPr="00570FE8">
              <w:rPr>
                <w:sz w:val="22"/>
                <w:szCs w:val="22"/>
              </w:rPr>
              <w:t>.</w:t>
            </w:r>
            <w:r w:rsidR="00321022" w:rsidRPr="00570FE8">
              <w:rPr>
                <w:sz w:val="22"/>
                <w:szCs w:val="22"/>
              </w:rPr>
              <w:t xml:space="preserve"> </w:t>
            </w:r>
            <w:r w:rsidR="00DA7F1E" w:rsidRPr="00570FE8">
              <w:rPr>
                <w:sz w:val="22"/>
                <w:szCs w:val="22"/>
              </w:rPr>
              <w:t xml:space="preserve"> All time spent by an employee performing an activity for the benefit of an agency and under the control or direction of the agency </w:t>
            </w:r>
            <w:r w:rsidR="00A70B54" w:rsidRPr="00570FE8">
              <w:rPr>
                <w:sz w:val="22"/>
                <w:szCs w:val="22"/>
              </w:rPr>
              <w:t>are “hours</w:t>
            </w:r>
            <w:r w:rsidR="00DA7F1E" w:rsidRPr="00570FE8">
              <w:rPr>
                <w:sz w:val="22"/>
                <w:szCs w:val="22"/>
              </w:rPr>
              <w:t xml:space="preserve"> of work.” Such time includes all time during which an employee is required to be on duty; time during which an employee is suffered or permitted to work; and waiting time or idle time which is under the control of an agency and which is for the benefit of an agency. </w:t>
            </w:r>
          </w:p>
        </w:tc>
        <w:tc>
          <w:tcPr>
            <w:tcW w:w="3861" w:type="dxa"/>
          </w:tcPr>
          <w:p w14:paraId="64869E8D" w14:textId="580FE46F" w:rsidR="008112C6" w:rsidRPr="00570FE8" w:rsidRDefault="008112C6" w:rsidP="00BF35DD">
            <w:pPr>
              <w:rPr>
                <w:sz w:val="22"/>
                <w:szCs w:val="22"/>
              </w:rPr>
            </w:pPr>
            <w:r w:rsidRPr="00570FE8">
              <w:rPr>
                <w:sz w:val="22"/>
                <w:szCs w:val="22"/>
              </w:rPr>
              <w:t>Title 5 grants overtime to full-time, part-time or intermittent work schedule employees when work is officially ordered and approved in excess of 8 hours in a day or 40 hours in an administrative workweek.</w:t>
            </w:r>
          </w:p>
        </w:tc>
      </w:tr>
      <w:tr w:rsidR="00570FE8" w:rsidRPr="00570FE8" w14:paraId="64869E92" w14:textId="77777777" w:rsidTr="00E705FE">
        <w:tc>
          <w:tcPr>
            <w:tcW w:w="1616" w:type="dxa"/>
          </w:tcPr>
          <w:p w14:paraId="64869E8F" w14:textId="77777777" w:rsidR="008112C6" w:rsidRPr="00570FE8" w:rsidRDefault="008112C6" w:rsidP="00BF35DD">
            <w:pPr>
              <w:rPr>
                <w:sz w:val="22"/>
                <w:szCs w:val="22"/>
              </w:rPr>
            </w:pPr>
            <w:r w:rsidRPr="00570FE8">
              <w:rPr>
                <w:sz w:val="22"/>
                <w:szCs w:val="22"/>
              </w:rPr>
              <w:t>Overtime rate</w:t>
            </w:r>
          </w:p>
        </w:tc>
        <w:tc>
          <w:tcPr>
            <w:tcW w:w="4319" w:type="dxa"/>
          </w:tcPr>
          <w:p w14:paraId="64869E90" w14:textId="74BB649E" w:rsidR="008112C6" w:rsidRPr="00570FE8" w:rsidRDefault="008112C6" w:rsidP="00367E66">
            <w:pPr>
              <w:rPr>
                <w:sz w:val="22"/>
                <w:szCs w:val="22"/>
              </w:rPr>
            </w:pPr>
            <w:r w:rsidRPr="00570FE8">
              <w:rPr>
                <w:sz w:val="22"/>
                <w:szCs w:val="22"/>
              </w:rPr>
              <w:t>The rate at which employees are paid overtime is at a rate equal to one and a half times the employee's hourly regular rate of pay.</w:t>
            </w:r>
          </w:p>
        </w:tc>
        <w:tc>
          <w:tcPr>
            <w:tcW w:w="3861" w:type="dxa"/>
          </w:tcPr>
          <w:p w14:paraId="64869E91" w14:textId="77777777" w:rsidR="008112C6" w:rsidRPr="00570FE8" w:rsidRDefault="008112C6" w:rsidP="00E705FE">
            <w:pPr>
              <w:rPr>
                <w:sz w:val="22"/>
                <w:szCs w:val="22"/>
              </w:rPr>
            </w:pPr>
            <w:r w:rsidRPr="00570FE8">
              <w:rPr>
                <w:sz w:val="22"/>
                <w:szCs w:val="22"/>
              </w:rPr>
              <w:t>For an employee whose basic pay does not exceed GS-10 step one, the overtime hourly rate of pay is generally equal to one and one-half times the hourly rate of basic pay of the employee.</w:t>
            </w:r>
            <w:r w:rsidR="00E705FE" w:rsidRPr="00570FE8">
              <w:rPr>
                <w:sz w:val="22"/>
                <w:szCs w:val="22"/>
              </w:rPr>
              <w:t xml:space="preserve">  </w:t>
            </w:r>
            <w:r w:rsidRPr="00570FE8">
              <w:rPr>
                <w:sz w:val="22"/>
                <w:szCs w:val="22"/>
              </w:rPr>
              <w:t xml:space="preserve">For an employee </w:t>
            </w:r>
            <w:r w:rsidR="00BA3C2F" w:rsidRPr="00570FE8">
              <w:rPr>
                <w:sz w:val="22"/>
                <w:szCs w:val="22"/>
              </w:rPr>
              <w:t xml:space="preserve">whose basic pay exceeds GS-10, </w:t>
            </w:r>
            <w:r w:rsidRPr="00570FE8">
              <w:rPr>
                <w:sz w:val="22"/>
                <w:szCs w:val="22"/>
              </w:rPr>
              <w:t>step one, the overtime hourly rate of pay is generally equal to the greater of one and one-half times the GS-10, step one hourly rate or the hourly rate of basic pay for the employee.</w:t>
            </w:r>
          </w:p>
        </w:tc>
      </w:tr>
      <w:tr w:rsidR="008112C6" w:rsidRPr="00570FE8" w14:paraId="64869E99" w14:textId="77777777" w:rsidTr="00E705FE">
        <w:tc>
          <w:tcPr>
            <w:tcW w:w="1616" w:type="dxa"/>
          </w:tcPr>
          <w:p w14:paraId="64869E93" w14:textId="77777777" w:rsidR="008112C6" w:rsidRPr="00570FE8" w:rsidRDefault="008112C6" w:rsidP="00507256">
            <w:pPr>
              <w:rPr>
                <w:sz w:val="22"/>
                <w:szCs w:val="22"/>
              </w:rPr>
            </w:pPr>
            <w:r w:rsidRPr="00570FE8">
              <w:rPr>
                <w:sz w:val="22"/>
                <w:szCs w:val="22"/>
              </w:rPr>
              <w:t>Compensation</w:t>
            </w:r>
          </w:p>
          <w:p w14:paraId="64869E94" w14:textId="25120C86" w:rsidR="008112C6" w:rsidRPr="00570FE8" w:rsidRDefault="007F31D8" w:rsidP="00507256">
            <w:pPr>
              <w:rPr>
                <w:sz w:val="22"/>
                <w:szCs w:val="22"/>
              </w:rPr>
            </w:pPr>
            <w:r w:rsidRPr="00570FE8">
              <w:rPr>
                <w:sz w:val="22"/>
                <w:szCs w:val="22"/>
              </w:rPr>
              <w:t>R</w:t>
            </w:r>
            <w:r w:rsidR="008112C6" w:rsidRPr="00570FE8">
              <w:rPr>
                <w:sz w:val="22"/>
                <w:szCs w:val="22"/>
              </w:rPr>
              <w:t>equirements</w:t>
            </w:r>
          </w:p>
        </w:tc>
        <w:tc>
          <w:tcPr>
            <w:tcW w:w="4319" w:type="dxa"/>
          </w:tcPr>
          <w:p w14:paraId="64869E95" w14:textId="4FC2221E" w:rsidR="008112C6" w:rsidRPr="00570FE8" w:rsidRDefault="008112C6" w:rsidP="00507256">
            <w:pPr>
              <w:rPr>
                <w:sz w:val="22"/>
                <w:szCs w:val="22"/>
              </w:rPr>
            </w:pPr>
            <w:r w:rsidRPr="00570FE8">
              <w:rPr>
                <w:sz w:val="22"/>
                <w:szCs w:val="22"/>
              </w:rPr>
              <w:t xml:space="preserve">Must be compensated for all hours of work they perform that is "suffered </w:t>
            </w:r>
            <w:r w:rsidR="00A70B54" w:rsidRPr="00570FE8">
              <w:rPr>
                <w:sz w:val="22"/>
                <w:szCs w:val="22"/>
              </w:rPr>
              <w:t>or permitted</w:t>
            </w:r>
            <w:r w:rsidRPr="00570FE8">
              <w:rPr>
                <w:sz w:val="22"/>
                <w:szCs w:val="22"/>
              </w:rPr>
              <w:t>" to occur by management.  Overtime work by FLSA-covered employees is "suffer</w:t>
            </w:r>
            <w:r w:rsidR="0093210D" w:rsidRPr="00570FE8">
              <w:rPr>
                <w:sz w:val="22"/>
                <w:szCs w:val="22"/>
              </w:rPr>
              <w:t>ed</w:t>
            </w:r>
            <w:r w:rsidRPr="00570FE8">
              <w:rPr>
                <w:sz w:val="22"/>
                <w:szCs w:val="22"/>
              </w:rPr>
              <w:t xml:space="preserve"> </w:t>
            </w:r>
            <w:r w:rsidR="00DA7F1E" w:rsidRPr="00570FE8">
              <w:rPr>
                <w:sz w:val="22"/>
                <w:szCs w:val="22"/>
              </w:rPr>
              <w:t xml:space="preserve">or </w:t>
            </w:r>
            <w:r w:rsidRPr="00570FE8">
              <w:rPr>
                <w:sz w:val="22"/>
                <w:szCs w:val="22"/>
              </w:rPr>
              <w:t xml:space="preserve">permitted" if:  </w:t>
            </w:r>
          </w:p>
          <w:p w14:paraId="64869E96" w14:textId="04A1A41C" w:rsidR="008112C6" w:rsidRPr="00570FE8" w:rsidRDefault="0093210D" w:rsidP="00507256">
            <w:pPr>
              <w:rPr>
                <w:sz w:val="22"/>
                <w:szCs w:val="22"/>
              </w:rPr>
            </w:pPr>
            <w:r w:rsidRPr="00570FE8">
              <w:rPr>
                <w:sz w:val="22"/>
                <w:szCs w:val="22"/>
              </w:rPr>
              <w:t>(</w:t>
            </w:r>
            <w:r w:rsidR="008112C6" w:rsidRPr="00570FE8">
              <w:rPr>
                <w:sz w:val="22"/>
                <w:szCs w:val="22"/>
              </w:rPr>
              <w:t xml:space="preserve">1) The employee performs work that was neither ordered nor approved in advance by management; </w:t>
            </w:r>
          </w:p>
          <w:p w14:paraId="3EF6D820" w14:textId="658FDF47" w:rsidR="00367E66" w:rsidRPr="00570FE8" w:rsidRDefault="0093210D" w:rsidP="00507256">
            <w:pPr>
              <w:rPr>
                <w:sz w:val="22"/>
                <w:szCs w:val="22"/>
              </w:rPr>
            </w:pPr>
            <w:r w:rsidRPr="00570FE8">
              <w:rPr>
                <w:sz w:val="22"/>
                <w:szCs w:val="22"/>
              </w:rPr>
              <w:t>(</w:t>
            </w:r>
            <w:r w:rsidR="008112C6" w:rsidRPr="00570FE8">
              <w:rPr>
                <w:sz w:val="22"/>
                <w:szCs w:val="22"/>
              </w:rPr>
              <w:t>2) Management is aware that the employee is performing the work and</w:t>
            </w:r>
          </w:p>
          <w:p w14:paraId="64869E97" w14:textId="1AF1461C" w:rsidR="008112C6" w:rsidRPr="00570FE8" w:rsidRDefault="0093210D" w:rsidP="00507256">
            <w:pPr>
              <w:rPr>
                <w:sz w:val="22"/>
                <w:szCs w:val="22"/>
              </w:rPr>
            </w:pPr>
            <w:r w:rsidRPr="00570FE8">
              <w:rPr>
                <w:sz w:val="22"/>
                <w:szCs w:val="22"/>
              </w:rPr>
              <w:t>(</w:t>
            </w:r>
            <w:r w:rsidR="008112C6" w:rsidRPr="00570FE8">
              <w:rPr>
                <w:sz w:val="22"/>
                <w:szCs w:val="22"/>
              </w:rPr>
              <w:t>3) Management fails to act in a reasonable time to stop the employee from performing the work.</w:t>
            </w:r>
          </w:p>
        </w:tc>
        <w:tc>
          <w:tcPr>
            <w:tcW w:w="3861" w:type="dxa"/>
          </w:tcPr>
          <w:p w14:paraId="64869E98" w14:textId="77777777" w:rsidR="008112C6" w:rsidRPr="00570FE8" w:rsidRDefault="008112C6" w:rsidP="00507256">
            <w:pPr>
              <w:rPr>
                <w:sz w:val="22"/>
                <w:szCs w:val="22"/>
              </w:rPr>
            </w:pPr>
            <w:r w:rsidRPr="00570FE8">
              <w:rPr>
                <w:sz w:val="22"/>
                <w:szCs w:val="22"/>
              </w:rPr>
              <w:t>Overtime work hours must be ordered and approved in order to be compensable.  This approval must be in writing by an officer or employee to whom authority has been specifically delegated.</w:t>
            </w:r>
          </w:p>
        </w:tc>
      </w:tr>
    </w:tbl>
    <w:p w14:paraId="0EEB2255" w14:textId="5261DDDE" w:rsidR="00741377" w:rsidRPr="00570FE8" w:rsidRDefault="00741377"/>
    <w:p w14:paraId="0F896DB6" w14:textId="660C8B72" w:rsidR="00741377" w:rsidRPr="00570FE8" w:rsidRDefault="00741377"/>
    <w:p w14:paraId="261877D6" w14:textId="77777777" w:rsidR="00741377" w:rsidRPr="00570FE8" w:rsidRDefault="00741377" w:rsidP="00741377">
      <w:pPr>
        <w:pStyle w:val="TableofFigures"/>
      </w:pPr>
      <w:r w:rsidRPr="00570FE8">
        <w:lastRenderedPageBreak/>
        <w:t>Table C</w:t>
      </w:r>
    </w:p>
    <w:p w14:paraId="0A4E924C" w14:textId="18C44D0D" w:rsidR="00741377" w:rsidRPr="00570FE8" w:rsidRDefault="00741377" w:rsidP="00741377">
      <w:pPr>
        <w:pStyle w:val="TableofFigures"/>
      </w:pPr>
      <w:r w:rsidRPr="00570FE8">
        <w:t>Overtime work compensation, cont.</w:t>
      </w:r>
    </w:p>
    <w:tbl>
      <w:tblPr>
        <w:tblStyle w:val="TableGrid"/>
        <w:tblW w:w="9796" w:type="dxa"/>
        <w:tblLook w:val="04A0" w:firstRow="1" w:lastRow="0" w:firstColumn="1" w:lastColumn="0" w:noHBand="0" w:noVBand="1"/>
      </w:tblPr>
      <w:tblGrid>
        <w:gridCol w:w="1616"/>
        <w:gridCol w:w="4319"/>
        <w:gridCol w:w="3861"/>
      </w:tblGrid>
      <w:tr w:rsidR="00570FE8" w:rsidRPr="00570FE8" w14:paraId="74F0A87D" w14:textId="77777777" w:rsidTr="008F12CD">
        <w:tc>
          <w:tcPr>
            <w:tcW w:w="1616" w:type="dxa"/>
          </w:tcPr>
          <w:p w14:paraId="0707C512" w14:textId="77777777" w:rsidR="00741377" w:rsidRPr="00570FE8" w:rsidRDefault="00741377" w:rsidP="008F12CD">
            <w:pPr>
              <w:rPr>
                <w:sz w:val="22"/>
                <w:szCs w:val="22"/>
              </w:rPr>
            </w:pPr>
          </w:p>
        </w:tc>
        <w:tc>
          <w:tcPr>
            <w:tcW w:w="4319" w:type="dxa"/>
          </w:tcPr>
          <w:p w14:paraId="50200673" w14:textId="254E20EE" w:rsidR="00741377" w:rsidRPr="00570FE8" w:rsidRDefault="00741377" w:rsidP="00E74C99">
            <w:pPr>
              <w:rPr>
                <w:sz w:val="22"/>
                <w:szCs w:val="22"/>
              </w:rPr>
            </w:pPr>
            <w:r w:rsidRPr="00570FE8">
              <w:rPr>
                <w:sz w:val="22"/>
                <w:szCs w:val="22"/>
              </w:rPr>
              <w:t>Covered by the FLSA (</w:t>
            </w:r>
            <w:r w:rsidR="00E74C99" w:rsidRPr="00570FE8">
              <w:rPr>
                <w:sz w:val="22"/>
                <w:szCs w:val="22"/>
              </w:rPr>
              <w:t>non</w:t>
            </w:r>
            <w:r w:rsidRPr="00570FE8">
              <w:rPr>
                <w:sz w:val="22"/>
                <w:szCs w:val="22"/>
              </w:rPr>
              <w:t>exempt)</w:t>
            </w:r>
          </w:p>
        </w:tc>
        <w:tc>
          <w:tcPr>
            <w:tcW w:w="3861" w:type="dxa"/>
          </w:tcPr>
          <w:p w14:paraId="77A44B7B" w14:textId="1074769E" w:rsidR="00741377" w:rsidRPr="00570FE8" w:rsidRDefault="00741377" w:rsidP="008F12CD">
            <w:pPr>
              <w:rPr>
                <w:sz w:val="22"/>
                <w:szCs w:val="22"/>
              </w:rPr>
            </w:pPr>
            <w:r w:rsidRPr="00570FE8">
              <w:rPr>
                <w:sz w:val="22"/>
                <w:szCs w:val="22"/>
              </w:rPr>
              <w:t>Exempt from the FLSA (</w:t>
            </w:r>
            <w:r w:rsidR="00E74C99" w:rsidRPr="00570FE8">
              <w:rPr>
                <w:sz w:val="22"/>
                <w:szCs w:val="22"/>
              </w:rPr>
              <w:t>exempt</w:t>
            </w:r>
            <w:r w:rsidRPr="00570FE8">
              <w:rPr>
                <w:sz w:val="22"/>
                <w:szCs w:val="22"/>
              </w:rPr>
              <w:t>)</w:t>
            </w:r>
          </w:p>
        </w:tc>
      </w:tr>
      <w:tr w:rsidR="00570FE8" w:rsidRPr="00570FE8" w14:paraId="64869E9D" w14:textId="77777777" w:rsidTr="00E705FE">
        <w:tc>
          <w:tcPr>
            <w:tcW w:w="1616" w:type="dxa"/>
          </w:tcPr>
          <w:p w14:paraId="64869E9A" w14:textId="77777777" w:rsidR="008112C6" w:rsidRPr="00570FE8" w:rsidRDefault="008112C6" w:rsidP="00BF35DD">
            <w:pPr>
              <w:rPr>
                <w:sz w:val="22"/>
                <w:szCs w:val="22"/>
              </w:rPr>
            </w:pPr>
            <w:r w:rsidRPr="00570FE8">
              <w:rPr>
                <w:sz w:val="22"/>
                <w:szCs w:val="22"/>
              </w:rPr>
              <w:t>Compensatory time</w:t>
            </w:r>
          </w:p>
        </w:tc>
        <w:tc>
          <w:tcPr>
            <w:tcW w:w="4319" w:type="dxa"/>
          </w:tcPr>
          <w:p w14:paraId="64869E9B" w14:textId="5C89B90B" w:rsidR="008112C6" w:rsidRPr="00570FE8" w:rsidRDefault="008112C6" w:rsidP="00507256">
            <w:pPr>
              <w:rPr>
                <w:sz w:val="22"/>
                <w:szCs w:val="22"/>
              </w:rPr>
            </w:pPr>
            <w:r w:rsidRPr="00570FE8">
              <w:rPr>
                <w:sz w:val="22"/>
                <w:szCs w:val="22"/>
              </w:rPr>
              <w:t>Granted at THE REQUEST of the employee in lieu of overtime pay</w:t>
            </w:r>
            <w:r w:rsidR="00DA7F1E" w:rsidRPr="00570FE8">
              <w:t xml:space="preserve"> </w:t>
            </w:r>
            <w:r w:rsidR="00DA7F1E" w:rsidRPr="00570FE8">
              <w:rPr>
                <w:sz w:val="22"/>
                <w:szCs w:val="22"/>
              </w:rPr>
              <w:t>for irregular or occasional overtime work</w:t>
            </w:r>
            <w:r w:rsidRPr="00570FE8">
              <w:rPr>
                <w:sz w:val="22"/>
                <w:szCs w:val="22"/>
              </w:rPr>
              <w:t>.  Management may not require the employee to accept compensatory time in lieu of overtime pay under any circumstances.</w:t>
            </w:r>
          </w:p>
        </w:tc>
        <w:tc>
          <w:tcPr>
            <w:tcW w:w="3861" w:type="dxa"/>
          </w:tcPr>
          <w:p w14:paraId="64869E9C" w14:textId="42CA1476" w:rsidR="008112C6" w:rsidRPr="00570FE8" w:rsidRDefault="008112C6" w:rsidP="00507256">
            <w:pPr>
              <w:rPr>
                <w:sz w:val="22"/>
                <w:szCs w:val="22"/>
              </w:rPr>
            </w:pPr>
            <w:r w:rsidRPr="00570FE8">
              <w:rPr>
                <w:sz w:val="22"/>
                <w:szCs w:val="22"/>
              </w:rPr>
              <w:t xml:space="preserve">May be granted at the request of the employee for irregular or occasional overtime work.  Management may require an employee whose rate of basic pay exceeds the maximum rate for GS-10 to </w:t>
            </w:r>
            <w:r w:rsidR="00230967" w:rsidRPr="00570FE8">
              <w:rPr>
                <w:sz w:val="22"/>
                <w:szCs w:val="22"/>
              </w:rPr>
              <w:t>accept</w:t>
            </w:r>
            <w:r w:rsidRPr="00570FE8">
              <w:rPr>
                <w:sz w:val="22"/>
                <w:szCs w:val="22"/>
              </w:rPr>
              <w:t xml:space="preserve"> compensa</w:t>
            </w:r>
            <w:r w:rsidR="00EB0C6E" w:rsidRPr="00570FE8">
              <w:rPr>
                <w:sz w:val="22"/>
                <w:szCs w:val="22"/>
              </w:rPr>
              <w:t xml:space="preserve">tory time (instead of overtime </w:t>
            </w:r>
            <w:r w:rsidRPr="00570FE8">
              <w:rPr>
                <w:sz w:val="22"/>
                <w:szCs w:val="22"/>
              </w:rPr>
              <w:t>pay) for</w:t>
            </w:r>
            <w:r w:rsidR="00DA7F1E" w:rsidRPr="00570FE8">
              <w:rPr>
                <w:sz w:val="22"/>
                <w:szCs w:val="22"/>
              </w:rPr>
              <w:t xml:space="preserve"> irregular or occasional overtime work.</w:t>
            </w:r>
          </w:p>
        </w:tc>
      </w:tr>
      <w:tr w:rsidR="0042702B" w:rsidRPr="00570FE8" w14:paraId="3F36B024" w14:textId="77777777" w:rsidTr="008F12CD">
        <w:tc>
          <w:tcPr>
            <w:tcW w:w="1616" w:type="dxa"/>
          </w:tcPr>
          <w:p w14:paraId="402F4F0C" w14:textId="56E19537" w:rsidR="0042702B" w:rsidRPr="00570FE8" w:rsidRDefault="0042702B" w:rsidP="00BF35DD">
            <w:pPr>
              <w:rPr>
                <w:sz w:val="22"/>
                <w:szCs w:val="22"/>
              </w:rPr>
            </w:pPr>
            <w:r w:rsidRPr="00570FE8">
              <w:rPr>
                <w:sz w:val="22"/>
                <w:szCs w:val="22"/>
              </w:rPr>
              <w:t>Compensatory time for travel</w:t>
            </w:r>
          </w:p>
        </w:tc>
        <w:tc>
          <w:tcPr>
            <w:tcW w:w="8180" w:type="dxa"/>
            <w:gridSpan w:val="2"/>
          </w:tcPr>
          <w:p w14:paraId="71115DEF" w14:textId="77777777" w:rsidR="0042702B" w:rsidRPr="00570FE8" w:rsidRDefault="0042702B" w:rsidP="0042702B">
            <w:pPr>
              <w:rPr>
                <w:sz w:val="22"/>
                <w:szCs w:val="22"/>
              </w:rPr>
            </w:pPr>
            <w:r w:rsidRPr="00570FE8">
              <w:rPr>
                <w:sz w:val="22"/>
                <w:szCs w:val="22"/>
              </w:rPr>
              <w:t>The compensatory time off for travel provision applies to an employee without regard to whether the employee is exempt from or covered by the overtime pay provisions of the Fair Labor Standards Act of 1938.</w:t>
            </w:r>
          </w:p>
          <w:p w14:paraId="424D95D5" w14:textId="77777777" w:rsidR="0042702B" w:rsidRPr="00570FE8" w:rsidRDefault="0042702B" w:rsidP="0042702B">
            <w:pPr>
              <w:rPr>
                <w:sz w:val="22"/>
                <w:szCs w:val="22"/>
              </w:rPr>
            </w:pPr>
            <w:r w:rsidRPr="00570FE8">
              <w:rPr>
                <w:sz w:val="22"/>
                <w:szCs w:val="22"/>
              </w:rPr>
              <w:t>Compensatory time off for travel may only be earned for time in a travel status when such time is not otherwise "compensable."</w:t>
            </w:r>
          </w:p>
          <w:p w14:paraId="3579D788" w14:textId="77777777" w:rsidR="0042702B" w:rsidRPr="00570FE8" w:rsidRDefault="0042702B" w:rsidP="0042702B">
            <w:pPr>
              <w:rPr>
                <w:sz w:val="22"/>
                <w:szCs w:val="22"/>
              </w:rPr>
            </w:pPr>
          </w:p>
          <w:p w14:paraId="61DB902B" w14:textId="77777777" w:rsidR="0042702B" w:rsidRPr="00570FE8" w:rsidRDefault="0042702B" w:rsidP="00507256">
            <w:pPr>
              <w:rPr>
                <w:sz w:val="22"/>
                <w:szCs w:val="22"/>
              </w:rPr>
            </w:pPr>
          </w:p>
        </w:tc>
      </w:tr>
    </w:tbl>
    <w:p w14:paraId="64869E9E" w14:textId="77777777" w:rsidR="00BA3C2F" w:rsidRPr="00570FE8" w:rsidRDefault="00BA3C2F" w:rsidP="00BA3C2F">
      <w:pPr>
        <w:pStyle w:val="NoSpacing"/>
        <w:rPr>
          <w:rFonts w:ascii="Times New Roman" w:hAnsi="Times New Roman"/>
          <w:szCs w:val="24"/>
        </w:rPr>
      </w:pPr>
    </w:p>
    <w:p w14:paraId="64869E9F" w14:textId="77777777" w:rsidR="00BA3C2F" w:rsidRPr="00570FE8" w:rsidRDefault="00BA3C2F" w:rsidP="00BA3C2F">
      <w:pPr>
        <w:pStyle w:val="NoSpacing"/>
        <w:pBdr>
          <w:top w:val="single" w:sz="4" w:space="1" w:color="auto"/>
        </w:pBdr>
        <w:rPr>
          <w:rFonts w:ascii="Times New Roman" w:hAnsi="Times New Roman"/>
          <w:szCs w:val="24"/>
        </w:rPr>
      </w:pPr>
    </w:p>
    <w:p w14:paraId="64869EA0" w14:textId="77777777" w:rsidR="00381493" w:rsidRPr="00570FE8" w:rsidRDefault="00BA3C2F" w:rsidP="00BA3C2F">
      <w:pPr>
        <w:pStyle w:val="Heading1"/>
        <w:rPr>
          <w:szCs w:val="24"/>
        </w:rPr>
      </w:pPr>
      <w:bookmarkStart w:id="130" w:name="_Glossary"/>
      <w:bookmarkStart w:id="131" w:name="Glossary"/>
      <w:bookmarkStart w:id="132" w:name="_Toc75185261"/>
      <w:bookmarkStart w:id="133" w:name="_Toc204062988"/>
      <w:bookmarkStart w:id="134" w:name="_Toc424800930"/>
      <w:bookmarkStart w:id="135" w:name="_Toc427060400"/>
      <w:bookmarkStart w:id="136" w:name="_Toc427064146"/>
      <w:bookmarkStart w:id="137" w:name="_Toc505689943"/>
      <w:bookmarkStart w:id="138" w:name="_Toc508020620"/>
      <w:bookmarkEnd w:id="130"/>
      <w:bookmarkEnd w:id="131"/>
      <w:r w:rsidRPr="00570FE8">
        <w:rPr>
          <w:szCs w:val="24"/>
        </w:rPr>
        <w:t>Appendix D</w:t>
      </w:r>
      <w:bookmarkEnd w:id="132"/>
    </w:p>
    <w:p w14:paraId="64869EA1" w14:textId="77777777" w:rsidR="00381493" w:rsidRPr="00570FE8" w:rsidRDefault="00381493" w:rsidP="00381493">
      <w:pPr>
        <w:pStyle w:val="Heading1"/>
      </w:pPr>
      <w:bookmarkStart w:id="139" w:name="_Toc1125268"/>
      <w:bookmarkStart w:id="140" w:name="_Toc75185262"/>
      <w:r w:rsidRPr="00570FE8">
        <w:t>Records</w:t>
      </w:r>
      <w:r w:rsidR="00FC2325" w:rsidRPr="00570FE8">
        <w:t xml:space="preserve"> management</w:t>
      </w:r>
      <w:bookmarkEnd w:id="139"/>
      <w:bookmarkEnd w:id="140"/>
    </w:p>
    <w:p w14:paraId="0AA0780C" w14:textId="77777777" w:rsidR="00741377" w:rsidRPr="00570FE8" w:rsidRDefault="00741377" w:rsidP="00FC2325"/>
    <w:p w14:paraId="406FAF62" w14:textId="6E21C420" w:rsidR="008F12CD" w:rsidRPr="00570FE8" w:rsidRDefault="008F12CD" w:rsidP="00FC2325">
      <w:pPr>
        <w:rPr>
          <w:b/>
        </w:rPr>
      </w:pPr>
      <w:r w:rsidRPr="00570FE8">
        <w:rPr>
          <w:b/>
        </w:rPr>
        <w:t>D. Records management</w:t>
      </w:r>
    </w:p>
    <w:p w14:paraId="64869EA2" w14:textId="37FE769F" w:rsidR="00FC2325" w:rsidRPr="00570FE8" w:rsidRDefault="00BA3C2F" w:rsidP="00FC2325">
      <w:r w:rsidRPr="00570FE8">
        <w:t>See table D</w:t>
      </w:r>
      <w:r w:rsidR="00741377" w:rsidRPr="00570FE8">
        <w:t>, for RRS-A record informa</w:t>
      </w:r>
      <w:r w:rsidR="00FC2325" w:rsidRPr="00570FE8">
        <w:t xml:space="preserve">tion </w:t>
      </w:r>
      <w:r w:rsidR="00A70B54" w:rsidRPr="00570FE8">
        <w:t>associated</w:t>
      </w:r>
      <w:r w:rsidR="00FC2325" w:rsidRPr="00570FE8">
        <w:t xml:space="preserve"> with this publication.</w:t>
      </w:r>
      <w:r w:rsidR="007B66EC" w:rsidRPr="00570FE8">
        <w:t xml:space="preserve">  </w:t>
      </w:r>
    </w:p>
    <w:p w14:paraId="7E34DD8F" w14:textId="77777777" w:rsidR="00741377" w:rsidRPr="00570FE8" w:rsidRDefault="00741377" w:rsidP="00FC2325"/>
    <w:p w14:paraId="64869EA4" w14:textId="77777777" w:rsidR="00FC2325" w:rsidRPr="00570FE8" w:rsidRDefault="00FC2325" w:rsidP="003819CA">
      <w:pPr>
        <w:pStyle w:val="TableofFigures"/>
      </w:pPr>
      <w:bookmarkStart w:id="141" w:name="_Toc1125270"/>
      <w:bookmarkStart w:id="142" w:name="_Toc1126067"/>
      <w:r w:rsidRPr="00570FE8">
        <w:t xml:space="preserve">Table </w:t>
      </w:r>
      <w:r w:rsidR="00BA3C2F" w:rsidRPr="00570FE8">
        <w:t>D</w:t>
      </w:r>
      <w:bookmarkEnd w:id="141"/>
      <w:bookmarkEnd w:id="142"/>
    </w:p>
    <w:p w14:paraId="64869EA5" w14:textId="39A4A6AF" w:rsidR="00FC2325" w:rsidRPr="00570FE8" w:rsidRDefault="00FC2325" w:rsidP="003819CA">
      <w:pPr>
        <w:pStyle w:val="TableofFigures"/>
      </w:pPr>
      <w:bookmarkStart w:id="143" w:name="_Toc534811738"/>
      <w:bookmarkStart w:id="144" w:name="_Toc1125271"/>
      <w:bookmarkStart w:id="145" w:name="_Toc1126068"/>
      <w:r w:rsidRPr="00570FE8">
        <w:t>R</w:t>
      </w:r>
      <w:r w:rsidR="003819CA" w:rsidRPr="00570FE8">
        <w:t xml:space="preserve">ecords </w:t>
      </w:r>
      <w:r w:rsidRPr="00570FE8">
        <w:t>R</w:t>
      </w:r>
      <w:r w:rsidR="003819CA" w:rsidRPr="00570FE8">
        <w:t xml:space="preserve">etention </w:t>
      </w:r>
      <w:r w:rsidRPr="00570FE8">
        <w:t>S</w:t>
      </w:r>
      <w:r w:rsidR="003819CA" w:rsidRPr="00570FE8">
        <w:t>chedule</w:t>
      </w:r>
      <w:r w:rsidRPr="00570FE8">
        <w:t>-A</w:t>
      </w:r>
      <w:r w:rsidR="003819CA" w:rsidRPr="00570FE8">
        <w:t>rmy</w:t>
      </w:r>
      <w:r w:rsidRPr="00570FE8">
        <w:t xml:space="preserve"> record information</w:t>
      </w:r>
      <w:bookmarkEnd w:id="143"/>
      <w:bookmarkEnd w:id="144"/>
      <w:bookmarkEnd w:id="145"/>
    </w:p>
    <w:tbl>
      <w:tblPr>
        <w:tblStyle w:val="TableGrid"/>
        <w:tblW w:w="9350" w:type="dxa"/>
        <w:tblLook w:val="04A0" w:firstRow="1" w:lastRow="0" w:firstColumn="1" w:lastColumn="0" w:noHBand="0" w:noVBand="1"/>
      </w:tblPr>
      <w:tblGrid>
        <w:gridCol w:w="1705"/>
        <w:gridCol w:w="4590"/>
        <w:gridCol w:w="1800"/>
        <w:gridCol w:w="1255"/>
      </w:tblGrid>
      <w:tr w:rsidR="00570FE8" w:rsidRPr="00570FE8" w14:paraId="64869EAA" w14:textId="77777777" w:rsidTr="00B7368B">
        <w:tc>
          <w:tcPr>
            <w:tcW w:w="1705" w:type="dxa"/>
          </w:tcPr>
          <w:p w14:paraId="64869EA6" w14:textId="60CD3337" w:rsidR="00DC6AEB" w:rsidRPr="00570FE8" w:rsidRDefault="00DC6AEB" w:rsidP="008F12CD">
            <w:r w:rsidRPr="00570FE8">
              <w:t>Record number</w:t>
            </w:r>
            <w:r w:rsidR="00B7368B" w:rsidRPr="00570FE8">
              <w:t xml:space="preserve"> (RN)</w:t>
            </w:r>
          </w:p>
        </w:tc>
        <w:tc>
          <w:tcPr>
            <w:tcW w:w="4590" w:type="dxa"/>
          </w:tcPr>
          <w:p w14:paraId="64869EA7" w14:textId="77777777" w:rsidR="00DC6AEB" w:rsidRPr="00570FE8" w:rsidRDefault="00DC6AEB" w:rsidP="008F12CD">
            <w:r w:rsidRPr="00570FE8">
              <w:t>Record title</w:t>
            </w:r>
          </w:p>
        </w:tc>
        <w:tc>
          <w:tcPr>
            <w:tcW w:w="1800" w:type="dxa"/>
          </w:tcPr>
          <w:p w14:paraId="64869EA8" w14:textId="77777777" w:rsidR="00DC6AEB" w:rsidRPr="00570FE8" w:rsidRDefault="00DC6AEB" w:rsidP="008F12CD">
            <w:r w:rsidRPr="00570FE8">
              <w:t>Record disposition</w:t>
            </w:r>
          </w:p>
        </w:tc>
        <w:tc>
          <w:tcPr>
            <w:tcW w:w="1255" w:type="dxa"/>
          </w:tcPr>
          <w:p w14:paraId="64869EA9" w14:textId="77777777" w:rsidR="00DC6AEB" w:rsidRPr="00570FE8" w:rsidRDefault="00DC6AEB" w:rsidP="008F12CD">
            <w:r w:rsidRPr="00570FE8">
              <w:t>Privacy Act record</w:t>
            </w:r>
          </w:p>
        </w:tc>
      </w:tr>
      <w:tr w:rsidR="00570FE8" w:rsidRPr="00570FE8" w14:paraId="64869EAF" w14:textId="77777777" w:rsidTr="00B7368B">
        <w:tc>
          <w:tcPr>
            <w:tcW w:w="1705" w:type="dxa"/>
          </w:tcPr>
          <w:p w14:paraId="64869EAB" w14:textId="77777777" w:rsidR="00DC6AEB" w:rsidRPr="00570FE8" w:rsidRDefault="00DC6AEB" w:rsidP="008F12CD">
            <w:r w:rsidRPr="00570FE8">
              <w:t>1aa4</w:t>
            </w:r>
          </w:p>
        </w:tc>
        <w:tc>
          <w:tcPr>
            <w:tcW w:w="4590" w:type="dxa"/>
          </w:tcPr>
          <w:p w14:paraId="64869EAC" w14:textId="77777777" w:rsidR="00DC6AEB" w:rsidRPr="00570FE8" w:rsidRDefault="00DC6AEB" w:rsidP="008F12CD">
            <w:r w:rsidRPr="00570FE8">
              <w:t>Office supervisory or manager employee records -Current employee</w:t>
            </w:r>
          </w:p>
        </w:tc>
        <w:tc>
          <w:tcPr>
            <w:tcW w:w="1800" w:type="dxa"/>
          </w:tcPr>
          <w:p w14:paraId="64869EAD" w14:textId="36911D2C" w:rsidR="00DC6AEB" w:rsidRPr="00570FE8" w:rsidRDefault="00B7368B" w:rsidP="00B7368B">
            <w:r w:rsidRPr="00570FE8">
              <w:t xml:space="preserve">See ARIMS </w:t>
            </w:r>
            <w:r w:rsidR="00CB336D">
              <w:t>disposition for RN 1aa4</w:t>
            </w:r>
          </w:p>
        </w:tc>
        <w:tc>
          <w:tcPr>
            <w:tcW w:w="1255" w:type="dxa"/>
          </w:tcPr>
          <w:p w14:paraId="64869EAE" w14:textId="77777777" w:rsidR="00DC6AEB" w:rsidRPr="00570FE8" w:rsidRDefault="00DC6AEB" w:rsidP="00FC2325">
            <w:r w:rsidRPr="00570FE8">
              <w:t>Yes</w:t>
            </w:r>
          </w:p>
        </w:tc>
      </w:tr>
      <w:tr w:rsidR="00570FE8" w:rsidRPr="00570FE8" w14:paraId="64869EB4" w14:textId="77777777" w:rsidTr="00B7368B">
        <w:tc>
          <w:tcPr>
            <w:tcW w:w="1705" w:type="dxa"/>
          </w:tcPr>
          <w:p w14:paraId="64869EB0" w14:textId="77777777" w:rsidR="00DC6AEB" w:rsidRPr="00570FE8" w:rsidRDefault="00DC6AEB" w:rsidP="008F12CD">
            <w:r w:rsidRPr="00570FE8">
              <w:t>1x2</w:t>
            </w:r>
          </w:p>
        </w:tc>
        <w:tc>
          <w:tcPr>
            <w:tcW w:w="4590" w:type="dxa"/>
          </w:tcPr>
          <w:p w14:paraId="64869EB1" w14:textId="77777777" w:rsidR="00DC6AEB" w:rsidRPr="00570FE8" w:rsidRDefault="00DC6AEB" w:rsidP="008F12CD">
            <w:r w:rsidRPr="00570FE8">
              <w:t>Civilian personnel time and attendance files - OPM 71 or equivalent: If timecard has been initialed by employee</w:t>
            </w:r>
          </w:p>
        </w:tc>
        <w:tc>
          <w:tcPr>
            <w:tcW w:w="1800" w:type="dxa"/>
          </w:tcPr>
          <w:p w14:paraId="64869EB2" w14:textId="55036902" w:rsidR="00DC6AEB" w:rsidRPr="00570FE8" w:rsidRDefault="00B7368B" w:rsidP="002479D2">
            <w:r w:rsidRPr="00570FE8">
              <w:t>S</w:t>
            </w:r>
            <w:r w:rsidR="00CB336D">
              <w:t>ee ARIMS disposition for RN 1x2</w:t>
            </w:r>
          </w:p>
        </w:tc>
        <w:tc>
          <w:tcPr>
            <w:tcW w:w="1255" w:type="dxa"/>
          </w:tcPr>
          <w:p w14:paraId="64869EB3" w14:textId="77777777" w:rsidR="00DC6AEB" w:rsidRPr="00570FE8" w:rsidRDefault="00DC6AEB" w:rsidP="008F12CD">
            <w:r w:rsidRPr="00570FE8">
              <w:t>Yes</w:t>
            </w:r>
          </w:p>
        </w:tc>
      </w:tr>
      <w:tr w:rsidR="00DC6AEB" w:rsidRPr="00570FE8" w14:paraId="64869EB9" w14:textId="77777777" w:rsidTr="00B7368B">
        <w:tc>
          <w:tcPr>
            <w:tcW w:w="1705" w:type="dxa"/>
          </w:tcPr>
          <w:p w14:paraId="64869EB5" w14:textId="77777777" w:rsidR="00DC6AEB" w:rsidRPr="00570FE8" w:rsidRDefault="00DC6AEB" w:rsidP="008F12CD">
            <w:r w:rsidRPr="00570FE8">
              <w:t>1x3</w:t>
            </w:r>
          </w:p>
        </w:tc>
        <w:tc>
          <w:tcPr>
            <w:tcW w:w="4590" w:type="dxa"/>
          </w:tcPr>
          <w:p w14:paraId="64869EB6" w14:textId="77777777" w:rsidR="00DC6AEB" w:rsidRPr="00570FE8" w:rsidRDefault="00DC6AEB" w:rsidP="008F12CD">
            <w:r w:rsidRPr="00570FE8">
              <w:t>Civilian personnel time and attendance files - OPM 71 or equivalent: If timecard has not been initialed by employee</w:t>
            </w:r>
          </w:p>
        </w:tc>
        <w:tc>
          <w:tcPr>
            <w:tcW w:w="1800" w:type="dxa"/>
          </w:tcPr>
          <w:p w14:paraId="64869EB7" w14:textId="3CFED872" w:rsidR="00DC6AEB" w:rsidRPr="00570FE8" w:rsidRDefault="00B7368B" w:rsidP="002479D2">
            <w:r w:rsidRPr="00570FE8">
              <w:t>S</w:t>
            </w:r>
            <w:r w:rsidR="00CB336D">
              <w:t>ee ARIMS disposition for RN 1x3</w:t>
            </w:r>
          </w:p>
        </w:tc>
        <w:tc>
          <w:tcPr>
            <w:tcW w:w="1255" w:type="dxa"/>
          </w:tcPr>
          <w:p w14:paraId="64869EB8" w14:textId="77777777" w:rsidR="00DC6AEB" w:rsidRPr="00570FE8" w:rsidRDefault="00DC6AEB" w:rsidP="008F12CD">
            <w:r w:rsidRPr="00570FE8">
              <w:t>Yes</w:t>
            </w:r>
          </w:p>
        </w:tc>
      </w:tr>
    </w:tbl>
    <w:p w14:paraId="64869EBA" w14:textId="77777777" w:rsidR="00381493" w:rsidRPr="00570FE8" w:rsidRDefault="00381493" w:rsidP="00121F9F">
      <w:pPr>
        <w:pStyle w:val="NoSpacing"/>
      </w:pPr>
    </w:p>
    <w:p w14:paraId="64869EBB" w14:textId="26D5BB24" w:rsidR="00381493" w:rsidRPr="00570FE8" w:rsidRDefault="00381493" w:rsidP="00381493">
      <w:pPr>
        <w:pStyle w:val="NoSpacing"/>
        <w:pBdr>
          <w:top w:val="single" w:sz="4" w:space="1" w:color="auto"/>
        </w:pBdr>
      </w:pPr>
    </w:p>
    <w:p w14:paraId="70790B99" w14:textId="59B2E97D" w:rsidR="00A2643C" w:rsidRPr="00570FE8" w:rsidRDefault="00A2643C" w:rsidP="00381493">
      <w:pPr>
        <w:pStyle w:val="NoSpacing"/>
        <w:pBdr>
          <w:top w:val="single" w:sz="4" w:space="1" w:color="auto"/>
        </w:pBdr>
      </w:pPr>
    </w:p>
    <w:p w14:paraId="3FB45021" w14:textId="437FBDF9" w:rsidR="00A2643C" w:rsidRPr="00570FE8" w:rsidRDefault="00A2643C" w:rsidP="00381493">
      <w:pPr>
        <w:pStyle w:val="NoSpacing"/>
        <w:pBdr>
          <w:top w:val="single" w:sz="4" w:space="1" w:color="auto"/>
        </w:pBdr>
      </w:pPr>
    </w:p>
    <w:p w14:paraId="16A7D1A7" w14:textId="3B87361D" w:rsidR="00A2643C" w:rsidRPr="00570FE8" w:rsidRDefault="00A2643C" w:rsidP="00381493">
      <w:pPr>
        <w:pStyle w:val="NoSpacing"/>
        <w:pBdr>
          <w:top w:val="single" w:sz="4" w:space="1" w:color="auto"/>
        </w:pBdr>
      </w:pPr>
    </w:p>
    <w:p w14:paraId="4D33DCBD" w14:textId="728CC679" w:rsidR="00A2643C" w:rsidRPr="00570FE8" w:rsidRDefault="00A2643C" w:rsidP="00381493">
      <w:pPr>
        <w:pStyle w:val="NoSpacing"/>
        <w:pBdr>
          <w:top w:val="single" w:sz="4" w:space="1" w:color="auto"/>
        </w:pBdr>
      </w:pPr>
    </w:p>
    <w:p w14:paraId="1DA6FC15" w14:textId="0AD11DC1" w:rsidR="00A2643C" w:rsidRPr="00570FE8" w:rsidRDefault="00A2643C" w:rsidP="00381493">
      <w:pPr>
        <w:pStyle w:val="NoSpacing"/>
        <w:pBdr>
          <w:top w:val="single" w:sz="4" w:space="1" w:color="auto"/>
        </w:pBdr>
      </w:pPr>
    </w:p>
    <w:p w14:paraId="136F2DE9" w14:textId="4E8A5BD5" w:rsidR="00A2643C" w:rsidRPr="00570FE8" w:rsidRDefault="00A2643C" w:rsidP="00381493">
      <w:pPr>
        <w:pStyle w:val="NoSpacing"/>
        <w:pBdr>
          <w:top w:val="single" w:sz="4" w:space="1" w:color="auto"/>
        </w:pBdr>
      </w:pPr>
    </w:p>
    <w:p w14:paraId="2CF1CE4D" w14:textId="77777777" w:rsidR="00A2643C" w:rsidRPr="00570FE8" w:rsidRDefault="00A2643C" w:rsidP="00381493">
      <w:pPr>
        <w:pStyle w:val="NoSpacing"/>
        <w:pBdr>
          <w:top w:val="single" w:sz="4" w:space="1" w:color="auto"/>
        </w:pBdr>
      </w:pPr>
    </w:p>
    <w:p w14:paraId="64869EBC" w14:textId="77777777" w:rsidR="005C2247" w:rsidRPr="00570FE8" w:rsidRDefault="005C2247" w:rsidP="00EF7117">
      <w:pPr>
        <w:pStyle w:val="Heading1"/>
      </w:pPr>
      <w:bookmarkStart w:id="146" w:name="_Glossary_1"/>
      <w:bookmarkStart w:id="147" w:name="_Toc75185264"/>
      <w:bookmarkEnd w:id="146"/>
      <w:r w:rsidRPr="00570FE8">
        <w:lastRenderedPageBreak/>
        <w:t>Glossary</w:t>
      </w:r>
      <w:bookmarkEnd w:id="133"/>
      <w:bookmarkEnd w:id="134"/>
      <w:bookmarkEnd w:id="135"/>
      <w:bookmarkEnd w:id="136"/>
      <w:bookmarkEnd w:id="137"/>
      <w:bookmarkEnd w:id="138"/>
      <w:bookmarkEnd w:id="147"/>
    </w:p>
    <w:p w14:paraId="64869EBD" w14:textId="77777777" w:rsidR="005C2247" w:rsidRPr="00570FE8" w:rsidRDefault="005C2247" w:rsidP="005C2247">
      <w:pPr>
        <w:tabs>
          <w:tab w:val="left" w:pos="1980"/>
        </w:tabs>
      </w:pPr>
    </w:p>
    <w:p w14:paraId="64869EBE" w14:textId="77777777" w:rsidR="005C2247" w:rsidRPr="00570FE8" w:rsidRDefault="005C2247" w:rsidP="005C2247">
      <w:pPr>
        <w:rPr>
          <w:b/>
          <w:bCs/>
        </w:rPr>
      </w:pPr>
      <w:bookmarkStart w:id="148" w:name="_Toc185304488"/>
      <w:bookmarkStart w:id="149" w:name="_Toc187540971"/>
      <w:bookmarkStart w:id="150" w:name="_Toc187563421"/>
      <w:bookmarkStart w:id="151" w:name="_Toc188165621"/>
      <w:bookmarkStart w:id="152" w:name="_Toc189030756"/>
      <w:bookmarkStart w:id="153" w:name="_Toc191974526"/>
      <w:bookmarkStart w:id="154" w:name="_Toc204062989"/>
      <w:r w:rsidRPr="00570FE8">
        <w:rPr>
          <w:b/>
          <w:bCs/>
        </w:rPr>
        <w:t>Section I</w:t>
      </w:r>
      <w:bookmarkEnd w:id="148"/>
      <w:bookmarkEnd w:id="149"/>
      <w:bookmarkEnd w:id="150"/>
      <w:bookmarkEnd w:id="151"/>
      <w:bookmarkEnd w:id="152"/>
      <w:bookmarkEnd w:id="153"/>
      <w:bookmarkEnd w:id="154"/>
    </w:p>
    <w:p w14:paraId="7FCC835F" w14:textId="77777777" w:rsidR="00741377" w:rsidRPr="00570FE8" w:rsidRDefault="00741377" w:rsidP="00741377">
      <w:pPr>
        <w:rPr>
          <w:b/>
        </w:rPr>
      </w:pPr>
      <w:r w:rsidRPr="00570FE8">
        <w:rPr>
          <w:b/>
        </w:rPr>
        <w:t>Abbreviations</w:t>
      </w:r>
    </w:p>
    <w:p w14:paraId="64869EC0" w14:textId="77777777" w:rsidR="005C2247" w:rsidRPr="00570FE8" w:rsidRDefault="005C2247" w:rsidP="005C2247"/>
    <w:p w14:paraId="64869EC1" w14:textId="77777777" w:rsidR="00FC596F" w:rsidRPr="00570FE8" w:rsidRDefault="00FC596F" w:rsidP="00FC596F">
      <w:pPr>
        <w:tabs>
          <w:tab w:val="left" w:pos="1800"/>
        </w:tabs>
      </w:pPr>
      <w:r w:rsidRPr="00570FE8">
        <w:t>CHRA</w:t>
      </w:r>
      <w:r w:rsidRPr="00570FE8">
        <w:tab/>
        <w:t>U.S. Army Civilian Human Resources Agency</w:t>
      </w:r>
    </w:p>
    <w:p w14:paraId="64869EC2" w14:textId="089AF3E6" w:rsidR="00FC596F" w:rsidRPr="00570FE8" w:rsidRDefault="00EF7117" w:rsidP="00FC596F">
      <w:pPr>
        <w:tabs>
          <w:tab w:val="left" w:pos="1800"/>
        </w:tabs>
      </w:pPr>
      <w:r w:rsidRPr="00570FE8">
        <w:t>CPAC</w:t>
      </w:r>
      <w:r w:rsidRPr="00570FE8">
        <w:tab/>
        <w:t>c</w:t>
      </w:r>
      <w:r w:rsidR="00FC596F" w:rsidRPr="00570FE8">
        <w:t xml:space="preserve">ivilian </w:t>
      </w:r>
      <w:r w:rsidRPr="00570FE8">
        <w:t>personnel advisory c</w:t>
      </w:r>
      <w:r w:rsidR="00741377" w:rsidRPr="00570FE8">
        <w:t xml:space="preserve">enter </w:t>
      </w:r>
    </w:p>
    <w:p w14:paraId="64869EC3" w14:textId="77777777" w:rsidR="009D27A7" w:rsidRPr="00570FE8" w:rsidRDefault="009D27A7" w:rsidP="005C2247">
      <w:pPr>
        <w:tabs>
          <w:tab w:val="left" w:pos="1800"/>
        </w:tabs>
      </w:pPr>
      <w:r w:rsidRPr="00570FE8">
        <w:t>FLSA</w:t>
      </w:r>
      <w:r w:rsidR="005C2247" w:rsidRPr="00570FE8">
        <w:tab/>
      </w:r>
      <w:r w:rsidR="00C72A7B" w:rsidRPr="00570FE8">
        <w:t xml:space="preserve">Fair Labor Standards Act </w:t>
      </w:r>
    </w:p>
    <w:p w14:paraId="64869EC4" w14:textId="02A5CDEC" w:rsidR="005C2247" w:rsidRPr="00570FE8" w:rsidRDefault="009D27A7" w:rsidP="005C2247">
      <w:pPr>
        <w:tabs>
          <w:tab w:val="left" w:pos="1800"/>
        </w:tabs>
      </w:pPr>
      <w:r w:rsidRPr="00570FE8">
        <w:t>GS</w:t>
      </w:r>
      <w:r w:rsidR="005C2247" w:rsidRPr="00570FE8">
        <w:tab/>
      </w:r>
      <w:r w:rsidR="002531C9" w:rsidRPr="00570FE8">
        <w:t>general schedule</w:t>
      </w:r>
    </w:p>
    <w:p w14:paraId="64869EC6" w14:textId="02CE82B0" w:rsidR="00C72A7B" w:rsidRPr="00570FE8" w:rsidRDefault="002479D2" w:rsidP="005C2247">
      <w:pPr>
        <w:tabs>
          <w:tab w:val="left" w:pos="1800"/>
        </w:tabs>
      </w:pPr>
      <w:r w:rsidRPr="00570FE8">
        <w:t>PD</w:t>
      </w:r>
      <w:r w:rsidR="00C72A7B" w:rsidRPr="00570FE8">
        <w:tab/>
        <w:t>position description</w:t>
      </w:r>
    </w:p>
    <w:p w14:paraId="64869EC7" w14:textId="77777777" w:rsidR="009D27A7" w:rsidRPr="00570FE8" w:rsidRDefault="009D27A7" w:rsidP="005C2247">
      <w:pPr>
        <w:tabs>
          <w:tab w:val="left" w:pos="1800"/>
        </w:tabs>
      </w:pPr>
      <w:r w:rsidRPr="00570FE8">
        <w:t>TRADOC</w:t>
      </w:r>
      <w:r w:rsidRPr="00570FE8">
        <w:tab/>
        <w:t>U.S. Army Training and Doctrine Command</w:t>
      </w:r>
    </w:p>
    <w:p w14:paraId="64869EC8" w14:textId="77777777" w:rsidR="008E622E" w:rsidRPr="00570FE8" w:rsidRDefault="008E622E" w:rsidP="005C2247">
      <w:bookmarkStart w:id="155" w:name="_Toc185304490"/>
      <w:bookmarkStart w:id="156" w:name="_Toc187540973"/>
      <w:bookmarkStart w:id="157" w:name="_Toc187563423"/>
      <w:bookmarkStart w:id="158" w:name="_Toc188165623"/>
      <w:bookmarkStart w:id="159" w:name="_Toc189030758"/>
      <w:bookmarkStart w:id="160" w:name="_Toc191974528"/>
      <w:bookmarkStart w:id="161" w:name="_Toc204062991"/>
    </w:p>
    <w:p w14:paraId="64869EC9" w14:textId="77777777" w:rsidR="005C2247" w:rsidRPr="00570FE8" w:rsidRDefault="005C2247" w:rsidP="005C2247">
      <w:pPr>
        <w:rPr>
          <w:b/>
        </w:rPr>
      </w:pPr>
      <w:r w:rsidRPr="00570FE8">
        <w:rPr>
          <w:b/>
        </w:rPr>
        <w:t>Section II</w:t>
      </w:r>
      <w:bookmarkEnd w:id="155"/>
      <w:bookmarkEnd w:id="156"/>
      <w:bookmarkEnd w:id="157"/>
      <w:bookmarkEnd w:id="158"/>
      <w:bookmarkEnd w:id="159"/>
      <w:bookmarkEnd w:id="160"/>
      <w:bookmarkEnd w:id="161"/>
    </w:p>
    <w:p w14:paraId="64869ECA" w14:textId="77777777" w:rsidR="005C2247" w:rsidRPr="00570FE8" w:rsidRDefault="005C2247" w:rsidP="005C2247">
      <w:pPr>
        <w:rPr>
          <w:b/>
        </w:rPr>
      </w:pPr>
      <w:bookmarkStart w:id="162" w:name="_Toc185304491"/>
      <w:bookmarkStart w:id="163" w:name="_Toc187540974"/>
      <w:bookmarkStart w:id="164" w:name="_Toc187563424"/>
      <w:bookmarkStart w:id="165" w:name="_Toc188165624"/>
      <w:bookmarkStart w:id="166" w:name="_Toc189030759"/>
      <w:bookmarkStart w:id="167" w:name="_Toc191974529"/>
      <w:bookmarkStart w:id="168" w:name="_Toc204062992"/>
      <w:r w:rsidRPr="00570FE8">
        <w:rPr>
          <w:b/>
        </w:rPr>
        <w:t>Terms</w:t>
      </w:r>
      <w:bookmarkEnd w:id="162"/>
      <w:bookmarkEnd w:id="163"/>
      <w:bookmarkEnd w:id="164"/>
      <w:bookmarkEnd w:id="165"/>
      <w:bookmarkEnd w:id="166"/>
      <w:bookmarkEnd w:id="167"/>
      <w:bookmarkEnd w:id="168"/>
    </w:p>
    <w:p w14:paraId="64869ECB" w14:textId="77777777" w:rsidR="005C2247" w:rsidRPr="00570FE8" w:rsidRDefault="005C2247" w:rsidP="005C2247">
      <w:pPr>
        <w:tabs>
          <w:tab w:val="left" w:pos="1800"/>
        </w:tabs>
      </w:pPr>
    </w:p>
    <w:p w14:paraId="64869ECC" w14:textId="0BE30BDB" w:rsidR="005F238A" w:rsidRPr="00570FE8" w:rsidRDefault="00741377" w:rsidP="00642305">
      <w:r w:rsidRPr="00570FE8">
        <w:t xml:space="preserve">“Suffer or permit” work </w:t>
      </w:r>
    </w:p>
    <w:p w14:paraId="64869ECD" w14:textId="77777777" w:rsidR="00642305" w:rsidRPr="00570FE8" w:rsidRDefault="005F238A" w:rsidP="00642305">
      <w:r w:rsidRPr="00570FE8">
        <w:t>W</w:t>
      </w:r>
      <w:r w:rsidR="00642305" w:rsidRPr="00570FE8">
        <w:t>ork performed by an employee for the benefit of an agency, whether requested or not, appropriately approved or not, when the employee’s supervisor accepts the benefits of that performed work.</w:t>
      </w:r>
    </w:p>
    <w:p w14:paraId="64869ECE" w14:textId="77777777" w:rsidR="005C2247" w:rsidRPr="00570FE8" w:rsidRDefault="005C2247" w:rsidP="005C2247">
      <w:pPr>
        <w:pStyle w:val="CcList"/>
      </w:pPr>
    </w:p>
    <w:p w14:paraId="64869ECF" w14:textId="77777777" w:rsidR="005C2247" w:rsidRPr="00570FE8" w:rsidRDefault="005C2247" w:rsidP="005C2247">
      <w:pPr>
        <w:rPr>
          <w:b/>
          <w:bCs/>
        </w:rPr>
      </w:pPr>
      <w:bookmarkStart w:id="169" w:name="_Toc204062993"/>
      <w:r w:rsidRPr="00570FE8">
        <w:rPr>
          <w:b/>
          <w:bCs/>
        </w:rPr>
        <w:t>Section III</w:t>
      </w:r>
      <w:bookmarkEnd w:id="169"/>
    </w:p>
    <w:p w14:paraId="64869ED0" w14:textId="77777777" w:rsidR="005C2247" w:rsidRPr="00570FE8" w:rsidRDefault="005C2247" w:rsidP="005C2247">
      <w:pPr>
        <w:rPr>
          <w:b/>
        </w:rPr>
      </w:pPr>
      <w:bookmarkStart w:id="170" w:name="_Toc204062994"/>
      <w:r w:rsidRPr="00570FE8">
        <w:rPr>
          <w:b/>
        </w:rPr>
        <w:t>Special Abbreviations and Terms</w:t>
      </w:r>
      <w:bookmarkEnd w:id="170"/>
    </w:p>
    <w:p w14:paraId="64869ED1" w14:textId="77777777" w:rsidR="005C2247" w:rsidRPr="00570FE8" w:rsidRDefault="005C2247" w:rsidP="005C2247"/>
    <w:p w14:paraId="64869ED2" w14:textId="77777777" w:rsidR="005F238A" w:rsidRPr="00570FE8" w:rsidRDefault="005F238A" w:rsidP="005F238A">
      <w:r w:rsidRPr="00570FE8">
        <w:t xml:space="preserve">This section contains no entries.  </w:t>
      </w:r>
    </w:p>
    <w:p w14:paraId="64869ED3" w14:textId="11D56777" w:rsidR="00121F9F" w:rsidRPr="00570FE8" w:rsidRDefault="00121F9F" w:rsidP="005C2247"/>
    <w:sectPr w:rsidR="00121F9F" w:rsidRPr="00570FE8" w:rsidSect="0044291D">
      <w:headerReference w:type="even" r:id="rId16"/>
      <w:headerReference w:type="default" r:id="rId17"/>
      <w:footerReference w:type="even" r:id="rId18"/>
      <w:footerReference w:type="default" r:id="rId19"/>
      <w:pgSz w:w="12240" w:h="15840" w:code="1"/>
      <w:pgMar w:top="1296" w:right="1440" w:bottom="1296" w:left="1440" w:header="630" w:footer="720" w:gutter="0"/>
      <w:cols w:space="720"/>
      <w:noEndnote/>
      <w:titlePg/>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2E811" w16cex:dateUtc="2021-03-22T14:55:00Z"/>
  <w16cex:commentExtensible w16cex:durableId="2402E87C" w16cex:dateUtc="2021-03-22T14: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3335A43" w16cid:durableId="2402E811"/>
  <w16cid:commentId w16cid:paraId="0774AA55" w16cid:durableId="2402E87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3A374F" w14:textId="77777777" w:rsidR="008E2784" w:rsidRDefault="008E2784" w:rsidP="00C13B24">
      <w:r>
        <w:separator/>
      </w:r>
    </w:p>
  </w:endnote>
  <w:endnote w:type="continuationSeparator" w:id="0">
    <w:p w14:paraId="651F1814" w14:textId="77777777" w:rsidR="008E2784" w:rsidRDefault="008E2784" w:rsidP="00C13B24">
      <w:r>
        <w:continuationSeparator/>
      </w:r>
    </w:p>
  </w:endnote>
  <w:endnote w:type="continuationNotice" w:id="1">
    <w:p w14:paraId="0E7AAFD8" w14:textId="77777777" w:rsidR="008E2784" w:rsidRDefault="008E27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1351422"/>
      <w:docPartObj>
        <w:docPartGallery w:val="Page Numbers (Bottom of Page)"/>
        <w:docPartUnique/>
      </w:docPartObj>
    </w:sdtPr>
    <w:sdtEndPr>
      <w:rPr>
        <w:noProof/>
        <w:sz w:val="24"/>
      </w:rPr>
    </w:sdtEndPr>
    <w:sdtContent>
      <w:p w14:paraId="64869EE3" w14:textId="48FFBCD8" w:rsidR="008F12CD" w:rsidRPr="00DB56F3" w:rsidRDefault="008F12CD" w:rsidP="00EE3177">
        <w:pPr>
          <w:pStyle w:val="Footer"/>
          <w:rPr>
            <w:sz w:val="24"/>
          </w:rPr>
        </w:pPr>
        <w:r w:rsidRPr="00EE3177">
          <w:rPr>
            <w:sz w:val="24"/>
          </w:rPr>
          <w:fldChar w:fldCharType="begin"/>
        </w:r>
        <w:r w:rsidRPr="00EE3177">
          <w:rPr>
            <w:sz w:val="24"/>
          </w:rPr>
          <w:instrText xml:space="preserve"> PAGE   \* MERGEFORMAT </w:instrText>
        </w:r>
        <w:r w:rsidRPr="00EE3177">
          <w:rPr>
            <w:sz w:val="24"/>
          </w:rPr>
          <w:fldChar w:fldCharType="separate"/>
        </w:r>
        <w:r w:rsidR="003C6EE8">
          <w:rPr>
            <w:noProof/>
            <w:sz w:val="24"/>
          </w:rPr>
          <w:t>8</w:t>
        </w:r>
        <w:r w:rsidRPr="00EE3177">
          <w:rPr>
            <w:noProof/>
            <w:sz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6537755"/>
      <w:docPartObj>
        <w:docPartGallery w:val="Page Numbers (Bottom of Page)"/>
        <w:docPartUnique/>
      </w:docPartObj>
    </w:sdtPr>
    <w:sdtEndPr>
      <w:rPr>
        <w:noProof/>
        <w:sz w:val="24"/>
      </w:rPr>
    </w:sdtEndPr>
    <w:sdtContent>
      <w:p w14:paraId="64869EE4" w14:textId="296EE7D1" w:rsidR="008F12CD" w:rsidRPr="00EE3177" w:rsidRDefault="008F12CD" w:rsidP="00EE3177">
        <w:pPr>
          <w:pStyle w:val="Footer"/>
          <w:jc w:val="right"/>
          <w:rPr>
            <w:sz w:val="24"/>
          </w:rPr>
        </w:pPr>
        <w:r w:rsidRPr="00DB56F3">
          <w:rPr>
            <w:sz w:val="24"/>
          </w:rPr>
          <w:fldChar w:fldCharType="begin"/>
        </w:r>
        <w:r w:rsidRPr="00DB56F3">
          <w:rPr>
            <w:sz w:val="24"/>
          </w:rPr>
          <w:instrText xml:space="preserve"> PAGE   \* MERGEFORMAT </w:instrText>
        </w:r>
        <w:r w:rsidRPr="00DB56F3">
          <w:rPr>
            <w:sz w:val="24"/>
          </w:rPr>
          <w:fldChar w:fldCharType="separate"/>
        </w:r>
        <w:r w:rsidR="003C6EE8">
          <w:rPr>
            <w:noProof/>
            <w:sz w:val="24"/>
          </w:rPr>
          <w:t>7</w:t>
        </w:r>
        <w:r w:rsidRPr="00DB56F3">
          <w:rPr>
            <w:noProof/>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ADF13C" w14:textId="77777777" w:rsidR="008E2784" w:rsidRDefault="008E2784" w:rsidP="00C13B24">
      <w:r>
        <w:separator/>
      </w:r>
    </w:p>
  </w:footnote>
  <w:footnote w:type="continuationSeparator" w:id="0">
    <w:p w14:paraId="6866EAF0" w14:textId="77777777" w:rsidR="008E2784" w:rsidRDefault="008E2784" w:rsidP="00C13B24">
      <w:r>
        <w:continuationSeparator/>
      </w:r>
    </w:p>
  </w:footnote>
  <w:footnote w:type="continuationNotice" w:id="1">
    <w:p w14:paraId="49F14512" w14:textId="77777777" w:rsidR="008E2784" w:rsidRDefault="008E278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69EDE" w14:textId="56B175D0" w:rsidR="008F12CD" w:rsidRDefault="008F12CD" w:rsidP="0035686C">
    <w:pPr>
      <w:pStyle w:val="BodyText"/>
      <w:tabs>
        <w:tab w:val="clear" w:pos="180"/>
        <w:tab w:val="left" w:pos="3210"/>
      </w:tabs>
      <w:jc w:val="left"/>
    </w:pPr>
    <w:r w:rsidRPr="00574D9E">
      <w:t xml:space="preserve">TRADOC </w:t>
    </w:r>
    <w:r w:rsidRPr="007C074A">
      <w:t>Regulation</w:t>
    </w:r>
    <w:r w:rsidR="00165F87">
      <w:t xml:space="preserve"> 690-16</w:t>
    </w:r>
  </w:p>
  <w:p w14:paraId="64869EDF" w14:textId="77777777" w:rsidR="008F12CD" w:rsidRDefault="008F12CD" w:rsidP="00642305"/>
  <w:p w14:paraId="64869EE0" w14:textId="77777777" w:rsidR="008F12CD" w:rsidRDefault="008F12CD" w:rsidP="00642305"/>
  <w:p w14:paraId="64869EE1" w14:textId="77777777" w:rsidR="008F12CD" w:rsidRPr="00642305" w:rsidRDefault="008F12CD" w:rsidP="00642305"/>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69EE2" w14:textId="4CA7008A" w:rsidR="008F12CD" w:rsidRPr="00574D9E" w:rsidRDefault="008F12CD" w:rsidP="00C44080">
    <w:pPr>
      <w:pStyle w:val="BodyText"/>
      <w:tabs>
        <w:tab w:val="clear" w:pos="180"/>
        <w:tab w:val="left" w:pos="4060"/>
        <w:tab w:val="left" w:pos="5824"/>
        <w:tab w:val="right" w:pos="9180"/>
      </w:tabs>
      <w:jc w:val="right"/>
    </w:pPr>
    <w:r w:rsidRPr="00574D9E">
      <w:t xml:space="preserve">TRADOC </w:t>
    </w:r>
    <w:r w:rsidRPr="007C074A">
      <w:t>Regulation</w:t>
    </w:r>
    <w:r w:rsidR="00165F87">
      <w:t xml:space="preserve"> 690-16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F2B9C"/>
    <w:multiLevelType w:val="hybridMultilevel"/>
    <w:tmpl w:val="8A28C86A"/>
    <w:lvl w:ilvl="0" w:tplc="B0287D86">
      <w:start w:val="1"/>
      <w:numFmt w:val="bullet"/>
      <w:lvlText w:val=""/>
      <w:lvlJc w:val="left"/>
      <w:pPr>
        <w:tabs>
          <w:tab w:val="num" w:pos="720"/>
        </w:tabs>
        <w:ind w:left="720" w:hanging="360"/>
      </w:pPr>
      <w:rPr>
        <w:rFonts w:ascii="Symbol" w:hAnsi="Symbol" w:hint="default"/>
        <w:b/>
        <w:i w:val="0"/>
        <w:color w:val="auto"/>
        <w:sz w:val="24"/>
        <w:szCs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6BE5A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80E2941"/>
    <w:multiLevelType w:val="hybridMultilevel"/>
    <w:tmpl w:val="7D6E467E"/>
    <w:lvl w:ilvl="0" w:tplc="16F07E72">
      <w:start w:val="1"/>
      <w:numFmt w:val="lowerLetter"/>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BC5568"/>
    <w:multiLevelType w:val="hybridMultilevel"/>
    <w:tmpl w:val="7A3EFF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FD50BF"/>
    <w:multiLevelType w:val="hybridMultilevel"/>
    <w:tmpl w:val="F73C7F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114EE3"/>
    <w:multiLevelType w:val="multilevel"/>
    <w:tmpl w:val="090C735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580896"/>
    <w:multiLevelType w:val="hybridMultilevel"/>
    <w:tmpl w:val="0C1E39E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880501"/>
    <w:multiLevelType w:val="hybridMultilevel"/>
    <w:tmpl w:val="4672EB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E4309B"/>
    <w:multiLevelType w:val="hybridMultilevel"/>
    <w:tmpl w:val="A68E0D30"/>
    <w:lvl w:ilvl="0" w:tplc="DE8649D4">
      <w:start w:val="1"/>
      <w:numFmt w:val="lowerLetter"/>
      <w:lvlText w:val="%1."/>
      <w:lvlJc w:val="left"/>
      <w:pPr>
        <w:tabs>
          <w:tab w:val="num" w:pos="735"/>
        </w:tabs>
        <w:ind w:left="735" w:hanging="435"/>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9" w15:restartNumberingAfterBreak="0">
    <w:nsid w:val="413A1CF6"/>
    <w:multiLevelType w:val="hybridMultilevel"/>
    <w:tmpl w:val="658C0C26"/>
    <w:lvl w:ilvl="0" w:tplc="DC424C44">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0" w15:restartNumberingAfterBreak="0">
    <w:nsid w:val="4ACD5D8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1C54225"/>
    <w:multiLevelType w:val="hybridMultilevel"/>
    <w:tmpl w:val="88CA1A7C"/>
    <w:lvl w:ilvl="0" w:tplc="19C4B788">
      <w:start w:val="1"/>
      <w:numFmt w:val="lowerLetter"/>
      <w:lvlText w:val="%1."/>
      <w:lvlJc w:val="left"/>
      <w:pPr>
        <w:ind w:left="975" w:hanging="360"/>
      </w:pPr>
      <w:rPr>
        <w:rFonts w:hint="default"/>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12" w15:restartNumberingAfterBreak="0">
    <w:nsid w:val="52B94AFC"/>
    <w:multiLevelType w:val="hybridMultilevel"/>
    <w:tmpl w:val="5B7869D8"/>
    <w:lvl w:ilvl="0" w:tplc="4D6A60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57C330A"/>
    <w:multiLevelType w:val="hybridMultilevel"/>
    <w:tmpl w:val="7DB05A6A"/>
    <w:lvl w:ilvl="0" w:tplc="7092F966">
      <w:start w:val="1"/>
      <w:numFmt w:val="lowerLetter"/>
      <w:lvlText w:val="(%1)"/>
      <w:lvlJc w:val="left"/>
      <w:pPr>
        <w:ind w:left="1020" w:hanging="42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4" w15:restartNumberingAfterBreak="0">
    <w:nsid w:val="5836527A"/>
    <w:multiLevelType w:val="hybridMultilevel"/>
    <w:tmpl w:val="9EAEEFD8"/>
    <w:lvl w:ilvl="0" w:tplc="6778D6B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9D80D56"/>
    <w:multiLevelType w:val="hybridMultilevel"/>
    <w:tmpl w:val="774E5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2C3EB3"/>
    <w:multiLevelType w:val="hybridMultilevel"/>
    <w:tmpl w:val="311EC93A"/>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17" w15:restartNumberingAfterBreak="0">
    <w:nsid w:val="5E3E45C3"/>
    <w:multiLevelType w:val="hybridMultilevel"/>
    <w:tmpl w:val="B6F6A54E"/>
    <w:lvl w:ilvl="0" w:tplc="13C2704C">
      <w:start w:val="1"/>
      <w:numFmt w:val="decimal"/>
      <w:lvlText w:val="(%1)"/>
      <w:lvlJc w:val="left"/>
      <w:pPr>
        <w:ind w:left="945" w:hanging="36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18" w15:restartNumberingAfterBreak="0">
    <w:nsid w:val="5F9C3B99"/>
    <w:multiLevelType w:val="hybridMultilevel"/>
    <w:tmpl w:val="76006630"/>
    <w:lvl w:ilvl="0" w:tplc="7BB8A362">
      <w:start w:val="2"/>
      <w:numFmt w:val="low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9" w15:restartNumberingAfterBreak="0">
    <w:nsid w:val="60446E4F"/>
    <w:multiLevelType w:val="hybridMultilevel"/>
    <w:tmpl w:val="8032A592"/>
    <w:lvl w:ilvl="0" w:tplc="8FDED1BA">
      <w:start w:val="1"/>
      <w:numFmt w:val="lowerLetter"/>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0" w15:restartNumberingAfterBreak="0">
    <w:nsid w:val="67DC2D74"/>
    <w:multiLevelType w:val="hybridMultilevel"/>
    <w:tmpl w:val="1B3A07A6"/>
    <w:lvl w:ilvl="0" w:tplc="4C26D7F2">
      <w:start w:val="1"/>
      <w:numFmt w:val="decimal"/>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1" w15:restartNumberingAfterBreak="0">
    <w:nsid w:val="694E2335"/>
    <w:multiLevelType w:val="hybridMultilevel"/>
    <w:tmpl w:val="2FE27290"/>
    <w:lvl w:ilvl="0" w:tplc="345C23DC">
      <w:start w:val="1"/>
      <w:numFmt w:val="low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22" w15:restartNumberingAfterBreak="0">
    <w:nsid w:val="74DC7769"/>
    <w:multiLevelType w:val="hybridMultilevel"/>
    <w:tmpl w:val="4044E9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900CE8"/>
    <w:multiLevelType w:val="hybridMultilevel"/>
    <w:tmpl w:val="0AD85740"/>
    <w:lvl w:ilvl="0" w:tplc="AC04B902">
      <w:start w:val="1"/>
      <w:numFmt w:val="lowerLetter"/>
      <w:lvlText w:val="(%1)"/>
      <w:lvlJc w:val="left"/>
      <w:pPr>
        <w:ind w:left="945" w:hanging="42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num w:numId="1">
    <w:abstractNumId w:val="10"/>
  </w:num>
  <w:num w:numId="2">
    <w:abstractNumId w:val="1"/>
  </w:num>
  <w:num w:numId="3">
    <w:abstractNumId w:val="14"/>
  </w:num>
  <w:num w:numId="4">
    <w:abstractNumId w:val="5"/>
  </w:num>
  <w:num w:numId="5">
    <w:abstractNumId w:val="6"/>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4"/>
  </w:num>
  <w:num w:numId="9">
    <w:abstractNumId w:val="16"/>
  </w:num>
  <w:num w:numId="10">
    <w:abstractNumId w:val="17"/>
  </w:num>
  <w:num w:numId="11">
    <w:abstractNumId w:val="15"/>
  </w:num>
  <w:num w:numId="12">
    <w:abstractNumId w:val="20"/>
  </w:num>
  <w:num w:numId="13">
    <w:abstractNumId w:val="8"/>
  </w:num>
  <w:num w:numId="14">
    <w:abstractNumId w:val="11"/>
  </w:num>
  <w:num w:numId="15">
    <w:abstractNumId w:val="21"/>
  </w:num>
  <w:num w:numId="16">
    <w:abstractNumId w:val="18"/>
  </w:num>
  <w:num w:numId="17">
    <w:abstractNumId w:val="3"/>
  </w:num>
  <w:num w:numId="18">
    <w:abstractNumId w:val="7"/>
  </w:num>
  <w:num w:numId="1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19"/>
  </w:num>
  <w:num w:numId="22">
    <w:abstractNumId w:val="23"/>
  </w:num>
  <w:num w:numId="2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9"/>
  </w:num>
  <w:num w:numId="26">
    <w:abstractNumId w:val="12"/>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evenAndOddHeaders/>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247"/>
    <w:rsid w:val="00006D42"/>
    <w:rsid w:val="00010275"/>
    <w:rsid w:val="00012037"/>
    <w:rsid w:val="0001407F"/>
    <w:rsid w:val="0002020E"/>
    <w:rsid w:val="00021E06"/>
    <w:rsid w:val="000230E3"/>
    <w:rsid w:val="00023E57"/>
    <w:rsid w:val="000247CE"/>
    <w:rsid w:val="000269C9"/>
    <w:rsid w:val="0003233D"/>
    <w:rsid w:val="00037D12"/>
    <w:rsid w:val="00040D44"/>
    <w:rsid w:val="00041F23"/>
    <w:rsid w:val="00044790"/>
    <w:rsid w:val="0004584B"/>
    <w:rsid w:val="00045E04"/>
    <w:rsid w:val="00046DD6"/>
    <w:rsid w:val="00047489"/>
    <w:rsid w:val="00047943"/>
    <w:rsid w:val="00052148"/>
    <w:rsid w:val="00056221"/>
    <w:rsid w:val="0005692C"/>
    <w:rsid w:val="0006344E"/>
    <w:rsid w:val="00071641"/>
    <w:rsid w:val="000718C9"/>
    <w:rsid w:val="000747C7"/>
    <w:rsid w:val="000755AC"/>
    <w:rsid w:val="00081551"/>
    <w:rsid w:val="000817E6"/>
    <w:rsid w:val="00081988"/>
    <w:rsid w:val="00084089"/>
    <w:rsid w:val="00084486"/>
    <w:rsid w:val="00084F6C"/>
    <w:rsid w:val="00085249"/>
    <w:rsid w:val="00086DBA"/>
    <w:rsid w:val="000908BB"/>
    <w:rsid w:val="0009456A"/>
    <w:rsid w:val="00095075"/>
    <w:rsid w:val="000A1464"/>
    <w:rsid w:val="000A182B"/>
    <w:rsid w:val="000A417F"/>
    <w:rsid w:val="000A5577"/>
    <w:rsid w:val="000B03C3"/>
    <w:rsid w:val="000B1181"/>
    <w:rsid w:val="000B2A20"/>
    <w:rsid w:val="000B4AC1"/>
    <w:rsid w:val="000B57C6"/>
    <w:rsid w:val="000B70C5"/>
    <w:rsid w:val="000C2C67"/>
    <w:rsid w:val="000C4E3C"/>
    <w:rsid w:val="000C5668"/>
    <w:rsid w:val="000D0E07"/>
    <w:rsid w:val="000D1DC9"/>
    <w:rsid w:val="000D4274"/>
    <w:rsid w:val="000D5AA4"/>
    <w:rsid w:val="000E061C"/>
    <w:rsid w:val="000E092E"/>
    <w:rsid w:val="000E483B"/>
    <w:rsid w:val="000E5217"/>
    <w:rsid w:val="000E5F85"/>
    <w:rsid w:val="000E6B4D"/>
    <w:rsid w:val="000F058A"/>
    <w:rsid w:val="000F1817"/>
    <w:rsid w:val="000F5FD5"/>
    <w:rsid w:val="001005BC"/>
    <w:rsid w:val="00107AD6"/>
    <w:rsid w:val="00107F4D"/>
    <w:rsid w:val="001160BC"/>
    <w:rsid w:val="00121184"/>
    <w:rsid w:val="001211EE"/>
    <w:rsid w:val="00121F9F"/>
    <w:rsid w:val="00124DCD"/>
    <w:rsid w:val="0012600F"/>
    <w:rsid w:val="00126178"/>
    <w:rsid w:val="001321CC"/>
    <w:rsid w:val="00133018"/>
    <w:rsid w:val="00134C98"/>
    <w:rsid w:val="001350E5"/>
    <w:rsid w:val="001354C6"/>
    <w:rsid w:val="001366DD"/>
    <w:rsid w:val="001368C2"/>
    <w:rsid w:val="00141847"/>
    <w:rsid w:val="00141963"/>
    <w:rsid w:val="00143FC7"/>
    <w:rsid w:val="00144CD3"/>
    <w:rsid w:val="00147A8E"/>
    <w:rsid w:val="00151133"/>
    <w:rsid w:val="00154349"/>
    <w:rsid w:val="0015500D"/>
    <w:rsid w:val="00155AFD"/>
    <w:rsid w:val="001560B9"/>
    <w:rsid w:val="001621BE"/>
    <w:rsid w:val="00162597"/>
    <w:rsid w:val="001628F4"/>
    <w:rsid w:val="00162F3E"/>
    <w:rsid w:val="0016337F"/>
    <w:rsid w:val="001635EB"/>
    <w:rsid w:val="00165F87"/>
    <w:rsid w:val="001718D7"/>
    <w:rsid w:val="00172508"/>
    <w:rsid w:val="00175293"/>
    <w:rsid w:val="0017694B"/>
    <w:rsid w:val="00176CBB"/>
    <w:rsid w:val="00184453"/>
    <w:rsid w:val="00184ED7"/>
    <w:rsid w:val="0018585C"/>
    <w:rsid w:val="00187618"/>
    <w:rsid w:val="00192EC1"/>
    <w:rsid w:val="001940C0"/>
    <w:rsid w:val="00195164"/>
    <w:rsid w:val="001A15E6"/>
    <w:rsid w:val="001A1739"/>
    <w:rsid w:val="001A1AC4"/>
    <w:rsid w:val="001A3D90"/>
    <w:rsid w:val="001A7C50"/>
    <w:rsid w:val="001A7E5E"/>
    <w:rsid w:val="001B4DF3"/>
    <w:rsid w:val="001B5470"/>
    <w:rsid w:val="001B576C"/>
    <w:rsid w:val="001B5E50"/>
    <w:rsid w:val="001B6534"/>
    <w:rsid w:val="001B6932"/>
    <w:rsid w:val="001C315D"/>
    <w:rsid w:val="001C37FC"/>
    <w:rsid w:val="001C3B36"/>
    <w:rsid w:val="001C3D86"/>
    <w:rsid w:val="001C59E6"/>
    <w:rsid w:val="001C6259"/>
    <w:rsid w:val="001C7B11"/>
    <w:rsid w:val="001D4604"/>
    <w:rsid w:val="001D587A"/>
    <w:rsid w:val="001D6906"/>
    <w:rsid w:val="001D6D34"/>
    <w:rsid w:val="001D7496"/>
    <w:rsid w:val="001E3C5B"/>
    <w:rsid w:val="001E4A94"/>
    <w:rsid w:val="001F22A0"/>
    <w:rsid w:val="001F5B1A"/>
    <w:rsid w:val="001F65A8"/>
    <w:rsid w:val="001F726C"/>
    <w:rsid w:val="00202CF9"/>
    <w:rsid w:val="00202E0C"/>
    <w:rsid w:val="002052A1"/>
    <w:rsid w:val="0020656A"/>
    <w:rsid w:val="002103A6"/>
    <w:rsid w:val="00212EEF"/>
    <w:rsid w:val="0021690C"/>
    <w:rsid w:val="00220114"/>
    <w:rsid w:val="00221C1A"/>
    <w:rsid w:val="00222304"/>
    <w:rsid w:val="00223A79"/>
    <w:rsid w:val="002240C3"/>
    <w:rsid w:val="002268B4"/>
    <w:rsid w:val="00226F81"/>
    <w:rsid w:val="002270BD"/>
    <w:rsid w:val="00227609"/>
    <w:rsid w:val="00230967"/>
    <w:rsid w:val="00231D83"/>
    <w:rsid w:val="00234C0A"/>
    <w:rsid w:val="002401A0"/>
    <w:rsid w:val="002402D0"/>
    <w:rsid w:val="00241A6A"/>
    <w:rsid w:val="00242003"/>
    <w:rsid w:val="00242E82"/>
    <w:rsid w:val="00244D15"/>
    <w:rsid w:val="0024605E"/>
    <w:rsid w:val="002479D2"/>
    <w:rsid w:val="00252DAD"/>
    <w:rsid w:val="002531C9"/>
    <w:rsid w:val="0025469E"/>
    <w:rsid w:val="00257D10"/>
    <w:rsid w:val="002602DC"/>
    <w:rsid w:val="002639E9"/>
    <w:rsid w:val="002648CA"/>
    <w:rsid w:val="00264C24"/>
    <w:rsid w:val="002660F7"/>
    <w:rsid w:val="00267435"/>
    <w:rsid w:val="00270A35"/>
    <w:rsid w:val="0027199E"/>
    <w:rsid w:val="0027216F"/>
    <w:rsid w:val="00272CB4"/>
    <w:rsid w:val="00273871"/>
    <w:rsid w:val="002746D5"/>
    <w:rsid w:val="0027566C"/>
    <w:rsid w:val="00277031"/>
    <w:rsid w:val="00283319"/>
    <w:rsid w:val="00283F53"/>
    <w:rsid w:val="00285F2B"/>
    <w:rsid w:val="00286ECC"/>
    <w:rsid w:val="00287B2A"/>
    <w:rsid w:val="002909C4"/>
    <w:rsid w:val="002965AD"/>
    <w:rsid w:val="00297491"/>
    <w:rsid w:val="002A05F0"/>
    <w:rsid w:val="002A0D2F"/>
    <w:rsid w:val="002A3C7A"/>
    <w:rsid w:val="002A41F7"/>
    <w:rsid w:val="002A5498"/>
    <w:rsid w:val="002A59C0"/>
    <w:rsid w:val="002A5F34"/>
    <w:rsid w:val="002A7EAD"/>
    <w:rsid w:val="002B21A4"/>
    <w:rsid w:val="002B367F"/>
    <w:rsid w:val="002B5716"/>
    <w:rsid w:val="002D7D5A"/>
    <w:rsid w:val="002E1E66"/>
    <w:rsid w:val="002E22CE"/>
    <w:rsid w:val="002F2261"/>
    <w:rsid w:val="002F2580"/>
    <w:rsid w:val="002F3AB8"/>
    <w:rsid w:val="002F5E66"/>
    <w:rsid w:val="002F6A44"/>
    <w:rsid w:val="002F6BC6"/>
    <w:rsid w:val="002F6E1F"/>
    <w:rsid w:val="00300158"/>
    <w:rsid w:val="003009DC"/>
    <w:rsid w:val="003037B2"/>
    <w:rsid w:val="00303FE0"/>
    <w:rsid w:val="00307A8E"/>
    <w:rsid w:val="003106BD"/>
    <w:rsid w:val="00311DC6"/>
    <w:rsid w:val="00312539"/>
    <w:rsid w:val="00316BAA"/>
    <w:rsid w:val="00316F93"/>
    <w:rsid w:val="0031793D"/>
    <w:rsid w:val="00320778"/>
    <w:rsid w:val="00320F0F"/>
    <w:rsid w:val="00321022"/>
    <w:rsid w:val="003210CE"/>
    <w:rsid w:val="0032189C"/>
    <w:rsid w:val="00321D6D"/>
    <w:rsid w:val="00322684"/>
    <w:rsid w:val="0032388B"/>
    <w:rsid w:val="00324579"/>
    <w:rsid w:val="00324A01"/>
    <w:rsid w:val="0032614E"/>
    <w:rsid w:val="0033424B"/>
    <w:rsid w:val="00346555"/>
    <w:rsid w:val="003512E9"/>
    <w:rsid w:val="00355D6C"/>
    <w:rsid w:val="0035686C"/>
    <w:rsid w:val="00360192"/>
    <w:rsid w:val="00361C81"/>
    <w:rsid w:val="00363E4D"/>
    <w:rsid w:val="00364C48"/>
    <w:rsid w:val="00367E66"/>
    <w:rsid w:val="003732E0"/>
    <w:rsid w:val="003736B7"/>
    <w:rsid w:val="003737C5"/>
    <w:rsid w:val="00374D77"/>
    <w:rsid w:val="00377286"/>
    <w:rsid w:val="00377A90"/>
    <w:rsid w:val="00380467"/>
    <w:rsid w:val="00381493"/>
    <w:rsid w:val="003819CA"/>
    <w:rsid w:val="00383CDF"/>
    <w:rsid w:val="00385351"/>
    <w:rsid w:val="00387F28"/>
    <w:rsid w:val="003934D0"/>
    <w:rsid w:val="00393987"/>
    <w:rsid w:val="00394119"/>
    <w:rsid w:val="003A3830"/>
    <w:rsid w:val="003A383E"/>
    <w:rsid w:val="003A5DB3"/>
    <w:rsid w:val="003A60F1"/>
    <w:rsid w:val="003B026C"/>
    <w:rsid w:val="003B23ED"/>
    <w:rsid w:val="003B4593"/>
    <w:rsid w:val="003B7580"/>
    <w:rsid w:val="003C06DA"/>
    <w:rsid w:val="003C0B4B"/>
    <w:rsid w:val="003C1161"/>
    <w:rsid w:val="003C20E6"/>
    <w:rsid w:val="003C30F7"/>
    <w:rsid w:val="003C3B53"/>
    <w:rsid w:val="003C5DE6"/>
    <w:rsid w:val="003C6EE8"/>
    <w:rsid w:val="003D2F1E"/>
    <w:rsid w:val="003D6768"/>
    <w:rsid w:val="003E345B"/>
    <w:rsid w:val="003E465F"/>
    <w:rsid w:val="003E4FE6"/>
    <w:rsid w:val="003F446A"/>
    <w:rsid w:val="003F4DB3"/>
    <w:rsid w:val="003F4ED7"/>
    <w:rsid w:val="003F5278"/>
    <w:rsid w:val="003F79E7"/>
    <w:rsid w:val="003F7B00"/>
    <w:rsid w:val="00400FBA"/>
    <w:rsid w:val="00402956"/>
    <w:rsid w:val="00404C3C"/>
    <w:rsid w:val="00404DC5"/>
    <w:rsid w:val="0040534F"/>
    <w:rsid w:val="00405F2F"/>
    <w:rsid w:val="004121C5"/>
    <w:rsid w:val="00412EE5"/>
    <w:rsid w:val="004170EE"/>
    <w:rsid w:val="004173CD"/>
    <w:rsid w:val="0042209B"/>
    <w:rsid w:val="004241A6"/>
    <w:rsid w:val="00424259"/>
    <w:rsid w:val="004258D9"/>
    <w:rsid w:val="0042702B"/>
    <w:rsid w:val="0043588E"/>
    <w:rsid w:val="00435C02"/>
    <w:rsid w:val="00436E23"/>
    <w:rsid w:val="00437382"/>
    <w:rsid w:val="0043739D"/>
    <w:rsid w:val="00437559"/>
    <w:rsid w:val="00441683"/>
    <w:rsid w:val="00441EB7"/>
    <w:rsid w:val="00442181"/>
    <w:rsid w:val="0044291D"/>
    <w:rsid w:val="00442F6F"/>
    <w:rsid w:val="00444BE0"/>
    <w:rsid w:val="00447069"/>
    <w:rsid w:val="00447157"/>
    <w:rsid w:val="00447DF1"/>
    <w:rsid w:val="004508F4"/>
    <w:rsid w:val="00451AF1"/>
    <w:rsid w:val="0045285C"/>
    <w:rsid w:val="00452F87"/>
    <w:rsid w:val="004537D2"/>
    <w:rsid w:val="004557FB"/>
    <w:rsid w:val="0046241E"/>
    <w:rsid w:val="00464291"/>
    <w:rsid w:val="0046540B"/>
    <w:rsid w:val="00465528"/>
    <w:rsid w:val="004720C3"/>
    <w:rsid w:val="00472C8B"/>
    <w:rsid w:val="00472FB9"/>
    <w:rsid w:val="0047546C"/>
    <w:rsid w:val="00476E2C"/>
    <w:rsid w:val="00476EBE"/>
    <w:rsid w:val="00481069"/>
    <w:rsid w:val="004812DB"/>
    <w:rsid w:val="00482FDD"/>
    <w:rsid w:val="004832FF"/>
    <w:rsid w:val="00483EBF"/>
    <w:rsid w:val="00485BC9"/>
    <w:rsid w:val="0048664D"/>
    <w:rsid w:val="004955B6"/>
    <w:rsid w:val="0049649A"/>
    <w:rsid w:val="00496DD7"/>
    <w:rsid w:val="004970F4"/>
    <w:rsid w:val="004A2F29"/>
    <w:rsid w:val="004A44C0"/>
    <w:rsid w:val="004B0E3A"/>
    <w:rsid w:val="004B16AA"/>
    <w:rsid w:val="004B2F37"/>
    <w:rsid w:val="004B30A5"/>
    <w:rsid w:val="004B33D8"/>
    <w:rsid w:val="004B45CC"/>
    <w:rsid w:val="004B49C0"/>
    <w:rsid w:val="004B5E0B"/>
    <w:rsid w:val="004B7C59"/>
    <w:rsid w:val="004C1D90"/>
    <w:rsid w:val="004D26A7"/>
    <w:rsid w:val="004D3DF2"/>
    <w:rsid w:val="004D5271"/>
    <w:rsid w:val="004D56D5"/>
    <w:rsid w:val="004D63BB"/>
    <w:rsid w:val="004D7D0B"/>
    <w:rsid w:val="004E1EEF"/>
    <w:rsid w:val="004E2169"/>
    <w:rsid w:val="004E3141"/>
    <w:rsid w:val="004E5E2A"/>
    <w:rsid w:val="004E7BA3"/>
    <w:rsid w:val="004F02FA"/>
    <w:rsid w:val="004F0635"/>
    <w:rsid w:val="004F0947"/>
    <w:rsid w:val="004F466A"/>
    <w:rsid w:val="00500FA4"/>
    <w:rsid w:val="00502509"/>
    <w:rsid w:val="00502E23"/>
    <w:rsid w:val="005052C0"/>
    <w:rsid w:val="00506B50"/>
    <w:rsid w:val="00507256"/>
    <w:rsid w:val="005074F4"/>
    <w:rsid w:val="00512E91"/>
    <w:rsid w:val="00513A05"/>
    <w:rsid w:val="00513ABB"/>
    <w:rsid w:val="00514B81"/>
    <w:rsid w:val="00515265"/>
    <w:rsid w:val="00516CAE"/>
    <w:rsid w:val="00517059"/>
    <w:rsid w:val="00517532"/>
    <w:rsid w:val="00517C80"/>
    <w:rsid w:val="005213BA"/>
    <w:rsid w:val="0052170C"/>
    <w:rsid w:val="00524DB8"/>
    <w:rsid w:val="00527646"/>
    <w:rsid w:val="00527960"/>
    <w:rsid w:val="00530A22"/>
    <w:rsid w:val="00530D7F"/>
    <w:rsid w:val="00531DF1"/>
    <w:rsid w:val="00540464"/>
    <w:rsid w:val="005407BD"/>
    <w:rsid w:val="00542334"/>
    <w:rsid w:val="00544996"/>
    <w:rsid w:val="00552C97"/>
    <w:rsid w:val="00554F18"/>
    <w:rsid w:val="00555024"/>
    <w:rsid w:val="00560078"/>
    <w:rsid w:val="00562FF8"/>
    <w:rsid w:val="00564A60"/>
    <w:rsid w:val="00565829"/>
    <w:rsid w:val="00570FE8"/>
    <w:rsid w:val="0057396F"/>
    <w:rsid w:val="00574420"/>
    <w:rsid w:val="00574631"/>
    <w:rsid w:val="005746F0"/>
    <w:rsid w:val="00574D9E"/>
    <w:rsid w:val="00585514"/>
    <w:rsid w:val="00585D7E"/>
    <w:rsid w:val="005867D9"/>
    <w:rsid w:val="005908FA"/>
    <w:rsid w:val="00590D09"/>
    <w:rsid w:val="00594988"/>
    <w:rsid w:val="005A133A"/>
    <w:rsid w:val="005A1EE5"/>
    <w:rsid w:val="005A48D2"/>
    <w:rsid w:val="005A50DC"/>
    <w:rsid w:val="005A5887"/>
    <w:rsid w:val="005A5FF8"/>
    <w:rsid w:val="005B025F"/>
    <w:rsid w:val="005B19AE"/>
    <w:rsid w:val="005B4266"/>
    <w:rsid w:val="005B4570"/>
    <w:rsid w:val="005B5799"/>
    <w:rsid w:val="005B7D63"/>
    <w:rsid w:val="005C2247"/>
    <w:rsid w:val="005C2CB7"/>
    <w:rsid w:val="005C3386"/>
    <w:rsid w:val="005C4824"/>
    <w:rsid w:val="005C5FBC"/>
    <w:rsid w:val="005D11A7"/>
    <w:rsid w:val="005D416E"/>
    <w:rsid w:val="005D709E"/>
    <w:rsid w:val="005D79F8"/>
    <w:rsid w:val="005E0060"/>
    <w:rsid w:val="005E0853"/>
    <w:rsid w:val="005E256D"/>
    <w:rsid w:val="005E2D1D"/>
    <w:rsid w:val="005E5E76"/>
    <w:rsid w:val="005F1546"/>
    <w:rsid w:val="005F238A"/>
    <w:rsid w:val="005F33D9"/>
    <w:rsid w:val="005F577C"/>
    <w:rsid w:val="00601DFC"/>
    <w:rsid w:val="00602D80"/>
    <w:rsid w:val="00603719"/>
    <w:rsid w:val="00606485"/>
    <w:rsid w:val="006077ED"/>
    <w:rsid w:val="00611069"/>
    <w:rsid w:val="00616301"/>
    <w:rsid w:val="00617F02"/>
    <w:rsid w:val="00622163"/>
    <w:rsid w:val="006228C5"/>
    <w:rsid w:val="00625ECC"/>
    <w:rsid w:val="00626F18"/>
    <w:rsid w:val="006274C7"/>
    <w:rsid w:val="00627786"/>
    <w:rsid w:val="00631690"/>
    <w:rsid w:val="00632EB5"/>
    <w:rsid w:val="00641F42"/>
    <w:rsid w:val="006422F8"/>
    <w:rsid w:val="00642305"/>
    <w:rsid w:val="00645AF8"/>
    <w:rsid w:val="0064663E"/>
    <w:rsid w:val="00653147"/>
    <w:rsid w:val="0065435B"/>
    <w:rsid w:val="00657934"/>
    <w:rsid w:val="00660509"/>
    <w:rsid w:val="00666246"/>
    <w:rsid w:val="00674788"/>
    <w:rsid w:val="00682008"/>
    <w:rsid w:val="006831B2"/>
    <w:rsid w:val="00686942"/>
    <w:rsid w:val="00686E8E"/>
    <w:rsid w:val="006927E9"/>
    <w:rsid w:val="00692A84"/>
    <w:rsid w:val="00692B88"/>
    <w:rsid w:val="0069485F"/>
    <w:rsid w:val="006A53A9"/>
    <w:rsid w:val="006A6829"/>
    <w:rsid w:val="006A7020"/>
    <w:rsid w:val="006B583D"/>
    <w:rsid w:val="006B594B"/>
    <w:rsid w:val="006B6D1A"/>
    <w:rsid w:val="006C0019"/>
    <w:rsid w:val="006C10F0"/>
    <w:rsid w:val="006C1D6C"/>
    <w:rsid w:val="006C2999"/>
    <w:rsid w:val="006C468B"/>
    <w:rsid w:val="006C4EFA"/>
    <w:rsid w:val="006D0B3F"/>
    <w:rsid w:val="006D3CCC"/>
    <w:rsid w:val="006D40BD"/>
    <w:rsid w:val="006D6D62"/>
    <w:rsid w:val="006D7D20"/>
    <w:rsid w:val="006E08E7"/>
    <w:rsid w:val="006E1012"/>
    <w:rsid w:val="006E2CE8"/>
    <w:rsid w:val="006E3495"/>
    <w:rsid w:val="006E58AC"/>
    <w:rsid w:val="006F55A3"/>
    <w:rsid w:val="00700767"/>
    <w:rsid w:val="00703984"/>
    <w:rsid w:val="00704EC2"/>
    <w:rsid w:val="00704F1B"/>
    <w:rsid w:val="00705E2F"/>
    <w:rsid w:val="00710089"/>
    <w:rsid w:val="00711108"/>
    <w:rsid w:val="00711597"/>
    <w:rsid w:val="0071215D"/>
    <w:rsid w:val="00715CBE"/>
    <w:rsid w:val="00716920"/>
    <w:rsid w:val="00717BE5"/>
    <w:rsid w:val="007237F5"/>
    <w:rsid w:val="00724EFE"/>
    <w:rsid w:val="00725CB7"/>
    <w:rsid w:val="00726B5A"/>
    <w:rsid w:val="00727357"/>
    <w:rsid w:val="00731A1B"/>
    <w:rsid w:val="00733288"/>
    <w:rsid w:val="00733FD8"/>
    <w:rsid w:val="00734813"/>
    <w:rsid w:val="00734BAE"/>
    <w:rsid w:val="00736920"/>
    <w:rsid w:val="00737991"/>
    <w:rsid w:val="00737A12"/>
    <w:rsid w:val="00740ED8"/>
    <w:rsid w:val="00741377"/>
    <w:rsid w:val="00742AC0"/>
    <w:rsid w:val="007453C6"/>
    <w:rsid w:val="00745B30"/>
    <w:rsid w:val="00745E88"/>
    <w:rsid w:val="0074671A"/>
    <w:rsid w:val="00746AE1"/>
    <w:rsid w:val="00750941"/>
    <w:rsid w:val="00755410"/>
    <w:rsid w:val="00756CCA"/>
    <w:rsid w:val="007602EB"/>
    <w:rsid w:val="00762B31"/>
    <w:rsid w:val="0076505C"/>
    <w:rsid w:val="007722D6"/>
    <w:rsid w:val="00773421"/>
    <w:rsid w:val="0077454F"/>
    <w:rsid w:val="00774A27"/>
    <w:rsid w:val="00774BB0"/>
    <w:rsid w:val="007753A0"/>
    <w:rsid w:val="007756A3"/>
    <w:rsid w:val="0077676D"/>
    <w:rsid w:val="00780BF1"/>
    <w:rsid w:val="0078231F"/>
    <w:rsid w:val="00783091"/>
    <w:rsid w:val="00783E13"/>
    <w:rsid w:val="0078415E"/>
    <w:rsid w:val="0078419E"/>
    <w:rsid w:val="00784587"/>
    <w:rsid w:val="00785575"/>
    <w:rsid w:val="00786E61"/>
    <w:rsid w:val="0079167C"/>
    <w:rsid w:val="007932D8"/>
    <w:rsid w:val="0079332B"/>
    <w:rsid w:val="00794AB5"/>
    <w:rsid w:val="00795041"/>
    <w:rsid w:val="007A09A9"/>
    <w:rsid w:val="007A1102"/>
    <w:rsid w:val="007A2400"/>
    <w:rsid w:val="007A2AF2"/>
    <w:rsid w:val="007A4906"/>
    <w:rsid w:val="007A59CC"/>
    <w:rsid w:val="007A704A"/>
    <w:rsid w:val="007B0BC2"/>
    <w:rsid w:val="007B4904"/>
    <w:rsid w:val="007B5AFA"/>
    <w:rsid w:val="007B66EC"/>
    <w:rsid w:val="007B762F"/>
    <w:rsid w:val="007C074A"/>
    <w:rsid w:val="007C1B24"/>
    <w:rsid w:val="007C1CDF"/>
    <w:rsid w:val="007C2B16"/>
    <w:rsid w:val="007C5727"/>
    <w:rsid w:val="007C5F5B"/>
    <w:rsid w:val="007C6CD2"/>
    <w:rsid w:val="007D11D7"/>
    <w:rsid w:val="007D13EF"/>
    <w:rsid w:val="007D153A"/>
    <w:rsid w:val="007D22CE"/>
    <w:rsid w:val="007D3161"/>
    <w:rsid w:val="007D398B"/>
    <w:rsid w:val="007D6333"/>
    <w:rsid w:val="007D65B0"/>
    <w:rsid w:val="007E2907"/>
    <w:rsid w:val="007E4342"/>
    <w:rsid w:val="007E60F6"/>
    <w:rsid w:val="007F04B7"/>
    <w:rsid w:val="007F15E8"/>
    <w:rsid w:val="007F31D8"/>
    <w:rsid w:val="007F329A"/>
    <w:rsid w:val="007F3BA2"/>
    <w:rsid w:val="007F5466"/>
    <w:rsid w:val="00802E41"/>
    <w:rsid w:val="008050EB"/>
    <w:rsid w:val="0080752D"/>
    <w:rsid w:val="00810763"/>
    <w:rsid w:val="008107DE"/>
    <w:rsid w:val="0081116F"/>
    <w:rsid w:val="008112C6"/>
    <w:rsid w:val="00812B7D"/>
    <w:rsid w:val="0081375D"/>
    <w:rsid w:val="008173B9"/>
    <w:rsid w:val="00817C97"/>
    <w:rsid w:val="00821684"/>
    <w:rsid w:val="00821E96"/>
    <w:rsid w:val="00822EBB"/>
    <w:rsid w:val="00824F91"/>
    <w:rsid w:val="0082526B"/>
    <w:rsid w:val="00826C4C"/>
    <w:rsid w:val="00827796"/>
    <w:rsid w:val="00827E6B"/>
    <w:rsid w:val="0083070E"/>
    <w:rsid w:val="00831076"/>
    <w:rsid w:val="0083615B"/>
    <w:rsid w:val="00837824"/>
    <w:rsid w:val="008414F6"/>
    <w:rsid w:val="00850B1E"/>
    <w:rsid w:val="00853B8D"/>
    <w:rsid w:val="00855142"/>
    <w:rsid w:val="00855C53"/>
    <w:rsid w:val="00856B5C"/>
    <w:rsid w:val="00857EFD"/>
    <w:rsid w:val="008608DA"/>
    <w:rsid w:val="00861552"/>
    <w:rsid w:val="0086275A"/>
    <w:rsid w:val="00870513"/>
    <w:rsid w:val="00872D4F"/>
    <w:rsid w:val="008735F9"/>
    <w:rsid w:val="00874692"/>
    <w:rsid w:val="00874977"/>
    <w:rsid w:val="0087652C"/>
    <w:rsid w:val="00877F8E"/>
    <w:rsid w:val="00881944"/>
    <w:rsid w:val="00883C0C"/>
    <w:rsid w:val="008904DA"/>
    <w:rsid w:val="00890DA8"/>
    <w:rsid w:val="00890DE5"/>
    <w:rsid w:val="00891B64"/>
    <w:rsid w:val="00891CC8"/>
    <w:rsid w:val="00893E66"/>
    <w:rsid w:val="00895941"/>
    <w:rsid w:val="008A0555"/>
    <w:rsid w:val="008A065E"/>
    <w:rsid w:val="008A1517"/>
    <w:rsid w:val="008A1E3F"/>
    <w:rsid w:val="008A4117"/>
    <w:rsid w:val="008A5F0A"/>
    <w:rsid w:val="008A6DBE"/>
    <w:rsid w:val="008B20A7"/>
    <w:rsid w:val="008B2B8E"/>
    <w:rsid w:val="008B5186"/>
    <w:rsid w:val="008B628B"/>
    <w:rsid w:val="008C1962"/>
    <w:rsid w:val="008C2715"/>
    <w:rsid w:val="008C2F70"/>
    <w:rsid w:val="008C3505"/>
    <w:rsid w:val="008C655B"/>
    <w:rsid w:val="008C67BC"/>
    <w:rsid w:val="008D2F65"/>
    <w:rsid w:val="008D64E9"/>
    <w:rsid w:val="008E073C"/>
    <w:rsid w:val="008E0DC9"/>
    <w:rsid w:val="008E2784"/>
    <w:rsid w:val="008E4BC2"/>
    <w:rsid w:val="008E622E"/>
    <w:rsid w:val="008E751D"/>
    <w:rsid w:val="008F12CD"/>
    <w:rsid w:val="008F2364"/>
    <w:rsid w:val="008F3121"/>
    <w:rsid w:val="008F3B89"/>
    <w:rsid w:val="00901A5D"/>
    <w:rsid w:val="0090488D"/>
    <w:rsid w:val="00907E72"/>
    <w:rsid w:val="00911E33"/>
    <w:rsid w:val="009136EB"/>
    <w:rsid w:val="0091407A"/>
    <w:rsid w:val="00914683"/>
    <w:rsid w:val="009228F1"/>
    <w:rsid w:val="009271DC"/>
    <w:rsid w:val="00927442"/>
    <w:rsid w:val="0093210D"/>
    <w:rsid w:val="009323AC"/>
    <w:rsid w:val="00934E79"/>
    <w:rsid w:val="009372B2"/>
    <w:rsid w:val="00937839"/>
    <w:rsid w:val="00940572"/>
    <w:rsid w:val="00947264"/>
    <w:rsid w:val="00950F8E"/>
    <w:rsid w:val="0095114F"/>
    <w:rsid w:val="009514A1"/>
    <w:rsid w:val="009563F0"/>
    <w:rsid w:val="0095798C"/>
    <w:rsid w:val="00957F6E"/>
    <w:rsid w:val="009612F3"/>
    <w:rsid w:val="0096144F"/>
    <w:rsid w:val="009626D1"/>
    <w:rsid w:val="00964BE3"/>
    <w:rsid w:val="00966648"/>
    <w:rsid w:val="00966936"/>
    <w:rsid w:val="00971873"/>
    <w:rsid w:val="009745AB"/>
    <w:rsid w:val="0097728D"/>
    <w:rsid w:val="00977425"/>
    <w:rsid w:val="0098277F"/>
    <w:rsid w:val="0098335C"/>
    <w:rsid w:val="00983D24"/>
    <w:rsid w:val="00985CBC"/>
    <w:rsid w:val="00985F50"/>
    <w:rsid w:val="00990A19"/>
    <w:rsid w:val="00992438"/>
    <w:rsid w:val="009937F4"/>
    <w:rsid w:val="00997014"/>
    <w:rsid w:val="009A46E1"/>
    <w:rsid w:val="009A56EA"/>
    <w:rsid w:val="009A6AAA"/>
    <w:rsid w:val="009A7073"/>
    <w:rsid w:val="009B466D"/>
    <w:rsid w:val="009B6EB4"/>
    <w:rsid w:val="009C1221"/>
    <w:rsid w:val="009C16AD"/>
    <w:rsid w:val="009C40FD"/>
    <w:rsid w:val="009C5AA7"/>
    <w:rsid w:val="009D1FF5"/>
    <w:rsid w:val="009D27A7"/>
    <w:rsid w:val="009D55A8"/>
    <w:rsid w:val="009D5C2B"/>
    <w:rsid w:val="009D763E"/>
    <w:rsid w:val="009D770F"/>
    <w:rsid w:val="009E5528"/>
    <w:rsid w:val="009E5B01"/>
    <w:rsid w:val="009F004E"/>
    <w:rsid w:val="009F0805"/>
    <w:rsid w:val="009F71FF"/>
    <w:rsid w:val="009F7A5B"/>
    <w:rsid w:val="00A02AA3"/>
    <w:rsid w:val="00A10E59"/>
    <w:rsid w:val="00A116CD"/>
    <w:rsid w:val="00A13F6F"/>
    <w:rsid w:val="00A158AA"/>
    <w:rsid w:val="00A16199"/>
    <w:rsid w:val="00A2643C"/>
    <w:rsid w:val="00A2761B"/>
    <w:rsid w:val="00A27A56"/>
    <w:rsid w:val="00A3058B"/>
    <w:rsid w:val="00A30D97"/>
    <w:rsid w:val="00A35099"/>
    <w:rsid w:val="00A37BAF"/>
    <w:rsid w:val="00A40DD3"/>
    <w:rsid w:val="00A44CDC"/>
    <w:rsid w:val="00A44EFB"/>
    <w:rsid w:val="00A46605"/>
    <w:rsid w:val="00A502A6"/>
    <w:rsid w:val="00A5305B"/>
    <w:rsid w:val="00A53118"/>
    <w:rsid w:val="00A564D3"/>
    <w:rsid w:val="00A61113"/>
    <w:rsid w:val="00A61A3F"/>
    <w:rsid w:val="00A62A7B"/>
    <w:rsid w:val="00A655F3"/>
    <w:rsid w:val="00A67C65"/>
    <w:rsid w:val="00A67F4A"/>
    <w:rsid w:val="00A70B54"/>
    <w:rsid w:val="00A7302D"/>
    <w:rsid w:val="00A76AB5"/>
    <w:rsid w:val="00A77CF5"/>
    <w:rsid w:val="00A77F64"/>
    <w:rsid w:val="00A858E9"/>
    <w:rsid w:val="00A859A5"/>
    <w:rsid w:val="00A87FE2"/>
    <w:rsid w:val="00A90215"/>
    <w:rsid w:val="00A9196D"/>
    <w:rsid w:val="00A9356D"/>
    <w:rsid w:val="00A94DF5"/>
    <w:rsid w:val="00AA0481"/>
    <w:rsid w:val="00AA2640"/>
    <w:rsid w:val="00AA3500"/>
    <w:rsid w:val="00AA3BBF"/>
    <w:rsid w:val="00AA502D"/>
    <w:rsid w:val="00AA6CC7"/>
    <w:rsid w:val="00AB2037"/>
    <w:rsid w:val="00AB3F1D"/>
    <w:rsid w:val="00AB4CD0"/>
    <w:rsid w:val="00AB7F1D"/>
    <w:rsid w:val="00AC1594"/>
    <w:rsid w:val="00AC2B5B"/>
    <w:rsid w:val="00AC6BE9"/>
    <w:rsid w:val="00AD28B3"/>
    <w:rsid w:val="00AD3F0F"/>
    <w:rsid w:val="00AD501B"/>
    <w:rsid w:val="00AD7DC3"/>
    <w:rsid w:val="00AE095B"/>
    <w:rsid w:val="00AE0CAE"/>
    <w:rsid w:val="00AE0E41"/>
    <w:rsid w:val="00AE1822"/>
    <w:rsid w:val="00AE6662"/>
    <w:rsid w:val="00AE68AB"/>
    <w:rsid w:val="00AE73AE"/>
    <w:rsid w:val="00AF1260"/>
    <w:rsid w:val="00AF191B"/>
    <w:rsid w:val="00AF2A01"/>
    <w:rsid w:val="00AF2DD4"/>
    <w:rsid w:val="00AF3A29"/>
    <w:rsid w:val="00AF42BE"/>
    <w:rsid w:val="00AF44CF"/>
    <w:rsid w:val="00B04047"/>
    <w:rsid w:val="00B0790B"/>
    <w:rsid w:val="00B10936"/>
    <w:rsid w:val="00B11715"/>
    <w:rsid w:val="00B122FE"/>
    <w:rsid w:val="00B123FC"/>
    <w:rsid w:val="00B12F31"/>
    <w:rsid w:val="00B16753"/>
    <w:rsid w:val="00B206E2"/>
    <w:rsid w:val="00B2085C"/>
    <w:rsid w:val="00B20A8B"/>
    <w:rsid w:val="00B30737"/>
    <w:rsid w:val="00B332BA"/>
    <w:rsid w:val="00B349D7"/>
    <w:rsid w:val="00B35D05"/>
    <w:rsid w:val="00B42068"/>
    <w:rsid w:val="00B466D9"/>
    <w:rsid w:val="00B47D5B"/>
    <w:rsid w:val="00B5259B"/>
    <w:rsid w:val="00B53434"/>
    <w:rsid w:val="00B53728"/>
    <w:rsid w:val="00B55763"/>
    <w:rsid w:val="00B603F1"/>
    <w:rsid w:val="00B63BCF"/>
    <w:rsid w:val="00B6410D"/>
    <w:rsid w:val="00B713AC"/>
    <w:rsid w:val="00B7368B"/>
    <w:rsid w:val="00B74B54"/>
    <w:rsid w:val="00B7753A"/>
    <w:rsid w:val="00B80307"/>
    <w:rsid w:val="00B8751A"/>
    <w:rsid w:val="00B91AF9"/>
    <w:rsid w:val="00B93726"/>
    <w:rsid w:val="00B94E7D"/>
    <w:rsid w:val="00B95AFB"/>
    <w:rsid w:val="00B96D55"/>
    <w:rsid w:val="00B976FA"/>
    <w:rsid w:val="00BA28EB"/>
    <w:rsid w:val="00BA3A09"/>
    <w:rsid w:val="00BA3C2F"/>
    <w:rsid w:val="00BA4FEA"/>
    <w:rsid w:val="00BA52BC"/>
    <w:rsid w:val="00BA5A67"/>
    <w:rsid w:val="00BA6687"/>
    <w:rsid w:val="00BA7F9C"/>
    <w:rsid w:val="00BB0853"/>
    <w:rsid w:val="00BB1C01"/>
    <w:rsid w:val="00BB1FED"/>
    <w:rsid w:val="00BB365F"/>
    <w:rsid w:val="00BC32D0"/>
    <w:rsid w:val="00BC4948"/>
    <w:rsid w:val="00BC5D80"/>
    <w:rsid w:val="00BC5DC7"/>
    <w:rsid w:val="00BD0B37"/>
    <w:rsid w:val="00BD0CF4"/>
    <w:rsid w:val="00BD1176"/>
    <w:rsid w:val="00BD49BD"/>
    <w:rsid w:val="00BD4BA0"/>
    <w:rsid w:val="00BD4C22"/>
    <w:rsid w:val="00BD55A2"/>
    <w:rsid w:val="00BE09CB"/>
    <w:rsid w:val="00BE2BB0"/>
    <w:rsid w:val="00BE532E"/>
    <w:rsid w:val="00BE7069"/>
    <w:rsid w:val="00BF26C4"/>
    <w:rsid w:val="00BF35DD"/>
    <w:rsid w:val="00BF7E0F"/>
    <w:rsid w:val="00C02859"/>
    <w:rsid w:val="00C03381"/>
    <w:rsid w:val="00C03DFE"/>
    <w:rsid w:val="00C045F6"/>
    <w:rsid w:val="00C06A1A"/>
    <w:rsid w:val="00C116B6"/>
    <w:rsid w:val="00C11E50"/>
    <w:rsid w:val="00C13B24"/>
    <w:rsid w:val="00C15B60"/>
    <w:rsid w:val="00C1671C"/>
    <w:rsid w:val="00C17DA2"/>
    <w:rsid w:val="00C17DB4"/>
    <w:rsid w:val="00C241AB"/>
    <w:rsid w:val="00C24D18"/>
    <w:rsid w:val="00C26AC4"/>
    <w:rsid w:val="00C26FFA"/>
    <w:rsid w:val="00C3065E"/>
    <w:rsid w:val="00C30B5D"/>
    <w:rsid w:val="00C34A18"/>
    <w:rsid w:val="00C34E10"/>
    <w:rsid w:val="00C35343"/>
    <w:rsid w:val="00C36953"/>
    <w:rsid w:val="00C36D1A"/>
    <w:rsid w:val="00C37395"/>
    <w:rsid w:val="00C40971"/>
    <w:rsid w:val="00C41200"/>
    <w:rsid w:val="00C418F4"/>
    <w:rsid w:val="00C422FF"/>
    <w:rsid w:val="00C42503"/>
    <w:rsid w:val="00C43578"/>
    <w:rsid w:val="00C44080"/>
    <w:rsid w:val="00C45029"/>
    <w:rsid w:val="00C456AD"/>
    <w:rsid w:val="00C472FD"/>
    <w:rsid w:val="00C47650"/>
    <w:rsid w:val="00C519A8"/>
    <w:rsid w:val="00C51C81"/>
    <w:rsid w:val="00C56ED0"/>
    <w:rsid w:val="00C60D2B"/>
    <w:rsid w:val="00C62575"/>
    <w:rsid w:val="00C64C78"/>
    <w:rsid w:val="00C65EAE"/>
    <w:rsid w:val="00C66F03"/>
    <w:rsid w:val="00C67202"/>
    <w:rsid w:val="00C70911"/>
    <w:rsid w:val="00C71DC3"/>
    <w:rsid w:val="00C72A7B"/>
    <w:rsid w:val="00C74F73"/>
    <w:rsid w:val="00C826CC"/>
    <w:rsid w:val="00C84A28"/>
    <w:rsid w:val="00C85A1E"/>
    <w:rsid w:val="00C861C4"/>
    <w:rsid w:val="00C86CCF"/>
    <w:rsid w:val="00C91E6A"/>
    <w:rsid w:val="00C91F40"/>
    <w:rsid w:val="00C97F5C"/>
    <w:rsid w:val="00CA0284"/>
    <w:rsid w:val="00CA7E64"/>
    <w:rsid w:val="00CB30EC"/>
    <w:rsid w:val="00CB336D"/>
    <w:rsid w:val="00CB40BF"/>
    <w:rsid w:val="00CB43A7"/>
    <w:rsid w:val="00CB6505"/>
    <w:rsid w:val="00CC1024"/>
    <w:rsid w:val="00CC11A7"/>
    <w:rsid w:val="00CC170B"/>
    <w:rsid w:val="00CC2D49"/>
    <w:rsid w:val="00CC321A"/>
    <w:rsid w:val="00CC63DE"/>
    <w:rsid w:val="00CC65BE"/>
    <w:rsid w:val="00CC69F8"/>
    <w:rsid w:val="00CD1775"/>
    <w:rsid w:val="00CD4B73"/>
    <w:rsid w:val="00CD59C8"/>
    <w:rsid w:val="00CD6499"/>
    <w:rsid w:val="00CD77D4"/>
    <w:rsid w:val="00CE16D6"/>
    <w:rsid w:val="00CE21EE"/>
    <w:rsid w:val="00CE44C7"/>
    <w:rsid w:val="00CE5BAC"/>
    <w:rsid w:val="00CE7CCF"/>
    <w:rsid w:val="00CF6932"/>
    <w:rsid w:val="00CF7874"/>
    <w:rsid w:val="00D0055A"/>
    <w:rsid w:val="00D10406"/>
    <w:rsid w:val="00D1054B"/>
    <w:rsid w:val="00D12F68"/>
    <w:rsid w:val="00D13755"/>
    <w:rsid w:val="00D13AB5"/>
    <w:rsid w:val="00D1612B"/>
    <w:rsid w:val="00D1772E"/>
    <w:rsid w:val="00D2182D"/>
    <w:rsid w:val="00D24DF3"/>
    <w:rsid w:val="00D31818"/>
    <w:rsid w:val="00D354D5"/>
    <w:rsid w:val="00D364DD"/>
    <w:rsid w:val="00D36761"/>
    <w:rsid w:val="00D4123B"/>
    <w:rsid w:val="00D432DF"/>
    <w:rsid w:val="00D45B34"/>
    <w:rsid w:val="00D501D7"/>
    <w:rsid w:val="00D515D1"/>
    <w:rsid w:val="00D52648"/>
    <w:rsid w:val="00D534CE"/>
    <w:rsid w:val="00D55B3B"/>
    <w:rsid w:val="00D56671"/>
    <w:rsid w:val="00D57A72"/>
    <w:rsid w:val="00D60C09"/>
    <w:rsid w:val="00D6316F"/>
    <w:rsid w:val="00D63FF7"/>
    <w:rsid w:val="00D704AD"/>
    <w:rsid w:val="00D7361B"/>
    <w:rsid w:val="00D73FA4"/>
    <w:rsid w:val="00D77E5B"/>
    <w:rsid w:val="00D856DB"/>
    <w:rsid w:val="00D86138"/>
    <w:rsid w:val="00D9468A"/>
    <w:rsid w:val="00D9470F"/>
    <w:rsid w:val="00D94747"/>
    <w:rsid w:val="00D94774"/>
    <w:rsid w:val="00D94CE9"/>
    <w:rsid w:val="00D94E35"/>
    <w:rsid w:val="00D94FF5"/>
    <w:rsid w:val="00D96894"/>
    <w:rsid w:val="00D96A38"/>
    <w:rsid w:val="00DA2F44"/>
    <w:rsid w:val="00DA4786"/>
    <w:rsid w:val="00DA577D"/>
    <w:rsid w:val="00DA6C18"/>
    <w:rsid w:val="00DA7F1E"/>
    <w:rsid w:val="00DB3F14"/>
    <w:rsid w:val="00DB4302"/>
    <w:rsid w:val="00DB56F3"/>
    <w:rsid w:val="00DB5892"/>
    <w:rsid w:val="00DB7083"/>
    <w:rsid w:val="00DB7706"/>
    <w:rsid w:val="00DB7A52"/>
    <w:rsid w:val="00DB7F3D"/>
    <w:rsid w:val="00DC2227"/>
    <w:rsid w:val="00DC2415"/>
    <w:rsid w:val="00DC6AEB"/>
    <w:rsid w:val="00DD1546"/>
    <w:rsid w:val="00DD1E8F"/>
    <w:rsid w:val="00DD6470"/>
    <w:rsid w:val="00DD681A"/>
    <w:rsid w:val="00DE131A"/>
    <w:rsid w:val="00DE1CD2"/>
    <w:rsid w:val="00DE3341"/>
    <w:rsid w:val="00DE5CBB"/>
    <w:rsid w:val="00DF16BE"/>
    <w:rsid w:val="00DF753E"/>
    <w:rsid w:val="00DF7DB7"/>
    <w:rsid w:val="00DF7F1E"/>
    <w:rsid w:val="00E01983"/>
    <w:rsid w:val="00E035E1"/>
    <w:rsid w:val="00E04E21"/>
    <w:rsid w:val="00E075F9"/>
    <w:rsid w:val="00E0783B"/>
    <w:rsid w:val="00E07959"/>
    <w:rsid w:val="00E10458"/>
    <w:rsid w:val="00E14498"/>
    <w:rsid w:val="00E1597F"/>
    <w:rsid w:val="00E16287"/>
    <w:rsid w:val="00E206E9"/>
    <w:rsid w:val="00E21CE0"/>
    <w:rsid w:val="00E253C9"/>
    <w:rsid w:val="00E277C3"/>
    <w:rsid w:val="00E307A0"/>
    <w:rsid w:val="00E32FE9"/>
    <w:rsid w:val="00E33EEF"/>
    <w:rsid w:val="00E35453"/>
    <w:rsid w:val="00E35623"/>
    <w:rsid w:val="00E4165C"/>
    <w:rsid w:val="00E4208E"/>
    <w:rsid w:val="00E4299D"/>
    <w:rsid w:val="00E478D8"/>
    <w:rsid w:val="00E50E75"/>
    <w:rsid w:val="00E517F4"/>
    <w:rsid w:val="00E5236F"/>
    <w:rsid w:val="00E527EF"/>
    <w:rsid w:val="00E53C46"/>
    <w:rsid w:val="00E54AD8"/>
    <w:rsid w:val="00E56162"/>
    <w:rsid w:val="00E705FE"/>
    <w:rsid w:val="00E73D30"/>
    <w:rsid w:val="00E748F6"/>
    <w:rsid w:val="00E74C99"/>
    <w:rsid w:val="00E75B06"/>
    <w:rsid w:val="00E76C4F"/>
    <w:rsid w:val="00E80D34"/>
    <w:rsid w:val="00E85885"/>
    <w:rsid w:val="00E87909"/>
    <w:rsid w:val="00E923FD"/>
    <w:rsid w:val="00E93140"/>
    <w:rsid w:val="00E9711C"/>
    <w:rsid w:val="00E97AD0"/>
    <w:rsid w:val="00EB0C6E"/>
    <w:rsid w:val="00EB7337"/>
    <w:rsid w:val="00EC0B93"/>
    <w:rsid w:val="00EC15B4"/>
    <w:rsid w:val="00EC1CCF"/>
    <w:rsid w:val="00EC7BE2"/>
    <w:rsid w:val="00ED4AEB"/>
    <w:rsid w:val="00ED6509"/>
    <w:rsid w:val="00EE2265"/>
    <w:rsid w:val="00EE3177"/>
    <w:rsid w:val="00EE358C"/>
    <w:rsid w:val="00EE6115"/>
    <w:rsid w:val="00EF0FF3"/>
    <w:rsid w:val="00EF10CA"/>
    <w:rsid w:val="00EF1303"/>
    <w:rsid w:val="00EF1665"/>
    <w:rsid w:val="00EF486E"/>
    <w:rsid w:val="00EF6FA6"/>
    <w:rsid w:val="00EF7117"/>
    <w:rsid w:val="00EF7A99"/>
    <w:rsid w:val="00EF7E66"/>
    <w:rsid w:val="00F025C3"/>
    <w:rsid w:val="00F0405E"/>
    <w:rsid w:val="00F060A7"/>
    <w:rsid w:val="00F06815"/>
    <w:rsid w:val="00F07436"/>
    <w:rsid w:val="00F10CB1"/>
    <w:rsid w:val="00F1719D"/>
    <w:rsid w:val="00F1765C"/>
    <w:rsid w:val="00F2012F"/>
    <w:rsid w:val="00F21BA8"/>
    <w:rsid w:val="00F229BA"/>
    <w:rsid w:val="00F2444C"/>
    <w:rsid w:val="00F25F87"/>
    <w:rsid w:val="00F2736B"/>
    <w:rsid w:val="00F2790B"/>
    <w:rsid w:val="00F27BB1"/>
    <w:rsid w:val="00F27DBA"/>
    <w:rsid w:val="00F31F9A"/>
    <w:rsid w:val="00F326F6"/>
    <w:rsid w:val="00F32EB2"/>
    <w:rsid w:val="00F35B14"/>
    <w:rsid w:val="00F377E8"/>
    <w:rsid w:val="00F40F61"/>
    <w:rsid w:val="00F41081"/>
    <w:rsid w:val="00F411E2"/>
    <w:rsid w:val="00F42532"/>
    <w:rsid w:val="00F42D82"/>
    <w:rsid w:val="00F43196"/>
    <w:rsid w:val="00F43285"/>
    <w:rsid w:val="00F43981"/>
    <w:rsid w:val="00F44C03"/>
    <w:rsid w:val="00F451A9"/>
    <w:rsid w:val="00F47D91"/>
    <w:rsid w:val="00F51C01"/>
    <w:rsid w:val="00F602E6"/>
    <w:rsid w:val="00F64CDD"/>
    <w:rsid w:val="00F658E4"/>
    <w:rsid w:val="00F70E21"/>
    <w:rsid w:val="00F73357"/>
    <w:rsid w:val="00F76ED2"/>
    <w:rsid w:val="00F77304"/>
    <w:rsid w:val="00F77D2D"/>
    <w:rsid w:val="00F80242"/>
    <w:rsid w:val="00F81D08"/>
    <w:rsid w:val="00F81D3F"/>
    <w:rsid w:val="00F83CCA"/>
    <w:rsid w:val="00F851C4"/>
    <w:rsid w:val="00F85E98"/>
    <w:rsid w:val="00F90576"/>
    <w:rsid w:val="00F970D2"/>
    <w:rsid w:val="00FA1659"/>
    <w:rsid w:val="00FA2E77"/>
    <w:rsid w:val="00FA67AE"/>
    <w:rsid w:val="00FB0275"/>
    <w:rsid w:val="00FB0B1C"/>
    <w:rsid w:val="00FB0DCF"/>
    <w:rsid w:val="00FB0FDC"/>
    <w:rsid w:val="00FB11D2"/>
    <w:rsid w:val="00FB13E2"/>
    <w:rsid w:val="00FB15C9"/>
    <w:rsid w:val="00FB194F"/>
    <w:rsid w:val="00FB19D8"/>
    <w:rsid w:val="00FB246F"/>
    <w:rsid w:val="00FB3D30"/>
    <w:rsid w:val="00FB4FCD"/>
    <w:rsid w:val="00FC1BF8"/>
    <w:rsid w:val="00FC2325"/>
    <w:rsid w:val="00FC56D0"/>
    <w:rsid w:val="00FC596F"/>
    <w:rsid w:val="00FD286A"/>
    <w:rsid w:val="00FD2F6E"/>
    <w:rsid w:val="00FD3FBD"/>
    <w:rsid w:val="00FD42E9"/>
    <w:rsid w:val="00FD559B"/>
    <w:rsid w:val="00FD5A6A"/>
    <w:rsid w:val="00FD5D72"/>
    <w:rsid w:val="00FE089A"/>
    <w:rsid w:val="00FE0A9E"/>
    <w:rsid w:val="00FE0BB4"/>
    <w:rsid w:val="00FE0DAA"/>
    <w:rsid w:val="00FE54A0"/>
    <w:rsid w:val="00FE5D6C"/>
    <w:rsid w:val="00FF01DC"/>
    <w:rsid w:val="00FF3322"/>
    <w:rsid w:val="00FF6C79"/>
    <w:rsid w:val="00FF7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4869DCC"/>
  <w15:docId w15:val="{054D6554-E960-4716-84BC-5D93027FC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napToGrid w:val="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RADOC SACO (Normal)"/>
    <w:qFormat/>
    <w:rsid w:val="005C2247"/>
  </w:style>
  <w:style w:type="paragraph" w:styleId="Heading1">
    <w:name w:val="heading 1"/>
    <w:basedOn w:val="Normal"/>
    <w:next w:val="Normal"/>
    <w:link w:val="Heading1Char"/>
    <w:qFormat/>
    <w:rsid w:val="00EB7337"/>
    <w:pPr>
      <w:keepNext/>
      <w:tabs>
        <w:tab w:val="left" w:pos="180"/>
        <w:tab w:val="left" w:pos="360"/>
        <w:tab w:val="left" w:pos="540"/>
      </w:tabs>
      <w:outlineLvl w:val="0"/>
    </w:pPr>
    <w:rPr>
      <w:b/>
      <w:szCs w:val="28"/>
    </w:rPr>
  </w:style>
  <w:style w:type="paragraph" w:styleId="Heading2">
    <w:name w:val="heading 2"/>
    <w:basedOn w:val="Normal"/>
    <w:next w:val="Normal"/>
    <w:link w:val="Heading2Char"/>
    <w:qFormat/>
    <w:rsid w:val="006077ED"/>
    <w:pPr>
      <w:keepNext/>
      <w:outlineLvl w:val="1"/>
    </w:pPr>
    <w:rPr>
      <w:b/>
    </w:rPr>
  </w:style>
  <w:style w:type="paragraph" w:styleId="Heading3">
    <w:name w:val="heading 3"/>
    <w:basedOn w:val="Caption"/>
    <w:next w:val="Normal"/>
    <w:link w:val="Heading3Char"/>
    <w:rsid w:val="00EF7E66"/>
    <w:pPr>
      <w:outlineLvl w:val="2"/>
    </w:pPr>
    <w:rPr>
      <w:b w:val="0"/>
    </w:rPr>
  </w:style>
  <w:style w:type="paragraph" w:styleId="Heading4">
    <w:name w:val="heading 4"/>
    <w:basedOn w:val="Normal"/>
    <w:next w:val="Normal"/>
    <w:link w:val="Heading4Char"/>
    <w:rsid w:val="005C2247"/>
    <w:pPr>
      <w:keepNext/>
      <w:tabs>
        <w:tab w:val="left" w:pos="2880"/>
        <w:tab w:val="left" w:pos="6030"/>
      </w:tabs>
      <w:outlineLvl w:val="3"/>
    </w:pPr>
    <w:rPr>
      <w:b/>
      <w:color w:val="000000"/>
    </w:rPr>
  </w:style>
  <w:style w:type="paragraph" w:styleId="Heading5">
    <w:name w:val="heading 5"/>
    <w:basedOn w:val="Normal"/>
    <w:next w:val="Normal"/>
    <w:link w:val="Heading5Char"/>
    <w:rsid w:val="005C2247"/>
    <w:pPr>
      <w:keepNext/>
      <w:tabs>
        <w:tab w:val="left" w:pos="180"/>
        <w:tab w:val="left" w:pos="360"/>
        <w:tab w:val="left" w:pos="540"/>
      </w:tabs>
      <w:jc w:val="center"/>
      <w:outlineLvl w:val="4"/>
    </w:pPr>
    <w:rPr>
      <w:b/>
    </w:rPr>
  </w:style>
  <w:style w:type="paragraph" w:styleId="Heading6">
    <w:name w:val="heading 6"/>
    <w:basedOn w:val="Normal"/>
    <w:next w:val="Normal"/>
    <w:link w:val="Heading6Char"/>
    <w:rsid w:val="005C2247"/>
    <w:pPr>
      <w:keepNext/>
      <w:pBdr>
        <w:top w:val="single" w:sz="4" w:space="1" w:color="auto"/>
        <w:bottom w:val="single" w:sz="4" w:space="1" w:color="auto"/>
      </w:pBdr>
      <w:tabs>
        <w:tab w:val="left" w:pos="180"/>
        <w:tab w:val="left" w:pos="360"/>
        <w:tab w:val="left" w:pos="540"/>
      </w:tabs>
      <w:outlineLvl w:val="5"/>
    </w:pPr>
    <w:rPr>
      <w:rFonts w:ascii="Arial" w:hAnsi="Arial"/>
      <w:b/>
    </w:rPr>
  </w:style>
  <w:style w:type="paragraph" w:styleId="Heading7">
    <w:name w:val="heading 7"/>
    <w:basedOn w:val="Normal"/>
    <w:next w:val="Normal"/>
    <w:link w:val="Heading7Char"/>
    <w:rsid w:val="005C2247"/>
    <w:pPr>
      <w:keepNext/>
      <w:pBdr>
        <w:top w:val="single" w:sz="2" w:space="1" w:color="auto"/>
        <w:bottom w:val="single" w:sz="2" w:space="1" w:color="auto"/>
      </w:pBdr>
      <w:tabs>
        <w:tab w:val="left" w:pos="180"/>
        <w:tab w:val="left" w:pos="360"/>
        <w:tab w:val="left" w:pos="540"/>
      </w:tabs>
      <w:jc w:val="center"/>
      <w:outlineLvl w:val="6"/>
    </w:pPr>
    <w:rPr>
      <w:b/>
    </w:rPr>
  </w:style>
  <w:style w:type="paragraph" w:styleId="Heading8">
    <w:name w:val="heading 8"/>
    <w:basedOn w:val="Normal"/>
    <w:next w:val="Normal"/>
    <w:link w:val="Heading8Char"/>
    <w:rsid w:val="005C2247"/>
    <w:pPr>
      <w:keepNext/>
      <w:jc w:val="center"/>
      <w:outlineLvl w:val="7"/>
    </w:pPr>
    <w:rPr>
      <w:rFonts w:ascii="Arial" w:hAnsi="Arial"/>
      <w:b/>
      <w:sz w:val="18"/>
      <w:u w:val="single"/>
    </w:rPr>
  </w:style>
  <w:style w:type="paragraph" w:styleId="Heading9">
    <w:name w:val="heading 9"/>
    <w:basedOn w:val="Normal"/>
    <w:next w:val="Normal"/>
    <w:link w:val="Heading9Char"/>
    <w:rsid w:val="005C2247"/>
    <w:pPr>
      <w:keepNext/>
      <w:jc w:val="center"/>
      <w:outlineLvl w:val="8"/>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TRADOC No Spacing"/>
    <w:uiPriority w:val="1"/>
    <w:qFormat/>
    <w:rsid w:val="00DD1546"/>
    <w:pPr>
      <w:contextualSpacing/>
    </w:pPr>
    <w:rPr>
      <w:rFonts w:ascii="Arial" w:hAnsi="Arial"/>
      <w:szCs w:val="22"/>
    </w:rPr>
  </w:style>
  <w:style w:type="character" w:customStyle="1" w:styleId="Heading1Char">
    <w:name w:val="Heading 1 Char"/>
    <w:basedOn w:val="DefaultParagraphFont"/>
    <w:link w:val="Heading1"/>
    <w:rsid w:val="00EB7337"/>
    <w:rPr>
      <w:b/>
      <w:szCs w:val="28"/>
    </w:rPr>
  </w:style>
  <w:style w:type="character" w:customStyle="1" w:styleId="Heading2Char">
    <w:name w:val="Heading 2 Char"/>
    <w:basedOn w:val="DefaultParagraphFont"/>
    <w:link w:val="Heading2"/>
    <w:rsid w:val="006077ED"/>
    <w:rPr>
      <w:rFonts w:ascii="Times New Roman" w:hAnsi="Times New Roman"/>
      <w:b/>
      <w:sz w:val="24"/>
      <w:szCs w:val="24"/>
    </w:rPr>
  </w:style>
  <w:style w:type="character" w:customStyle="1" w:styleId="Heading3Char">
    <w:name w:val="Heading 3 Char"/>
    <w:basedOn w:val="DefaultParagraphFont"/>
    <w:link w:val="Heading3"/>
    <w:rsid w:val="00EF7E66"/>
    <w:rPr>
      <w:b/>
      <w:noProof/>
    </w:rPr>
  </w:style>
  <w:style w:type="character" w:customStyle="1" w:styleId="Heading4Char">
    <w:name w:val="Heading 4 Char"/>
    <w:basedOn w:val="DefaultParagraphFont"/>
    <w:link w:val="Heading4"/>
    <w:rsid w:val="005C2247"/>
    <w:rPr>
      <w:rFonts w:ascii="Times New Roman" w:eastAsia="Times New Roman" w:hAnsi="Times New Roman" w:cs="Times New Roman"/>
      <w:b/>
      <w:color w:val="000000"/>
      <w:sz w:val="24"/>
      <w:szCs w:val="20"/>
    </w:rPr>
  </w:style>
  <w:style w:type="character" w:customStyle="1" w:styleId="Heading5Char">
    <w:name w:val="Heading 5 Char"/>
    <w:basedOn w:val="DefaultParagraphFont"/>
    <w:link w:val="Heading5"/>
    <w:rsid w:val="005C2247"/>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5C2247"/>
    <w:rPr>
      <w:rFonts w:ascii="Arial" w:eastAsia="Times New Roman" w:hAnsi="Arial" w:cs="Times New Roman"/>
      <w:b/>
      <w:sz w:val="24"/>
      <w:szCs w:val="20"/>
    </w:rPr>
  </w:style>
  <w:style w:type="character" w:customStyle="1" w:styleId="Heading7Char">
    <w:name w:val="Heading 7 Char"/>
    <w:basedOn w:val="DefaultParagraphFont"/>
    <w:link w:val="Heading7"/>
    <w:rsid w:val="005C2247"/>
    <w:rPr>
      <w:rFonts w:ascii="Times New Roman" w:eastAsia="Times New Roman" w:hAnsi="Times New Roman" w:cs="Times New Roman"/>
      <w:b/>
      <w:sz w:val="24"/>
      <w:szCs w:val="20"/>
    </w:rPr>
  </w:style>
  <w:style w:type="character" w:customStyle="1" w:styleId="Heading8Char">
    <w:name w:val="Heading 8 Char"/>
    <w:basedOn w:val="DefaultParagraphFont"/>
    <w:link w:val="Heading8"/>
    <w:rsid w:val="005C2247"/>
    <w:rPr>
      <w:rFonts w:ascii="Arial" w:eastAsia="Times New Roman" w:hAnsi="Arial" w:cs="Times New Roman"/>
      <w:b/>
      <w:sz w:val="18"/>
      <w:szCs w:val="20"/>
      <w:u w:val="single"/>
    </w:rPr>
  </w:style>
  <w:style w:type="character" w:customStyle="1" w:styleId="Heading9Char">
    <w:name w:val="Heading 9 Char"/>
    <w:basedOn w:val="DefaultParagraphFont"/>
    <w:link w:val="Heading9"/>
    <w:rsid w:val="005C2247"/>
    <w:rPr>
      <w:rFonts w:ascii="Arial" w:eastAsia="Times New Roman" w:hAnsi="Arial" w:cs="Times New Roman"/>
      <w:b/>
      <w:sz w:val="20"/>
      <w:szCs w:val="20"/>
      <w:u w:val="single"/>
    </w:rPr>
  </w:style>
  <w:style w:type="paragraph" w:styleId="BodyText">
    <w:name w:val="Body Text"/>
    <w:basedOn w:val="Normal"/>
    <w:next w:val="Normal"/>
    <w:link w:val="BodyTextChar"/>
    <w:rsid w:val="00B20A8B"/>
    <w:pPr>
      <w:tabs>
        <w:tab w:val="left" w:pos="180"/>
      </w:tabs>
      <w:jc w:val="both"/>
    </w:pPr>
  </w:style>
  <w:style w:type="character" w:customStyle="1" w:styleId="BodyTextChar">
    <w:name w:val="Body Text Char"/>
    <w:basedOn w:val="DefaultParagraphFont"/>
    <w:link w:val="BodyText"/>
    <w:rsid w:val="00B20A8B"/>
  </w:style>
  <w:style w:type="paragraph" w:styleId="Footer">
    <w:name w:val="footer"/>
    <w:basedOn w:val="Normal"/>
    <w:link w:val="FooterChar"/>
    <w:uiPriority w:val="99"/>
    <w:rsid w:val="005C2247"/>
    <w:pPr>
      <w:tabs>
        <w:tab w:val="center" w:pos="4320"/>
        <w:tab w:val="right" w:pos="8640"/>
      </w:tabs>
    </w:pPr>
    <w:rPr>
      <w:sz w:val="16"/>
    </w:rPr>
  </w:style>
  <w:style w:type="character" w:customStyle="1" w:styleId="FooterChar">
    <w:name w:val="Footer Char"/>
    <w:basedOn w:val="DefaultParagraphFont"/>
    <w:link w:val="Footer"/>
    <w:uiPriority w:val="99"/>
    <w:rsid w:val="005C2247"/>
    <w:rPr>
      <w:rFonts w:ascii="Times New Roman" w:eastAsia="Times New Roman" w:hAnsi="Times New Roman" w:cs="Times New Roman"/>
      <w:sz w:val="16"/>
      <w:szCs w:val="20"/>
    </w:rPr>
  </w:style>
  <w:style w:type="paragraph" w:styleId="List">
    <w:name w:val="List"/>
    <w:basedOn w:val="Normal"/>
    <w:rsid w:val="005C2247"/>
    <w:pPr>
      <w:ind w:left="360" w:hanging="360"/>
    </w:pPr>
  </w:style>
  <w:style w:type="paragraph" w:styleId="BodyTextIndent">
    <w:name w:val="Body Text Indent"/>
    <w:basedOn w:val="Normal"/>
    <w:link w:val="BodyTextIndentChar"/>
    <w:rsid w:val="005C2247"/>
    <w:pPr>
      <w:spacing w:after="120"/>
      <w:ind w:left="360"/>
    </w:pPr>
  </w:style>
  <w:style w:type="character" w:customStyle="1" w:styleId="BodyTextIndentChar">
    <w:name w:val="Body Text Indent Char"/>
    <w:basedOn w:val="DefaultParagraphFont"/>
    <w:link w:val="BodyTextIndent"/>
    <w:rsid w:val="005C2247"/>
    <w:rPr>
      <w:rFonts w:ascii="Times New Roman" w:eastAsia="Times New Roman" w:hAnsi="Times New Roman" w:cs="Times New Roman"/>
      <w:sz w:val="24"/>
      <w:szCs w:val="20"/>
    </w:rPr>
  </w:style>
  <w:style w:type="paragraph" w:styleId="BodyText2">
    <w:name w:val="Body Text 2"/>
    <w:basedOn w:val="Normal"/>
    <w:link w:val="BodyText2Char"/>
    <w:rsid w:val="005C2247"/>
    <w:pPr>
      <w:tabs>
        <w:tab w:val="left" w:pos="180"/>
        <w:tab w:val="left" w:pos="360"/>
        <w:tab w:val="left" w:pos="450"/>
        <w:tab w:val="left" w:pos="900"/>
      </w:tabs>
      <w:jc w:val="both"/>
    </w:pPr>
    <w:rPr>
      <w:b/>
      <w:u w:val="single"/>
    </w:rPr>
  </w:style>
  <w:style w:type="character" w:customStyle="1" w:styleId="BodyText2Char">
    <w:name w:val="Body Text 2 Char"/>
    <w:basedOn w:val="DefaultParagraphFont"/>
    <w:link w:val="BodyText2"/>
    <w:rsid w:val="005C2247"/>
    <w:rPr>
      <w:rFonts w:ascii="Times New Roman" w:eastAsia="Times New Roman" w:hAnsi="Times New Roman" w:cs="Times New Roman"/>
      <w:b/>
      <w:sz w:val="24"/>
      <w:szCs w:val="20"/>
      <w:u w:val="single"/>
    </w:rPr>
  </w:style>
  <w:style w:type="paragraph" w:styleId="BodyText3">
    <w:name w:val="Body Text 3"/>
    <w:basedOn w:val="Normal"/>
    <w:link w:val="BodyText3Char"/>
    <w:rsid w:val="005C2247"/>
    <w:pPr>
      <w:tabs>
        <w:tab w:val="left" w:pos="180"/>
        <w:tab w:val="left" w:pos="360"/>
        <w:tab w:val="left" w:pos="540"/>
      </w:tabs>
      <w:jc w:val="both"/>
    </w:pPr>
    <w:rPr>
      <w:b/>
    </w:rPr>
  </w:style>
  <w:style w:type="character" w:customStyle="1" w:styleId="BodyText3Char">
    <w:name w:val="Body Text 3 Char"/>
    <w:basedOn w:val="DefaultParagraphFont"/>
    <w:link w:val="BodyText3"/>
    <w:rsid w:val="005C2247"/>
    <w:rPr>
      <w:rFonts w:ascii="Times New Roman" w:eastAsia="Times New Roman" w:hAnsi="Times New Roman" w:cs="Times New Roman"/>
      <w:b/>
      <w:sz w:val="24"/>
      <w:szCs w:val="20"/>
    </w:rPr>
  </w:style>
  <w:style w:type="character" w:styleId="PageNumber">
    <w:name w:val="page number"/>
    <w:basedOn w:val="DefaultParagraphFont"/>
    <w:rsid w:val="005C2247"/>
  </w:style>
  <w:style w:type="paragraph" w:styleId="List2">
    <w:name w:val="List 2"/>
    <w:basedOn w:val="Normal"/>
    <w:rsid w:val="005C2247"/>
    <w:pPr>
      <w:ind w:left="720" w:hanging="360"/>
    </w:pPr>
  </w:style>
  <w:style w:type="character" w:styleId="Hyperlink">
    <w:name w:val="Hyperlink"/>
    <w:basedOn w:val="DefaultParagraphFont"/>
    <w:uiPriority w:val="99"/>
    <w:rsid w:val="005C2247"/>
    <w:rPr>
      <w:color w:val="0000FF"/>
      <w:u w:val="single"/>
    </w:rPr>
  </w:style>
  <w:style w:type="paragraph" w:customStyle="1" w:styleId="CcList">
    <w:name w:val="Cc List"/>
    <w:basedOn w:val="Normal"/>
    <w:rsid w:val="005C2247"/>
  </w:style>
  <w:style w:type="paragraph" w:styleId="Header">
    <w:name w:val="header"/>
    <w:basedOn w:val="Normal"/>
    <w:link w:val="HeaderChar"/>
    <w:rsid w:val="005C2247"/>
    <w:pPr>
      <w:tabs>
        <w:tab w:val="center" w:pos="4320"/>
        <w:tab w:val="right" w:pos="8640"/>
      </w:tabs>
    </w:pPr>
    <w:rPr>
      <w:sz w:val="16"/>
    </w:rPr>
  </w:style>
  <w:style w:type="character" w:customStyle="1" w:styleId="HeaderChar">
    <w:name w:val="Header Char"/>
    <w:basedOn w:val="DefaultParagraphFont"/>
    <w:link w:val="Header"/>
    <w:rsid w:val="005C2247"/>
    <w:rPr>
      <w:rFonts w:ascii="Times New Roman" w:eastAsia="Times New Roman" w:hAnsi="Times New Roman" w:cs="Times New Roman"/>
      <w:sz w:val="16"/>
      <w:szCs w:val="20"/>
    </w:rPr>
  </w:style>
  <w:style w:type="paragraph" w:customStyle="1" w:styleId="Preformatted">
    <w:name w:val="Preformatted"/>
    <w:basedOn w:val="Normal"/>
    <w:rsid w:val="005C224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rPr>
  </w:style>
  <w:style w:type="paragraph" w:styleId="BodyTextIndent2">
    <w:name w:val="Body Text Indent 2"/>
    <w:basedOn w:val="Normal"/>
    <w:link w:val="BodyTextIndent2Char"/>
    <w:rsid w:val="005C2247"/>
    <w:pPr>
      <w:numPr>
        <w:ilvl w:val="12"/>
      </w:numPr>
      <w:ind w:hanging="360"/>
    </w:pPr>
    <w:rPr>
      <w:rFonts w:ascii="Courier" w:hAnsi="Courier"/>
    </w:rPr>
  </w:style>
  <w:style w:type="character" w:customStyle="1" w:styleId="BodyTextIndent2Char">
    <w:name w:val="Body Text Indent 2 Char"/>
    <w:basedOn w:val="DefaultParagraphFont"/>
    <w:link w:val="BodyTextIndent2"/>
    <w:rsid w:val="005C2247"/>
    <w:rPr>
      <w:rFonts w:ascii="Courier" w:eastAsia="Times New Roman" w:hAnsi="Courier" w:cs="Times New Roman"/>
      <w:sz w:val="24"/>
      <w:szCs w:val="20"/>
    </w:rPr>
  </w:style>
  <w:style w:type="paragraph" w:customStyle="1" w:styleId="Print-FromToSubjectDate">
    <w:name w:val="Print- From: To: Subject: Date:"/>
    <w:basedOn w:val="Normal"/>
    <w:rsid w:val="005C2247"/>
    <w:pPr>
      <w:pBdr>
        <w:left w:val="single" w:sz="18" w:space="1" w:color="auto"/>
      </w:pBdr>
      <w:ind w:left="1080" w:hanging="1080"/>
    </w:pPr>
    <w:rPr>
      <w:rFonts w:ascii="Arial" w:hAnsi="Arial"/>
    </w:rPr>
  </w:style>
  <w:style w:type="character" w:styleId="FollowedHyperlink">
    <w:name w:val="FollowedHyperlink"/>
    <w:basedOn w:val="DefaultParagraphFont"/>
    <w:rsid w:val="005C2247"/>
    <w:rPr>
      <w:color w:val="800080"/>
      <w:u w:val="single"/>
    </w:rPr>
  </w:style>
  <w:style w:type="character" w:styleId="Strong">
    <w:name w:val="Strong"/>
    <w:basedOn w:val="DefaultParagraphFont"/>
    <w:qFormat/>
    <w:rsid w:val="005C2247"/>
    <w:rPr>
      <w:b/>
    </w:rPr>
  </w:style>
  <w:style w:type="paragraph" w:styleId="PlainText">
    <w:name w:val="Plain Text"/>
    <w:basedOn w:val="Normal"/>
    <w:link w:val="PlainTextChar"/>
    <w:uiPriority w:val="99"/>
    <w:rsid w:val="005C2247"/>
    <w:rPr>
      <w:rFonts w:ascii="Courier New" w:hAnsi="Courier New"/>
    </w:rPr>
  </w:style>
  <w:style w:type="character" w:customStyle="1" w:styleId="PlainTextChar">
    <w:name w:val="Plain Text Char"/>
    <w:basedOn w:val="DefaultParagraphFont"/>
    <w:link w:val="PlainText"/>
    <w:uiPriority w:val="99"/>
    <w:rsid w:val="005C2247"/>
    <w:rPr>
      <w:rFonts w:ascii="Courier New" w:eastAsia="Times New Roman" w:hAnsi="Courier New" w:cs="Times New Roman"/>
      <w:sz w:val="20"/>
      <w:szCs w:val="20"/>
    </w:rPr>
  </w:style>
  <w:style w:type="paragraph" w:styleId="CommentText">
    <w:name w:val="annotation text"/>
    <w:basedOn w:val="Normal"/>
    <w:link w:val="CommentTextChar"/>
    <w:semiHidden/>
    <w:rsid w:val="005C2247"/>
  </w:style>
  <w:style w:type="character" w:customStyle="1" w:styleId="CommentTextChar">
    <w:name w:val="Comment Text Char"/>
    <w:basedOn w:val="DefaultParagraphFont"/>
    <w:link w:val="CommentText"/>
    <w:semiHidden/>
    <w:rsid w:val="005C2247"/>
    <w:rPr>
      <w:rFonts w:ascii="Times New Roman" w:eastAsia="Times New Roman" w:hAnsi="Times New Roman" w:cs="Times New Roman"/>
      <w:sz w:val="20"/>
      <w:szCs w:val="20"/>
    </w:rPr>
  </w:style>
  <w:style w:type="paragraph" w:styleId="BodyTextIndent3">
    <w:name w:val="Body Text Indent 3"/>
    <w:basedOn w:val="Normal"/>
    <w:link w:val="BodyTextIndent3Char"/>
    <w:rsid w:val="005C2247"/>
    <w:pPr>
      <w:numPr>
        <w:ilvl w:val="12"/>
      </w:numPr>
      <w:tabs>
        <w:tab w:val="left" w:pos="7920"/>
      </w:tabs>
      <w:ind w:firstLine="720"/>
    </w:pPr>
    <w:rPr>
      <w:sz w:val="28"/>
    </w:rPr>
  </w:style>
  <w:style w:type="character" w:customStyle="1" w:styleId="BodyTextIndent3Char">
    <w:name w:val="Body Text Indent 3 Char"/>
    <w:basedOn w:val="DefaultParagraphFont"/>
    <w:link w:val="BodyTextIndent3"/>
    <w:rsid w:val="005C2247"/>
    <w:rPr>
      <w:rFonts w:ascii="Times New Roman" w:eastAsia="Times New Roman" w:hAnsi="Times New Roman" w:cs="Times New Roman"/>
      <w:sz w:val="28"/>
      <w:szCs w:val="20"/>
    </w:rPr>
  </w:style>
  <w:style w:type="character" w:customStyle="1" w:styleId="DocumentMapChar">
    <w:name w:val="Document Map Char"/>
    <w:basedOn w:val="DefaultParagraphFont"/>
    <w:link w:val="DocumentMap"/>
    <w:semiHidden/>
    <w:rsid w:val="005C2247"/>
    <w:rPr>
      <w:rFonts w:ascii="Tahoma" w:eastAsia="Times New Roman" w:hAnsi="Tahoma" w:cs="Times New Roman"/>
      <w:noProof/>
      <w:szCs w:val="20"/>
      <w:shd w:val="clear" w:color="auto" w:fill="000080"/>
    </w:rPr>
  </w:style>
  <w:style w:type="paragraph" w:styleId="DocumentMap">
    <w:name w:val="Document Map"/>
    <w:basedOn w:val="Normal"/>
    <w:link w:val="DocumentMapChar"/>
    <w:semiHidden/>
    <w:rsid w:val="005C2247"/>
    <w:pPr>
      <w:shd w:val="clear" w:color="auto" w:fill="000080"/>
    </w:pPr>
    <w:rPr>
      <w:rFonts w:ascii="Tahoma" w:hAnsi="Tahoma"/>
      <w:noProof/>
      <w:sz w:val="22"/>
    </w:rPr>
  </w:style>
  <w:style w:type="character" w:customStyle="1" w:styleId="DocumentMapChar1">
    <w:name w:val="Document Map Char1"/>
    <w:basedOn w:val="DefaultParagraphFont"/>
    <w:uiPriority w:val="99"/>
    <w:semiHidden/>
    <w:rsid w:val="005C2247"/>
    <w:rPr>
      <w:rFonts w:ascii="Tahoma" w:eastAsia="Times New Roman" w:hAnsi="Tahoma" w:cs="Tahoma"/>
      <w:sz w:val="16"/>
      <w:szCs w:val="16"/>
    </w:rPr>
  </w:style>
  <w:style w:type="paragraph" w:styleId="Title">
    <w:name w:val="Title"/>
    <w:basedOn w:val="Normal"/>
    <w:link w:val="TitleChar"/>
    <w:qFormat/>
    <w:rsid w:val="005C2247"/>
    <w:pPr>
      <w:jc w:val="center"/>
    </w:pPr>
    <w:rPr>
      <w:b/>
    </w:rPr>
  </w:style>
  <w:style w:type="character" w:customStyle="1" w:styleId="TitleChar">
    <w:name w:val="Title Char"/>
    <w:basedOn w:val="DefaultParagraphFont"/>
    <w:link w:val="Title"/>
    <w:rsid w:val="005C2247"/>
    <w:rPr>
      <w:rFonts w:ascii="Times New Roman" w:eastAsia="Times New Roman" w:hAnsi="Times New Roman" w:cs="Times New Roman"/>
      <w:b/>
      <w:sz w:val="24"/>
      <w:szCs w:val="20"/>
    </w:rPr>
  </w:style>
  <w:style w:type="paragraph" w:styleId="Caption">
    <w:name w:val="caption"/>
    <w:aliases w:val="Tables"/>
    <w:basedOn w:val="Table"/>
    <w:next w:val="NormalArial"/>
    <w:autoRedefine/>
    <w:qFormat/>
    <w:rsid w:val="003819CA"/>
    <w:pPr>
      <w:keepNext/>
    </w:pPr>
    <w:rPr>
      <w:noProof/>
    </w:rPr>
  </w:style>
  <w:style w:type="paragraph" w:styleId="BalloonText">
    <w:name w:val="Balloon Text"/>
    <w:basedOn w:val="Normal"/>
    <w:link w:val="BalloonTextChar"/>
    <w:rsid w:val="005C2247"/>
    <w:rPr>
      <w:rFonts w:ascii="Tahoma" w:hAnsi="Tahoma" w:cs="Tahoma"/>
      <w:sz w:val="16"/>
      <w:szCs w:val="16"/>
    </w:rPr>
  </w:style>
  <w:style w:type="character" w:customStyle="1" w:styleId="BalloonTextChar">
    <w:name w:val="Balloon Text Char"/>
    <w:basedOn w:val="DefaultParagraphFont"/>
    <w:link w:val="BalloonText"/>
    <w:rsid w:val="005C2247"/>
    <w:rPr>
      <w:rFonts w:ascii="Tahoma" w:eastAsia="Times New Roman" w:hAnsi="Tahoma" w:cs="Tahoma"/>
      <w:sz w:val="16"/>
      <w:szCs w:val="16"/>
    </w:rPr>
  </w:style>
  <w:style w:type="character" w:styleId="Emphasis">
    <w:name w:val="Emphasis"/>
    <w:basedOn w:val="DefaultParagraphFont"/>
    <w:qFormat/>
    <w:rsid w:val="005C2247"/>
    <w:rPr>
      <w:i/>
      <w:iCs/>
    </w:rPr>
  </w:style>
  <w:style w:type="character" w:customStyle="1" w:styleId="EndnoteTextChar">
    <w:name w:val="Endnote Text Char"/>
    <w:basedOn w:val="DefaultParagraphFont"/>
    <w:link w:val="EndnoteText"/>
    <w:semiHidden/>
    <w:rsid w:val="005C2247"/>
    <w:rPr>
      <w:rFonts w:ascii="CG Times (W1)" w:eastAsia="Times New Roman" w:hAnsi="CG Times (W1)" w:cs="Times New Roman"/>
      <w:noProof/>
      <w:sz w:val="20"/>
      <w:szCs w:val="20"/>
    </w:rPr>
  </w:style>
  <w:style w:type="paragraph" w:styleId="EndnoteText">
    <w:name w:val="endnote text"/>
    <w:basedOn w:val="Normal"/>
    <w:link w:val="EndnoteTextChar"/>
    <w:semiHidden/>
    <w:rsid w:val="005C2247"/>
    <w:rPr>
      <w:rFonts w:ascii="CG Times (W1)" w:hAnsi="CG Times (W1)"/>
      <w:noProof/>
    </w:rPr>
  </w:style>
  <w:style w:type="character" w:customStyle="1" w:styleId="EndnoteTextChar1">
    <w:name w:val="Endnote Text Char1"/>
    <w:basedOn w:val="DefaultParagraphFont"/>
    <w:uiPriority w:val="99"/>
    <w:semiHidden/>
    <w:rsid w:val="005C2247"/>
    <w:rPr>
      <w:rFonts w:ascii="Times New Roman" w:eastAsia="Times New Roman" w:hAnsi="Times New Roman" w:cs="Times New Roman"/>
      <w:sz w:val="20"/>
      <w:szCs w:val="20"/>
    </w:rPr>
  </w:style>
  <w:style w:type="paragraph" w:styleId="List3">
    <w:name w:val="List 3"/>
    <w:basedOn w:val="Normal"/>
    <w:rsid w:val="005C2247"/>
    <w:pPr>
      <w:ind w:left="1080" w:hanging="360"/>
    </w:pPr>
  </w:style>
  <w:style w:type="paragraph" w:styleId="List4">
    <w:name w:val="List 4"/>
    <w:basedOn w:val="Normal"/>
    <w:rsid w:val="005C2247"/>
    <w:pPr>
      <w:ind w:left="1440" w:hanging="360"/>
    </w:pPr>
  </w:style>
  <w:style w:type="paragraph" w:styleId="MessageHeader">
    <w:name w:val="Message Header"/>
    <w:basedOn w:val="Normal"/>
    <w:link w:val="MessageHeaderChar"/>
    <w:rsid w:val="005C2247"/>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sid w:val="005C2247"/>
    <w:rPr>
      <w:rFonts w:ascii="Arial" w:eastAsia="Times New Roman" w:hAnsi="Arial" w:cs="Arial"/>
      <w:sz w:val="24"/>
      <w:szCs w:val="24"/>
      <w:shd w:val="pct20" w:color="auto" w:fill="auto"/>
    </w:rPr>
  </w:style>
  <w:style w:type="paragraph" w:styleId="Closing">
    <w:name w:val="Closing"/>
    <w:basedOn w:val="Normal"/>
    <w:link w:val="ClosingChar"/>
    <w:rsid w:val="005C2247"/>
    <w:pPr>
      <w:ind w:left="4320"/>
    </w:pPr>
  </w:style>
  <w:style w:type="character" w:customStyle="1" w:styleId="ClosingChar">
    <w:name w:val="Closing Char"/>
    <w:basedOn w:val="DefaultParagraphFont"/>
    <w:link w:val="Closing"/>
    <w:rsid w:val="005C2247"/>
    <w:rPr>
      <w:rFonts w:ascii="Times New Roman" w:eastAsia="Times New Roman" w:hAnsi="Times New Roman" w:cs="Times New Roman"/>
      <w:sz w:val="24"/>
      <w:szCs w:val="20"/>
    </w:rPr>
  </w:style>
  <w:style w:type="paragraph" w:styleId="Date">
    <w:name w:val="Date"/>
    <w:basedOn w:val="Normal"/>
    <w:next w:val="Normal"/>
    <w:link w:val="DateChar"/>
    <w:rsid w:val="005C2247"/>
  </w:style>
  <w:style w:type="character" w:customStyle="1" w:styleId="DateChar">
    <w:name w:val="Date Char"/>
    <w:basedOn w:val="DefaultParagraphFont"/>
    <w:link w:val="Date"/>
    <w:rsid w:val="005C2247"/>
    <w:rPr>
      <w:rFonts w:ascii="Times New Roman" w:eastAsia="Times New Roman" w:hAnsi="Times New Roman" w:cs="Times New Roman"/>
      <w:sz w:val="24"/>
      <w:szCs w:val="20"/>
    </w:rPr>
  </w:style>
  <w:style w:type="paragraph" w:styleId="ListContinue">
    <w:name w:val="List Continue"/>
    <w:basedOn w:val="Normal"/>
    <w:rsid w:val="005C2247"/>
    <w:pPr>
      <w:spacing w:after="120"/>
      <w:ind w:left="360"/>
    </w:pPr>
  </w:style>
  <w:style w:type="paragraph" w:styleId="ListContinue2">
    <w:name w:val="List Continue 2"/>
    <w:basedOn w:val="Normal"/>
    <w:rsid w:val="005C2247"/>
    <w:pPr>
      <w:spacing w:after="120"/>
      <w:ind w:left="720"/>
    </w:pPr>
  </w:style>
  <w:style w:type="paragraph" w:styleId="ListContinue4">
    <w:name w:val="List Continue 4"/>
    <w:basedOn w:val="Normal"/>
    <w:rsid w:val="005C2247"/>
    <w:pPr>
      <w:spacing w:after="120"/>
      <w:ind w:left="1440"/>
    </w:pPr>
  </w:style>
  <w:style w:type="paragraph" w:customStyle="1" w:styleId="InsideAddress">
    <w:name w:val="Inside Address"/>
    <w:basedOn w:val="Normal"/>
    <w:rsid w:val="005C2247"/>
  </w:style>
  <w:style w:type="paragraph" w:styleId="Signature">
    <w:name w:val="Signature"/>
    <w:basedOn w:val="Normal"/>
    <w:link w:val="SignatureChar"/>
    <w:rsid w:val="005C2247"/>
    <w:pPr>
      <w:ind w:left="4320"/>
    </w:pPr>
  </w:style>
  <w:style w:type="character" w:customStyle="1" w:styleId="SignatureChar">
    <w:name w:val="Signature Char"/>
    <w:basedOn w:val="DefaultParagraphFont"/>
    <w:link w:val="Signature"/>
    <w:rsid w:val="005C2247"/>
    <w:rPr>
      <w:rFonts w:ascii="Times New Roman" w:eastAsia="Times New Roman" w:hAnsi="Times New Roman" w:cs="Times New Roman"/>
      <w:sz w:val="24"/>
      <w:szCs w:val="20"/>
    </w:rPr>
  </w:style>
  <w:style w:type="paragraph" w:customStyle="1" w:styleId="Enclosure">
    <w:name w:val="Enclosure"/>
    <w:basedOn w:val="Normal"/>
    <w:rsid w:val="005C2247"/>
  </w:style>
  <w:style w:type="paragraph" w:customStyle="1" w:styleId="ReferenceLine">
    <w:name w:val="Reference Line"/>
    <w:basedOn w:val="BodyText"/>
    <w:rsid w:val="005C2247"/>
  </w:style>
  <w:style w:type="paragraph" w:styleId="BodyTextFirstIndent">
    <w:name w:val="Body Text First Indent"/>
    <w:basedOn w:val="BodyText"/>
    <w:link w:val="BodyTextFirstIndentChar"/>
    <w:rsid w:val="005C2247"/>
    <w:pPr>
      <w:tabs>
        <w:tab w:val="clear" w:pos="180"/>
      </w:tabs>
      <w:spacing w:after="120"/>
      <w:ind w:firstLine="210"/>
      <w:jc w:val="left"/>
    </w:pPr>
  </w:style>
  <w:style w:type="character" w:customStyle="1" w:styleId="BodyTextFirstIndentChar">
    <w:name w:val="Body Text First Indent Char"/>
    <w:basedOn w:val="BodyTextChar"/>
    <w:link w:val="BodyTextFirstIndent"/>
    <w:rsid w:val="005C2247"/>
    <w:rPr>
      <w:rFonts w:ascii="Times New Roman" w:eastAsia="Times New Roman" w:hAnsi="Times New Roman" w:cs="Times New Roman"/>
      <w:sz w:val="24"/>
      <w:szCs w:val="20"/>
    </w:rPr>
  </w:style>
  <w:style w:type="paragraph" w:styleId="BodyTextFirstIndent2">
    <w:name w:val="Body Text First Indent 2"/>
    <w:basedOn w:val="BodyTextIndent"/>
    <w:link w:val="BodyTextFirstIndent2Char"/>
    <w:rsid w:val="005C2247"/>
    <w:pPr>
      <w:ind w:firstLine="210"/>
    </w:pPr>
  </w:style>
  <w:style w:type="character" w:customStyle="1" w:styleId="BodyTextFirstIndent2Char">
    <w:name w:val="Body Text First Indent 2 Char"/>
    <w:basedOn w:val="BodyTextIndentChar"/>
    <w:link w:val="BodyTextFirstIndent2"/>
    <w:rsid w:val="005C2247"/>
    <w:rPr>
      <w:rFonts w:ascii="Times New Roman" w:eastAsia="Times New Roman" w:hAnsi="Times New Roman" w:cs="Times New Roman"/>
      <w:sz w:val="24"/>
      <w:szCs w:val="20"/>
    </w:rPr>
  </w:style>
  <w:style w:type="paragraph" w:styleId="List5">
    <w:name w:val="List 5"/>
    <w:basedOn w:val="Normal"/>
    <w:rsid w:val="005C2247"/>
    <w:pPr>
      <w:ind w:left="1800" w:hanging="360"/>
    </w:pPr>
  </w:style>
  <w:style w:type="paragraph" w:styleId="Subtitle">
    <w:name w:val="Subtitle"/>
    <w:basedOn w:val="Normal"/>
    <w:link w:val="SubtitleChar"/>
    <w:qFormat/>
    <w:rsid w:val="005C2247"/>
    <w:pPr>
      <w:jc w:val="center"/>
    </w:pPr>
    <w:rPr>
      <w:rFonts w:ascii="Courier New" w:hAnsi="Courier New"/>
      <w:b/>
    </w:rPr>
  </w:style>
  <w:style w:type="character" w:customStyle="1" w:styleId="SubtitleChar">
    <w:name w:val="Subtitle Char"/>
    <w:basedOn w:val="DefaultParagraphFont"/>
    <w:link w:val="Subtitle"/>
    <w:rsid w:val="005C2247"/>
    <w:rPr>
      <w:rFonts w:ascii="Courier New" w:eastAsia="Times New Roman" w:hAnsi="Courier New" w:cs="Times New Roman"/>
      <w:b/>
      <w:sz w:val="20"/>
      <w:szCs w:val="20"/>
    </w:rPr>
  </w:style>
  <w:style w:type="character" w:customStyle="1" w:styleId="CommentSubjectChar">
    <w:name w:val="Comment Subject Char"/>
    <w:basedOn w:val="CommentTextChar"/>
    <w:link w:val="CommentSubject"/>
    <w:semiHidden/>
    <w:rsid w:val="005C2247"/>
    <w:rPr>
      <w:rFonts w:ascii="Times New Roman" w:eastAsia="Times New Roman" w:hAnsi="Times New Roman" w:cs="Times New Roman"/>
      <w:b/>
      <w:bCs/>
      <w:noProof/>
      <w:sz w:val="20"/>
      <w:szCs w:val="20"/>
    </w:rPr>
  </w:style>
  <w:style w:type="paragraph" w:styleId="CommentSubject">
    <w:name w:val="annotation subject"/>
    <w:basedOn w:val="CommentText"/>
    <w:next w:val="CommentText"/>
    <w:link w:val="CommentSubjectChar"/>
    <w:semiHidden/>
    <w:rsid w:val="005C2247"/>
    <w:rPr>
      <w:b/>
      <w:bCs/>
      <w:noProof/>
    </w:rPr>
  </w:style>
  <w:style w:type="character" w:customStyle="1" w:styleId="CommentSubjectChar1">
    <w:name w:val="Comment Subject Char1"/>
    <w:basedOn w:val="CommentTextChar"/>
    <w:uiPriority w:val="99"/>
    <w:semiHidden/>
    <w:rsid w:val="005C2247"/>
    <w:rPr>
      <w:rFonts w:ascii="Times New Roman" w:eastAsia="Times New Roman" w:hAnsi="Times New Roman" w:cs="Times New Roman"/>
      <w:b/>
      <w:bCs/>
      <w:sz w:val="20"/>
      <w:szCs w:val="20"/>
    </w:rPr>
  </w:style>
  <w:style w:type="paragraph" w:customStyle="1" w:styleId="NormalArial">
    <w:name w:val="Normal + Arial"/>
    <w:basedOn w:val="Normal"/>
    <w:rsid w:val="005C2247"/>
    <w:pPr>
      <w:jc w:val="both"/>
    </w:pPr>
    <w:rPr>
      <w:rFonts w:ascii="Arial" w:hAnsi="Arial"/>
    </w:rPr>
  </w:style>
  <w:style w:type="paragraph" w:styleId="TOC2">
    <w:name w:val="toc 2"/>
    <w:basedOn w:val="Normal"/>
    <w:next w:val="Normal"/>
    <w:autoRedefine/>
    <w:uiPriority w:val="39"/>
    <w:rsid w:val="009D27A7"/>
  </w:style>
  <w:style w:type="paragraph" w:styleId="TOC1">
    <w:name w:val="toc 1"/>
    <w:basedOn w:val="Normal"/>
    <w:next w:val="Normal"/>
    <w:autoRedefine/>
    <w:uiPriority w:val="39"/>
    <w:rsid w:val="009D27A7"/>
    <w:pPr>
      <w:widowControl w:val="0"/>
    </w:pPr>
    <w:rPr>
      <w:rFonts w:cs="Microsoft Sans Serif"/>
    </w:rPr>
  </w:style>
  <w:style w:type="paragraph" w:styleId="TableofFigures">
    <w:name w:val="table of figures"/>
    <w:aliases w:val="List of Tables,Table of Tables"/>
    <w:basedOn w:val="Table"/>
    <w:next w:val="Table"/>
    <w:uiPriority w:val="99"/>
    <w:qFormat/>
    <w:rsid w:val="003819CA"/>
    <w:pPr>
      <w:tabs>
        <w:tab w:val="clear" w:pos="6660"/>
      </w:tabs>
    </w:pPr>
    <w:rPr>
      <w:rFonts w:cstheme="minorHAnsi"/>
    </w:rPr>
  </w:style>
  <w:style w:type="paragraph" w:customStyle="1" w:styleId="Style1">
    <w:name w:val="Style1"/>
    <w:basedOn w:val="Heading6"/>
    <w:rsid w:val="005C2247"/>
  </w:style>
  <w:style w:type="paragraph" w:styleId="Index1">
    <w:name w:val="index 1"/>
    <w:basedOn w:val="Heading6"/>
    <w:next w:val="Normal"/>
    <w:autoRedefine/>
    <w:semiHidden/>
    <w:rsid w:val="005C2247"/>
    <w:pPr>
      <w:ind w:left="240" w:hanging="240"/>
    </w:pPr>
    <w:rPr>
      <w:b w:val="0"/>
    </w:rPr>
  </w:style>
  <w:style w:type="paragraph" w:customStyle="1" w:styleId="Figure">
    <w:name w:val="Figure"/>
    <w:basedOn w:val="Normal"/>
    <w:link w:val="FigureChar"/>
    <w:qFormat/>
    <w:rsid w:val="00B20A8B"/>
    <w:pPr>
      <w:tabs>
        <w:tab w:val="num" w:pos="360"/>
      </w:tabs>
      <w:ind w:left="360"/>
      <w:jc w:val="center"/>
    </w:pPr>
    <w:rPr>
      <w:b/>
    </w:rPr>
  </w:style>
  <w:style w:type="paragraph" w:customStyle="1" w:styleId="Table">
    <w:name w:val="Table"/>
    <w:basedOn w:val="Normal"/>
    <w:rsid w:val="005C2247"/>
    <w:pPr>
      <w:tabs>
        <w:tab w:val="left" w:pos="6660"/>
      </w:tabs>
    </w:pPr>
    <w:rPr>
      <w:rFonts w:cs="Microsoft Sans Serif"/>
      <w:b/>
    </w:rPr>
  </w:style>
  <w:style w:type="paragraph" w:customStyle="1" w:styleId="Style2">
    <w:name w:val="Style2"/>
    <w:basedOn w:val="Heading2"/>
    <w:rsid w:val="005C2247"/>
    <w:rPr>
      <w:rFonts w:ascii="Microsoft Sans Serif" w:hAnsi="Microsoft Sans Serif"/>
      <w:bCs/>
    </w:rPr>
  </w:style>
  <w:style w:type="paragraph" w:customStyle="1" w:styleId="Style3">
    <w:name w:val="Style3"/>
    <w:basedOn w:val="Heading1"/>
    <w:rsid w:val="005C2247"/>
    <w:rPr>
      <w:rFonts w:ascii="Microsoft Sans Serif" w:hAnsi="Microsoft Sans Serif"/>
      <w:bCs/>
    </w:rPr>
  </w:style>
  <w:style w:type="paragraph" w:styleId="FootnoteText">
    <w:name w:val="footnote text"/>
    <w:basedOn w:val="Normal"/>
    <w:link w:val="FootnoteTextChar"/>
    <w:semiHidden/>
    <w:rsid w:val="005C2247"/>
  </w:style>
  <w:style w:type="character" w:customStyle="1" w:styleId="FootnoteTextChar">
    <w:name w:val="Footnote Text Char"/>
    <w:basedOn w:val="DefaultParagraphFont"/>
    <w:link w:val="FootnoteText"/>
    <w:semiHidden/>
    <w:rsid w:val="005C2247"/>
    <w:rPr>
      <w:rFonts w:ascii="Times New Roman" w:eastAsia="Times New Roman" w:hAnsi="Times New Roman" w:cs="Times New Roman"/>
      <w:sz w:val="20"/>
      <w:szCs w:val="20"/>
    </w:rPr>
  </w:style>
  <w:style w:type="character" w:styleId="FootnoteReference">
    <w:name w:val="footnote reference"/>
    <w:basedOn w:val="DefaultParagraphFont"/>
    <w:semiHidden/>
    <w:rsid w:val="005C2247"/>
    <w:rPr>
      <w:vertAlign w:val="superscript"/>
    </w:rPr>
  </w:style>
  <w:style w:type="paragraph" w:customStyle="1" w:styleId="CompanyName">
    <w:name w:val="Company Name"/>
    <w:basedOn w:val="Subtitle"/>
    <w:rsid w:val="005C2247"/>
    <w:rPr>
      <w:rFonts w:ascii="Arial" w:hAnsi="Arial"/>
      <w:caps/>
      <w:color w:val="000080"/>
      <w:sz w:val="16"/>
    </w:rPr>
  </w:style>
  <w:style w:type="paragraph" w:customStyle="1" w:styleId="LHDA">
    <w:name w:val="LHDA"/>
    <w:basedOn w:val="Title"/>
    <w:rsid w:val="005C2247"/>
    <w:rPr>
      <w:rFonts w:ascii="Arial" w:hAnsi="Arial"/>
      <w:bCs/>
      <w:caps/>
      <w:color w:val="000080"/>
      <w:sz w:val="22"/>
    </w:rPr>
  </w:style>
  <w:style w:type="paragraph" w:styleId="ListParagraph">
    <w:name w:val="List Paragraph"/>
    <w:basedOn w:val="Normal"/>
    <w:uiPriority w:val="1"/>
    <w:qFormat/>
    <w:rsid w:val="005C2247"/>
    <w:pPr>
      <w:ind w:left="720"/>
      <w:contextualSpacing/>
    </w:pPr>
  </w:style>
  <w:style w:type="paragraph" w:styleId="TOC3">
    <w:name w:val="toc 3"/>
    <w:basedOn w:val="Normal"/>
    <w:next w:val="Normal"/>
    <w:autoRedefine/>
    <w:uiPriority w:val="39"/>
    <w:unhideWhenUsed/>
    <w:rsid w:val="005C2247"/>
    <w:pPr>
      <w:spacing w:after="100" w:line="276" w:lineRule="auto"/>
      <w:ind w:left="440"/>
    </w:pPr>
    <w:rPr>
      <w:sz w:val="22"/>
      <w:szCs w:val="22"/>
    </w:rPr>
  </w:style>
  <w:style w:type="paragraph" w:styleId="TOC4">
    <w:name w:val="toc 4"/>
    <w:basedOn w:val="Normal"/>
    <w:next w:val="Normal"/>
    <w:autoRedefine/>
    <w:uiPriority w:val="39"/>
    <w:unhideWhenUsed/>
    <w:rsid w:val="005C2247"/>
    <w:pPr>
      <w:spacing w:after="100" w:line="276" w:lineRule="auto"/>
      <w:ind w:left="660"/>
    </w:pPr>
    <w:rPr>
      <w:sz w:val="22"/>
      <w:szCs w:val="22"/>
    </w:rPr>
  </w:style>
  <w:style w:type="paragraph" w:styleId="TOC5">
    <w:name w:val="toc 5"/>
    <w:basedOn w:val="Normal"/>
    <w:next w:val="Normal"/>
    <w:autoRedefine/>
    <w:uiPriority w:val="39"/>
    <w:unhideWhenUsed/>
    <w:rsid w:val="005C2247"/>
    <w:pPr>
      <w:spacing w:after="100" w:line="276" w:lineRule="auto"/>
      <w:ind w:left="880"/>
    </w:pPr>
    <w:rPr>
      <w:sz w:val="22"/>
      <w:szCs w:val="22"/>
    </w:rPr>
  </w:style>
  <w:style w:type="paragraph" w:styleId="TOC6">
    <w:name w:val="toc 6"/>
    <w:basedOn w:val="Normal"/>
    <w:next w:val="Normal"/>
    <w:autoRedefine/>
    <w:uiPriority w:val="39"/>
    <w:unhideWhenUsed/>
    <w:rsid w:val="005C2247"/>
    <w:pPr>
      <w:spacing w:after="100" w:line="276" w:lineRule="auto"/>
      <w:ind w:left="1100"/>
    </w:pPr>
    <w:rPr>
      <w:sz w:val="22"/>
      <w:szCs w:val="22"/>
    </w:rPr>
  </w:style>
  <w:style w:type="paragraph" w:styleId="TOC7">
    <w:name w:val="toc 7"/>
    <w:basedOn w:val="Normal"/>
    <w:next w:val="Normal"/>
    <w:autoRedefine/>
    <w:uiPriority w:val="39"/>
    <w:unhideWhenUsed/>
    <w:rsid w:val="005C2247"/>
    <w:pPr>
      <w:spacing w:after="100" w:line="276" w:lineRule="auto"/>
      <w:ind w:left="1320"/>
    </w:pPr>
    <w:rPr>
      <w:sz w:val="22"/>
      <w:szCs w:val="22"/>
    </w:rPr>
  </w:style>
  <w:style w:type="paragraph" w:styleId="TOC8">
    <w:name w:val="toc 8"/>
    <w:basedOn w:val="Normal"/>
    <w:next w:val="Normal"/>
    <w:autoRedefine/>
    <w:uiPriority w:val="39"/>
    <w:unhideWhenUsed/>
    <w:rsid w:val="005C2247"/>
    <w:pPr>
      <w:spacing w:after="100" w:line="276" w:lineRule="auto"/>
      <w:ind w:left="1540"/>
    </w:pPr>
    <w:rPr>
      <w:sz w:val="22"/>
      <w:szCs w:val="22"/>
    </w:rPr>
  </w:style>
  <w:style w:type="paragraph" w:styleId="TOC9">
    <w:name w:val="toc 9"/>
    <w:basedOn w:val="Normal"/>
    <w:next w:val="Normal"/>
    <w:autoRedefine/>
    <w:uiPriority w:val="39"/>
    <w:unhideWhenUsed/>
    <w:rsid w:val="005C2247"/>
    <w:pPr>
      <w:spacing w:after="100" w:line="276" w:lineRule="auto"/>
      <w:ind w:left="1760"/>
    </w:pPr>
    <w:rPr>
      <w:sz w:val="22"/>
      <w:szCs w:val="22"/>
    </w:rPr>
  </w:style>
  <w:style w:type="character" w:styleId="CommentReference">
    <w:name w:val="annotation reference"/>
    <w:basedOn w:val="DefaultParagraphFont"/>
    <w:semiHidden/>
    <w:unhideWhenUsed/>
    <w:rsid w:val="005C2247"/>
    <w:rPr>
      <w:sz w:val="16"/>
      <w:szCs w:val="16"/>
    </w:rPr>
  </w:style>
  <w:style w:type="paragraph" w:customStyle="1" w:styleId="TR1-11Figure">
    <w:name w:val="TR 1-11 Figure"/>
    <w:basedOn w:val="Figure"/>
    <w:link w:val="TR1-11FigureChar"/>
    <w:qFormat/>
    <w:rsid w:val="005C2247"/>
    <w:pPr>
      <w:tabs>
        <w:tab w:val="clear" w:pos="360"/>
        <w:tab w:val="num" w:pos="0"/>
      </w:tabs>
      <w:ind w:left="0"/>
    </w:pPr>
  </w:style>
  <w:style w:type="character" w:styleId="IntenseEmphasis">
    <w:name w:val="Intense Emphasis"/>
    <w:basedOn w:val="DefaultParagraphFont"/>
    <w:uiPriority w:val="21"/>
    <w:qFormat/>
    <w:rsid w:val="005C2247"/>
    <w:rPr>
      <w:b/>
      <w:bCs/>
      <w:i/>
      <w:iCs/>
      <w:color w:val="4F81BD"/>
    </w:rPr>
  </w:style>
  <w:style w:type="character" w:customStyle="1" w:styleId="FigureChar">
    <w:name w:val="Figure Char"/>
    <w:basedOn w:val="DefaultParagraphFont"/>
    <w:link w:val="Figure"/>
    <w:rsid w:val="00B20A8B"/>
    <w:rPr>
      <w:b/>
    </w:rPr>
  </w:style>
  <w:style w:type="character" w:customStyle="1" w:styleId="TR1-11FigureChar">
    <w:name w:val="TR 1-11 Figure Char"/>
    <w:basedOn w:val="FigureChar"/>
    <w:link w:val="TR1-11Figure"/>
    <w:rsid w:val="005C2247"/>
    <w:rPr>
      <w:rFonts w:ascii="Arial" w:eastAsia="Times New Roman" w:hAnsi="Arial" w:cs="Microsoft Sans Serif"/>
      <w:b/>
      <w:sz w:val="24"/>
      <w:szCs w:val="24"/>
    </w:rPr>
  </w:style>
  <w:style w:type="paragraph" w:customStyle="1" w:styleId="Default">
    <w:name w:val="Default"/>
    <w:basedOn w:val="Normal"/>
    <w:next w:val="Normal"/>
    <w:rsid w:val="005C2247"/>
    <w:pPr>
      <w:autoSpaceDE w:val="0"/>
      <w:autoSpaceDN w:val="0"/>
      <w:adjustRightInd w:val="0"/>
    </w:pPr>
    <w:rPr>
      <w:color w:val="000000"/>
    </w:rPr>
  </w:style>
  <w:style w:type="table" w:styleId="TableGrid">
    <w:name w:val="Table Grid"/>
    <w:basedOn w:val="TableNormal"/>
    <w:uiPriority w:val="59"/>
    <w:rsid w:val="000716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FB0B1C"/>
    <w:pPr>
      <w:keepLines/>
      <w:tabs>
        <w:tab w:val="clear" w:pos="180"/>
        <w:tab w:val="clear" w:pos="360"/>
        <w:tab w:val="clear" w:pos="540"/>
      </w:tabs>
      <w:spacing w:before="240" w:line="259" w:lineRule="auto"/>
      <w:outlineLvl w:val="9"/>
    </w:pPr>
    <w:rPr>
      <w:rFonts w:asciiTheme="majorHAnsi" w:eastAsiaTheme="majorEastAsia" w:hAnsiTheme="majorHAnsi" w:cstheme="majorBidi"/>
      <w:b w:val="0"/>
      <w:color w:val="365F91" w:themeColor="accent1" w:themeShade="BF"/>
      <w:sz w:val="32"/>
      <w:szCs w:val="32"/>
    </w:rPr>
  </w:style>
  <w:style w:type="paragraph" w:customStyle="1" w:styleId="PublicationBody">
    <w:name w:val="Publication Body"/>
    <w:qFormat/>
    <w:rsid w:val="009C16AD"/>
    <w:rPr>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325233">
      <w:bodyDiv w:val="1"/>
      <w:marLeft w:val="0"/>
      <w:marRight w:val="0"/>
      <w:marTop w:val="0"/>
      <w:marBottom w:val="0"/>
      <w:divBdr>
        <w:top w:val="none" w:sz="0" w:space="0" w:color="auto"/>
        <w:left w:val="none" w:sz="0" w:space="0" w:color="auto"/>
        <w:bottom w:val="none" w:sz="0" w:space="0" w:color="auto"/>
        <w:right w:val="none" w:sz="0" w:space="0" w:color="auto"/>
      </w:divBdr>
    </w:div>
    <w:div w:id="278487474">
      <w:bodyDiv w:val="1"/>
      <w:marLeft w:val="0"/>
      <w:marRight w:val="0"/>
      <w:marTop w:val="0"/>
      <w:marBottom w:val="0"/>
      <w:divBdr>
        <w:top w:val="none" w:sz="0" w:space="0" w:color="auto"/>
        <w:left w:val="none" w:sz="0" w:space="0" w:color="auto"/>
        <w:bottom w:val="none" w:sz="0" w:space="0" w:color="auto"/>
        <w:right w:val="none" w:sz="0" w:space="0" w:color="auto"/>
      </w:divBdr>
    </w:div>
    <w:div w:id="1916476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rims.army.mi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adminpubs.tradoc.army.mil/"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www.tradoc.army.mil/publications.htm" TargetMode="External"/><Relationship Id="rId23" Type="http://schemas.microsoft.com/office/2016/09/relationships/commentsIds" Target="commentsIds.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pd.army.mil" TargetMode="Externa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146384241760439B1D6B6D7600F07A" ma:contentTypeVersion="" ma:contentTypeDescription="Create a new document." ma:contentTypeScope="" ma:versionID="249479d77d9b87bf643ba69e2086cb18">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E68CFB-0631-455C-817C-A113617B53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D09B931-4CCC-45FF-A7A6-6B4BE4D50E3A}">
  <ds:schemaRefs>
    <ds:schemaRef ds:uri="http://schemas.microsoft.com/sharepoint/v3/contenttype/forms"/>
  </ds:schemaRefs>
</ds:datastoreItem>
</file>

<file path=customXml/itemProps3.xml><?xml version="1.0" encoding="utf-8"?>
<ds:datastoreItem xmlns:ds="http://schemas.openxmlformats.org/officeDocument/2006/customXml" ds:itemID="{78AE6630-5D79-48D0-9463-46F00A513D9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9C2C499F-D2D8-46F3-8359-DBA44A3BB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10</Pages>
  <Words>2925</Words>
  <Characters>16413</Characters>
  <Application>Microsoft Office Word</Application>
  <DocSecurity>0</DocSecurity>
  <Lines>547</Lines>
  <Paragraphs>241</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19097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Hessmer, Katherine S Mrs CIV USA TRADOC</dc:creator>
  <cp:lastModifiedBy>Halpin, Robert B Mr CIV USA TRADOC</cp:lastModifiedBy>
  <cp:revision>3</cp:revision>
  <cp:lastPrinted>2018-04-20T18:14:00Z</cp:lastPrinted>
  <dcterms:created xsi:type="dcterms:W3CDTF">2021-07-28T12:31:00Z</dcterms:created>
  <dcterms:modified xsi:type="dcterms:W3CDTF">2021-07-28T12:55:00Z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0x01010034146384241760439B1D6B6D7600F07A</vt:lpwstr>
  </property>
  <property fmtid="{D5CDD505-2E9C-101B-9397-08002B2CF9AE}" pid="3" name="_MarkAsFinal">
    <vt:bool>true</vt:bool>
  </property>
</Properties>
</file>