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28B7" w14:textId="77777777" w:rsidR="0077523C" w:rsidRDefault="008B443D" w:rsidP="000733F7">
      <w:pPr>
        <w:tabs>
          <w:tab w:val="left" w:pos="6030"/>
        </w:tabs>
        <w:spacing w:before="90"/>
        <w:ind w:right="-29"/>
        <w:contextualSpacing/>
        <w:rPr>
          <w:b/>
          <w:spacing w:val="-3"/>
          <w:sz w:val="24"/>
          <w:szCs w:val="24"/>
        </w:rPr>
      </w:pPr>
      <w:r w:rsidRPr="00AA00C1">
        <w:rPr>
          <w:b/>
          <w:sz w:val="24"/>
          <w:szCs w:val="24"/>
        </w:rPr>
        <w:t>Department of</w:t>
      </w:r>
      <w:r w:rsidRPr="00AA00C1">
        <w:rPr>
          <w:b/>
          <w:spacing w:val="-3"/>
          <w:sz w:val="24"/>
          <w:szCs w:val="24"/>
        </w:rPr>
        <w:t xml:space="preserve"> </w:t>
      </w:r>
      <w:r w:rsidRPr="00AA00C1">
        <w:rPr>
          <w:b/>
          <w:sz w:val="24"/>
          <w:szCs w:val="24"/>
        </w:rPr>
        <w:t>the</w:t>
      </w:r>
      <w:r w:rsidRPr="00AA00C1">
        <w:rPr>
          <w:b/>
          <w:spacing w:val="-1"/>
          <w:sz w:val="24"/>
          <w:szCs w:val="24"/>
        </w:rPr>
        <w:t xml:space="preserve"> </w:t>
      </w:r>
      <w:r w:rsidR="0077523C">
        <w:rPr>
          <w:b/>
          <w:sz w:val="24"/>
          <w:szCs w:val="24"/>
        </w:rPr>
        <w:t>Army</w:t>
      </w:r>
      <w:r w:rsidR="000733F7">
        <w:rPr>
          <w:b/>
          <w:sz w:val="24"/>
          <w:szCs w:val="24"/>
        </w:rPr>
        <w:t xml:space="preserve">                                                 </w:t>
      </w:r>
      <w:r w:rsidRPr="00AA00C1">
        <w:rPr>
          <w:b/>
          <w:sz w:val="24"/>
          <w:szCs w:val="24"/>
        </w:rPr>
        <w:t>TRADOC Suppl</w:t>
      </w:r>
      <w:r w:rsidR="0077523C">
        <w:rPr>
          <w:b/>
          <w:sz w:val="24"/>
          <w:szCs w:val="24"/>
        </w:rPr>
        <w:t>ement</w:t>
      </w:r>
      <w:r w:rsidRPr="00AA00C1">
        <w:rPr>
          <w:b/>
          <w:sz w:val="24"/>
          <w:szCs w:val="24"/>
        </w:rPr>
        <w:t xml:space="preserve"> 1 to AR </w:t>
      </w:r>
      <w:r w:rsidR="000733F7">
        <w:rPr>
          <w:b/>
          <w:spacing w:val="-3"/>
          <w:sz w:val="24"/>
          <w:szCs w:val="24"/>
        </w:rPr>
        <w:t>600-20</w:t>
      </w:r>
    </w:p>
    <w:p w14:paraId="1F8E28B8" w14:textId="77777777" w:rsidR="008B443D" w:rsidRPr="00AA00C1" w:rsidRDefault="008B443D" w:rsidP="000733F7">
      <w:pPr>
        <w:tabs>
          <w:tab w:val="left" w:pos="6285"/>
        </w:tabs>
        <w:spacing w:before="90"/>
        <w:ind w:right="-29"/>
        <w:contextualSpacing/>
        <w:rPr>
          <w:b/>
          <w:sz w:val="24"/>
          <w:szCs w:val="24"/>
        </w:rPr>
      </w:pPr>
      <w:r w:rsidRPr="00AA00C1">
        <w:rPr>
          <w:b/>
          <w:sz w:val="24"/>
          <w:szCs w:val="24"/>
        </w:rPr>
        <w:t>Headquarters, United States</w:t>
      </w:r>
      <w:r w:rsidRPr="00AA00C1">
        <w:rPr>
          <w:b/>
          <w:spacing w:val="-1"/>
          <w:sz w:val="24"/>
          <w:szCs w:val="24"/>
        </w:rPr>
        <w:t xml:space="preserve"> </w:t>
      </w:r>
      <w:r w:rsidRPr="00AA00C1">
        <w:rPr>
          <w:b/>
          <w:sz w:val="24"/>
          <w:szCs w:val="24"/>
        </w:rPr>
        <w:t>Army</w:t>
      </w:r>
    </w:p>
    <w:p w14:paraId="1F8E28B9" w14:textId="77777777" w:rsidR="008B443D" w:rsidRPr="00AA00C1" w:rsidRDefault="008B443D" w:rsidP="000733F7">
      <w:pPr>
        <w:ind w:right="-29"/>
        <w:contextualSpacing/>
        <w:rPr>
          <w:b/>
          <w:spacing w:val="-3"/>
          <w:sz w:val="24"/>
          <w:szCs w:val="24"/>
        </w:rPr>
      </w:pPr>
      <w:r w:rsidRPr="00AA00C1">
        <w:rPr>
          <w:b/>
          <w:sz w:val="24"/>
          <w:szCs w:val="24"/>
        </w:rPr>
        <w:t xml:space="preserve">Training and Doctrine </w:t>
      </w:r>
      <w:r w:rsidRPr="00AA00C1">
        <w:rPr>
          <w:b/>
          <w:spacing w:val="-3"/>
          <w:sz w:val="24"/>
          <w:szCs w:val="24"/>
        </w:rPr>
        <w:t xml:space="preserve">Command </w:t>
      </w:r>
    </w:p>
    <w:p w14:paraId="1F8E28BA" w14:textId="77777777" w:rsidR="008B443D" w:rsidRPr="00AA00C1" w:rsidRDefault="008B443D" w:rsidP="000733F7">
      <w:pPr>
        <w:ind w:right="-29"/>
        <w:contextualSpacing/>
        <w:rPr>
          <w:b/>
          <w:sz w:val="24"/>
          <w:szCs w:val="24"/>
        </w:rPr>
      </w:pPr>
      <w:r w:rsidRPr="00AA00C1">
        <w:rPr>
          <w:b/>
          <w:sz w:val="24"/>
          <w:szCs w:val="24"/>
        </w:rPr>
        <w:t>Fort Eustis, Virginia</w:t>
      </w:r>
      <w:r w:rsidRPr="00AA00C1">
        <w:rPr>
          <w:b/>
          <w:spacing w:val="57"/>
          <w:sz w:val="24"/>
          <w:szCs w:val="24"/>
        </w:rPr>
        <w:t xml:space="preserve"> </w:t>
      </w:r>
      <w:r w:rsidRPr="00AA00C1">
        <w:rPr>
          <w:b/>
          <w:sz w:val="24"/>
          <w:szCs w:val="24"/>
        </w:rPr>
        <w:t>23604-5730</w:t>
      </w:r>
    </w:p>
    <w:p w14:paraId="1F8E28BB" w14:textId="77777777" w:rsidR="008B443D" w:rsidRPr="00AA00C1" w:rsidRDefault="008B443D" w:rsidP="000733F7">
      <w:pPr>
        <w:pStyle w:val="BodyText"/>
        <w:spacing w:before="2"/>
        <w:ind w:right="-29"/>
        <w:contextualSpacing/>
        <w:rPr>
          <w:b/>
        </w:rPr>
      </w:pPr>
    </w:p>
    <w:p w14:paraId="1F8E28BC" w14:textId="36589D8E" w:rsidR="008B443D" w:rsidRPr="00AA00C1" w:rsidRDefault="00BE0597" w:rsidP="000733F7">
      <w:pPr>
        <w:spacing w:before="90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E620E">
        <w:rPr>
          <w:b/>
          <w:sz w:val="24"/>
          <w:szCs w:val="24"/>
        </w:rPr>
        <w:t xml:space="preserve"> </w:t>
      </w:r>
      <w:r w:rsidR="00A83312">
        <w:rPr>
          <w:b/>
          <w:sz w:val="24"/>
          <w:szCs w:val="24"/>
        </w:rPr>
        <w:t>Ju</w:t>
      </w:r>
      <w:r w:rsidR="00C222EC">
        <w:rPr>
          <w:b/>
          <w:sz w:val="24"/>
          <w:szCs w:val="24"/>
        </w:rPr>
        <w:t>ly</w:t>
      </w:r>
      <w:r w:rsidR="00F7090D">
        <w:rPr>
          <w:b/>
          <w:sz w:val="24"/>
          <w:szCs w:val="24"/>
        </w:rPr>
        <w:t xml:space="preserve"> 20</w:t>
      </w:r>
      <w:r w:rsidR="008B443D" w:rsidRPr="00AA00C1">
        <w:rPr>
          <w:b/>
          <w:sz w:val="24"/>
          <w:szCs w:val="24"/>
        </w:rPr>
        <w:t>19</w:t>
      </w:r>
      <w:r w:rsidR="00D1176C">
        <w:rPr>
          <w:b/>
          <w:sz w:val="24"/>
          <w:szCs w:val="24"/>
        </w:rPr>
        <w:t xml:space="preserve"> </w:t>
      </w:r>
    </w:p>
    <w:p w14:paraId="1F8E28BD" w14:textId="77777777" w:rsidR="008B443D" w:rsidRPr="00AA00C1" w:rsidRDefault="008B443D" w:rsidP="000733F7">
      <w:pPr>
        <w:spacing w:before="1"/>
        <w:ind w:right="-30"/>
        <w:rPr>
          <w:b/>
          <w:sz w:val="24"/>
          <w:szCs w:val="24"/>
        </w:rPr>
      </w:pPr>
    </w:p>
    <w:p w14:paraId="1F8E28BE" w14:textId="77777777" w:rsidR="008B443D" w:rsidRPr="00530EAF" w:rsidRDefault="008B443D" w:rsidP="000733F7">
      <w:pPr>
        <w:spacing w:before="1"/>
        <w:ind w:right="-30"/>
        <w:jc w:val="center"/>
        <w:rPr>
          <w:b/>
          <w:sz w:val="20"/>
          <w:szCs w:val="20"/>
        </w:rPr>
      </w:pPr>
      <w:r w:rsidRPr="00530EAF">
        <w:rPr>
          <w:b/>
          <w:sz w:val="20"/>
          <w:szCs w:val="20"/>
        </w:rPr>
        <w:t>Personnel –</w:t>
      </w:r>
      <w:r w:rsidRPr="00530EAF">
        <w:rPr>
          <w:b/>
          <w:spacing w:val="-7"/>
          <w:sz w:val="20"/>
          <w:szCs w:val="20"/>
        </w:rPr>
        <w:t xml:space="preserve"> </w:t>
      </w:r>
      <w:r w:rsidRPr="00530EAF">
        <w:rPr>
          <w:b/>
          <w:sz w:val="20"/>
          <w:szCs w:val="20"/>
        </w:rPr>
        <w:t>General</w:t>
      </w:r>
    </w:p>
    <w:p w14:paraId="1F8E28BF" w14:textId="77777777" w:rsidR="008B443D" w:rsidRPr="00B06969" w:rsidRDefault="008B443D" w:rsidP="000733F7">
      <w:pPr>
        <w:spacing w:before="1"/>
        <w:ind w:right="-30"/>
        <w:rPr>
          <w:b/>
          <w:sz w:val="16"/>
          <w:szCs w:val="16"/>
        </w:rPr>
      </w:pPr>
    </w:p>
    <w:p w14:paraId="1F8E28C0" w14:textId="77777777" w:rsidR="008B443D" w:rsidRPr="00AA00C1" w:rsidRDefault="008B443D" w:rsidP="000733F7">
      <w:pPr>
        <w:spacing w:before="1"/>
        <w:ind w:right="-30"/>
        <w:jc w:val="center"/>
        <w:rPr>
          <w:b/>
          <w:sz w:val="24"/>
          <w:szCs w:val="24"/>
        </w:rPr>
      </w:pPr>
      <w:r w:rsidRPr="00AA00C1">
        <w:rPr>
          <w:b/>
          <w:sz w:val="24"/>
          <w:szCs w:val="24"/>
        </w:rPr>
        <w:t>Army Command Policy – Equal Opportunity</w:t>
      </w:r>
      <w:r w:rsidRPr="00AA00C1">
        <w:rPr>
          <w:b/>
          <w:spacing w:val="-12"/>
          <w:sz w:val="24"/>
          <w:szCs w:val="24"/>
        </w:rPr>
        <w:t xml:space="preserve"> </w:t>
      </w:r>
      <w:r w:rsidRPr="00AA00C1">
        <w:rPr>
          <w:b/>
          <w:sz w:val="24"/>
          <w:szCs w:val="24"/>
        </w:rPr>
        <w:t>Program</w:t>
      </w:r>
    </w:p>
    <w:p w14:paraId="1F8E28C1" w14:textId="77777777" w:rsidR="008B443D" w:rsidRDefault="008B443D" w:rsidP="00AA00C1">
      <w:pPr>
        <w:pStyle w:val="BodyText"/>
        <w:spacing w:before="1"/>
        <w:ind w:right="-29"/>
        <w:contextualSpacing/>
      </w:pPr>
    </w:p>
    <w:p w14:paraId="1F8E28C2" w14:textId="77777777" w:rsidR="00530EAF" w:rsidRPr="00AA00C1" w:rsidRDefault="00530EAF" w:rsidP="00530EAF">
      <w:pPr>
        <w:pStyle w:val="BodyText"/>
        <w:pBdr>
          <w:top w:val="single" w:sz="4" w:space="1" w:color="auto"/>
        </w:pBdr>
        <w:spacing w:before="1"/>
        <w:ind w:right="-29"/>
        <w:contextualSpacing/>
      </w:pPr>
    </w:p>
    <w:p w14:paraId="1F8E28C3" w14:textId="77777777" w:rsidR="0077523C" w:rsidRDefault="0077523C" w:rsidP="00AA00C1">
      <w:pPr>
        <w:pStyle w:val="BodyText"/>
        <w:spacing w:before="1"/>
        <w:ind w:right="-29"/>
        <w:contextualSpacing/>
      </w:pPr>
      <w:r>
        <w:t>FOR THE COMMANDER:</w:t>
      </w:r>
    </w:p>
    <w:p w14:paraId="1F8E28C4" w14:textId="77777777" w:rsidR="0077523C" w:rsidRDefault="0077523C" w:rsidP="00AA00C1">
      <w:pPr>
        <w:pStyle w:val="BodyText"/>
        <w:spacing w:before="1"/>
        <w:ind w:right="-29"/>
        <w:contextualSpacing/>
      </w:pPr>
    </w:p>
    <w:p w14:paraId="1F8E28C5" w14:textId="77777777" w:rsidR="008B443D" w:rsidRPr="00AA00C1" w:rsidRDefault="008B443D" w:rsidP="00AA00C1">
      <w:pPr>
        <w:pStyle w:val="BodyText"/>
        <w:spacing w:before="1"/>
        <w:ind w:right="-29"/>
        <w:contextualSpacing/>
      </w:pPr>
      <w:r w:rsidRPr="00AA00C1">
        <w:t>OFFICIAL:</w:t>
      </w:r>
      <w:r w:rsidRPr="00AA00C1">
        <w:tab/>
      </w:r>
      <w:r w:rsidRPr="00AA00C1">
        <w:tab/>
      </w:r>
      <w:r w:rsidRPr="00AA00C1">
        <w:tab/>
      </w:r>
      <w:r w:rsidRPr="00AA00C1">
        <w:tab/>
      </w:r>
      <w:r w:rsidRPr="00AA00C1">
        <w:tab/>
      </w:r>
      <w:r w:rsidRPr="00AA00C1">
        <w:tab/>
      </w:r>
      <w:r w:rsidR="0077523C">
        <w:t>THEODORE D. MARTIN</w:t>
      </w:r>
    </w:p>
    <w:p w14:paraId="1F8E28C6" w14:textId="77777777" w:rsidR="008B443D" w:rsidRDefault="0077523C" w:rsidP="00AA00C1">
      <w:pPr>
        <w:pStyle w:val="BodyText"/>
        <w:spacing w:before="1"/>
        <w:ind w:left="4320" w:right="-29" w:firstLine="720"/>
        <w:contextualSpacing/>
      </w:pPr>
      <w:r>
        <w:t>Lieutenant General, U.S. Army</w:t>
      </w:r>
    </w:p>
    <w:p w14:paraId="1F8E28C7" w14:textId="77777777" w:rsidR="0077523C" w:rsidRPr="00AA00C1" w:rsidRDefault="0077523C" w:rsidP="00AA00C1">
      <w:pPr>
        <w:pStyle w:val="BodyText"/>
        <w:spacing w:before="1"/>
        <w:ind w:left="4320" w:right="-29" w:firstLine="720"/>
        <w:contextualSpacing/>
      </w:pPr>
      <w:r>
        <w:t>Deputy Commanding General/</w:t>
      </w:r>
    </w:p>
    <w:p w14:paraId="1F8E28C8" w14:textId="24429F63" w:rsidR="008B443D" w:rsidRPr="00AA00C1" w:rsidRDefault="00661348" w:rsidP="0077523C">
      <w:pPr>
        <w:pStyle w:val="BodyText"/>
        <w:spacing w:before="1"/>
        <w:ind w:left="5040" w:right="-29"/>
        <w:contextualSpacing/>
      </w:pPr>
      <w:r w:rsidRPr="00661348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4EA7085" wp14:editId="7644B7E4">
            <wp:simplePos x="0" y="0"/>
            <wp:positionH relativeFrom="margin">
              <wp:posOffset>-95250</wp:posOffset>
            </wp:positionH>
            <wp:positionV relativeFrom="paragraph">
              <wp:posOffset>94615</wp:posOffset>
            </wp:positionV>
            <wp:extent cx="215265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3C">
        <w:t xml:space="preserve">    Chief of Staff</w:t>
      </w:r>
    </w:p>
    <w:p w14:paraId="1F8E28C9" w14:textId="4730553B" w:rsidR="008B443D" w:rsidRPr="00AA00C1" w:rsidRDefault="008B443D" w:rsidP="004F10AC">
      <w:pPr>
        <w:pStyle w:val="BodyText"/>
        <w:spacing w:before="1"/>
        <w:ind w:left="3870" w:right="-29" w:hanging="3870"/>
        <w:contextualSpacing/>
        <w:jc w:val="both"/>
      </w:pPr>
    </w:p>
    <w:p w14:paraId="1F8E28CA" w14:textId="451581C5" w:rsidR="008B443D" w:rsidRPr="00AA00C1" w:rsidRDefault="008B443D" w:rsidP="004F10AC">
      <w:pPr>
        <w:pStyle w:val="BodyText"/>
        <w:spacing w:before="1"/>
        <w:ind w:left="3870" w:right="-29" w:hanging="3870"/>
        <w:contextualSpacing/>
        <w:jc w:val="both"/>
      </w:pPr>
    </w:p>
    <w:p w14:paraId="1F8E28CB" w14:textId="22E2FED1" w:rsidR="008B443D" w:rsidRPr="00AA00C1" w:rsidRDefault="008B443D" w:rsidP="004F10AC">
      <w:pPr>
        <w:pStyle w:val="BodyText"/>
        <w:spacing w:before="1"/>
        <w:ind w:left="3870" w:right="-29" w:hanging="3870"/>
        <w:contextualSpacing/>
        <w:jc w:val="both"/>
      </w:pPr>
    </w:p>
    <w:p w14:paraId="1F8E28CC" w14:textId="776C244A" w:rsidR="008B443D" w:rsidRPr="00AA00C1" w:rsidRDefault="008B443D" w:rsidP="004F10AC">
      <w:pPr>
        <w:pStyle w:val="BodyText"/>
        <w:spacing w:before="1"/>
        <w:ind w:left="3870" w:right="-29" w:hanging="3870"/>
        <w:contextualSpacing/>
        <w:jc w:val="both"/>
      </w:pPr>
    </w:p>
    <w:p w14:paraId="1F8E28CD" w14:textId="77777777" w:rsidR="008B443D" w:rsidRPr="00AA00C1" w:rsidRDefault="008B443D" w:rsidP="00AA00C1">
      <w:pPr>
        <w:pStyle w:val="BodyText"/>
        <w:spacing w:before="207"/>
        <w:ind w:right="-29"/>
        <w:contextualSpacing/>
      </w:pPr>
      <w:r w:rsidRPr="00AA00C1">
        <w:t>WILLIAM T. LASHER</w:t>
      </w:r>
    </w:p>
    <w:p w14:paraId="1F8E28CE" w14:textId="77777777" w:rsidR="008B443D" w:rsidRDefault="008B443D" w:rsidP="00AA00C1">
      <w:pPr>
        <w:pStyle w:val="BodyText"/>
        <w:ind w:right="-29"/>
        <w:contextualSpacing/>
      </w:pPr>
      <w:r w:rsidRPr="00AA00C1">
        <w:t>Deputy Chief of Staff, G-6</w:t>
      </w:r>
    </w:p>
    <w:p w14:paraId="1F8E28CF" w14:textId="77777777" w:rsidR="007D1E94" w:rsidRDefault="007D1E94" w:rsidP="007D1E94">
      <w:pPr>
        <w:pStyle w:val="Default"/>
      </w:pPr>
      <w:bookmarkStart w:id="0" w:name="_GoBack"/>
      <w:bookmarkEnd w:id="0"/>
    </w:p>
    <w:p w14:paraId="1F8E28D0" w14:textId="77777777" w:rsidR="007D1E94" w:rsidRPr="008E620E" w:rsidRDefault="007D1E94" w:rsidP="007D1E94">
      <w:pPr>
        <w:pStyle w:val="BodyText"/>
        <w:ind w:right="-29"/>
        <w:contextualSpacing/>
      </w:pPr>
      <w:r w:rsidRPr="008E620E">
        <w:rPr>
          <w:b/>
          <w:bCs/>
        </w:rPr>
        <w:t xml:space="preserve">History. </w:t>
      </w:r>
      <w:r w:rsidR="009633D0">
        <w:rPr>
          <w:b/>
          <w:bCs/>
        </w:rPr>
        <w:t xml:space="preserve"> </w:t>
      </w:r>
      <w:r w:rsidRPr="008E620E">
        <w:t>This publication is Supplement 1 to Army Regulation 600-20.</w:t>
      </w:r>
    </w:p>
    <w:p w14:paraId="1F8E28D1" w14:textId="77777777" w:rsidR="008B443D" w:rsidRPr="00AA00C1" w:rsidRDefault="008B443D" w:rsidP="00AA00C1">
      <w:pPr>
        <w:pStyle w:val="BodyText"/>
        <w:ind w:right="-29"/>
        <w:contextualSpacing/>
      </w:pPr>
    </w:p>
    <w:p w14:paraId="1F8E28D2" w14:textId="77777777" w:rsidR="00892767" w:rsidRDefault="008B443D" w:rsidP="00AA00C1">
      <w:pPr>
        <w:pStyle w:val="BodyText"/>
        <w:spacing w:before="1"/>
        <w:ind w:right="-29"/>
        <w:contextualSpacing/>
      </w:pPr>
      <w:r w:rsidRPr="00AA00C1">
        <w:rPr>
          <w:b/>
        </w:rPr>
        <w:t xml:space="preserve">Summary. </w:t>
      </w:r>
      <w:r w:rsidR="008969E6">
        <w:rPr>
          <w:b/>
        </w:rPr>
        <w:t xml:space="preserve"> </w:t>
      </w:r>
      <w:r w:rsidR="008969E6" w:rsidRPr="008969E6">
        <w:t xml:space="preserve">This publication is </w:t>
      </w:r>
      <w:r w:rsidR="008969E6">
        <w:t>S</w:t>
      </w:r>
      <w:r w:rsidR="008969E6" w:rsidRPr="008969E6">
        <w:t>upplement 1 to Army Regulation 600-20.</w:t>
      </w:r>
      <w:r w:rsidR="008969E6">
        <w:t xml:space="preserve">  </w:t>
      </w:r>
      <w:r w:rsidRPr="00AA00C1">
        <w:t xml:space="preserve">This supplement </w:t>
      </w:r>
      <w:r w:rsidR="008969E6">
        <w:t>updates</w:t>
      </w:r>
      <w:r w:rsidRPr="00AA00C1">
        <w:t xml:space="preserve"> responsibilities and policies for the TRADOC Equal Opportunity Program and establishes the TRADOC Equal O</w:t>
      </w:r>
      <w:r w:rsidR="00512D3B">
        <w:t>pportunity Advisor of the Year A</w:t>
      </w:r>
      <w:r w:rsidRPr="00AA00C1">
        <w:t xml:space="preserve">ward, </w:t>
      </w:r>
      <w:r w:rsidR="004B489A" w:rsidRPr="00AA00C1">
        <w:t>Equal Opportunity Reporting System</w:t>
      </w:r>
      <w:r w:rsidR="004B489A" w:rsidDel="004B489A">
        <w:t xml:space="preserve"> </w:t>
      </w:r>
      <w:r w:rsidRPr="00AA00C1">
        <w:t>case input requirements, statistical reporting requirements as well as procedures for the conduct of TRADOC Equal Opportunity staff assistance visits.</w:t>
      </w:r>
    </w:p>
    <w:p w14:paraId="1F8E28D3" w14:textId="77777777" w:rsidR="00892767" w:rsidRPr="00AA00C1" w:rsidRDefault="00892767" w:rsidP="00AA00C1">
      <w:pPr>
        <w:pStyle w:val="BodyText"/>
        <w:spacing w:before="1"/>
        <w:ind w:right="-29"/>
        <w:contextualSpacing/>
      </w:pPr>
    </w:p>
    <w:p w14:paraId="1F8E28D4" w14:textId="77777777" w:rsidR="008B443D" w:rsidRPr="00AA00C1" w:rsidRDefault="008B443D" w:rsidP="00AA00C1">
      <w:pPr>
        <w:pStyle w:val="BodyText"/>
        <w:ind w:right="-29"/>
        <w:contextualSpacing/>
      </w:pPr>
      <w:r w:rsidRPr="00AA00C1">
        <w:rPr>
          <w:b/>
        </w:rPr>
        <w:t xml:space="preserve">Applicability. </w:t>
      </w:r>
      <w:r w:rsidR="008969E6">
        <w:rPr>
          <w:b/>
        </w:rPr>
        <w:t xml:space="preserve"> </w:t>
      </w:r>
      <w:r w:rsidRPr="00AA00C1">
        <w:t>This supplement applies to all TRADOC organizations and activities.</w:t>
      </w:r>
    </w:p>
    <w:p w14:paraId="1F8E28D5" w14:textId="77777777" w:rsidR="008B443D" w:rsidRDefault="008B443D" w:rsidP="00AA00C1">
      <w:pPr>
        <w:pStyle w:val="BodyText"/>
        <w:ind w:right="-29"/>
        <w:contextualSpacing/>
      </w:pPr>
    </w:p>
    <w:p w14:paraId="1F8E28D6" w14:textId="77777777" w:rsidR="007D1E94" w:rsidRPr="008E620E" w:rsidRDefault="007D1E94" w:rsidP="007D1E94">
      <w:pPr>
        <w:pStyle w:val="BodyText"/>
        <w:ind w:right="-29"/>
        <w:contextualSpacing/>
      </w:pPr>
      <w:r w:rsidRPr="008E620E">
        <w:rPr>
          <w:b/>
          <w:bCs/>
        </w:rPr>
        <w:t>Supplementation.</w:t>
      </w:r>
      <w:r w:rsidRPr="008E620E">
        <w:rPr>
          <w:bCs/>
        </w:rPr>
        <w:t xml:space="preserve"> </w:t>
      </w:r>
      <w:r w:rsidR="009633D0">
        <w:rPr>
          <w:bCs/>
        </w:rPr>
        <w:t xml:space="preserve"> </w:t>
      </w:r>
      <w:r w:rsidRPr="008E620E">
        <w:rPr>
          <w:bCs/>
        </w:rPr>
        <w:t>The U.S. Army Deputy Chief of Staff, G–1 (DAPE–MP), 300 Army Pentagon, Washington, DC 20310–0300, approved th</w:t>
      </w:r>
      <w:r w:rsidR="00E3052D">
        <w:rPr>
          <w:bCs/>
        </w:rPr>
        <w:t>is supplement to AR 600-20 on 8</w:t>
      </w:r>
      <w:r w:rsidRPr="008E620E">
        <w:rPr>
          <w:bCs/>
        </w:rPr>
        <w:t xml:space="preserve"> May 2019.  The proponent of this supplement is the TRADOC </w:t>
      </w:r>
      <w:r w:rsidRPr="008E620E">
        <w:t>DCS, G-1/4, 661 Sheppard Place (ATCS-E), Fort Eustis, Virginia 23604-5755.  Further supplementation of this regulation is prohibited without prior approval from TRADOC DCS, G-1/4.</w:t>
      </w:r>
    </w:p>
    <w:p w14:paraId="1F8E28D7" w14:textId="77777777" w:rsidR="007D1E94" w:rsidRPr="008E620E" w:rsidRDefault="007D1E94" w:rsidP="00AA00C1">
      <w:pPr>
        <w:pStyle w:val="BodyText"/>
        <w:ind w:right="-29"/>
        <w:contextualSpacing/>
      </w:pPr>
    </w:p>
    <w:p w14:paraId="1F8E28D8" w14:textId="77777777" w:rsidR="008B443D" w:rsidRPr="00AA00C1" w:rsidRDefault="008B443D" w:rsidP="00AA00C1">
      <w:pPr>
        <w:pStyle w:val="BodyText"/>
        <w:ind w:right="-29"/>
        <w:contextualSpacing/>
      </w:pPr>
      <w:r w:rsidRPr="00AA00C1">
        <w:rPr>
          <w:b/>
        </w:rPr>
        <w:t xml:space="preserve">Suggested improvements. </w:t>
      </w:r>
      <w:r w:rsidR="008969E6">
        <w:rPr>
          <w:b/>
        </w:rPr>
        <w:t xml:space="preserve"> </w:t>
      </w:r>
      <w:r w:rsidR="00477B8E">
        <w:rPr>
          <w:rFonts w:ascii="TimesNewRomanPSMT" w:eastAsiaTheme="minorHAnsi" w:hAnsi="TimesNewRomanPSMT" w:cs="TimesNewRomanPSMT"/>
          <w:lang w:bidi="ar-SA"/>
        </w:rPr>
        <w:t>Forward requests for supplementation on Department of the Army Form 2028 (Recommended Changes to Publications and Blank Forms) through the</w:t>
      </w:r>
      <w:r w:rsidRPr="00AA00C1">
        <w:t xml:space="preserve"> TRADOC Deputy Chief of Staff (DCS), G-1/4, 661 Sheppard Place (ATCS-E), Fort Eustis, Virginia 23604-57</w:t>
      </w:r>
      <w:r w:rsidR="00512D3B">
        <w:t>55</w:t>
      </w:r>
      <w:r w:rsidRPr="00AA00C1">
        <w:t>.</w:t>
      </w:r>
    </w:p>
    <w:p w14:paraId="1F8E28D9" w14:textId="77777777" w:rsidR="008B443D" w:rsidRPr="00AA00C1" w:rsidRDefault="008B443D" w:rsidP="00AA00C1">
      <w:pPr>
        <w:pStyle w:val="BodyText"/>
        <w:spacing w:before="1"/>
        <w:ind w:right="-29"/>
        <w:contextualSpacing/>
      </w:pPr>
    </w:p>
    <w:p w14:paraId="1F8E28DA" w14:textId="475D2B0F" w:rsidR="008B443D" w:rsidRPr="00AA00C1" w:rsidRDefault="008B443D" w:rsidP="00AA00C1">
      <w:pPr>
        <w:pStyle w:val="BodyText"/>
        <w:ind w:right="-29"/>
        <w:contextualSpacing/>
      </w:pPr>
      <w:r w:rsidRPr="00AA00C1">
        <w:rPr>
          <w:b/>
        </w:rPr>
        <w:lastRenderedPageBreak/>
        <w:t xml:space="preserve">Distribution. </w:t>
      </w:r>
      <w:r w:rsidR="008969E6">
        <w:rPr>
          <w:b/>
        </w:rPr>
        <w:t xml:space="preserve"> </w:t>
      </w:r>
      <w:r w:rsidR="00530EAF" w:rsidRPr="00EF3913">
        <w:rPr>
          <w:color w:val="000000"/>
        </w:rPr>
        <w:t xml:space="preserve">This </w:t>
      </w:r>
      <w:r w:rsidR="00530EAF">
        <w:rPr>
          <w:color w:val="000000"/>
        </w:rPr>
        <w:t>supplement</w:t>
      </w:r>
      <w:r w:rsidR="00530EAF" w:rsidRPr="00EF3913">
        <w:rPr>
          <w:color w:val="000000"/>
        </w:rPr>
        <w:t xml:space="preserve"> is available </w:t>
      </w:r>
      <w:r w:rsidR="00530EAF">
        <w:rPr>
          <w:color w:val="000000"/>
        </w:rPr>
        <w:t xml:space="preserve">in electronic media only at </w:t>
      </w:r>
      <w:r w:rsidR="00530EAF" w:rsidRPr="00EF3913">
        <w:rPr>
          <w:color w:val="000000"/>
        </w:rPr>
        <w:t xml:space="preserve">the TRADOC </w:t>
      </w:r>
      <w:r w:rsidR="00530EAF">
        <w:rPr>
          <w:color w:val="000000"/>
        </w:rPr>
        <w:t>Administrative Publications website</w:t>
      </w:r>
      <w:r w:rsidR="0077523C">
        <w:t xml:space="preserve"> (</w:t>
      </w:r>
      <w:hyperlink r:id="rId12" w:history="1">
        <w:r w:rsidR="00BE0597">
          <w:rPr>
            <w:rStyle w:val="Hyperlink"/>
            <w:u w:color="0000FF"/>
          </w:rPr>
          <w:t>https://adminpubs.tradoc.army.mil/</w:t>
        </w:r>
      </w:hyperlink>
      <w:r w:rsidR="0077523C">
        <w:rPr>
          <w:color w:val="0000FF"/>
          <w:u w:val="single" w:color="0000FF"/>
        </w:rPr>
        <w:t>/)</w:t>
      </w:r>
      <w:r w:rsidRPr="00AA00C1">
        <w:t>.</w:t>
      </w:r>
    </w:p>
    <w:p w14:paraId="1F8E28DB" w14:textId="77777777" w:rsidR="00E3052D" w:rsidRDefault="00E3052D" w:rsidP="00AA00C1">
      <w:pPr>
        <w:pStyle w:val="BodyText"/>
        <w:spacing w:before="90"/>
        <w:ind w:right="-30"/>
        <w:contextualSpacing/>
      </w:pPr>
    </w:p>
    <w:p w14:paraId="1F8E28DC" w14:textId="77777777" w:rsidR="00637052" w:rsidRDefault="00637052" w:rsidP="00637052">
      <w:pPr>
        <w:pStyle w:val="BodyText"/>
        <w:pBdr>
          <w:top w:val="single" w:sz="4" w:space="1" w:color="auto"/>
        </w:pBdr>
        <w:spacing w:before="90"/>
        <w:ind w:right="-30"/>
        <w:contextualSpacing/>
      </w:pPr>
    </w:p>
    <w:p w14:paraId="1F8E28DD" w14:textId="6C256298" w:rsidR="008B443D" w:rsidRPr="00AA00C1" w:rsidRDefault="008B443D" w:rsidP="00AA00C1">
      <w:pPr>
        <w:pStyle w:val="BodyText"/>
        <w:spacing w:before="90"/>
        <w:ind w:right="-30"/>
        <w:contextualSpacing/>
      </w:pPr>
      <w:r w:rsidRPr="00AA00C1">
        <w:t xml:space="preserve">Supplement Army Regulation </w:t>
      </w:r>
      <w:r w:rsidR="00A13741">
        <w:t xml:space="preserve">(AR) </w:t>
      </w:r>
      <w:r w:rsidRPr="00AA00C1">
        <w:t>600-20, as follows-</w:t>
      </w:r>
    </w:p>
    <w:p w14:paraId="1F8E28DE" w14:textId="77777777" w:rsidR="008B443D" w:rsidRPr="00AA00C1" w:rsidRDefault="008B443D" w:rsidP="00AA00C1">
      <w:pPr>
        <w:pStyle w:val="BodyText"/>
        <w:spacing w:before="11"/>
        <w:ind w:right="-30"/>
        <w:contextualSpacing/>
      </w:pPr>
    </w:p>
    <w:p w14:paraId="1F8E28DF" w14:textId="77777777" w:rsidR="008B443D" w:rsidRPr="00AA00C1" w:rsidRDefault="0077523C" w:rsidP="00AA00C1">
      <w:pPr>
        <w:ind w:right="-30"/>
        <w:contextualSpacing/>
        <w:rPr>
          <w:sz w:val="24"/>
          <w:szCs w:val="24"/>
        </w:rPr>
      </w:pPr>
      <w:r w:rsidRPr="00A62132">
        <w:rPr>
          <w:sz w:val="24"/>
          <w:szCs w:val="24"/>
        </w:rPr>
        <w:t>A</w:t>
      </w:r>
      <w:r w:rsidR="00A62132">
        <w:rPr>
          <w:sz w:val="24"/>
          <w:szCs w:val="24"/>
        </w:rPr>
        <w:t>fter p</w:t>
      </w:r>
      <w:r w:rsidR="008B443D" w:rsidRPr="00A62132">
        <w:rPr>
          <w:sz w:val="24"/>
          <w:szCs w:val="24"/>
        </w:rPr>
        <w:t>aragraph 6-2</w:t>
      </w:r>
      <w:r w:rsidR="00593297">
        <w:rPr>
          <w:sz w:val="24"/>
          <w:szCs w:val="24"/>
        </w:rPr>
        <w:t>a</w:t>
      </w:r>
      <w:r w:rsidR="008B443D" w:rsidRPr="00A62132">
        <w:rPr>
          <w:sz w:val="24"/>
          <w:szCs w:val="24"/>
        </w:rPr>
        <w:t xml:space="preserve">, </w:t>
      </w:r>
      <w:r w:rsidR="00A62132">
        <w:rPr>
          <w:sz w:val="24"/>
          <w:szCs w:val="24"/>
        </w:rPr>
        <w:t>a</w:t>
      </w:r>
      <w:r w:rsidR="008B443D" w:rsidRPr="00AA00C1">
        <w:rPr>
          <w:sz w:val="24"/>
          <w:szCs w:val="24"/>
        </w:rPr>
        <w:t xml:space="preserve">dd </w:t>
      </w:r>
      <w:r w:rsidR="00593297">
        <w:rPr>
          <w:sz w:val="24"/>
          <w:szCs w:val="24"/>
        </w:rPr>
        <w:t>subparagraph 6-</w:t>
      </w:r>
      <w:proofErr w:type="gramStart"/>
      <w:r w:rsidR="00593297">
        <w:rPr>
          <w:sz w:val="24"/>
          <w:szCs w:val="24"/>
        </w:rPr>
        <w:t>2a(</w:t>
      </w:r>
      <w:proofErr w:type="gramEnd"/>
      <w:r w:rsidR="00593297">
        <w:rPr>
          <w:sz w:val="24"/>
          <w:szCs w:val="24"/>
        </w:rPr>
        <w:t>4) as follows</w:t>
      </w:r>
      <w:r w:rsidR="008B443D" w:rsidRPr="00AA00C1">
        <w:rPr>
          <w:sz w:val="24"/>
          <w:szCs w:val="24"/>
        </w:rPr>
        <w:t>:</w:t>
      </w:r>
    </w:p>
    <w:p w14:paraId="1F8E28E0" w14:textId="77777777" w:rsidR="008B443D" w:rsidRPr="00AA00C1" w:rsidRDefault="008B443D" w:rsidP="00AA00C1">
      <w:pPr>
        <w:pStyle w:val="BodyText"/>
        <w:ind w:right="-30"/>
        <w:contextualSpacing/>
      </w:pPr>
    </w:p>
    <w:p w14:paraId="1F8E28E1" w14:textId="77777777" w:rsidR="008B443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3297">
        <w:rPr>
          <w:sz w:val="24"/>
          <w:szCs w:val="24"/>
        </w:rPr>
        <w:t>“(4</w:t>
      </w:r>
      <w:proofErr w:type="gramStart"/>
      <w:r w:rsidR="00593297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8E620E">
        <w:rPr>
          <w:sz w:val="24"/>
          <w:szCs w:val="24"/>
        </w:rPr>
        <w:t>Consistent</w:t>
      </w:r>
      <w:proofErr w:type="gramEnd"/>
      <w:r w:rsidR="008E620E">
        <w:rPr>
          <w:sz w:val="24"/>
          <w:szCs w:val="24"/>
        </w:rPr>
        <w:t xml:space="preserve"> with Army policy, TRADOC will afford an environment </w:t>
      </w:r>
      <w:r w:rsidR="00996BA7" w:rsidRPr="00996BA7">
        <w:rPr>
          <w:sz w:val="24"/>
          <w:szCs w:val="24"/>
        </w:rPr>
        <w:t xml:space="preserve">free from unlawful discrimination on the basis </w:t>
      </w:r>
      <w:r w:rsidR="00996BA7">
        <w:rPr>
          <w:sz w:val="24"/>
          <w:szCs w:val="24"/>
        </w:rPr>
        <w:t>of sex (including gender identity)</w:t>
      </w:r>
      <w:r w:rsidR="00996BA7" w:rsidRPr="00996BA7">
        <w:rPr>
          <w:sz w:val="24"/>
          <w:szCs w:val="24"/>
        </w:rPr>
        <w:t xml:space="preserve"> </w:t>
      </w:r>
      <w:r w:rsidR="00202210">
        <w:rPr>
          <w:sz w:val="24"/>
          <w:szCs w:val="24"/>
        </w:rPr>
        <w:t>and</w:t>
      </w:r>
      <w:r w:rsidR="00996BA7" w:rsidRPr="00996BA7">
        <w:rPr>
          <w:sz w:val="24"/>
          <w:szCs w:val="24"/>
        </w:rPr>
        <w:t xml:space="preserve"> sexual orientation.</w:t>
      </w:r>
      <w:r w:rsidR="00593297">
        <w:rPr>
          <w:sz w:val="24"/>
          <w:szCs w:val="24"/>
        </w:rPr>
        <w:t>”</w:t>
      </w:r>
      <w:r w:rsidR="006D7594">
        <w:rPr>
          <w:sz w:val="24"/>
          <w:szCs w:val="24"/>
        </w:rPr>
        <w:t xml:space="preserve">  </w:t>
      </w:r>
    </w:p>
    <w:p w14:paraId="1F8E28E2" w14:textId="77777777" w:rsidR="008B443D" w:rsidRPr="00AA00C1" w:rsidRDefault="008B443D" w:rsidP="00AA00C1">
      <w:pPr>
        <w:pStyle w:val="BodyText"/>
        <w:spacing w:before="1"/>
        <w:ind w:right="-30" w:firstLine="360"/>
        <w:contextualSpacing/>
      </w:pPr>
    </w:p>
    <w:p w14:paraId="1F8E28E3" w14:textId="77777777" w:rsidR="008B443D" w:rsidRPr="00AA00C1" w:rsidRDefault="002511BA" w:rsidP="00AA00C1">
      <w:pPr>
        <w:pStyle w:val="BodyText"/>
        <w:ind w:right="-30"/>
        <w:contextualSpacing/>
      </w:pPr>
      <w:r w:rsidRPr="002511BA">
        <w:t>After paragraph 6-</w:t>
      </w:r>
      <w:r>
        <w:t xml:space="preserve">2c, add </w:t>
      </w:r>
      <w:r w:rsidR="004920DD">
        <w:t>sub</w:t>
      </w:r>
      <w:r>
        <w:t>paragraph 6-</w:t>
      </w:r>
      <w:proofErr w:type="gramStart"/>
      <w:r>
        <w:t>2c(</w:t>
      </w:r>
      <w:proofErr w:type="gramEnd"/>
      <w:r>
        <w:t>12</w:t>
      </w:r>
      <w:r w:rsidRPr="002511BA">
        <w:t>) as follows:</w:t>
      </w:r>
    </w:p>
    <w:p w14:paraId="1F8E28E4" w14:textId="77777777" w:rsidR="002511BA" w:rsidRDefault="002511BA" w:rsidP="0051300E">
      <w:pPr>
        <w:pStyle w:val="BodyText"/>
        <w:ind w:right="-30"/>
        <w:contextualSpacing/>
      </w:pPr>
    </w:p>
    <w:p w14:paraId="1F8E28E5" w14:textId="77777777" w:rsidR="008B443D" w:rsidRDefault="0051300E" w:rsidP="0051300E">
      <w:pPr>
        <w:pStyle w:val="BodyText"/>
        <w:ind w:right="-30"/>
        <w:contextualSpacing/>
      </w:pPr>
      <w:r>
        <w:t xml:space="preserve">           </w:t>
      </w:r>
      <w:r w:rsidR="002511BA">
        <w:t>“</w:t>
      </w:r>
      <w:r w:rsidR="008B443D" w:rsidRPr="00AA00C1">
        <w:t>(12</w:t>
      </w:r>
      <w:proofErr w:type="gramStart"/>
      <w:r w:rsidR="008B443D" w:rsidRPr="00AA00C1">
        <w:t xml:space="preserve">) </w:t>
      </w:r>
      <w:r w:rsidR="00427D51">
        <w:t xml:space="preserve"> </w:t>
      </w:r>
      <w:r w:rsidR="008B443D" w:rsidRPr="00AA00C1">
        <w:t>Sexual</w:t>
      </w:r>
      <w:proofErr w:type="gramEnd"/>
      <w:r w:rsidR="008B443D" w:rsidRPr="00AA00C1">
        <w:t xml:space="preserve"> orientation. </w:t>
      </w:r>
      <w:r w:rsidR="00512D3B">
        <w:t xml:space="preserve"> </w:t>
      </w:r>
      <w:r w:rsidR="008B443D" w:rsidRPr="00AA00C1">
        <w:t xml:space="preserve">One’s emotional or physical attraction to the same and/or opposite sex (homosexuality, bisexuality, or heterosexuality). </w:t>
      </w:r>
      <w:r w:rsidR="002511BA">
        <w:t xml:space="preserve"> </w:t>
      </w:r>
      <w:r w:rsidR="008B443D" w:rsidRPr="00AA00C1">
        <w:t>Complaints may be based on actual or perceived sexual orientation, as well as association with an individual or affinity group associated with a particular sexual orientation.</w:t>
      </w:r>
      <w:r w:rsidR="002511BA">
        <w:t>”</w:t>
      </w:r>
    </w:p>
    <w:p w14:paraId="1F8E28E6" w14:textId="77777777" w:rsidR="002511BA" w:rsidRDefault="002511BA" w:rsidP="002511BA">
      <w:pPr>
        <w:pStyle w:val="BodyText"/>
        <w:ind w:right="-30"/>
        <w:contextualSpacing/>
      </w:pPr>
    </w:p>
    <w:p w14:paraId="1F8E28E7" w14:textId="77777777" w:rsidR="002511BA" w:rsidRPr="00AA00C1" w:rsidRDefault="002511BA" w:rsidP="002511BA">
      <w:pPr>
        <w:pStyle w:val="BodyText"/>
        <w:ind w:right="-30"/>
        <w:contextualSpacing/>
      </w:pPr>
      <w:r w:rsidRPr="002511BA">
        <w:t>After paragraph 6-</w:t>
      </w:r>
      <w:r>
        <w:t>3d, add subparagraph</w:t>
      </w:r>
      <w:r w:rsidR="00C54FE0">
        <w:t>s</w:t>
      </w:r>
      <w:r>
        <w:t xml:space="preserve"> 6-</w:t>
      </w:r>
      <w:proofErr w:type="gramStart"/>
      <w:r>
        <w:t>3d</w:t>
      </w:r>
      <w:r w:rsidRPr="002511BA">
        <w:t>(</w:t>
      </w:r>
      <w:proofErr w:type="gramEnd"/>
      <w:r>
        <w:t>9</w:t>
      </w:r>
      <w:r w:rsidRPr="002511BA">
        <w:t xml:space="preserve">) </w:t>
      </w:r>
      <w:r>
        <w:t xml:space="preserve">and </w:t>
      </w:r>
      <w:r w:rsidRPr="002511BA">
        <w:t>6-3d(</w:t>
      </w:r>
      <w:r>
        <w:t>10</w:t>
      </w:r>
      <w:r w:rsidRPr="002511BA">
        <w:t>)</w:t>
      </w:r>
      <w:r w:rsidR="00F16420">
        <w:t xml:space="preserve"> </w:t>
      </w:r>
      <w:r w:rsidRPr="002511BA">
        <w:t>as follows:</w:t>
      </w:r>
    </w:p>
    <w:p w14:paraId="1F8E28E8" w14:textId="77777777" w:rsidR="008B443D" w:rsidRPr="00AA00C1" w:rsidRDefault="008B443D" w:rsidP="00AA00C1">
      <w:pPr>
        <w:pStyle w:val="BodyText"/>
        <w:ind w:right="-30"/>
        <w:contextualSpacing/>
      </w:pPr>
    </w:p>
    <w:p w14:paraId="1F8E28E9" w14:textId="77777777" w:rsidR="008B443D" w:rsidRPr="00AA00C1" w:rsidRDefault="0051300E" w:rsidP="0051300E">
      <w:pPr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11BA">
        <w:rPr>
          <w:sz w:val="24"/>
          <w:szCs w:val="24"/>
        </w:rPr>
        <w:t>“</w:t>
      </w:r>
      <w:r w:rsidR="008B443D" w:rsidRPr="00AA00C1">
        <w:rPr>
          <w:sz w:val="24"/>
          <w:szCs w:val="24"/>
        </w:rPr>
        <w:t>(9</w:t>
      </w:r>
      <w:proofErr w:type="gramStart"/>
      <w:r w:rsidR="008B443D" w:rsidRPr="00AA00C1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Conduct</w:t>
      </w:r>
      <w:proofErr w:type="gramEnd"/>
      <w:r w:rsidR="008B443D" w:rsidRPr="00AA00C1">
        <w:rPr>
          <w:sz w:val="24"/>
          <w:szCs w:val="24"/>
        </w:rPr>
        <w:t xml:space="preserve"> </w:t>
      </w:r>
      <w:r w:rsidR="00512D3B">
        <w:rPr>
          <w:sz w:val="24"/>
          <w:szCs w:val="24"/>
        </w:rPr>
        <w:t>e</w:t>
      </w:r>
      <w:r w:rsidR="008B443D" w:rsidRPr="00AA00C1">
        <w:rPr>
          <w:sz w:val="24"/>
          <w:szCs w:val="24"/>
        </w:rPr>
        <w:t xml:space="preserve">qual </w:t>
      </w:r>
      <w:r w:rsidR="00512D3B">
        <w:rPr>
          <w:sz w:val="24"/>
          <w:szCs w:val="24"/>
        </w:rPr>
        <w:t>o</w:t>
      </w:r>
      <w:r w:rsidR="008B443D" w:rsidRPr="00AA00C1">
        <w:rPr>
          <w:sz w:val="24"/>
          <w:szCs w:val="24"/>
        </w:rPr>
        <w:t xml:space="preserve">pportunity staff assistance visit (SAV) of </w:t>
      </w:r>
      <w:r w:rsidR="00512D3B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enters of </w:t>
      </w:r>
      <w:r w:rsidR="00512D3B">
        <w:rPr>
          <w:sz w:val="24"/>
          <w:szCs w:val="24"/>
        </w:rPr>
        <w:t>e</w:t>
      </w:r>
      <w:r w:rsidR="008B443D" w:rsidRPr="00AA00C1">
        <w:rPr>
          <w:sz w:val="24"/>
          <w:szCs w:val="24"/>
        </w:rPr>
        <w:t>xcellence</w:t>
      </w:r>
      <w:r w:rsidR="00B60E55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and</w:t>
      </w:r>
      <w:r w:rsidR="008B443D" w:rsidRPr="00AA00C1">
        <w:rPr>
          <w:spacing w:val="-30"/>
          <w:sz w:val="24"/>
          <w:szCs w:val="24"/>
        </w:rPr>
        <w:t xml:space="preserve"> </w:t>
      </w:r>
      <w:r w:rsidR="00B60E55">
        <w:rPr>
          <w:sz w:val="24"/>
          <w:szCs w:val="24"/>
        </w:rPr>
        <w:t>direct reporting units</w:t>
      </w:r>
      <w:r w:rsidR="008B443D" w:rsidRPr="00AA00C1">
        <w:rPr>
          <w:sz w:val="24"/>
          <w:szCs w:val="24"/>
        </w:rPr>
        <w:t xml:space="preserve"> every two years</w:t>
      </w:r>
      <w:r w:rsidR="00F11CDD">
        <w:rPr>
          <w:sz w:val="24"/>
          <w:szCs w:val="24"/>
        </w:rPr>
        <w:t>,</w:t>
      </w:r>
      <w:r w:rsidR="008B443D" w:rsidRPr="00AA00C1">
        <w:rPr>
          <w:sz w:val="24"/>
          <w:szCs w:val="24"/>
        </w:rPr>
        <w:t xml:space="preserve"> typically in conjunction with </w:t>
      </w:r>
      <w:r w:rsidR="00512D3B">
        <w:rPr>
          <w:sz w:val="24"/>
          <w:szCs w:val="24"/>
        </w:rPr>
        <w:t>i</w:t>
      </w:r>
      <w:r w:rsidR="008B443D" w:rsidRPr="00AA00C1">
        <w:rPr>
          <w:sz w:val="24"/>
          <w:szCs w:val="24"/>
        </w:rPr>
        <w:t xml:space="preserve">nitial </w:t>
      </w:r>
      <w:r w:rsidR="00512D3B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ommand </w:t>
      </w:r>
      <w:r w:rsidR="00512D3B">
        <w:rPr>
          <w:sz w:val="24"/>
          <w:szCs w:val="24"/>
        </w:rPr>
        <w:t>i</w:t>
      </w:r>
      <w:r w:rsidR="008B443D" w:rsidRPr="00AA00C1">
        <w:rPr>
          <w:sz w:val="24"/>
          <w:szCs w:val="24"/>
        </w:rPr>
        <w:t>nspections.</w:t>
      </w:r>
      <w:r w:rsidR="002511BA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 TRADOC </w:t>
      </w:r>
      <w:r w:rsidR="00032C61">
        <w:rPr>
          <w:sz w:val="24"/>
          <w:szCs w:val="24"/>
        </w:rPr>
        <w:t>equal opportunity (</w:t>
      </w:r>
      <w:r w:rsidR="008B443D" w:rsidRPr="00AA00C1">
        <w:rPr>
          <w:sz w:val="24"/>
          <w:szCs w:val="24"/>
        </w:rPr>
        <w:t>EO</w:t>
      </w:r>
      <w:r w:rsidR="00032C6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 xml:space="preserve"> professionals will conduct SAVs in order to provide commanders an external assessment of their command.</w:t>
      </w:r>
      <w:r w:rsidR="00F03116">
        <w:rPr>
          <w:sz w:val="24"/>
          <w:szCs w:val="24"/>
        </w:rPr>
        <w:t>”</w:t>
      </w:r>
    </w:p>
    <w:p w14:paraId="1F8E28EA" w14:textId="77777777" w:rsidR="008B443D" w:rsidRPr="00AA00C1" w:rsidRDefault="008B443D" w:rsidP="00AA00C1">
      <w:pPr>
        <w:pStyle w:val="BodyText"/>
        <w:spacing w:before="11"/>
        <w:ind w:right="-30"/>
        <w:contextualSpacing/>
      </w:pPr>
    </w:p>
    <w:p w14:paraId="1F8E28EB" w14:textId="1FC5AEF6" w:rsidR="008B443D" w:rsidRP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(10)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Conducting SAVs. </w:t>
      </w:r>
      <w:r w:rsidR="002511BA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The SAV will include focus groups or interviews and walkabouts</w:t>
      </w:r>
      <w:r w:rsidR="00A13741">
        <w:rPr>
          <w:sz w:val="24"/>
          <w:szCs w:val="24"/>
        </w:rPr>
        <w:t xml:space="preserve"> within the unit footprint (for example</w:t>
      </w:r>
      <w:r w:rsidR="00F11CDD">
        <w:rPr>
          <w:sz w:val="24"/>
          <w:szCs w:val="24"/>
        </w:rPr>
        <w:t>,</w:t>
      </w:r>
      <w:r w:rsidR="008B443D" w:rsidRPr="00AA00C1">
        <w:rPr>
          <w:sz w:val="24"/>
          <w:szCs w:val="24"/>
        </w:rPr>
        <w:t xml:space="preserve"> motor pools, company</w:t>
      </w:r>
      <w:r w:rsidR="008B443D" w:rsidRPr="00AA00C1">
        <w:rPr>
          <w:spacing w:val="-16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areas, etc.). </w:t>
      </w:r>
      <w:r w:rsidR="002511BA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The purpose of these interactions </w:t>
      </w:r>
      <w:r w:rsidR="00A13741">
        <w:rPr>
          <w:sz w:val="24"/>
          <w:szCs w:val="24"/>
        </w:rPr>
        <w:t>is</w:t>
      </w:r>
      <w:r w:rsidR="008B443D" w:rsidRPr="00AA00C1">
        <w:rPr>
          <w:sz w:val="24"/>
          <w:szCs w:val="24"/>
        </w:rPr>
        <w:t xml:space="preserve"> two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 xml:space="preserve">fold: </w:t>
      </w:r>
      <w:r w:rsidR="00A1374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to provide Soldiers the opportunity to openly express themselves in a non-threatening environment and to provide feedback that can be used to assess the equal opportunity climate to potentially influence changes within the organization. </w:t>
      </w:r>
      <w:r w:rsidR="002511BA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Commanders are encouraged to provide feedback to </w:t>
      </w:r>
      <w:r w:rsidR="00F11CDD">
        <w:rPr>
          <w:sz w:val="24"/>
          <w:szCs w:val="24"/>
        </w:rPr>
        <w:t>S</w:t>
      </w:r>
      <w:r w:rsidR="008B443D" w:rsidRPr="00AA00C1">
        <w:rPr>
          <w:sz w:val="24"/>
          <w:szCs w:val="24"/>
        </w:rPr>
        <w:t>oldiers regarding issues raised in focus</w:t>
      </w:r>
      <w:r w:rsidR="008B443D" w:rsidRPr="00AA00C1">
        <w:rPr>
          <w:spacing w:val="-4"/>
          <w:sz w:val="24"/>
          <w:szCs w:val="24"/>
        </w:rPr>
        <w:t xml:space="preserve"> </w:t>
      </w:r>
      <w:r w:rsidR="00F16420">
        <w:rPr>
          <w:sz w:val="24"/>
          <w:szCs w:val="24"/>
        </w:rPr>
        <w:t xml:space="preserve">groups.  </w:t>
      </w:r>
      <w:r w:rsidR="008B443D" w:rsidRPr="00AA00C1">
        <w:rPr>
          <w:sz w:val="24"/>
          <w:szCs w:val="24"/>
        </w:rPr>
        <w:t>Apply the following guidance when conducting focus</w:t>
      </w:r>
      <w:r w:rsidR="008B443D" w:rsidRPr="00AA00C1">
        <w:rPr>
          <w:spacing w:val="-27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groups:</w:t>
      </w:r>
    </w:p>
    <w:p w14:paraId="1F8E28EC" w14:textId="77777777" w:rsidR="008B443D" w:rsidRPr="00AA00C1" w:rsidRDefault="008B443D" w:rsidP="00AA00C1">
      <w:pPr>
        <w:pStyle w:val="BodyText"/>
        <w:spacing w:before="1"/>
        <w:ind w:right="-30"/>
        <w:contextualSpacing/>
      </w:pPr>
    </w:p>
    <w:p w14:paraId="1F8E28ED" w14:textId="77777777" w:rsidR="008B443D" w:rsidRP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a</w:t>
      </w:r>
      <w:r w:rsidR="008B443D" w:rsidRPr="00AA00C1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Prior to conducting the session, the </w:t>
      </w:r>
      <w:r w:rsidR="00512D3B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ommander, with </w:t>
      </w:r>
      <w:r w:rsidR="00512D3B">
        <w:rPr>
          <w:sz w:val="24"/>
          <w:szCs w:val="24"/>
        </w:rPr>
        <w:t xml:space="preserve">assistance from </w:t>
      </w:r>
      <w:r w:rsidR="008B443D" w:rsidRPr="00AA00C1">
        <w:rPr>
          <w:sz w:val="24"/>
          <w:szCs w:val="24"/>
        </w:rPr>
        <w:t xml:space="preserve">their </w:t>
      </w:r>
      <w:r w:rsidR="00032C61">
        <w:rPr>
          <w:sz w:val="24"/>
          <w:szCs w:val="24"/>
        </w:rPr>
        <w:t>e</w:t>
      </w:r>
      <w:r w:rsidR="00512D3B">
        <w:rPr>
          <w:sz w:val="24"/>
          <w:szCs w:val="24"/>
        </w:rPr>
        <w:t xml:space="preserve">qual </w:t>
      </w:r>
      <w:r w:rsidR="00032C61">
        <w:rPr>
          <w:sz w:val="24"/>
          <w:szCs w:val="24"/>
        </w:rPr>
        <w:t>o</w:t>
      </w:r>
      <w:r w:rsidR="00512D3B">
        <w:rPr>
          <w:sz w:val="24"/>
          <w:szCs w:val="24"/>
        </w:rPr>
        <w:t xml:space="preserve">pportunity </w:t>
      </w:r>
      <w:r w:rsidR="00032C61">
        <w:rPr>
          <w:sz w:val="24"/>
          <w:szCs w:val="24"/>
        </w:rPr>
        <w:t>a</w:t>
      </w:r>
      <w:r w:rsidR="00512D3B">
        <w:rPr>
          <w:sz w:val="24"/>
          <w:szCs w:val="24"/>
        </w:rPr>
        <w:t>dvisor (EOA)</w:t>
      </w:r>
      <w:r w:rsidR="008B443D" w:rsidRPr="00AA00C1">
        <w:rPr>
          <w:sz w:val="24"/>
          <w:szCs w:val="24"/>
        </w:rPr>
        <w:t xml:space="preserve">, will </w:t>
      </w:r>
      <w:r w:rsidR="00512D3B">
        <w:rPr>
          <w:sz w:val="24"/>
          <w:szCs w:val="24"/>
        </w:rPr>
        <w:t>produce</w:t>
      </w:r>
      <w:r w:rsidR="008B443D" w:rsidRPr="00AA00C1">
        <w:rPr>
          <w:sz w:val="24"/>
          <w:szCs w:val="24"/>
        </w:rPr>
        <w:t xml:space="preserve"> a list of questions to help the facilitator stay focused on subjects and matters that</w:t>
      </w:r>
      <w:r w:rsidR="00512D3B">
        <w:rPr>
          <w:sz w:val="24"/>
          <w:szCs w:val="24"/>
        </w:rPr>
        <w:t xml:space="preserve"> are of</w:t>
      </w:r>
      <w:r w:rsidR="008B443D" w:rsidRPr="00AA00C1">
        <w:rPr>
          <w:sz w:val="24"/>
          <w:szCs w:val="24"/>
        </w:rPr>
        <w:t xml:space="preserve"> concern </w:t>
      </w:r>
      <w:r w:rsidR="00512D3B">
        <w:rPr>
          <w:sz w:val="24"/>
          <w:szCs w:val="24"/>
        </w:rPr>
        <w:t xml:space="preserve">to </w:t>
      </w:r>
      <w:r w:rsidR="008B443D" w:rsidRPr="00AA00C1">
        <w:rPr>
          <w:sz w:val="24"/>
          <w:szCs w:val="24"/>
        </w:rPr>
        <w:t>the</w:t>
      </w:r>
      <w:r w:rsidR="008B443D" w:rsidRPr="00AA00C1">
        <w:rPr>
          <w:spacing w:val="-12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commander.</w:t>
      </w:r>
      <w:r w:rsidR="00512D3B">
        <w:rPr>
          <w:sz w:val="24"/>
          <w:szCs w:val="24"/>
        </w:rPr>
        <w:t xml:space="preserve">  Criteria for focus groups are as follows:</w:t>
      </w:r>
    </w:p>
    <w:p w14:paraId="1F8E28EE" w14:textId="77777777" w:rsidR="00F16420" w:rsidRDefault="00F16420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8EF" w14:textId="77777777" w:rsidR="008B443D" w:rsidRP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1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Ensure participants understand the purpose of the focus group.</w:t>
      </w:r>
    </w:p>
    <w:p w14:paraId="1F8E28F0" w14:textId="77777777" w:rsidR="00F16420" w:rsidRDefault="00F16420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8F1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2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Each session should be no more than 90</w:t>
      </w:r>
      <w:r w:rsidR="008B443D" w:rsidRPr="00AA00C1">
        <w:rPr>
          <w:spacing w:val="-10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minutes.</w:t>
      </w:r>
    </w:p>
    <w:p w14:paraId="1F8E28F2" w14:textId="77777777" w:rsidR="00F16420" w:rsidRDefault="00F16420" w:rsidP="0051300E">
      <w:pPr>
        <w:tabs>
          <w:tab w:val="left" w:pos="1144"/>
          <w:tab w:val="left" w:pos="6975"/>
        </w:tabs>
        <w:ind w:right="-30"/>
        <w:contextualSpacing/>
        <w:rPr>
          <w:sz w:val="24"/>
          <w:szCs w:val="24"/>
        </w:rPr>
      </w:pPr>
    </w:p>
    <w:p w14:paraId="1F8E28F3" w14:textId="77777777" w:rsidR="008B443D" w:rsidRPr="00AA00C1" w:rsidRDefault="0051300E" w:rsidP="0051300E">
      <w:pPr>
        <w:tabs>
          <w:tab w:val="left" w:pos="1144"/>
          <w:tab w:val="left" w:pos="6975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3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The ideal group size is 10-20 Soldiers per</w:t>
      </w:r>
      <w:r w:rsidR="008B443D" w:rsidRPr="00AA00C1">
        <w:rPr>
          <w:spacing w:val="-29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session.</w:t>
      </w:r>
      <w:r w:rsidR="008B443D" w:rsidRPr="00AA00C1">
        <w:rPr>
          <w:sz w:val="24"/>
          <w:szCs w:val="24"/>
        </w:rPr>
        <w:tab/>
      </w:r>
    </w:p>
    <w:p w14:paraId="1F8E28F4" w14:textId="77777777" w:rsidR="00F16420" w:rsidRDefault="00F16420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8F5" w14:textId="77777777" w:rsidR="008B443D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4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The racial make-up of focus groups should be representative of the</w:t>
      </w:r>
      <w:r w:rsidR="008B443D" w:rsidRPr="00AA00C1">
        <w:rPr>
          <w:spacing w:val="-7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organization.</w:t>
      </w:r>
    </w:p>
    <w:p w14:paraId="1F8E28F6" w14:textId="77777777" w:rsidR="000733F7" w:rsidRPr="00AA00C1" w:rsidRDefault="000733F7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8F7" w14:textId="77777777" w:rsidR="008B443D" w:rsidRPr="00AA00C1" w:rsidRDefault="0051300E" w:rsidP="0051300E">
      <w:pPr>
        <w:tabs>
          <w:tab w:val="left" w:pos="1144"/>
        </w:tabs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5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All members of the group are encouraged to participate. </w:t>
      </w:r>
      <w:r w:rsidR="002511BA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Their identity shall remain anonymous, unless the Soldiers want a specific issue</w:t>
      </w:r>
      <w:r w:rsidR="00F11CDD">
        <w:rPr>
          <w:sz w:val="24"/>
          <w:szCs w:val="24"/>
        </w:rPr>
        <w:t>, personal to their situation,</w:t>
      </w:r>
      <w:r w:rsidR="008B443D" w:rsidRPr="00AA00C1">
        <w:rPr>
          <w:sz w:val="24"/>
          <w:szCs w:val="24"/>
        </w:rPr>
        <w:t xml:space="preserve"> addressed at the conclusion of the</w:t>
      </w:r>
      <w:r w:rsidR="008B443D" w:rsidRPr="00AA00C1">
        <w:rPr>
          <w:spacing w:val="-9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session.</w:t>
      </w:r>
    </w:p>
    <w:p w14:paraId="1F8E28F8" w14:textId="77777777" w:rsidR="00F16420" w:rsidRDefault="00F16420" w:rsidP="0051300E">
      <w:pPr>
        <w:ind w:right="-30"/>
        <w:contextualSpacing/>
        <w:rPr>
          <w:sz w:val="24"/>
          <w:szCs w:val="24"/>
        </w:rPr>
      </w:pPr>
    </w:p>
    <w:p w14:paraId="1F8E28F9" w14:textId="77777777" w:rsidR="008B443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6</w:t>
      </w:r>
      <w:r w:rsidR="008B443D" w:rsidRPr="00AA00C1">
        <w:rPr>
          <w:sz w:val="24"/>
          <w:szCs w:val="24"/>
        </w:rPr>
        <w:t xml:space="preserve">) </w:t>
      </w:r>
      <w:r w:rsidR="00032C6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Regard participants’ input as essential and with merit without bias.</w:t>
      </w:r>
    </w:p>
    <w:p w14:paraId="1F8E28FA" w14:textId="77777777" w:rsidR="000733F7" w:rsidRPr="00AA00C1" w:rsidRDefault="000733F7" w:rsidP="0051300E">
      <w:pPr>
        <w:ind w:right="-30"/>
        <w:contextualSpacing/>
        <w:rPr>
          <w:sz w:val="24"/>
          <w:szCs w:val="24"/>
        </w:rPr>
      </w:pPr>
    </w:p>
    <w:p w14:paraId="1F8E28FB" w14:textId="6608EB1F" w:rsid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</w:t>
      </w:r>
      <w:r w:rsidR="00F16420">
        <w:rPr>
          <w:sz w:val="24"/>
          <w:szCs w:val="24"/>
        </w:rPr>
        <w:t>7</w:t>
      </w:r>
      <w:r w:rsidR="008B443D" w:rsidRPr="00AA00C1">
        <w:rPr>
          <w:sz w:val="24"/>
          <w:szCs w:val="24"/>
        </w:rPr>
        <w:t xml:space="preserve">)  </w:t>
      </w:r>
      <w:r w:rsidR="00F16420">
        <w:rPr>
          <w:sz w:val="24"/>
          <w:szCs w:val="24"/>
        </w:rPr>
        <w:t xml:space="preserve">The </w:t>
      </w:r>
      <w:r w:rsidR="008B443D" w:rsidRPr="00AA00C1">
        <w:rPr>
          <w:sz w:val="24"/>
          <w:szCs w:val="24"/>
        </w:rPr>
        <w:t xml:space="preserve">TRADOC Diversity Office will send a </w:t>
      </w:r>
      <w:r w:rsidR="00F16420">
        <w:rPr>
          <w:sz w:val="24"/>
          <w:szCs w:val="24"/>
        </w:rPr>
        <w:t>l</w:t>
      </w:r>
      <w:r w:rsidR="008B443D" w:rsidRPr="00AA00C1">
        <w:rPr>
          <w:sz w:val="24"/>
          <w:szCs w:val="24"/>
        </w:rPr>
        <w:t xml:space="preserve">etter of </w:t>
      </w:r>
      <w:r w:rsidR="00F16420">
        <w:rPr>
          <w:sz w:val="24"/>
          <w:szCs w:val="24"/>
        </w:rPr>
        <w:t>n</w:t>
      </w:r>
      <w:r w:rsidR="008B443D" w:rsidRPr="00AA00C1">
        <w:rPr>
          <w:sz w:val="24"/>
          <w:szCs w:val="24"/>
        </w:rPr>
        <w:t>otification outlining the structure of focus groups for the SAV (</w:t>
      </w:r>
      <w:r w:rsidR="00032C61">
        <w:rPr>
          <w:sz w:val="24"/>
          <w:szCs w:val="24"/>
        </w:rPr>
        <w:t xml:space="preserve">such as, </w:t>
      </w:r>
      <w:r w:rsidR="00A13741">
        <w:rPr>
          <w:sz w:val="24"/>
          <w:szCs w:val="24"/>
        </w:rPr>
        <w:t>private through specialist (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1</w:t>
      </w:r>
      <w:r w:rsidR="00A13741">
        <w:rPr>
          <w:sz w:val="24"/>
          <w:szCs w:val="24"/>
        </w:rPr>
        <w:t xml:space="preserve"> through 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4</w:t>
      </w:r>
      <w:r w:rsidR="00A1374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 xml:space="preserve">, </w:t>
      </w:r>
      <w:r w:rsidR="00A13741">
        <w:rPr>
          <w:sz w:val="24"/>
          <w:szCs w:val="24"/>
        </w:rPr>
        <w:t>sergeant and staff sergeant (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5</w:t>
      </w:r>
      <w:r w:rsidR="00A13741">
        <w:rPr>
          <w:sz w:val="24"/>
          <w:szCs w:val="24"/>
        </w:rPr>
        <w:t xml:space="preserve"> and 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6</w:t>
      </w:r>
      <w:r w:rsidR="00A1374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 xml:space="preserve">, </w:t>
      </w:r>
      <w:r w:rsidR="00A13741">
        <w:rPr>
          <w:sz w:val="24"/>
          <w:szCs w:val="24"/>
        </w:rPr>
        <w:t>sergeant first class and master sergeant (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7</w:t>
      </w:r>
      <w:r w:rsidR="00A13741">
        <w:rPr>
          <w:sz w:val="24"/>
          <w:szCs w:val="24"/>
        </w:rPr>
        <w:t xml:space="preserve"> and </w:t>
      </w:r>
      <w:r w:rsidR="008B443D" w:rsidRPr="00AA00C1">
        <w:rPr>
          <w:sz w:val="24"/>
          <w:szCs w:val="24"/>
        </w:rPr>
        <w:t>E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8</w:t>
      </w:r>
      <w:r w:rsidR="00A1374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 xml:space="preserve">, </w:t>
      </w:r>
      <w:r w:rsidR="00A13741">
        <w:rPr>
          <w:sz w:val="24"/>
          <w:szCs w:val="24"/>
        </w:rPr>
        <w:t>lieutenant through captain (</w:t>
      </w:r>
      <w:r w:rsidR="008B443D" w:rsidRPr="00AA00C1">
        <w:rPr>
          <w:sz w:val="24"/>
          <w:szCs w:val="24"/>
        </w:rPr>
        <w:t>O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1</w:t>
      </w:r>
      <w:r w:rsidR="00A13741">
        <w:rPr>
          <w:sz w:val="24"/>
          <w:szCs w:val="24"/>
        </w:rPr>
        <w:t xml:space="preserve"> through </w:t>
      </w:r>
      <w:r w:rsidR="008B443D" w:rsidRPr="00AA00C1">
        <w:rPr>
          <w:sz w:val="24"/>
          <w:szCs w:val="24"/>
        </w:rPr>
        <w:t>O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3</w:t>
      </w:r>
      <w:r w:rsidR="00A1374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 xml:space="preserve">, </w:t>
      </w:r>
      <w:r w:rsidR="00A13741">
        <w:rPr>
          <w:sz w:val="24"/>
          <w:szCs w:val="24"/>
        </w:rPr>
        <w:t>major and lieutenant colonel (</w:t>
      </w:r>
      <w:r w:rsidR="008B443D" w:rsidRPr="00AA00C1">
        <w:rPr>
          <w:sz w:val="24"/>
          <w:szCs w:val="24"/>
        </w:rPr>
        <w:t>O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4</w:t>
      </w:r>
      <w:r w:rsidR="00A13741">
        <w:rPr>
          <w:sz w:val="24"/>
          <w:szCs w:val="24"/>
        </w:rPr>
        <w:t xml:space="preserve"> and </w:t>
      </w:r>
      <w:r w:rsidR="008B443D" w:rsidRPr="00AA00C1">
        <w:rPr>
          <w:sz w:val="24"/>
          <w:szCs w:val="24"/>
        </w:rPr>
        <w:t>O</w:t>
      </w:r>
      <w:r w:rsidR="00A13741">
        <w:rPr>
          <w:sz w:val="24"/>
          <w:szCs w:val="24"/>
        </w:rPr>
        <w:t>-</w:t>
      </w:r>
      <w:r w:rsidR="008B443D" w:rsidRPr="00AA00C1">
        <w:rPr>
          <w:sz w:val="24"/>
          <w:szCs w:val="24"/>
        </w:rPr>
        <w:t>5)</w:t>
      </w:r>
      <w:r w:rsidR="00A13741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>.</w:t>
      </w:r>
    </w:p>
    <w:p w14:paraId="1F8E28FC" w14:textId="77777777" w:rsidR="00F16420" w:rsidRPr="00AA00C1" w:rsidRDefault="00F16420" w:rsidP="00F16420">
      <w:pPr>
        <w:ind w:right="-30" w:firstLine="720"/>
        <w:contextualSpacing/>
        <w:rPr>
          <w:i/>
          <w:sz w:val="24"/>
          <w:szCs w:val="24"/>
        </w:rPr>
      </w:pPr>
    </w:p>
    <w:p w14:paraId="1F8E28FD" w14:textId="77777777" w:rsidR="008B443D" w:rsidRPr="00F16420" w:rsidRDefault="0051300E" w:rsidP="0051300E">
      <w:pPr>
        <w:tabs>
          <w:tab w:val="left" w:pos="1144"/>
        </w:tabs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6420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 xml:space="preserve">(b) </w:t>
      </w:r>
      <w:r w:rsidR="00427D51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>TRADOC EO professionals will conduct SAVs using the TRADOC EO S</w:t>
      </w:r>
      <w:r w:rsidR="00032C61">
        <w:rPr>
          <w:sz w:val="24"/>
          <w:szCs w:val="24"/>
        </w:rPr>
        <w:t>AV</w:t>
      </w:r>
      <w:r w:rsidR="008B443D" w:rsidRPr="00F16420">
        <w:rPr>
          <w:sz w:val="24"/>
          <w:szCs w:val="24"/>
        </w:rPr>
        <w:t xml:space="preserve"> Checklist.</w:t>
      </w:r>
    </w:p>
    <w:p w14:paraId="1F8E28FE" w14:textId="77777777" w:rsidR="008B443D" w:rsidRPr="00F16420" w:rsidRDefault="008B443D" w:rsidP="00AA00C1">
      <w:pPr>
        <w:pStyle w:val="BodyText"/>
        <w:ind w:right="-30" w:firstLine="720"/>
        <w:contextualSpacing/>
      </w:pPr>
    </w:p>
    <w:p w14:paraId="1F8E28FF" w14:textId="77777777" w:rsidR="008B443D" w:rsidRPr="00F16420" w:rsidRDefault="0051300E" w:rsidP="0051300E">
      <w:pPr>
        <w:tabs>
          <w:tab w:val="left" w:pos="1130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6420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 xml:space="preserve">(c) </w:t>
      </w:r>
      <w:r w:rsidR="00427D51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 xml:space="preserve">Center of </w:t>
      </w:r>
      <w:r w:rsidR="00512D3B">
        <w:rPr>
          <w:sz w:val="24"/>
          <w:szCs w:val="24"/>
        </w:rPr>
        <w:t>e</w:t>
      </w:r>
      <w:r w:rsidR="008B443D" w:rsidRPr="00F16420">
        <w:rPr>
          <w:sz w:val="24"/>
          <w:szCs w:val="24"/>
        </w:rPr>
        <w:t xml:space="preserve">xcellence and </w:t>
      </w:r>
      <w:r w:rsidR="00B60E55">
        <w:rPr>
          <w:sz w:val="24"/>
          <w:szCs w:val="24"/>
        </w:rPr>
        <w:t>direct reporting units</w:t>
      </w:r>
      <w:r w:rsidR="008B443D" w:rsidRPr="00F16420">
        <w:rPr>
          <w:sz w:val="24"/>
          <w:szCs w:val="24"/>
        </w:rPr>
        <w:t xml:space="preserve"> EO professionals will conduct annual SAVs on subordinate </w:t>
      </w:r>
      <w:r w:rsidR="008B443D" w:rsidRPr="00F16420">
        <w:rPr>
          <w:spacing w:val="2"/>
          <w:sz w:val="24"/>
          <w:szCs w:val="24"/>
        </w:rPr>
        <w:t xml:space="preserve">units within </w:t>
      </w:r>
      <w:r w:rsidR="008B443D" w:rsidRPr="00F16420">
        <w:rPr>
          <w:sz w:val="24"/>
          <w:szCs w:val="24"/>
        </w:rPr>
        <w:t>their</w:t>
      </w:r>
      <w:r w:rsidR="008B443D" w:rsidRPr="00F16420">
        <w:rPr>
          <w:spacing w:val="-5"/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>command.</w:t>
      </w:r>
    </w:p>
    <w:p w14:paraId="1F8E2900" w14:textId="77777777" w:rsidR="008B443D" w:rsidRPr="00F16420" w:rsidRDefault="008B443D" w:rsidP="00AA00C1">
      <w:pPr>
        <w:pStyle w:val="BodyText"/>
        <w:ind w:right="-30" w:firstLine="720"/>
        <w:contextualSpacing/>
      </w:pPr>
    </w:p>
    <w:p w14:paraId="1F8E2901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16420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>(d</w:t>
      </w:r>
      <w:proofErr w:type="gramStart"/>
      <w:r w:rsidR="008B443D" w:rsidRPr="00F16420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8B443D" w:rsidRPr="00F16420">
        <w:rPr>
          <w:sz w:val="24"/>
          <w:szCs w:val="24"/>
        </w:rPr>
        <w:t>At</w:t>
      </w:r>
      <w:proofErr w:type="gramEnd"/>
      <w:r w:rsidR="008B443D" w:rsidRPr="00F16420">
        <w:rPr>
          <w:sz w:val="24"/>
          <w:szCs w:val="24"/>
        </w:rPr>
        <w:t xml:space="preserve"> the request of the </w:t>
      </w:r>
      <w:r w:rsidR="00B60E55">
        <w:rPr>
          <w:sz w:val="24"/>
          <w:szCs w:val="24"/>
        </w:rPr>
        <w:t>c</w:t>
      </w:r>
      <w:r w:rsidR="00B60E55" w:rsidRPr="00AA00C1">
        <w:rPr>
          <w:sz w:val="24"/>
          <w:szCs w:val="24"/>
        </w:rPr>
        <w:t xml:space="preserve">enters of </w:t>
      </w:r>
      <w:r w:rsidR="00B60E55">
        <w:rPr>
          <w:sz w:val="24"/>
          <w:szCs w:val="24"/>
        </w:rPr>
        <w:t>e</w:t>
      </w:r>
      <w:r w:rsidR="00B60E55" w:rsidRPr="00AA00C1">
        <w:rPr>
          <w:sz w:val="24"/>
          <w:szCs w:val="24"/>
        </w:rPr>
        <w:t>xcellence</w:t>
      </w:r>
      <w:r w:rsidR="008B443D" w:rsidRPr="00F16420">
        <w:rPr>
          <w:sz w:val="24"/>
          <w:szCs w:val="24"/>
        </w:rPr>
        <w:t xml:space="preserve"> or </w:t>
      </w:r>
      <w:r w:rsidR="00B60E55">
        <w:rPr>
          <w:sz w:val="24"/>
          <w:szCs w:val="24"/>
        </w:rPr>
        <w:t>direct reporting units</w:t>
      </w:r>
      <w:r w:rsidR="00512D3B">
        <w:rPr>
          <w:sz w:val="24"/>
          <w:szCs w:val="24"/>
        </w:rPr>
        <w:t xml:space="preserve"> commander</w:t>
      </w:r>
      <w:r w:rsidR="008B443D" w:rsidRPr="00F16420">
        <w:rPr>
          <w:sz w:val="24"/>
          <w:szCs w:val="24"/>
        </w:rPr>
        <w:t>, TRADOC EO professionals will conduct courtesy site</w:t>
      </w:r>
      <w:r w:rsidR="008B443D" w:rsidRPr="00AA00C1">
        <w:rPr>
          <w:sz w:val="24"/>
          <w:szCs w:val="24"/>
        </w:rPr>
        <w:t xml:space="preserve"> visits in preparation for SAVs or upon discovery of major program management issues.</w:t>
      </w:r>
      <w:r w:rsidR="00246D39">
        <w:rPr>
          <w:sz w:val="24"/>
          <w:szCs w:val="24"/>
        </w:rPr>
        <w:t>”</w:t>
      </w:r>
    </w:p>
    <w:p w14:paraId="1F8E2902" w14:textId="77777777" w:rsidR="008B443D" w:rsidRPr="00AA00C1" w:rsidRDefault="008B443D" w:rsidP="0051300E">
      <w:pPr>
        <w:pStyle w:val="BodyText"/>
        <w:ind w:right="-30"/>
        <w:contextualSpacing/>
      </w:pPr>
    </w:p>
    <w:p w14:paraId="1F8E2903" w14:textId="77777777" w:rsidR="008B443D" w:rsidRPr="00246D39" w:rsidRDefault="00246D39" w:rsidP="00246D39">
      <w:pPr>
        <w:ind w:right="-30"/>
        <w:contextualSpacing/>
        <w:rPr>
          <w:sz w:val="24"/>
          <w:szCs w:val="24"/>
        </w:rPr>
      </w:pPr>
      <w:r w:rsidRPr="00246D39">
        <w:rPr>
          <w:sz w:val="24"/>
          <w:szCs w:val="24"/>
        </w:rPr>
        <w:t xml:space="preserve">At the end of </w:t>
      </w:r>
      <w:r w:rsidR="00F16420" w:rsidRPr="00246D39">
        <w:rPr>
          <w:sz w:val="24"/>
          <w:szCs w:val="24"/>
        </w:rPr>
        <w:t>subparagraph 6-3e</w:t>
      </w:r>
      <w:r w:rsidRPr="00246D39">
        <w:rPr>
          <w:sz w:val="24"/>
          <w:szCs w:val="24"/>
        </w:rPr>
        <w:t>(9), ad</w:t>
      </w:r>
      <w:r>
        <w:rPr>
          <w:sz w:val="24"/>
          <w:szCs w:val="24"/>
        </w:rPr>
        <w:t>d</w:t>
      </w:r>
      <w:r w:rsidRPr="00246D39">
        <w:rPr>
          <w:sz w:val="24"/>
          <w:szCs w:val="24"/>
        </w:rPr>
        <w:t xml:space="preserve"> the following sentence:  “The requirement to submit Quarterly Narrative and Statistical Report data to the next higher command utilizing the automated </w:t>
      </w:r>
      <w:r w:rsidR="00512D3B">
        <w:rPr>
          <w:sz w:val="24"/>
          <w:szCs w:val="24"/>
        </w:rPr>
        <w:t>e</w:t>
      </w:r>
      <w:r w:rsidRPr="00246D39">
        <w:rPr>
          <w:sz w:val="24"/>
          <w:szCs w:val="24"/>
        </w:rPr>
        <w:t xml:space="preserve">qual </w:t>
      </w:r>
      <w:r w:rsidR="00512D3B">
        <w:rPr>
          <w:sz w:val="24"/>
          <w:szCs w:val="24"/>
        </w:rPr>
        <w:t>o</w:t>
      </w:r>
      <w:r w:rsidRPr="00246D39">
        <w:rPr>
          <w:sz w:val="24"/>
          <w:szCs w:val="24"/>
        </w:rPr>
        <w:t>pportunity database has been eliminated.”</w:t>
      </w:r>
    </w:p>
    <w:p w14:paraId="1F8E2904" w14:textId="77777777" w:rsidR="008B443D" w:rsidRDefault="008B443D" w:rsidP="00246D39">
      <w:pPr>
        <w:pStyle w:val="BodyText"/>
        <w:spacing w:before="1"/>
        <w:ind w:right="-30"/>
        <w:contextualSpacing/>
      </w:pPr>
    </w:p>
    <w:p w14:paraId="1F8E2905" w14:textId="77777777" w:rsidR="00246D39" w:rsidRPr="00AA00C1" w:rsidRDefault="00246D39" w:rsidP="00246D39">
      <w:pPr>
        <w:pStyle w:val="BodyText"/>
        <w:spacing w:before="1"/>
        <w:ind w:right="-30"/>
        <w:contextualSpacing/>
      </w:pPr>
      <w:r w:rsidRPr="00246D39">
        <w:t>After paragraph 6-3</w:t>
      </w:r>
      <w:r>
        <w:t>f</w:t>
      </w:r>
      <w:r w:rsidRPr="00246D39">
        <w:t>, add subparagraph 6-</w:t>
      </w:r>
      <w:proofErr w:type="gramStart"/>
      <w:r w:rsidRPr="00246D39">
        <w:t>3</w:t>
      </w:r>
      <w:r>
        <w:t>f</w:t>
      </w:r>
      <w:r w:rsidRPr="00246D39">
        <w:t>(</w:t>
      </w:r>
      <w:proofErr w:type="gramEnd"/>
      <w:r>
        <w:t>4</w:t>
      </w:r>
      <w:r w:rsidRPr="00246D39">
        <w:t>) as follows:</w:t>
      </w:r>
    </w:p>
    <w:p w14:paraId="1F8E2906" w14:textId="77777777" w:rsidR="008B443D" w:rsidRPr="00AA00C1" w:rsidRDefault="008B443D" w:rsidP="0051300E">
      <w:pPr>
        <w:pStyle w:val="BodyText"/>
        <w:ind w:right="-30"/>
        <w:contextualSpacing/>
      </w:pPr>
    </w:p>
    <w:p w14:paraId="1F8E2907" w14:textId="77777777" w:rsidR="008B443D" w:rsidRPr="00AA00C1" w:rsidRDefault="0051300E" w:rsidP="0051300E">
      <w:pPr>
        <w:pStyle w:val="BodyText"/>
        <w:ind w:right="-30"/>
        <w:contextualSpacing/>
      </w:pPr>
      <w:r>
        <w:t xml:space="preserve">           </w:t>
      </w:r>
      <w:r w:rsidR="0091527C">
        <w:t>“</w:t>
      </w:r>
      <w:r w:rsidR="008B443D" w:rsidRPr="00AA00C1">
        <w:t>(4</w:t>
      </w:r>
      <w:proofErr w:type="gramStart"/>
      <w:r w:rsidR="008B443D" w:rsidRPr="00AA00C1">
        <w:t xml:space="preserve">) </w:t>
      </w:r>
      <w:r w:rsidR="0013003B">
        <w:t xml:space="preserve"> </w:t>
      </w:r>
      <w:r w:rsidR="008B443D" w:rsidRPr="00AA00C1">
        <w:t>Ensure</w:t>
      </w:r>
      <w:proofErr w:type="gramEnd"/>
      <w:r w:rsidR="008B443D" w:rsidRPr="00AA00C1">
        <w:t xml:space="preserve"> installation EO offices facilitate an Equal Opportunity Leader Course (EOLC) to assist tenant commanders in meeting regulatory guidance for the appointment of </w:t>
      </w:r>
      <w:r w:rsidR="00032C61">
        <w:t>e</w:t>
      </w:r>
      <w:r w:rsidR="008B443D" w:rsidRPr="00AA00C1">
        <w:t xml:space="preserve">qual </w:t>
      </w:r>
      <w:r w:rsidR="00032C61">
        <w:t>o</w:t>
      </w:r>
      <w:r w:rsidR="008B443D" w:rsidRPr="00AA00C1">
        <w:t xml:space="preserve">pportunity </w:t>
      </w:r>
      <w:r w:rsidR="00032C61">
        <w:t>l</w:t>
      </w:r>
      <w:r w:rsidR="008B443D" w:rsidRPr="00AA00C1">
        <w:t xml:space="preserve">eaders (EOLs). </w:t>
      </w:r>
      <w:r w:rsidR="0091527C">
        <w:t xml:space="preserve"> </w:t>
      </w:r>
      <w:r w:rsidR="008B443D" w:rsidRPr="00AA00C1">
        <w:t>Th</w:t>
      </w:r>
      <w:r w:rsidR="00E62941">
        <w:t xml:space="preserve">e EOLC </w:t>
      </w:r>
      <w:r w:rsidR="008B443D" w:rsidRPr="00AA00C1">
        <w:t xml:space="preserve">will train students to become EOLs and provide the minimum training required for them to fulfill their duties and responsibilities. </w:t>
      </w:r>
      <w:r w:rsidR="0091527C">
        <w:t xml:space="preserve"> </w:t>
      </w:r>
      <w:r w:rsidR="008B443D" w:rsidRPr="00AA00C1">
        <w:t>EOLC will provide consistency in the curriculum for students to perform EOL duties at the same level and st</w:t>
      </w:r>
      <w:r w:rsidR="0091527C">
        <w:t xml:space="preserve">andard, regardless of location.  </w:t>
      </w:r>
      <w:r w:rsidR="008B443D" w:rsidRPr="00AA00C1">
        <w:rPr>
          <w:spacing w:val="-3"/>
        </w:rPr>
        <w:t xml:space="preserve">It </w:t>
      </w:r>
      <w:r w:rsidR="008B443D" w:rsidRPr="00AA00C1">
        <w:t xml:space="preserve">will be conducted quarterly (or as needed) at the installation level with the help from assigned EO professionals. </w:t>
      </w:r>
      <w:r w:rsidR="0091527C">
        <w:t xml:space="preserve"> </w:t>
      </w:r>
      <w:r w:rsidR="008B443D" w:rsidRPr="00AA00C1">
        <w:t>Soldiers identified to serve as EOLs must complete the course prior to assignment as an</w:t>
      </w:r>
      <w:r w:rsidR="008B443D" w:rsidRPr="00AA00C1">
        <w:rPr>
          <w:spacing w:val="-1"/>
        </w:rPr>
        <w:t xml:space="preserve"> </w:t>
      </w:r>
      <w:r w:rsidR="008B443D" w:rsidRPr="00AA00C1">
        <w:t>EOL.</w:t>
      </w:r>
      <w:r w:rsidR="0091527C">
        <w:t>”</w:t>
      </w:r>
    </w:p>
    <w:p w14:paraId="1F8E2908" w14:textId="77777777" w:rsidR="0091527C" w:rsidRDefault="0091527C" w:rsidP="0091527C">
      <w:pPr>
        <w:pStyle w:val="BodyText"/>
        <w:spacing w:before="10"/>
        <w:ind w:right="-30"/>
        <w:contextualSpacing/>
      </w:pPr>
    </w:p>
    <w:p w14:paraId="1F8E2909" w14:textId="77777777" w:rsidR="0091527C" w:rsidRDefault="0091527C" w:rsidP="0091527C">
      <w:pPr>
        <w:pStyle w:val="BodyText"/>
        <w:spacing w:before="2"/>
        <w:ind w:right="-30"/>
        <w:contextualSpacing/>
      </w:pPr>
      <w:r w:rsidRPr="0091527C">
        <w:t>At the end of subparagraph 6-3</w:t>
      </w:r>
      <w:r>
        <w:t>i</w:t>
      </w:r>
      <w:r w:rsidRPr="0091527C">
        <w:t>(</w:t>
      </w:r>
      <w:r>
        <w:t xml:space="preserve">11), add the following sentence:  “Commanders will </w:t>
      </w:r>
      <w:r w:rsidRPr="0091527C">
        <w:t xml:space="preserve">digitally and physically </w:t>
      </w:r>
      <w:r>
        <w:t xml:space="preserve">post </w:t>
      </w:r>
      <w:r w:rsidRPr="0091527C">
        <w:t>command EO policies</w:t>
      </w:r>
      <w:r>
        <w:t>, contact information of appointed EOA</w:t>
      </w:r>
      <w:r w:rsidR="00F11CDD">
        <w:t>s</w:t>
      </w:r>
      <w:r>
        <w:t xml:space="preserve"> and EOLs, and complaint reporting procedures in a manner that all </w:t>
      </w:r>
      <w:r w:rsidR="00F11CDD">
        <w:t>S</w:t>
      </w:r>
      <w:r>
        <w:t>oldiers in the unit footprint have access.”</w:t>
      </w:r>
    </w:p>
    <w:p w14:paraId="1F8E290A" w14:textId="77777777" w:rsidR="0091527C" w:rsidRDefault="0091527C" w:rsidP="00AA00C1">
      <w:pPr>
        <w:tabs>
          <w:tab w:val="left" w:pos="1264"/>
        </w:tabs>
        <w:ind w:right="-30" w:firstLine="720"/>
        <w:contextualSpacing/>
        <w:rPr>
          <w:sz w:val="24"/>
          <w:szCs w:val="24"/>
        </w:rPr>
      </w:pPr>
    </w:p>
    <w:p w14:paraId="1F8E290B" w14:textId="77777777" w:rsidR="008B443D" w:rsidRPr="00AA00C1" w:rsidRDefault="0091527C" w:rsidP="00AA00C1">
      <w:pPr>
        <w:pStyle w:val="BodyText"/>
        <w:ind w:right="-30"/>
        <w:contextualSpacing/>
      </w:pPr>
      <w:r w:rsidRPr="0091527C">
        <w:t>At the end of subparagraph 6-</w:t>
      </w:r>
      <w:proofErr w:type="gramStart"/>
      <w:r w:rsidRPr="0091527C">
        <w:t>3i(</w:t>
      </w:r>
      <w:proofErr w:type="gramEnd"/>
      <w:r w:rsidRPr="0091527C">
        <w:t>1</w:t>
      </w:r>
      <w:r>
        <w:t>2), add the following sentence:  “Commanders will appo</w:t>
      </w:r>
      <w:r w:rsidR="00783D46">
        <w:t xml:space="preserve">int a primary and alternate EOL </w:t>
      </w:r>
      <w:r w:rsidR="00F11CDD">
        <w:t>who have</w:t>
      </w:r>
      <w:r w:rsidR="00783D46">
        <w:t xml:space="preserve"> graduated EOLC or will attend the course within 90 days of appointment.”</w:t>
      </w:r>
      <w:r w:rsidRPr="0091527C">
        <w:t xml:space="preserve"> </w:t>
      </w:r>
    </w:p>
    <w:p w14:paraId="1F8E290C" w14:textId="77777777" w:rsidR="00AA00C1" w:rsidRDefault="00AA00C1" w:rsidP="00783D46">
      <w:pPr>
        <w:tabs>
          <w:tab w:val="left" w:pos="1264"/>
        </w:tabs>
        <w:ind w:right="-30"/>
        <w:contextualSpacing/>
        <w:rPr>
          <w:sz w:val="24"/>
          <w:szCs w:val="24"/>
        </w:rPr>
      </w:pPr>
    </w:p>
    <w:p w14:paraId="19DD9E27" w14:textId="77777777" w:rsidR="00A13741" w:rsidRDefault="00A13741" w:rsidP="00783D46">
      <w:pPr>
        <w:tabs>
          <w:tab w:val="left" w:pos="1264"/>
        </w:tabs>
        <w:ind w:right="-30"/>
        <w:contextualSpacing/>
        <w:rPr>
          <w:sz w:val="24"/>
          <w:szCs w:val="24"/>
        </w:rPr>
      </w:pPr>
    </w:p>
    <w:p w14:paraId="1F8E290D" w14:textId="77777777" w:rsidR="00760418" w:rsidRDefault="00783D46" w:rsidP="00C54FE0">
      <w:pPr>
        <w:tabs>
          <w:tab w:val="left" w:pos="1264"/>
        </w:tabs>
        <w:ind w:right="-30"/>
        <w:contextualSpacing/>
        <w:rPr>
          <w:sz w:val="24"/>
          <w:szCs w:val="24"/>
        </w:rPr>
      </w:pPr>
      <w:r w:rsidRPr="00783D46">
        <w:rPr>
          <w:sz w:val="24"/>
          <w:szCs w:val="24"/>
        </w:rPr>
        <w:lastRenderedPageBreak/>
        <w:t>At the end of subparagraph 6-</w:t>
      </w:r>
      <w:proofErr w:type="gramStart"/>
      <w:r w:rsidRPr="00783D46">
        <w:rPr>
          <w:sz w:val="24"/>
          <w:szCs w:val="24"/>
        </w:rPr>
        <w:t>3i(</w:t>
      </w:r>
      <w:proofErr w:type="gramEnd"/>
      <w:r w:rsidRPr="00783D46">
        <w:rPr>
          <w:sz w:val="24"/>
          <w:szCs w:val="24"/>
        </w:rPr>
        <w:t>1</w:t>
      </w:r>
      <w:r>
        <w:rPr>
          <w:sz w:val="24"/>
          <w:szCs w:val="24"/>
        </w:rPr>
        <w:t>3), add the following</w:t>
      </w:r>
      <w:r w:rsidRPr="00783D46">
        <w:rPr>
          <w:sz w:val="24"/>
          <w:szCs w:val="24"/>
        </w:rPr>
        <w:t xml:space="preserve">:  </w:t>
      </w:r>
      <w:r w:rsidR="00C54FE0">
        <w:rPr>
          <w:sz w:val="24"/>
          <w:szCs w:val="24"/>
        </w:rPr>
        <w:t>“</w:t>
      </w:r>
      <w:r>
        <w:rPr>
          <w:sz w:val="24"/>
          <w:szCs w:val="24"/>
        </w:rPr>
        <w:t>The requirement to conduct a command climate survey at the 6-month mark is eliminated</w:t>
      </w:r>
      <w:r w:rsidR="008B443D" w:rsidRPr="00AA00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 Unit command climate surveys are </w:t>
      </w:r>
      <w:r>
        <w:rPr>
          <w:sz w:val="24"/>
          <w:szCs w:val="24"/>
        </w:rPr>
        <w:t xml:space="preserve">now only </w:t>
      </w:r>
      <w:r w:rsidR="008B443D" w:rsidRPr="00AA00C1">
        <w:rPr>
          <w:sz w:val="24"/>
          <w:szCs w:val="24"/>
        </w:rPr>
        <w:t>required within 60 days of assuming command and annually thereafter.</w:t>
      </w:r>
      <w:r>
        <w:rPr>
          <w:sz w:val="24"/>
          <w:szCs w:val="24"/>
        </w:rPr>
        <w:t>”</w:t>
      </w:r>
      <w:r w:rsidR="008B4A7D">
        <w:rPr>
          <w:sz w:val="24"/>
          <w:szCs w:val="24"/>
        </w:rPr>
        <w:t xml:space="preserve">  </w:t>
      </w:r>
    </w:p>
    <w:p w14:paraId="7F3103DC" w14:textId="77777777" w:rsidR="00A13741" w:rsidRDefault="00A13741" w:rsidP="00783D46">
      <w:pPr>
        <w:tabs>
          <w:tab w:val="left" w:pos="1264"/>
        </w:tabs>
        <w:ind w:right="-30"/>
        <w:contextualSpacing/>
        <w:rPr>
          <w:sz w:val="24"/>
          <w:szCs w:val="24"/>
        </w:rPr>
      </w:pPr>
    </w:p>
    <w:p w14:paraId="1F8E290E" w14:textId="4A0AEDAE" w:rsidR="008B443D" w:rsidRDefault="00783D46" w:rsidP="00783D46">
      <w:pPr>
        <w:tabs>
          <w:tab w:val="left" w:pos="126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>At the end of subparagraph 6-</w:t>
      </w:r>
      <w:proofErr w:type="gramStart"/>
      <w:r>
        <w:rPr>
          <w:sz w:val="24"/>
          <w:szCs w:val="24"/>
        </w:rPr>
        <w:t>3j</w:t>
      </w:r>
      <w:r w:rsidRPr="00783D46">
        <w:rPr>
          <w:sz w:val="24"/>
          <w:szCs w:val="24"/>
        </w:rPr>
        <w:t>(</w:t>
      </w:r>
      <w:proofErr w:type="gramEnd"/>
      <w:r w:rsidRPr="00783D4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83D46">
        <w:rPr>
          <w:sz w:val="24"/>
          <w:szCs w:val="24"/>
        </w:rPr>
        <w:t>), add the following</w:t>
      </w:r>
      <w:r>
        <w:rPr>
          <w:sz w:val="24"/>
          <w:szCs w:val="24"/>
        </w:rPr>
        <w:t xml:space="preserve">:  </w:t>
      </w:r>
      <w:r w:rsidRPr="00512D3B">
        <w:rPr>
          <w:sz w:val="24"/>
          <w:szCs w:val="24"/>
        </w:rPr>
        <w:t>“</w:t>
      </w:r>
      <w:r w:rsidR="007B3D26">
        <w:rPr>
          <w:sz w:val="24"/>
          <w:szCs w:val="24"/>
        </w:rPr>
        <w:t xml:space="preserve">The purchase of informational items is authorized.  The purchase of promotional items generally </w:t>
      </w:r>
      <w:r w:rsidR="00D576D4">
        <w:rPr>
          <w:sz w:val="24"/>
          <w:szCs w:val="24"/>
        </w:rPr>
        <w:t>is not authorized.  Any contemplated purchase of promotional items must first receive a legal review.</w:t>
      </w:r>
      <w:r w:rsidR="00A13741">
        <w:rPr>
          <w:sz w:val="24"/>
          <w:szCs w:val="24"/>
        </w:rPr>
        <w:t>”</w:t>
      </w:r>
    </w:p>
    <w:p w14:paraId="1F8E290F" w14:textId="77777777" w:rsidR="0079044A" w:rsidRPr="00512D3B" w:rsidRDefault="0079044A" w:rsidP="00783D46">
      <w:pPr>
        <w:tabs>
          <w:tab w:val="left" w:pos="1264"/>
        </w:tabs>
        <w:ind w:right="-30"/>
        <w:contextualSpacing/>
        <w:rPr>
          <w:sz w:val="24"/>
          <w:szCs w:val="24"/>
        </w:rPr>
      </w:pPr>
    </w:p>
    <w:p w14:paraId="1F8E2910" w14:textId="77777777" w:rsidR="00CA707F" w:rsidRPr="00AA00C1" w:rsidRDefault="00CA707F" w:rsidP="00CA707F">
      <w:pPr>
        <w:pStyle w:val="BodyText"/>
        <w:ind w:right="-30"/>
        <w:contextualSpacing/>
      </w:pPr>
      <w:r w:rsidRPr="00CA707F">
        <w:t>After paragraph 6-</w:t>
      </w:r>
      <w:r>
        <w:t>3k,</w:t>
      </w:r>
      <w:r w:rsidRPr="00CA707F">
        <w:t xml:space="preserve"> add subparagraph 6-</w:t>
      </w:r>
      <w:proofErr w:type="gramStart"/>
      <w:r>
        <w:t>3k</w:t>
      </w:r>
      <w:r w:rsidRPr="00CA707F">
        <w:t>(</w:t>
      </w:r>
      <w:proofErr w:type="gramEnd"/>
      <w:r>
        <w:t>25</w:t>
      </w:r>
      <w:r w:rsidRPr="00CA707F">
        <w:t>)</w:t>
      </w:r>
      <w:r>
        <w:t xml:space="preserve"> through 6-3k(29)</w:t>
      </w:r>
      <w:r w:rsidRPr="00CA707F">
        <w:t xml:space="preserve"> as follows:</w:t>
      </w:r>
    </w:p>
    <w:p w14:paraId="1F8E2911" w14:textId="77777777" w:rsidR="008B443D" w:rsidRPr="00AA00C1" w:rsidRDefault="008B443D" w:rsidP="00AA00C1">
      <w:pPr>
        <w:pStyle w:val="BodyText"/>
        <w:ind w:right="-30" w:firstLine="720"/>
        <w:contextualSpacing/>
      </w:pPr>
    </w:p>
    <w:p w14:paraId="1F8E2912" w14:textId="77777777" w:rsidR="008B443D" w:rsidRDefault="0051300E" w:rsidP="0051300E">
      <w:pPr>
        <w:tabs>
          <w:tab w:val="left" w:pos="1266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707F">
        <w:rPr>
          <w:sz w:val="24"/>
          <w:szCs w:val="24"/>
        </w:rPr>
        <w:t>“</w:t>
      </w:r>
      <w:r w:rsidR="008B443D" w:rsidRPr="00AA00C1">
        <w:rPr>
          <w:sz w:val="24"/>
          <w:szCs w:val="24"/>
        </w:rPr>
        <w:t>(25</w:t>
      </w:r>
      <w:proofErr w:type="gramStart"/>
      <w:r w:rsidR="008B443D" w:rsidRPr="00AA00C1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Input</w:t>
      </w:r>
      <w:proofErr w:type="gramEnd"/>
      <w:r w:rsidR="008B443D" w:rsidRPr="00AA00C1">
        <w:rPr>
          <w:sz w:val="24"/>
          <w:szCs w:val="24"/>
        </w:rPr>
        <w:t xml:space="preserve"> </w:t>
      </w:r>
      <w:r w:rsidR="005C4C2E">
        <w:rPr>
          <w:sz w:val="24"/>
          <w:szCs w:val="24"/>
        </w:rPr>
        <w:t>formal and informal</w:t>
      </w:r>
      <w:r w:rsidR="008B443D" w:rsidRPr="00AA00C1">
        <w:rPr>
          <w:sz w:val="24"/>
          <w:szCs w:val="24"/>
        </w:rPr>
        <w:t xml:space="preserve"> complaints into the Equal Opportunity Reporting System (EORS).</w:t>
      </w:r>
    </w:p>
    <w:p w14:paraId="4CC70C2C" w14:textId="77777777" w:rsidR="00A83312" w:rsidRPr="00AA00C1" w:rsidRDefault="00A83312" w:rsidP="0051300E">
      <w:pPr>
        <w:tabs>
          <w:tab w:val="left" w:pos="1266"/>
        </w:tabs>
        <w:ind w:right="-30"/>
        <w:contextualSpacing/>
        <w:rPr>
          <w:sz w:val="24"/>
          <w:szCs w:val="24"/>
        </w:rPr>
      </w:pPr>
    </w:p>
    <w:p w14:paraId="1F8E2913" w14:textId="77777777" w:rsidR="008B443D" w:rsidRPr="00AA00C1" w:rsidRDefault="0051300E" w:rsidP="0051300E">
      <w:pPr>
        <w:tabs>
          <w:tab w:val="left" w:pos="1264"/>
        </w:tabs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(26)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Update all cases within EORS, removing all personally identifiable information, and close out within the established timeframes of the related</w:t>
      </w:r>
      <w:r w:rsidR="008B443D" w:rsidRPr="00AA00C1">
        <w:rPr>
          <w:spacing w:val="-3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investigation.</w:t>
      </w:r>
    </w:p>
    <w:p w14:paraId="1F8E2914" w14:textId="77777777" w:rsidR="008B443D" w:rsidRPr="00AA00C1" w:rsidRDefault="008B443D" w:rsidP="00AA00C1">
      <w:pPr>
        <w:pStyle w:val="BodyText"/>
        <w:ind w:right="-30" w:firstLine="720"/>
        <w:contextualSpacing/>
      </w:pPr>
    </w:p>
    <w:p w14:paraId="1F8E2915" w14:textId="77777777" w:rsidR="008B443D" w:rsidRPr="00AA00C1" w:rsidRDefault="0051300E" w:rsidP="0051300E">
      <w:pPr>
        <w:tabs>
          <w:tab w:val="left" w:pos="1266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(27)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Input </w:t>
      </w:r>
      <w:r w:rsidR="00755C5F" w:rsidRPr="00AA00C1">
        <w:rPr>
          <w:sz w:val="24"/>
          <w:szCs w:val="24"/>
        </w:rPr>
        <w:t xml:space="preserve">Defense Equal Opportunity Management Institute Organizational Climate Survey (DEOCS) </w:t>
      </w:r>
      <w:r w:rsidR="008B443D" w:rsidRPr="00AA00C1">
        <w:rPr>
          <w:sz w:val="24"/>
          <w:szCs w:val="24"/>
        </w:rPr>
        <w:t>information for commanders within their</w:t>
      </w:r>
      <w:r w:rsidR="008B443D" w:rsidRPr="00AA00C1">
        <w:rPr>
          <w:spacing w:val="-21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organization.</w:t>
      </w:r>
    </w:p>
    <w:p w14:paraId="1F8E2916" w14:textId="77777777" w:rsidR="008B443D" w:rsidRPr="00AA00C1" w:rsidRDefault="008B443D" w:rsidP="00AA00C1">
      <w:pPr>
        <w:pStyle w:val="BodyText"/>
        <w:ind w:right="-30" w:firstLine="720"/>
        <w:contextualSpacing/>
      </w:pPr>
    </w:p>
    <w:p w14:paraId="1F8E2917" w14:textId="77777777" w:rsidR="008B443D" w:rsidRPr="00AA00C1" w:rsidRDefault="0051300E" w:rsidP="0051300E">
      <w:pPr>
        <w:tabs>
          <w:tab w:val="left" w:pos="126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(28) 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Maintain an accurate EOL roster within EORS. </w:t>
      </w:r>
      <w:r w:rsidR="00C54FE0">
        <w:rPr>
          <w:sz w:val="24"/>
          <w:szCs w:val="24"/>
        </w:rPr>
        <w:t xml:space="preserve"> </w:t>
      </w:r>
    </w:p>
    <w:p w14:paraId="1F8E2918" w14:textId="77777777" w:rsidR="008B443D" w:rsidRPr="00AA00C1" w:rsidRDefault="008B443D" w:rsidP="00AA00C1">
      <w:pPr>
        <w:tabs>
          <w:tab w:val="left" w:pos="1264"/>
        </w:tabs>
        <w:ind w:right="-30" w:firstLine="720"/>
        <w:contextualSpacing/>
        <w:rPr>
          <w:sz w:val="24"/>
          <w:szCs w:val="24"/>
        </w:rPr>
      </w:pPr>
    </w:p>
    <w:p w14:paraId="1F8E2919" w14:textId="77777777" w:rsidR="008B443D" w:rsidRPr="00AA00C1" w:rsidRDefault="0051300E" w:rsidP="0051300E">
      <w:pPr>
        <w:tabs>
          <w:tab w:val="left" w:pos="126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(29)</w:t>
      </w:r>
      <w:r w:rsidR="00427D5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 Input treatment of persons cases in EORS upon notification of such cases from commanders.</w:t>
      </w:r>
      <w:r w:rsidR="00C54FE0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 Ensure all treatment of persons case descriptions contain </w:t>
      </w:r>
      <w:r w:rsidR="00E3223E">
        <w:rPr>
          <w:sz w:val="24"/>
          <w:szCs w:val="24"/>
        </w:rPr>
        <w:t xml:space="preserve">every field in the EORS </w:t>
      </w:r>
      <w:r w:rsidR="008B443D" w:rsidRPr="00AA00C1">
        <w:rPr>
          <w:sz w:val="24"/>
          <w:szCs w:val="24"/>
        </w:rPr>
        <w:t>and a detailed description of event excluding</w:t>
      </w:r>
      <w:r w:rsidR="008B443D" w:rsidRPr="00AA00C1">
        <w:rPr>
          <w:spacing w:val="-1"/>
          <w:sz w:val="24"/>
          <w:szCs w:val="24"/>
        </w:rPr>
        <w:t xml:space="preserve"> </w:t>
      </w:r>
      <w:r w:rsidR="005C4C2E">
        <w:rPr>
          <w:sz w:val="24"/>
          <w:szCs w:val="24"/>
        </w:rPr>
        <w:t>p</w:t>
      </w:r>
      <w:r w:rsidR="005C4C2E" w:rsidRPr="005C4C2E">
        <w:rPr>
          <w:sz w:val="24"/>
          <w:szCs w:val="24"/>
        </w:rPr>
        <w:t>ersonally identifiable information</w:t>
      </w:r>
      <w:r w:rsidR="008B443D" w:rsidRPr="00AA00C1">
        <w:rPr>
          <w:sz w:val="24"/>
          <w:szCs w:val="24"/>
        </w:rPr>
        <w:t>.</w:t>
      </w:r>
      <w:r w:rsidR="00CA707F">
        <w:rPr>
          <w:sz w:val="24"/>
          <w:szCs w:val="24"/>
        </w:rPr>
        <w:t>”</w:t>
      </w:r>
      <w:r w:rsidR="008E620E">
        <w:rPr>
          <w:sz w:val="24"/>
          <w:szCs w:val="24"/>
        </w:rPr>
        <w:t xml:space="preserve"> </w:t>
      </w:r>
    </w:p>
    <w:p w14:paraId="1F8E291A" w14:textId="77777777" w:rsidR="008B443D" w:rsidRDefault="008B443D" w:rsidP="00CA707F">
      <w:pPr>
        <w:pStyle w:val="BodyText"/>
        <w:ind w:right="-30"/>
        <w:contextualSpacing/>
      </w:pPr>
    </w:p>
    <w:p w14:paraId="1F8E291B" w14:textId="77777777" w:rsidR="008B443D" w:rsidRPr="00AA00C1" w:rsidRDefault="00CA707F" w:rsidP="0051300E">
      <w:pPr>
        <w:pStyle w:val="BodyText"/>
        <w:ind w:right="-30"/>
        <w:contextualSpacing/>
      </w:pPr>
      <w:r w:rsidRPr="00CA707F">
        <w:t>After paragraph 6-</w:t>
      </w:r>
      <w:r>
        <w:t>3l,</w:t>
      </w:r>
      <w:r w:rsidRPr="00CA707F">
        <w:t xml:space="preserve"> add subparagraph 6-</w:t>
      </w:r>
      <w:proofErr w:type="gramStart"/>
      <w:r w:rsidRPr="00CA707F">
        <w:t>3</w:t>
      </w:r>
      <w:r>
        <w:t>l</w:t>
      </w:r>
      <w:r w:rsidRPr="00CA707F">
        <w:t>(</w:t>
      </w:r>
      <w:proofErr w:type="gramEnd"/>
      <w:r>
        <w:t>8</w:t>
      </w:r>
      <w:r w:rsidRPr="00CA707F">
        <w:t>) as follows:</w:t>
      </w:r>
      <w:r w:rsidR="0051300E">
        <w:t xml:space="preserve">  </w:t>
      </w:r>
      <w:r>
        <w:t>“</w:t>
      </w:r>
      <w:r w:rsidR="008B443D" w:rsidRPr="00AA00C1">
        <w:t xml:space="preserve">(8) </w:t>
      </w:r>
      <w:r w:rsidR="00427D51">
        <w:t xml:space="preserve"> </w:t>
      </w:r>
      <w:r w:rsidR="008B443D" w:rsidRPr="00AA00C1">
        <w:t>Appointed EOLs must be graduates of the EOLC</w:t>
      </w:r>
      <w:r>
        <w:t xml:space="preserve"> or complete </w:t>
      </w:r>
      <w:r w:rsidR="008B443D" w:rsidRPr="00AA00C1">
        <w:t xml:space="preserve">EOLC within 90 days of appointment as an EOL. </w:t>
      </w:r>
      <w:r>
        <w:t xml:space="preserve"> </w:t>
      </w:r>
      <w:r w:rsidR="008B443D" w:rsidRPr="00AA00C1">
        <w:t>Appointment orders and the EOL’s graduation certificate will be furnished to the servicing EOA for record keeping and tracking purposes.</w:t>
      </w:r>
      <w:r>
        <w:t>”</w:t>
      </w:r>
    </w:p>
    <w:p w14:paraId="1F8E291C" w14:textId="77777777" w:rsidR="008B443D" w:rsidRPr="00AA00C1" w:rsidRDefault="008B443D" w:rsidP="0051300E">
      <w:pPr>
        <w:pStyle w:val="BodyText"/>
        <w:ind w:right="-30"/>
        <w:contextualSpacing/>
      </w:pPr>
    </w:p>
    <w:p w14:paraId="1F8E291D" w14:textId="77777777" w:rsidR="008B443D" w:rsidRPr="00AA00C1" w:rsidRDefault="00CA707F" w:rsidP="00AA00C1">
      <w:pPr>
        <w:ind w:right="-30"/>
        <w:contextualSpacing/>
        <w:rPr>
          <w:sz w:val="24"/>
          <w:szCs w:val="24"/>
        </w:rPr>
      </w:pPr>
      <w:r w:rsidRPr="00CA707F">
        <w:rPr>
          <w:sz w:val="24"/>
          <w:szCs w:val="24"/>
        </w:rPr>
        <w:t>After paragraph 6-4d</w:t>
      </w:r>
      <w:r>
        <w:rPr>
          <w:sz w:val="24"/>
          <w:szCs w:val="24"/>
        </w:rPr>
        <w:t>, add paragraph</w:t>
      </w:r>
      <w:r w:rsidR="005C4C2E">
        <w:rPr>
          <w:sz w:val="24"/>
          <w:szCs w:val="24"/>
        </w:rPr>
        <w:t>s</w:t>
      </w:r>
      <w:r>
        <w:rPr>
          <w:sz w:val="24"/>
          <w:szCs w:val="24"/>
        </w:rPr>
        <w:t xml:space="preserve"> 6-4e through 6-4j and subparagraphs</w:t>
      </w:r>
      <w:r w:rsidRPr="00CA707F">
        <w:rPr>
          <w:sz w:val="24"/>
          <w:szCs w:val="24"/>
        </w:rPr>
        <w:t xml:space="preserve"> as follows:</w:t>
      </w:r>
    </w:p>
    <w:p w14:paraId="1F8E291E" w14:textId="77777777" w:rsidR="008B443D" w:rsidRPr="00AA00C1" w:rsidRDefault="008B443D" w:rsidP="0051300E">
      <w:pPr>
        <w:pStyle w:val="BodyText"/>
        <w:ind w:right="-30"/>
        <w:contextualSpacing/>
      </w:pPr>
    </w:p>
    <w:p w14:paraId="1F8E291F" w14:textId="77777777" w:rsidR="008B443D" w:rsidRPr="00C54FE0" w:rsidRDefault="0051300E" w:rsidP="0051300E">
      <w:pPr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4FE0">
        <w:rPr>
          <w:sz w:val="24"/>
          <w:szCs w:val="24"/>
        </w:rPr>
        <w:t>“</w:t>
      </w:r>
      <w:r w:rsidR="008B443D" w:rsidRPr="00C54FE0">
        <w:rPr>
          <w:sz w:val="24"/>
          <w:szCs w:val="24"/>
        </w:rPr>
        <w:t>e</w:t>
      </w:r>
      <w:proofErr w:type="gramStart"/>
      <w:r w:rsidR="008B443D" w:rsidRPr="00C54FE0">
        <w:rPr>
          <w:sz w:val="24"/>
          <w:szCs w:val="24"/>
        </w:rPr>
        <w:t xml:space="preserve">. </w:t>
      </w:r>
      <w:r w:rsidR="00427D51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TRADOC</w:t>
      </w:r>
      <w:proofErr w:type="gramEnd"/>
      <w:r w:rsidR="008B443D" w:rsidRPr="00C54FE0">
        <w:rPr>
          <w:sz w:val="24"/>
          <w:szCs w:val="24"/>
        </w:rPr>
        <w:t xml:space="preserve"> Equal Opportu</w:t>
      </w:r>
      <w:r w:rsidR="005C4C2E">
        <w:rPr>
          <w:sz w:val="24"/>
          <w:szCs w:val="24"/>
        </w:rPr>
        <w:t xml:space="preserve">nity Advisor of the Year </w:t>
      </w:r>
      <w:r w:rsidR="007E0FDD">
        <w:rPr>
          <w:sz w:val="24"/>
          <w:szCs w:val="24"/>
        </w:rPr>
        <w:t>A</w:t>
      </w:r>
      <w:r w:rsidR="005C4C2E">
        <w:rPr>
          <w:sz w:val="24"/>
          <w:szCs w:val="24"/>
        </w:rPr>
        <w:t xml:space="preserve">ward </w:t>
      </w:r>
      <w:r w:rsidR="008B443D" w:rsidRPr="00C54FE0">
        <w:rPr>
          <w:sz w:val="24"/>
          <w:szCs w:val="24"/>
        </w:rPr>
        <w:t>recognizes the most outstanding EOA for achievements in support of TRADOC</w:t>
      </w:r>
      <w:r w:rsidR="008B443D" w:rsidRPr="00C54FE0">
        <w:rPr>
          <w:spacing w:val="-5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EO program</w:t>
      </w:r>
      <w:r w:rsidR="005C4C2E">
        <w:rPr>
          <w:sz w:val="24"/>
          <w:szCs w:val="24"/>
        </w:rPr>
        <w:t>s</w:t>
      </w:r>
      <w:r w:rsidR="008B443D" w:rsidRPr="00C54FE0">
        <w:rPr>
          <w:sz w:val="24"/>
          <w:szCs w:val="24"/>
        </w:rPr>
        <w:t>.</w:t>
      </w:r>
    </w:p>
    <w:p w14:paraId="1F8E2920" w14:textId="77777777" w:rsidR="008B443D" w:rsidRPr="00C54FE0" w:rsidRDefault="008B443D" w:rsidP="0051300E">
      <w:pPr>
        <w:pStyle w:val="BodyText"/>
        <w:ind w:right="-30"/>
        <w:contextualSpacing/>
      </w:pPr>
    </w:p>
    <w:p w14:paraId="1F8E2921" w14:textId="77777777" w:rsidR="00983401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C54FE0">
        <w:rPr>
          <w:sz w:val="24"/>
          <w:szCs w:val="24"/>
        </w:rPr>
        <w:t xml:space="preserve">f.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Any</w:t>
      </w:r>
      <w:proofErr w:type="gramEnd"/>
      <w:r w:rsidR="008B443D" w:rsidRPr="00C54FE0">
        <w:rPr>
          <w:sz w:val="24"/>
          <w:szCs w:val="24"/>
        </w:rPr>
        <w:t xml:space="preserve"> TRADOC EOA currently assigned to </w:t>
      </w:r>
      <w:r w:rsidR="005C4C2E">
        <w:rPr>
          <w:sz w:val="24"/>
          <w:szCs w:val="24"/>
        </w:rPr>
        <w:t xml:space="preserve">an </w:t>
      </w:r>
      <w:r w:rsidR="008B443D" w:rsidRPr="00C54FE0">
        <w:rPr>
          <w:sz w:val="24"/>
          <w:szCs w:val="24"/>
        </w:rPr>
        <w:t>authorized EOA position</w:t>
      </w:r>
      <w:r w:rsidR="00100DB1">
        <w:rPr>
          <w:sz w:val="24"/>
          <w:szCs w:val="24"/>
        </w:rPr>
        <w:t xml:space="preserve"> </w:t>
      </w:r>
      <w:r w:rsidR="007E0FDD">
        <w:rPr>
          <w:sz w:val="24"/>
          <w:szCs w:val="24"/>
        </w:rPr>
        <w:t>who</w:t>
      </w:r>
      <w:r w:rsidR="008B443D" w:rsidRPr="00C54FE0">
        <w:rPr>
          <w:sz w:val="24"/>
          <w:szCs w:val="24"/>
        </w:rPr>
        <w:t xml:space="preserve"> has performed the duties of an EOA for a minimum of 9 months prior to submission date of packet to the TRADOC </w:t>
      </w:r>
      <w:r w:rsidR="008B443D" w:rsidRPr="00C54FE0">
        <w:rPr>
          <w:spacing w:val="-6"/>
          <w:sz w:val="24"/>
          <w:szCs w:val="24"/>
        </w:rPr>
        <w:t xml:space="preserve">Command </w:t>
      </w:r>
      <w:r w:rsidR="008B443D" w:rsidRPr="00C54FE0">
        <w:rPr>
          <w:sz w:val="24"/>
          <w:szCs w:val="24"/>
        </w:rPr>
        <w:t>Diversity Office</w:t>
      </w:r>
      <w:r w:rsidR="007E0FDD">
        <w:rPr>
          <w:sz w:val="24"/>
          <w:szCs w:val="24"/>
        </w:rPr>
        <w:t xml:space="preserve"> is eligible for the </w:t>
      </w:r>
      <w:r w:rsidR="007E0FDD" w:rsidRPr="00C54FE0">
        <w:rPr>
          <w:sz w:val="24"/>
          <w:szCs w:val="24"/>
        </w:rPr>
        <w:t>TRADOC Equal Opportu</w:t>
      </w:r>
      <w:r w:rsidR="007E0FDD">
        <w:rPr>
          <w:sz w:val="24"/>
          <w:szCs w:val="24"/>
        </w:rPr>
        <w:t>nity Advisor of the Year Award</w:t>
      </w:r>
      <w:r w:rsidR="008B443D" w:rsidRPr="00C54FE0">
        <w:rPr>
          <w:sz w:val="24"/>
          <w:szCs w:val="24"/>
        </w:rPr>
        <w:t>.</w:t>
      </w:r>
    </w:p>
    <w:p w14:paraId="1F8E2922" w14:textId="77777777" w:rsidR="00983401" w:rsidRPr="00C54FE0" w:rsidRDefault="00983401" w:rsidP="0051300E">
      <w:pPr>
        <w:tabs>
          <w:tab w:val="left" w:pos="693"/>
        </w:tabs>
        <w:ind w:right="-30"/>
        <w:contextualSpacing/>
        <w:rPr>
          <w:sz w:val="24"/>
          <w:szCs w:val="24"/>
        </w:rPr>
      </w:pPr>
    </w:p>
    <w:p w14:paraId="1F8E2923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C54FE0">
        <w:rPr>
          <w:sz w:val="24"/>
          <w:szCs w:val="24"/>
        </w:rPr>
        <w:t>g.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 </w:t>
      </w:r>
      <w:r w:rsidR="005C4C2E">
        <w:rPr>
          <w:sz w:val="24"/>
          <w:szCs w:val="24"/>
        </w:rPr>
        <w:t>TRADOC</w:t>
      </w:r>
      <w:proofErr w:type="gramEnd"/>
      <w:r w:rsidR="005C4C2E">
        <w:rPr>
          <w:sz w:val="24"/>
          <w:szCs w:val="24"/>
        </w:rPr>
        <w:t xml:space="preserve"> EOA</w:t>
      </w:r>
      <w:r w:rsidR="008B443D" w:rsidRPr="00C54FE0">
        <w:rPr>
          <w:sz w:val="24"/>
          <w:szCs w:val="24"/>
        </w:rPr>
        <w:t xml:space="preserve"> </w:t>
      </w:r>
      <w:r w:rsidR="005C4C2E">
        <w:rPr>
          <w:sz w:val="24"/>
          <w:szCs w:val="24"/>
        </w:rPr>
        <w:t>nomination criteria is as follows:</w:t>
      </w:r>
      <w:r w:rsidR="00E62941">
        <w:rPr>
          <w:sz w:val="24"/>
          <w:szCs w:val="24"/>
        </w:rPr>
        <w:t xml:space="preserve">  </w:t>
      </w:r>
    </w:p>
    <w:p w14:paraId="1F8E2924" w14:textId="77777777" w:rsidR="008B443D" w:rsidRPr="00C54FE0" w:rsidRDefault="008B443D" w:rsidP="00AA00C1">
      <w:pPr>
        <w:pStyle w:val="BodyText"/>
        <w:ind w:right="-30"/>
        <w:contextualSpacing/>
      </w:pPr>
    </w:p>
    <w:p w14:paraId="1F8E2925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(1)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Successfully advised/assisted commander(s) in managing </w:t>
      </w:r>
      <w:r w:rsidR="005C4C2E">
        <w:rPr>
          <w:sz w:val="24"/>
          <w:szCs w:val="24"/>
        </w:rPr>
        <w:t>the</w:t>
      </w:r>
      <w:r w:rsidR="008B443D" w:rsidRPr="00C54FE0">
        <w:rPr>
          <w:sz w:val="24"/>
          <w:szCs w:val="24"/>
        </w:rPr>
        <w:t xml:space="preserve"> EO program within guidelines established by H</w:t>
      </w:r>
      <w:r w:rsidR="00650EC9">
        <w:rPr>
          <w:sz w:val="24"/>
          <w:szCs w:val="24"/>
        </w:rPr>
        <w:t xml:space="preserve">eadquarters </w:t>
      </w:r>
      <w:r w:rsidR="008B443D" w:rsidRPr="00C54FE0">
        <w:rPr>
          <w:sz w:val="24"/>
          <w:szCs w:val="24"/>
        </w:rPr>
        <w:t>D</w:t>
      </w:r>
      <w:r w:rsidR="00650EC9">
        <w:rPr>
          <w:sz w:val="24"/>
          <w:szCs w:val="24"/>
        </w:rPr>
        <w:t xml:space="preserve">epartment of the </w:t>
      </w:r>
      <w:r w:rsidR="008B443D" w:rsidRPr="00C54FE0">
        <w:rPr>
          <w:sz w:val="24"/>
          <w:szCs w:val="24"/>
        </w:rPr>
        <w:t>A</w:t>
      </w:r>
      <w:r w:rsidR="00650EC9">
        <w:rPr>
          <w:sz w:val="24"/>
          <w:szCs w:val="24"/>
        </w:rPr>
        <w:t>rmy</w:t>
      </w:r>
      <w:r w:rsidR="008B443D" w:rsidRPr="00C54FE0">
        <w:rPr>
          <w:sz w:val="24"/>
          <w:szCs w:val="24"/>
        </w:rPr>
        <w:t>, TRADOC, and their respective</w:t>
      </w:r>
      <w:r w:rsidR="008B443D" w:rsidRPr="00C54FE0">
        <w:rPr>
          <w:spacing w:val="-21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command.</w:t>
      </w:r>
    </w:p>
    <w:p w14:paraId="1F8E2926" w14:textId="77777777" w:rsidR="008B443D" w:rsidRPr="00C54FE0" w:rsidRDefault="008B443D" w:rsidP="0051300E">
      <w:pPr>
        <w:pStyle w:val="BodyText"/>
        <w:ind w:right="-30"/>
        <w:contextualSpacing/>
      </w:pPr>
    </w:p>
    <w:p w14:paraId="1F8E2927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(2)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Demonstrated outstanding personal qualities and traits required to be a successful</w:t>
      </w:r>
      <w:r w:rsidR="008B443D" w:rsidRPr="00C54FE0">
        <w:rPr>
          <w:spacing w:val="-8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EOA.</w:t>
      </w:r>
    </w:p>
    <w:p w14:paraId="1F8E2929" w14:textId="77777777" w:rsidR="00637052" w:rsidRDefault="00637052" w:rsidP="0051300E">
      <w:pPr>
        <w:pStyle w:val="BodyText"/>
        <w:ind w:right="-30"/>
        <w:contextualSpacing/>
      </w:pPr>
    </w:p>
    <w:p w14:paraId="1F8E292B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(3) </w:t>
      </w:r>
      <w:r w:rsidR="00F03116">
        <w:rPr>
          <w:sz w:val="24"/>
          <w:szCs w:val="24"/>
        </w:rPr>
        <w:t xml:space="preserve"> </w:t>
      </w:r>
      <w:r w:rsidR="005C4C2E">
        <w:rPr>
          <w:sz w:val="24"/>
          <w:szCs w:val="24"/>
        </w:rPr>
        <w:t>I</w:t>
      </w:r>
      <w:r w:rsidR="008B443D" w:rsidRPr="00C54FE0">
        <w:rPr>
          <w:sz w:val="24"/>
          <w:szCs w:val="24"/>
        </w:rPr>
        <w:t>ndividual</w:t>
      </w:r>
      <w:r w:rsidR="005C4C2E">
        <w:rPr>
          <w:sz w:val="24"/>
          <w:szCs w:val="24"/>
        </w:rPr>
        <w:t>ly</w:t>
      </w:r>
      <w:r w:rsidR="008B443D" w:rsidRPr="00C54FE0">
        <w:rPr>
          <w:sz w:val="24"/>
          <w:szCs w:val="24"/>
        </w:rPr>
        <w:t xml:space="preserve"> </w:t>
      </w:r>
      <w:r w:rsidR="005C4C2E">
        <w:rPr>
          <w:sz w:val="24"/>
          <w:szCs w:val="24"/>
        </w:rPr>
        <w:t xml:space="preserve">contributed to </w:t>
      </w:r>
      <w:r w:rsidR="008B443D" w:rsidRPr="00C54FE0">
        <w:rPr>
          <w:sz w:val="24"/>
          <w:szCs w:val="24"/>
        </w:rPr>
        <w:t>the EO</w:t>
      </w:r>
      <w:r w:rsidR="008B443D" w:rsidRPr="00C54FE0">
        <w:rPr>
          <w:spacing w:val="-6"/>
          <w:sz w:val="24"/>
          <w:szCs w:val="24"/>
        </w:rPr>
        <w:t xml:space="preserve"> </w:t>
      </w:r>
      <w:r w:rsidR="005C4C2E">
        <w:rPr>
          <w:sz w:val="24"/>
          <w:szCs w:val="24"/>
        </w:rPr>
        <w:t xml:space="preserve">program by implementing </w:t>
      </w:r>
      <w:r w:rsidR="008B443D" w:rsidRPr="00C54FE0">
        <w:rPr>
          <w:sz w:val="24"/>
          <w:szCs w:val="24"/>
        </w:rPr>
        <w:t>new programs, policies, and/or</w:t>
      </w:r>
      <w:r w:rsidR="005C4C2E">
        <w:rPr>
          <w:sz w:val="24"/>
          <w:szCs w:val="24"/>
        </w:rPr>
        <w:t xml:space="preserve"> special events that increased soldiers, civilians, and family m</w:t>
      </w:r>
      <w:r w:rsidR="005C4C2E" w:rsidRPr="00C54FE0">
        <w:rPr>
          <w:sz w:val="24"/>
          <w:szCs w:val="24"/>
        </w:rPr>
        <w:t>embers’</w:t>
      </w:r>
      <w:r w:rsidR="008B443D" w:rsidRPr="00C54FE0">
        <w:rPr>
          <w:sz w:val="24"/>
          <w:szCs w:val="24"/>
        </w:rPr>
        <w:t xml:space="preserve"> cultural awareness and knowledge.</w:t>
      </w:r>
    </w:p>
    <w:p w14:paraId="1F8E292C" w14:textId="77777777" w:rsidR="008B443D" w:rsidRPr="00C54FE0" w:rsidRDefault="008B443D" w:rsidP="0051300E">
      <w:pPr>
        <w:pStyle w:val="BodyText"/>
        <w:ind w:right="-30"/>
        <w:contextualSpacing/>
      </w:pPr>
    </w:p>
    <w:p w14:paraId="1F8E292D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(4)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Displayed exceptional knowledge of the Army EO</w:t>
      </w:r>
      <w:r w:rsidR="008B443D" w:rsidRPr="00C54FE0">
        <w:rPr>
          <w:spacing w:val="-6"/>
          <w:sz w:val="24"/>
          <w:szCs w:val="24"/>
        </w:rPr>
        <w:t xml:space="preserve"> </w:t>
      </w:r>
      <w:r w:rsidR="005C4C2E">
        <w:rPr>
          <w:sz w:val="24"/>
          <w:szCs w:val="24"/>
        </w:rPr>
        <w:t>program while p</w:t>
      </w:r>
      <w:r w:rsidR="008B443D" w:rsidRPr="00C54FE0">
        <w:rPr>
          <w:sz w:val="24"/>
          <w:szCs w:val="24"/>
        </w:rPr>
        <w:t>rovid</w:t>
      </w:r>
      <w:r w:rsidR="005C4C2E">
        <w:rPr>
          <w:sz w:val="24"/>
          <w:szCs w:val="24"/>
        </w:rPr>
        <w:t>ing</w:t>
      </w:r>
      <w:r w:rsidR="008B443D" w:rsidRPr="00C54FE0">
        <w:rPr>
          <w:sz w:val="24"/>
          <w:szCs w:val="24"/>
        </w:rPr>
        <w:t xml:space="preserve"> sound advice to the chain of command on EO</w:t>
      </w:r>
      <w:r w:rsidR="003768D2">
        <w:rPr>
          <w:sz w:val="24"/>
          <w:szCs w:val="24"/>
        </w:rPr>
        <w:t>-</w:t>
      </w:r>
      <w:r w:rsidR="008B443D" w:rsidRPr="00C54FE0">
        <w:rPr>
          <w:sz w:val="24"/>
          <w:szCs w:val="24"/>
        </w:rPr>
        <w:t>related policies, issues, and concerns.</w:t>
      </w:r>
    </w:p>
    <w:p w14:paraId="1F8E292E" w14:textId="77777777" w:rsidR="008B443D" w:rsidRPr="00C54FE0" w:rsidRDefault="008B443D" w:rsidP="00AA00C1">
      <w:pPr>
        <w:pStyle w:val="BodyText"/>
        <w:ind w:right="-30" w:firstLine="720"/>
        <w:contextualSpacing/>
      </w:pPr>
    </w:p>
    <w:p w14:paraId="1F8E292F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(5)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Directly affected the readiness of the organization and the </w:t>
      </w:r>
      <w:r w:rsidR="005C4C2E">
        <w:rPr>
          <w:sz w:val="24"/>
          <w:szCs w:val="24"/>
        </w:rPr>
        <w:t xml:space="preserve">U.S. </w:t>
      </w:r>
      <w:r w:rsidR="008B443D" w:rsidRPr="00C54FE0">
        <w:rPr>
          <w:sz w:val="24"/>
          <w:szCs w:val="24"/>
        </w:rPr>
        <w:t xml:space="preserve">Army </w:t>
      </w:r>
      <w:r w:rsidR="00BD19F0">
        <w:rPr>
          <w:sz w:val="24"/>
          <w:szCs w:val="24"/>
        </w:rPr>
        <w:t xml:space="preserve">through </w:t>
      </w:r>
      <w:r w:rsidR="008B443D" w:rsidRPr="00C54FE0">
        <w:rPr>
          <w:sz w:val="24"/>
          <w:szCs w:val="24"/>
        </w:rPr>
        <w:t xml:space="preserve">exceptional leadership </w:t>
      </w:r>
      <w:r w:rsidR="00BD19F0">
        <w:rPr>
          <w:sz w:val="24"/>
          <w:szCs w:val="24"/>
        </w:rPr>
        <w:t xml:space="preserve">while </w:t>
      </w:r>
      <w:r w:rsidR="008B443D" w:rsidRPr="00C54FE0">
        <w:rPr>
          <w:sz w:val="24"/>
          <w:szCs w:val="24"/>
        </w:rPr>
        <w:t>significant</w:t>
      </w:r>
      <w:r w:rsidR="00BD19F0">
        <w:rPr>
          <w:sz w:val="24"/>
          <w:szCs w:val="24"/>
        </w:rPr>
        <w:t>ly contributing</w:t>
      </w:r>
      <w:r w:rsidR="008B443D" w:rsidRPr="00C54FE0">
        <w:rPr>
          <w:sz w:val="24"/>
          <w:szCs w:val="24"/>
        </w:rPr>
        <w:t xml:space="preserve"> to </w:t>
      </w:r>
      <w:r w:rsidR="00BD19F0">
        <w:rPr>
          <w:sz w:val="24"/>
          <w:szCs w:val="24"/>
        </w:rPr>
        <w:t>the</w:t>
      </w:r>
      <w:r w:rsidR="008B443D" w:rsidRPr="00C54FE0">
        <w:rPr>
          <w:sz w:val="24"/>
          <w:szCs w:val="24"/>
        </w:rPr>
        <w:t xml:space="preserve"> EO</w:t>
      </w:r>
      <w:r w:rsidR="008B443D" w:rsidRPr="00C54FE0">
        <w:rPr>
          <w:spacing w:val="-7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program.</w:t>
      </w:r>
    </w:p>
    <w:p w14:paraId="1F8E2930" w14:textId="77777777" w:rsidR="008B443D" w:rsidRPr="00C54FE0" w:rsidRDefault="008B443D" w:rsidP="0051300E">
      <w:pPr>
        <w:pStyle w:val="BodyText"/>
        <w:ind w:right="-30"/>
        <w:contextualSpacing/>
      </w:pPr>
    </w:p>
    <w:p w14:paraId="1F8E2931" w14:textId="45ABD55E" w:rsidR="008B443D" w:rsidRPr="00C54FE0" w:rsidRDefault="0051300E" w:rsidP="0051300E">
      <w:pPr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(6) </w:t>
      </w:r>
      <w:r w:rsidR="00F03116">
        <w:rPr>
          <w:sz w:val="24"/>
          <w:szCs w:val="24"/>
        </w:rPr>
        <w:t xml:space="preserve"> </w:t>
      </w:r>
      <w:r w:rsidR="003768D2">
        <w:rPr>
          <w:sz w:val="24"/>
          <w:szCs w:val="24"/>
        </w:rPr>
        <w:t xml:space="preserve">Significantly </w:t>
      </w:r>
      <w:r w:rsidR="00A13741">
        <w:rPr>
          <w:sz w:val="24"/>
          <w:szCs w:val="24"/>
        </w:rPr>
        <w:t>contributed</w:t>
      </w:r>
      <w:r w:rsidR="008B443D" w:rsidRPr="00C54FE0">
        <w:rPr>
          <w:sz w:val="24"/>
          <w:szCs w:val="24"/>
        </w:rPr>
        <w:t xml:space="preserve"> to </w:t>
      </w:r>
      <w:r w:rsidR="00BD19F0">
        <w:rPr>
          <w:sz w:val="24"/>
          <w:szCs w:val="24"/>
        </w:rPr>
        <w:t>the</w:t>
      </w:r>
      <w:r w:rsidR="008B443D" w:rsidRPr="00C54FE0">
        <w:rPr>
          <w:sz w:val="24"/>
          <w:szCs w:val="24"/>
        </w:rPr>
        <w:t xml:space="preserve"> organization and</w:t>
      </w:r>
      <w:r w:rsidR="00BD19F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local community in t</w:t>
      </w:r>
      <w:r w:rsidR="00BD19F0">
        <w:rPr>
          <w:sz w:val="24"/>
          <w:szCs w:val="24"/>
        </w:rPr>
        <w:t xml:space="preserve">he area of human relations, equal opportunity, </w:t>
      </w:r>
      <w:r w:rsidR="008B443D" w:rsidRPr="00C54FE0">
        <w:rPr>
          <w:sz w:val="24"/>
          <w:szCs w:val="24"/>
        </w:rPr>
        <w:t>human r</w:t>
      </w:r>
      <w:r w:rsidR="00BD19F0">
        <w:rPr>
          <w:sz w:val="24"/>
          <w:szCs w:val="24"/>
        </w:rPr>
        <w:t xml:space="preserve">esources, and military service resulting </w:t>
      </w:r>
      <w:r w:rsidR="008B443D" w:rsidRPr="00C54FE0">
        <w:rPr>
          <w:sz w:val="24"/>
          <w:szCs w:val="24"/>
        </w:rPr>
        <w:t>in a positive</w:t>
      </w:r>
      <w:r w:rsidR="008B443D" w:rsidRPr="00C54FE0">
        <w:rPr>
          <w:spacing w:val="-32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relationship.</w:t>
      </w:r>
    </w:p>
    <w:p w14:paraId="1F8E2932" w14:textId="77777777" w:rsidR="008B443D" w:rsidRPr="00C54FE0" w:rsidRDefault="008B443D" w:rsidP="0051300E">
      <w:pPr>
        <w:pStyle w:val="BodyText"/>
        <w:ind w:right="-30"/>
        <w:contextualSpacing/>
      </w:pPr>
    </w:p>
    <w:p w14:paraId="1F8E2933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(7)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Fully supported and contributed to the advancement of the understanding and value of diversity that created opportunities for</w:t>
      </w:r>
      <w:r w:rsidR="008B443D" w:rsidRPr="00C54FE0">
        <w:rPr>
          <w:spacing w:val="-4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all.</w:t>
      </w:r>
    </w:p>
    <w:p w14:paraId="1F8E2934" w14:textId="77777777" w:rsidR="008B443D" w:rsidRPr="00C54FE0" w:rsidRDefault="008B443D" w:rsidP="00C54FE0">
      <w:pPr>
        <w:pStyle w:val="BodyText"/>
        <w:ind w:right="-30" w:firstLine="720"/>
        <w:contextualSpacing/>
      </w:pPr>
    </w:p>
    <w:p w14:paraId="1F8E2935" w14:textId="77777777" w:rsidR="008B443D" w:rsidRPr="00C54FE0" w:rsidRDefault="0051300E" w:rsidP="0051300E">
      <w:pPr>
        <w:ind w:right="-2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(8)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M</w:t>
      </w:r>
      <w:r w:rsidR="003768D2">
        <w:rPr>
          <w:sz w:val="24"/>
          <w:szCs w:val="24"/>
        </w:rPr>
        <w:t xml:space="preserve">et </w:t>
      </w:r>
      <w:r w:rsidR="008B443D" w:rsidRPr="00C54FE0">
        <w:rPr>
          <w:sz w:val="24"/>
          <w:szCs w:val="24"/>
        </w:rPr>
        <w:t xml:space="preserve">height and weight standards </w:t>
      </w:r>
      <w:r w:rsidR="00BD19F0">
        <w:rPr>
          <w:sz w:val="24"/>
          <w:szCs w:val="24"/>
        </w:rPr>
        <w:t>in accordance with</w:t>
      </w:r>
      <w:r w:rsidR="008B443D" w:rsidRPr="00C54FE0">
        <w:rPr>
          <w:sz w:val="24"/>
          <w:szCs w:val="24"/>
        </w:rPr>
        <w:t xml:space="preserve"> AR</w:t>
      </w:r>
      <w:r w:rsidR="008B443D" w:rsidRPr="00C54FE0">
        <w:rPr>
          <w:spacing w:val="-14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600-9.</w:t>
      </w:r>
    </w:p>
    <w:p w14:paraId="1F8E2936" w14:textId="77777777" w:rsidR="008B443D" w:rsidRPr="00C54FE0" w:rsidRDefault="008B443D" w:rsidP="0051300E">
      <w:pPr>
        <w:ind w:right="-29"/>
        <w:contextualSpacing/>
        <w:rPr>
          <w:sz w:val="24"/>
          <w:szCs w:val="24"/>
        </w:rPr>
      </w:pPr>
    </w:p>
    <w:p w14:paraId="1F8E2937" w14:textId="77777777" w:rsidR="008B443D" w:rsidRDefault="0051300E" w:rsidP="0051300E">
      <w:pPr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(9) </w:t>
      </w:r>
      <w:r w:rsidR="00F03116">
        <w:rPr>
          <w:sz w:val="24"/>
          <w:szCs w:val="24"/>
        </w:rPr>
        <w:t xml:space="preserve"> </w:t>
      </w:r>
      <w:proofErr w:type="gramStart"/>
      <w:r w:rsidR="003768D2">
        <w:rPr>
          <w:sz w:val="24"/>
          <w:szCs w:val="24"/>
        </w:rPr>
        <w:t>Achieved</w:t>
      </w:r>
      <w:proofErr w:type="gramEnd"/>
      <w:r w:rsidR="003768D2">
        <w:rPr>
          <w:sz w:val="24"/>
          <w:szCs w:val="24"/>
        </w:rPr>
        <w:t xml:space="preserve"> a p</w:t>
      </w:r>
      <w:r w:rsidR="00BD19F0">
        <w:rPr>
          <w:sz w:val="24"/>
          <w:szCs w:val="24"/>
        </w:rPr>
        <w:t xml:space="preserve">assing score on the </w:t>
      </w:r>
      <w:r w:rsidR="008B443D" w:rsidRPr="00C54FE0">
        <w:rPr>
          <w:sz w:val="24"/>
          <w:szCs w:val="24"/>
        </w:rPr>
        <w:t>Ar</w:t>
      </w:r>
      <w:r w:rsidR="00BD19F0">
        <w:rPr>
          <w:sz w:val="24"/>
          <w:szCs w:val="24"/>
        </w:rPr>
        <w:t xml:space="preserve">my Physical Fitness Test </w:t>
      </w:r>
      <w:r w:rsidR="003768D2">
        <w:rPr>
          <w:sz w:val="24"/>
          <w:szCs w:val="24"/>
        </w:rPr>
        <w:t>(</w:t>
      </w:r>
      <w:r w:rsidR="00BD19F0">
        <w:rPr>
          <w:sz w:val="24"/>
          <w:szCs w:val="24"/>
        </w:rPr>
        <w:t>with a</w:t>
      </w:r>
      <w:r w:rsidR="008B443D" w:rsidRPr="00C54FE0">
        <w:rPr>
          <w:sz w:val="24"/>
          <w:szCs w:val="24"/>
        </w:rPr>
        <w:t>lternate aerobic events authorized</w:t>
      </w:r>
      <w:r w:rsidR="003768D2">
        <w:rPr>
          <w:sz w:val="24"/>
          <w:szCs w:val="24"/>
        </w:rPr>
        <w:t>)</w:t>
      </w:r>
      <w:r w:rsidR="008B443D" w:rsidRPr="00C54FE0">
        <w:rPr>
          <w:sz w:val="24"/>
          <w:szCs w:val="24"/>
        </w:rPr>
        <w:t>.</w:t>
      </w:r>
    </w:p>
    <w:p w14:paraId="1F8E2938" w14:textId="77777777" w:rsidR="0051300E" w:rsidRPr="00C54FE0" w:rsidRDefault="0051300E" w:rsidP="0051300E">
      <w:pPr>
        <w:spacing w:before="90"/>
        <w:ind w:right="-30"/>
        <w:contextualSpacing/>
        <w:rPr>
          <w:sz w:val="24"/>
          <w:szCs w:val="24"/>
        </w:rPr>
      </w:pPr>
    </w:p>
    <w:p w14:paraId="1F8E2939" w14:textId="77777777" w:rsidR="008B443D" w:rsidRPr="00C54FE0" w:rsidRDefault="0051300E" w:rsidP="0051300E">
      <w:pPr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(10)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No </w:t>
      </w:r>
      <w:r w:rsidR="00BD19F0">
        <w:rPr>
          <w:sz w:val="24"/>
          <w:szCs w:val="24"/>
        </w:rPr>
        <w:t>pending adverse action</w:t>
      </w:r>
      <w:r w:rsidR="008B443D" w:rsidRPr="00C54FE0">
        <w:rPr>
          <w:sz w:val="24"/>
          <w:szCs w:val="24"/>
        </w:rPr>
        <w:t>.</w:t>
      </w:r>
    </w:p>
    <w:p w14:paraId="1F8E293A" w14:textId="77777777" w:rsidR="008B443D" w:rsidRPr="00C54FE0" w:rsidRDefault="008B443D" w:rsidP="00AA00C1">
      <w:pPr>
        <w:pStyle w:val="BodyText"/>
        <w:ind w:right="-30"/>
        <w:contextualSpacing/>
      </w:pPr>
    </w:p>
    <w:p w14:paraId="1F8E293B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D19F0">
        <w:rPr>
          <w:sz w:val="24"/>
          <w:szCs w:val="24"/>
        </w:rPr>
        <w:t xml:space="preserve">h. </w:t>
      </w:r>
      <w:r w:rsidR="00F03116">
        <w:rPr>
          <w:sz w:val="24"/>
          <w:szCs w:val="24"/>
        </w:rPr>
        <w:t xml:space="preserve"> </w:t>
      </w:r>
      <w:r w:rsidR="00BD19F0">
        <w:rPr>
          <w:sz w:val="24"/>
          <w:szCs w:val="24"/>
        </w:rPr>
        <w:t>Nomination</w:t>
      </w:r>
      <w:proofErr w:type="gramEnd"/>
      <w:r w:rsidR="00BD19F0">
        <w:rPr>
          <w:sz w:val="24"/>
          <w:szCs w:val="24"/>
        </w:rPr>
        <w:t xml:space="preserve"> packets</w:t>
      </w:r>
      <w:r w:rsidR="008B443D" w:rsidRPr="00C54FE0">
        <w:rPr>
          <w:sz w:val="24"/>
          <w:szCs w:val="24"/>
        </w:rPr>
        <w:t xml:space="preserve"> will include the</w:t>
      </w:r>
      <w:r w:rsidR="008B443D" w:rsidRPr="00C54FE0">
        <w:rPr>
          <w:spacing w:val="-4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following:</w:t>
      </w:r>
    </w:p>
    <w:p w14:paraId="1F8E293C" w14:textId="77777777" w:rsidR="008B443D" w:rsidRPr="00C54FE0" w:rsidRDefault="008B443D" w:rsidP="00AA00C1">
      <w:pPr>
        <w:pStyle w:val="BodyText"/>
        <w:ind w:right="-30"/>
        <w:contextualSpacing/>
      </w:pPr>
    </w:p>
    <w:p w14:paraId="1F8E293D" w14:textId="77777777" w:rsidR="00BD19F0" w:rsidRPr="00BD19F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19F0">
        <w:rPr>
          <w:sz w:val="24"/>
          <w:szCs w:val="24"/>
        </w:rPr>
        <w:t xml:space="preserve"> </w:t>
      </w:r>
      <w:r w:rsidR="00BD19F0" w:rsidRPr="00BD19F0">
        <w:rPr>
          <w:sz w:val="24"/>
          <w:szCs w:val="24"/>
        </w:rPr>
        <w:t xml:space="preserve">(1) </w:t>
      </w:r>
      <w:r w:rsidR="00F03116">
        <w:rPr>
          <w:sz w:val="24"/>
          <w:szCs w:val="24"/>
        </w:rPr>
        <w:t xml:space="preserve"> </w:t>
      </w:r>
      <w:r w:rsidR="00BD19F0">
        <w:rPr>
          <w:sz w:val="24"/>
          <w:szCs w:val="24"/>
        </w:rPr>
        <w:t>E</w:t>
      </w:r>
      <w:r w:rsidR="00BD19F0" w:rsidRPr="00BD19F0">
        <w:rPr>
          <w:sz w:val="24"/>
          <w:szCs w:val="24"/>
        </w:rPr>
        <w:t>ndorsement memorandum by the first unit of action or higher-level commander in the nominee’s chain of command (</w:t>
      </w:r>
      <w:r w:rsidR="00E62941">
        <w:rPr>
          <w:sz w:val="24"/>
          <w:szCs w:val="24"/>
        </w:rPr>
        <w:t xml:space="preserve">such as, </w:t>
      </w:r>
      <w:r w:rsidR="00755C5F">
        <w:rPr>
          <w:sz w:val="24"/>
          <w:szCs w:val="24"/>
        </w:rPr>
        <w:t>Chief of Staff</w:t>
      </w:r>
      <w:r w:rsidR="00BD19F0" w:rsidRPr="00BD19F0">
        <w:rPr>
          <w:sz w:val="24"/>
          <w:szCs w:val="24"/>
        </w:rPr>
        <w:t>, D</w:t>
      </w:r>
      <w:r w:rsidR="00755C5F">
        <w:rPr>
          <w:sz w:val="24"/>
          <w:szCs w:val="24"/>
        </w:rPr>
        <w:t xml:space="preserve">eputy </w:t>
      </w:r>
      <w:r w:rsidR="00755C5F" w:rsidRPr="00BD19F0">
        <w:rPr>
          <w:sz w:val="24"/>
          <w:szCs w:val="24"/>
        </w:rPr>
        <w:t>C</w:t>
      </w:r>
      <w:r w:rsidR="00755C5F">
        <w:rPr>
          <w:sz w:val="24"/>
          <w:szCs w:val="24"/>
        </w:rPr>
        <w:t xml:space="preserve">ommanding </w:t>
      </w:r>
      <w:r w:rsidR="00BD19F0" w:rsidRPr="00BD19F0">
        <w:rPr>
          <w:sz w:val="24"/>
          <w:szCs w:val="24"/>
        </w:rPr>
        <w:t>G</w:t>
      </w:r>
      <w:r w:rsidR="00755C5F">
        <w:rPr>
          <w:sz w:val="24"/>
          <w:szCs w:val="24"/>
        </w:rPr>
        <w:t>eneral</w:t>
      </w:r>
      <w:r w:rsidR="00BD19F0" w:rsidRPr="00BD19F0">
        <w:rPr>
          <w:sz w:val="24"/>
          <w:szCs w:val="24"/>
        </w:rPr>
        <w:t xml:space="preserve">, or </w:t>
      </w:r>
      <w:r w:rsidR="00755C5F" w:rsidRPr="00BD19F0">
        <w:rPr>
          <w:sz w:val="24"/>
          <w:szCs w:val="24"/>
        </w:rPr>
        <w:t>C</w:t>
      </w:r>
      <w:r w:rsidR="00755C5F">
        <w:rPr>
          <w:sz w:val="24"/>
          <w:szCs w:val="24"/>
        </w:rPr>
        <w:t>ommanding</w:t>
      </w:r>
      <w:r w:rsidR="00F03116">
        <w:rPr>
          <w:sz w:val="24"/>
          <w:szCs w:val="24"/>
        </w:rPr>
        <w:t xml:space="preserve"> </w:t>
      </w:r>
      <w:r w:rsidR="00BD19F0" w:rsidRPr="00BD19F0">
        <w:rPr>
          <w:sz w:val="24"/>
          <w:szCs w:val="24"/>
        </w:rPr>
        <w:t>G</w:t>
      </w:r>
      <w:r w:rsidR="00755C5F">
        <w:rPr>
          <w:sz w:val="24"/>
          <w:szCs w:val="24"/>
        </w:rPr>
        <w:t>eneral</w:t>
      </w:r>
      <w:r w:rsidR="00BD19F0" w:rsidRPr="00BD19F0">
        <w:rPr>
          <w:sz w:val="24"/>
          <w:szCs w:val="24"/>
        </w:rPr>
        <w:t>).</w:t>
      </w:r>
    </w:p>
    <w:p w14:paraId="1F8E293E" w14:textId="77777777" w:rsidR="0051300E" w:rsidRDefault="0051300E" w:rsidP="0051300E">
      <w:pPr>
        <w:ind w:right="-30"/>
        <w:contextualSpacing/>
        <w:rPr>
          <w:sz w:val="24"/>
          <w:szCs w:val="24"/>
        </w:rPr>
      </w:pPr>
    </w:p>
    <w:p w14:paraId="1F8E293F" w14:textId="487035B9" w:rsidR="00BD19F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19F0">
        <w:rPr>
          <w:sz w:val="24"/>
          <w:szCs w:val="24"/>
        </w:rPr>
        <w:t xml:space="preserve"> </w:t>
      </w:r>
      <w:r w:rsidR="00BD19F0" w:rsidRPr="00BD19F0">
        <w:rPr>
          <w:sz w:val="24"/>
          <w:szCs w:val="24"/>
        </w:rPr>
        <w:t xml:space="preserve">(2) </w:t>
      </w:r>
      <w:r w:rsidR="00F03116">
        <w:rPr>
          <w:sz w:val="24"/>
          <w:szCs w:val="24"/>
        </w:rPr>
        <w:t xml:space="preserve"> </w:t>
      </w:r>
      <w:r w:rsidR="004A11DF">
        <w:rPr>
          <w:sz w:val="24"/>
          <w:szCs w:val="24"/>
        </w:rPr>
        <w:t>E</w:t>
      </w:r>
      <w:r w:rsidR="00BD19F0" w:rsidRPr="00BD19F0">
        <w:rPr>
          <w:sz w:val="24"/>
          <w:szCs w:val="24"/>
        </w:rPr>
        <w:t xml:space="preserve">ndorsement memorandum by the </w:t>
      </w:r>
      <w:r w:rsidR="00A13741">
        <w:rPr>
          <w:sz w:val="24"/>
          <w:szCs w:val="24"/>
        </w:rPr>
        <w:t xml:space="preserve">Headquarters </w:t>
      </w:r>
      <w:r w:rsidR="00F03116">
        <w:rPr>
          <w:sz w:val="24"/>
          <w:szCs w:val="24"/>
        </w:rPr>
        <w:t xml:space="preserve">TRADOC </w:t>
      </w:r>
      <w:r w:rsidR="00755C5F" w:rsidRPr="00BD19F0">
        <w:rPr>
          <w:sz w:val="24"/>
          <w:szCs w:val="24"/>
        </w:rPr>
        <w:t>C</w:t>
      </w:r>
      <w:r w:rsidR="00755C5F">
        <w:rPr>
          <w:sz w:val="24"/>
          <w:szCs w:val="24"/>
        </w:rPr>
        <w:t xml:space="preserve">ommanding </w:t>
      </w:r>
      <w:r w:rsidR="00BD19F0" w:rsidRPr="00BD19F0">
        <w:rPr>
          <w:sz w:val="24"/>
          <w:szCs w:val="24"/>
        </w:rPr>
        <w:t>G</w:t>
      </w:r>
      <w:r w:rsidR="00755C5F">
        <w:rPr>
          <w:sz w:val="24"/>
          <w:szCs w:val="24"/>
        </w:rPr>
        <w:t>eneral</w:t>
      </w:r>
      <w:r w:rsidR="00BD19F0" w:rsidRPr="00BD19F0">
        <w:rPr>
          <w:sz w:val="24"/>
          <w:szCs w:val="24"/>
        </w:rPr>
        <w:t>.</w:t>
      </w:r>
    </w:p>
    <w:p w14:paraId="1F8E2940" w14:textId="77777777" w:rsidR="00BD19F0" w:rsidRDefault="00BD19F0" w:rsidP="0051300E">
      <w:pPr>
        <w:ind w:right="-30"/>
        <w:contextualSpacing/>
        <w:rPr>
          <w:sz w:val="24"/>
          <w:szCs w:val="24"/>
        </w:rPr>
      </w:pPr>
    </w:p>
    <w:p w14:paraId="1F8E2941" w14:textId="4F12E123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(</w:t>
      </w:r>
      <w:r w:rsidR="004A11DF">
        <w:rPr>
          <w:sz w:val="24"/>
          <w:szCs w:val="24"/>
        </w:rPr>
        <w:t>3</w:t>
      </w:r>
      <w:r w:rsidR="008B443D" w:rsidRPr="00C54FE0">
        <w:rPr>
          <w:sz w:val="24"/>
          <w:szCs w:val="24"/>
        </w:rPr>
        <w:t xml:space="preserve">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 memorandum verifying the nominee’s full name, rank/grade, installation assigned, date of assignment, and that there is no pending adverse action signed by the servicing S</w:t>
      </w:r>
      <w:r w:rsidR="00427D51">
        <w:rPr>
          <w:sz w:val="24"/>
          <w:szCs w:val="24"/>
        </w:rPr>
        <w:t>-</w:t>
      </w:r>
      <w:r w:rsidR="008B443D" w:rsidRPr="00C54FE0">
        <w:rPr>
          <w:sz w:val="24"/>
          <w:szCs w:val="24"/>
        </w:rPr>
        <w:t>1/G</w:t>
      </w:r>
      <w:r w:rsidR="00427D51">
        <w:rPr>
          <w:sz w:val="24"/>
          <w:szCs w:val="24"/>
        </w:rPr>
        <w:t>-</w:t>
      </w:r>
      <w:r w:rsidR="008B443D" w:rsidRPr="00C54FE0">
        <w:rPr>
          <w:sz w:val="24"/>
          <w:szCs w:val="24"/>
        </w:rPr>
        <w:t>1</w:t>
      </w:r>
      <w:r w:rsidR="00A13741">
        <w:rPr>
          <w:sz w:val="24"/>
          <w:szCs w:val="24"/>
        </w:rPr>
        <w:t xml:space="preserve"> (personnel office</w:t>
      </w:r>
      <w:r w:rsidR="00C871A4">
        <w:rPr>
          <w:sz w:val="24"/>
          <w:szCs w:val="24"/>
        </w:rPr>
        <w:t>r</w:t>
      </w:r>
      <w:r w:rsidR="00A13741">
        <w:rPr>
          <w:sz w:val="24"/>
          <w:szCs w:val="24"/>
        </w:rPr>
        <w:t>)</w:t>
      </w:r>
      <w:r w:rsidR="008B443D" w:rsidRPr="00C54FE0">
        <w:rPr>
          <w:sz w:val="24"/>
          <w:szCs w:val="24"/>
        </w:rPr>
        <w:t>.</w:t>
      </w:r>
    </w:p>
    <w:p w14:paraId="1F8E2942" w14:textId="77777777" w:rsidR="008B443D" w:rsidRPr="00C54FE0" w:rsidRDefault="008B443D" w:rsidP="0051300E">
      <w:pPr>
        <w:ind w:right="-30"/>
        <w:contextualSpacing/>
        <w:rPr>
          <w:sz w:val="24"/>
          <w:szCs w:val="24"/>
        </w:rPr>
      </w:pPr>
    </w:p>
    <w:p w14:paraId="1F8E2943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(</w:t>
      </w:r>
      <w:r w:rsidR="004A11DF">
        <w:rPr>
          <w:sz w:val="24"/>
          <w:szCs w:val="24"/>
        </w:rPr>
        <w:t>4</w:t>
      </w:r>
      <w:r w:rsidR="008B443D" w:rsidRPr="00C54FE0">
        <w:rPr>
          <w:sz w:val="24"/>
          <w:szCs w:val="24"/>
        </w:rPr>
        <w:t xml:space="preserve">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 narrative biography, not to exceed one single-spaced, typewritten page in 12-point</w:t>
      </w:r>
      <w:r w:rsidR="008B443D" w:rsidRPr="00C54FE0">
        <w:rPr>
          <w:spacing w:val="-15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Arial font.</w:t>
      </w:r>
    </w:p>
    <w:p w14:paraId="1F8E2944" w14:textId="77777777" w:rsidR="008B443D" w:rsidRPr="00C54FE0" w:rsidRDefault="008B443D" w:rsidP="0051300E">
      <w:pPr>
        <w:spacing w:before="90"/>
        <w:ind w:right="-30"/>
        <w:contextualSpacing/>
        <w:rPr>
          <w:sz w:val="24"/>
          <w:szCs w:val="24"/>
        </w:rPr>
      </w:pPr>
    </w:p>
    <w:p w14:paraId="1F8E2945" w14:textId="77777777" w:rsidR="008B443D" w:rsidRPr="00C54FE0" w:rsidRDefault="0051300E" w:rsidP="0051300E">
      <w:pPr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(</w:t>
      </w:r>
      <w:r w:rsidR="004A11DF">
        <w:rPr>
          <w:sz w:val="24"/>
          <w:szCs w:val="24"/>
        </w:rPr>
        <w:t>5</w:t>
      </w:r>
      <w:r w:rsidR="008B443D" w:rsidRPr="00C54FE0">
        <w:rPr>
          <w:sz w:val="24"/>
          <w:szCs w:val="24"/>
        </w:rPr>
        <w:t xml:space="preserve">) </w:t>
      </w:r>
      <w:r w:rsidR="00F03116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 narrative of duties, actions taken to support commanders in maximizing human potential and ensuring fair treatment for all persons based on merit, fitness, and capability in</w:t>
      </w:r>
      <w:r w:rsidR="008B443D" w:rsidRPr="00C54FE0">
        <w:rPr>
          <w:spacing w:val="-16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support of readiness, not to exceed two double-spaced, typewritten pages in 12-point Arial</w:t>
      </w:r>
      <w:r w:rsidR="008B443D" w:rsidRPr="00C54FE0">
        <w:rPr>
          <w:spacing w:val="-3"/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font.</w:t>
      </w:r>
    </w:p>
    <w:p w14:paraId="1F8E2946" w14:textId="77777777" w:rsidR="008B443D" w:rsidRDefault="008B443D" w:rsidP="00C54FE0">
      <w:pPr>
        <w:pStyle w:val="BodyText"/>
        <w:ind w:right="-30"/>
        <w:contextualSpacing/>
      </w:pPr>
    </w:p>
    <w:p w14:paraId="1F8E2947" w14:textId="77777777" w:rsidR="004A11DF" w:rsidRDefault="0051300E" w:rsidP="0051300E">
      <w:pPr>
        <w:pStyle w:val="BodyText"/>
        <w:ind w:right="-30"/>
        <w:contextualSpacing/>
      </w:pPr>
      <w:r>
        <w:lastRenderedPageBreak/>
        <w:t xml:space="preserve">          </w:t>
      </w:r>
      <w:r w:rsidRPr="004A11DF">
        <w:t xml:space="preserve"> </w:t>
      </w:r>
      <w:r w:rsidR="004A11DF" w:rsidRPr="004A11DF">
        <w:t>(</w:t>
      </w:r>
      <w:r w:rsidR="004A11DF">
        <w:t>6</w:t>
      </w:r>
      <w:r w:rsidR="004A11DF" w:rsidRPr="004A11DF">
        <w:t xml:space="preserve">) </w:t>
      </w:r>
      <w:r w:rsidR="00F03116">
        <w:t xml:space="preserve"> </w:t>
      </w:r>
      <w:r w:rsidR="004A11DF" w:rsidRPr="004A11DF">
        <w:t>A citation with the EOA’s accomplishments.</w:t>
      </w:r>
    </w:p>
    <w:p w14:paraId="1F8E2948" w14:textId="77777777" w:rsidR="004A11DF" w:rsidRPr="00C54FE0" w:rsidRDefault="004A11DF" w:rsidP="0051300E">
      <w:pPr>
        <w:pStyle w:val="BodyText"/>
        <w:ind w:right="-30"/>
        <w:contextualSpacing/>
      </w:pPr>
    </w:p>
    <w:p w14:paraId="1F8E2949" w14:textId="77777777" w:rsidR="008B443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(</w:t>
      </w:r>
      <w:r w:rsidR="004A11DF">
        <w:rPr>
          <w:sz w:val="24"/>
          <w:szCs w:val="24"/>
        </w:rPr>
        <w:t>7</w:t>
      </w:r>
      <w:r w:rsidR="008B443D" w:rsidRPr="00C54FE0">
        <w:rPr>
          <w:sz w:val="24"/>
          <w:szCs w:val="24"/>
        </w:rPr>
        <w:t xml:space="preserve">) </w:t>
      </w:r>
      <w:r w:rsidR="00F03116">
        <w:rPr>
          <w:sz w:val="24"/>
          <w:szCs w:val="24"/>
        </w:rPr>
        <w:t xml:space="preserve"> </w:t>
      </w:r>
      <w:r w:rsidR="004A11DF">
        <w:rPr>
          <w:sz w:val="24"/>
          <w:szCs w:val="24"/>
        </w:rPr>
        <w:t>Current full color standard DA photo</w:t>
      </w:r>
      <w:r w:rsidR="008B443D" w:rsidRPr="00C54FE0">
        <w:rPr>
          <w:sz w:val="24"/>
          <w:szCs w:val="24"/>
        </w:rPr>
        <w:t xml:space="preserve"> in the Army </w:t>
      </w:r>
      <w:r w:rsidR="004A11DF">
        <w:rPr>
          <w:sz w:val="24"/>
          <w:szCs w:val="24"/>
        </w:rPr>
        <w:t>s</w:t>
      </w:r>
      <w:r w:rsidR="008B443D" w:rsidRPr="00C54FE0">
        <w:rPr>
          <w:sz w:val="24"/>
          <w:szCs w:val="24"/>
        </w:rPr>
        <w:t>ervice</w:t>
      </w:r>
      <w:r w:rsidR="008B443D" w:rsidRPr="00C54FE0">
        <w:rPr>
          <w:spacing w:val="-20"/>
          <w:sz w:val="24"/>
          <w:szCs w:val="24"/>
        </w:rPr>
        <w:t xml:space="preserve"> </w:t>
      </w:r>
      <w:r w:rsidR="004A11DF">
        <w:rPr>
          <w:sz w:val="24"/>
          <w:szCs w:val="24"/>
        </w:rPr>
        <w:t>u</w:t>
      </w:r>
      <w:r w:rsidR="008B443D" w:rsidRPr="00C54FE0">
        <w:rPr>
          <w:sz w:val="24"/>
          <w:szCs w:val="24"/>
        </w:rPr>
        <w:t>niform.</w:t>
      </w:r>
    </w:p>
    <w:p w14:paraId="6023C3ED" w14:textId="77777777" w:rsidR="00C871A4" w:rsidRPr="00C54FE0" w:rsidRDefault="00C871A4" w:rsidP="0051300E">
      <w:pPr>
        <w:ind w:right="-30"/>
        <w:contextualSpacing/>
        <w:rPr>
          <w:sz w:val="24"/>
          <w:szCs w:val="24"/>
        </w:rPr>
      </w:pPr>
    </w:p>
    <w:p w14:paraId="1F8E294A" w14:textId="77777777" w:rsidR="008B443D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54FE0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(</w:t>
      </w:r>
      <w:r w:rsidR="004A11DF">
        <w:rPr>
          <w:sz w:val="24"/>
          <w:szCs w:val="24"/>
        </w:rPr>
        <w:t>8</w:t>
      </w:r>
      <w:r w:rsidR="008B443D" w:rsidRPr="00C54FE0">
        <w:rPr>
          <w:sz w:val="24"/>
          <w:szCs w:val="24"/>
        </w:rPr>
        <w:t xml:space="preserve">) </w:t>
      </w:r>
      <w:r w:rsidR="00427D51">
        <w:rPr>
          <w:sz w:val="24"/>
          <w:szCs w:val="24"/>
        </w:rPr>
        <w:t xml:space="preserve"> </w:t>
      </w:r>
      <w:r w:rsidR="004A11DF">
        <w:rPr>
          <w:sz w:val="24"/>
          <w:szCs w:val="24"/>
        </w:rPr>
        <w:t>D</w:t>
      </w:r>
      <w:r w:rsidR="00427D51">
        <w:rPr>
          <w:sz w:val="24"/>
          <w:szCs w:val="24"/>
        </w:rPr>
        <w:t>A</w:t>
      </w:r>
      <w:r w:rsidR="004A11DF">
        <w:rPr>
          <w:sz w:val="24"/>
          <w:szCs w:val="24"/>
        </w:rPr>
        <w:t xml:space="preserve"> Form 705, Army Physical Fitness Test Scorecard</w:t>
      </w:r>
      <w:r w:rsidR="00427D51">
        <w:rPr>
          <w:sz w:val="24"/>
          <w:szCs w:val="24"/>
        </w:rPr>
        <w:t>,</w:t>
      </w:r>
      <w:r w:rsidR="008B443D" w:rsidRPr="00C54FE0">
        <w:rPr>
          <w:sz w:val="24"/>
          <w:szCs w:val="24"/>
        </w:rPr>
        <w:t xml:space="preserve"> and DA Form 5500, Body Fat Workshe</w:t>
      </w:r>
      <w:r w:rsidR="004A11DF">
        <w:rPr>
          <w:sz w:val="24"/>
          <w:szCs w:val="24"/>
        </w:rPr>
        <w:t xml:space="preserve">et </w:t>
      </w:r>
      <w:r w:rsidR="00650EC9">
        <w:rPr>
          <w:sz w:val="24"/>
          <w:szCs w:val="24"/>
        </w:rPr>
        <w:t xml:space="preserve">(Male) or </w:t>
      </w:r>
      <w:r w:rsidR="00650EC9" w:rsidRPr="00C54FE0">
        <w:rPr>
          <w:sz w:val="24"/>
          <w:szCs w:val="24"/>
        </w:rPr>
        <w:t>DA Form 5501, Body Fat Workshe</w:t>
      </w:r>
      <w:r w:rsidR="00650EC9">
        <w:rPr>
          <w:sz w:val="24"/>
          <w:szCs w:val="24"/>
        </w:rPr>
        <w:t xml:space="preserve">et (Female), as </w:t>
      </w:r>
      <w:r w:rsidR="008B443D" w:rsidRPr="00C54FE0">
        <w:rPr>
          <w:sz w:val="24"/>
          <w:szCs w:val="24"/>
        </w:rPr>
        <w:t>applicable.</w:t>
      </w:r>
    </w:p>
    <w:p w14:paraId="1F8E294B" w14:textId="77777777" w:rsidR="008B443D" w:rsidRPr="00C54FE0" w:rsidRDefault="008B443D" w:rsidP="0051300E">
      <w:pPr>
        <w:ind w:right="-30"/>
        <w:contextualSpacing/>
        <w:rPr>
          <w:sz w:val="24"/>
          <w:szCs w:val="24"/>
        </w:rPr>
      </w:pPr>
    </w:p>
    <w:p w14:paraId="1F8E294C" w14:textId="236F447B" w:rsidR="00BD19F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D19F0" w:rsidRPr="00BD19F0">
        <w:rPr>
          <w:sz w:val="24"/>
          <w:szCs w:val="24"/>
        </w:rPr>
        <w:t xml:space="preserve">i. </w:t>
      </w:r>
      <w:r w:rsidR="0013003B">
        <w:rPr>
          <w:sz w:val="24"/>
          <w:szCs w:val="24"/>
        </w:rPr>
        <w:t xml:space="preserve"> </w:t>
      </w:r>
      <w:r w:rsidR="00C871A4">
        <w:rPr>
          <w:sz w:val="24"/>
          <w:szCs w:val="24"/>
        </w:rPr>
        <w:t>Forward</w:t>
      </w:r>
      <w:proofErr w:type="gramEnd"/>
      <w:r w:rsidR="00C871A4">
        <w:rPr>
          <w:sz w:val="24"/>
          <w:szCs w:val="24"/>
        </w:rPr>
        <w:t xml:space="preserve"> n</w:t>
      </w:r>
      <w:r w:rsidR="00BD19F0" w:rsidRPr="00BD19F0">
        <w:rPr>
          <w:sz w:val="24"/>
          <w:szCs w:val="24"/>
        </w:rPr>
        <w:t xml:space="preserve">ominations </w:t>
      </w:r>
      <w:r w:rsidR="00C871A4">
        <w:rPr>
          <w:sz w:val="24"/>
          <w:szCs w:val="24"/>
        </w:rPr>
        <w:t xml:space="preserve">digitally via encrypted email with recommendations </w:t>
      </w:r>
      <w:r w:rsidR="00BD19F0" w:rsidRPr="00BD19F0">
        <w:rPr>
          <w:sz w:val="24"/>
          <w:szCs w:val="24"/>
        </w:rPr>
        <w:t xml:space="preserve">to the </w:t>
      </w:r>
      <w:hyperlink r:id="rId13" w:history="1">
        <w:r w:rsidR="00BD19F0" w:rsidRPr="00C871A4">
          <w:rPr>
            <w:rStyle w:val="Hyperlink"/>
            <w:sz w:val="24"/>
            <w:szCs w:val="24"/>
          </w:rPr>
          <w:t xml:space="preserve">TRADOC EO </w:t>
        </w:r>
        <w:r w:rsidR="00650EC9" w:rsidRPr="00C871A4">
          <w:rPr>
            <w:rStyle w:val="Hyperlink"/>
            <w:sz w:val="24"/>
            <w:szCs w:val="24"/>
          </w:rPr>
          <w:t>O</w:t>
        </w:r>
        <w:r w:rsidR="00BD19F0" w:rsidRPr="00C871A4">
          <w:rPr>
            <w:rStyle w:val="Hyperlink"/>
            <w:sz w:val="24"/>
            <w:szCs w:val="24"/>
          </w:rPr>
          <w:t>ffice</w:t>
        </w:r>
      </w:hyperlink>
      <w:r w:rsidR="00BD19F0" w:rsidRPr="00BD19F0">
        <w:rPr>
          <w:sz w:val="24"/>
          <w:szCs w:val="24"/>
        </w:rPr>
        <w:t xml:space="preserve">.  If digital means are not available, then nominations </w:t>
      </w:r>
      <w:r w:rsidR="004A11DF">
        <w:rPr>
          <w:sz w:val="24"/>
          <w:szCs w:val="24"/>
        </w:rPr>
        <w:t>will</w:t>
      </w:r>
      <w:r w:rsidR="00BD19F0" w:rsidRPr="00BD19F0">
        <w:rPr>
          <w:sz w:val="24"/>
          <w:szCs w:val="24"/>
        </w:rPr>
        <w:t xml:space="preserve"> be forwarded to TRADOC Command Diversity Office, G-1/4, 661 Sheppard Place (ATCS-E), Fort Eustis, Virginia 23604-5755.  The submission dates for all packets and selection board will be determined and disseminated through an annual tasking order.</w:t>
      </w:r>
    </w:p>
    <w:p w14:paraId="1F8E294D" w14:textId="77777777" w:rsidR="00BD19F0" w:rsidRDefault="00BD19F0" w:rsidP="0051300E">
      <w:pPr>
        <w:ind w:right="-30"/>
        <w:contextualSpacing/>
        <w:rPr>
          <w:sz w:val="24"/>
          <w:szCs w:val="24"/>
        </w:rPr>
      </w:pPr>
    </w:p>
    <w:p w14:paraId="1F8E294E" w14:textId="77777777" w:rsidR="00983401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C54FE0">
        <w:rPr>
          <w:sz w:val="24"/>
          <w:szCs w:val="24"/>
        </w:rPr>
        <w:t xml:space="preserve">j. </w:t>
      </w:r>
      <w:r w:rsidR="0013003B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>All</w:t>
      </w:r>
      <w:proofErr w:type="gramEnd"/>
      <w:r w:rsidR="008B443D" w:rsidRPr="00C54FE0">
        <w:rPr>
          <w:sz w:val="24"/>
          <w:szCs w:val="24"/>
        </w:rPr>
        <w:t xml:space="preserve"> nomination</w:t>
      </w:r>
      <w:r w:rsidR="004A11DF">
        <w:rPr>
          <w:sz w:val="24"/>
          <w:szCs w:val="24"/>
        </w:rPr>
        <w:t>s received</w:t>
      </w:r>
      <w:r w:rsidR="008B443D" w:rsidRPr="00C54FE0">
        <w:rPr>
          <w:sz w:val="24"/>
          <w:szCs w:val="24"/>
        </w:rPr>
        <w:t xml:space="preserve"> will be automatically submitted </w:t>
      </w:r>
      <w:r w:rsidR="004A11DF">
        <w:rPr>
          <w:sz w:val="24"/>
          <w:szCs w:val="24"/>
        </w:rPr>
        <w:t>to H</w:t>
      </w:r>
      <w:r w:rsidR="00650EC9">
        <w:rPr>
          <w:sz w:val="24"/>
          <w:szCs w:val="24"/>
        </w:rPr>
        <w:t>eadquarters, Department of the Army</w:t>
      </w:r>
      <w:r w:rsidR="004A11DF">
        <w:rPr>
          <w:sz w:val="24"/>
          <w:szCs w:val="24"/>
        </w:rPr>
        <w:t xml:space="preserve"> </w:t>
      </w:r>
      <w:r w:rsidR="008B443D" w:rsidRPr="00C54FE0">
        <w:rPr>
          <w:sz w:val="24"/>
          <w:szCs w:val="24"/>
        </w:rPr>
        <w:t xml:space="preserve">for The Army’s EOA of the Year Award by the </w:t>
      </w:r>
      <w:r w:rsidR="00650EC9">
        <w:rPr>
          <w:sz w:val="24"/>
          <w:szCs w:val="24"/>
        </w:rPr>
        <w:t xml:space="preserve">TRADOC </w:t>
      </w:r>
      <w:r w:rsidR="008B443D" w:rsidRPr="00C54FE0">
        <w:rPr>
          <w:sz w:val="24"/>
          <w:szCs w:val="24"/>
        </w:rPr>
        <w:t>C</w:t>
      </w:r>
      <w:r w:rsidR="00650EC9">
        <w:rPr>
          <w:sz w:val="24"/>
          <w:szCs w:val="24"/>
        </w:rPr>
        <w:t xml:space="preserve">ommand </w:t>
      </w:r>
      <w:r w:rsidR="008B443D" w:rsidRPr="00C54FE0">
        <w:rPr>
          <w:sz w:val="24"/>
          <w:szCs w:val="24"/>
        </w:rPr>
        <w:t>D</w:t>
      </w:r>
      <w:r w:rsidR="00650EC9">
        <w:rPr>
          <w:sz w:val="24"/>
          <w:szCs w:val="24"/>
        </w:rPr>
        <w:t xml:space="preserve">iversity </w:t>
      </w:r>
      <w:r w:rsidR="008B443D" w:rsidRPr="00C54FE0">
        <w:rPr>
          <w:sz w:val="24"/>
          <w:szCs w:val="24"/>
        </w:rPr>
        <w:t>O</w:t>
      </w:r>
      <w:r w:rsidR="00650EC9">
        <w:rPr>
          <w:sz w:val="24"/>
          <w:szCs w:val="24"/>
        </w:rPr>
        <w:t>ffice</w:t>
      </w:r>
      <w:r w:rsidR="008B443D" w:rsidRPr="00C54FE0">
        <w:rPr>
          <w:sz w:val="24"/>
          <w:szCs w:val="24"/>
        </w:rPr>
        <w:t>.</w:t>
      </w:r>
      <w:r w:rsidR="00C54FE0">
        <w:rPr>
          <w:sz w:val="24"/>
          <w:szCs w:val="24"/>
        </w:rPr>
        <w:t>”</w:t>
      </w:r>
    </w:p>
    <w:p w14:paraId="1F8E294F" w14:textId="77777777" w:rsidR="00983401" w:rsidRPr="00C54FE0" w:rsidRDefault="00983401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950" w14:textId="77777777" w:rsidR="008B443D" w:rsidRPr="00AA00C1" w:rsidRDefault="00C54FE0" w:rsidP="00C54FE0">
      <w:pPr>
        <w:tabs>
          <w:tab w:val="left" w:pos="1144"/>
        </w:tabs>
        <w:ind w:right="-30"/>
        <w:contextualSpacing/>
        <w:rPr>
          <w:rFonts w:eastAsiaTheme="minorHAnsi"/>
          <w:sz w:val="24"/>
          <w:szCs w:val="24"/>
          <w:lang w:bidi="ar-SA"/>
        </w:rPr>
      </w:pPr>
      <w:r w:rsidRPr="00C54FE0">
        <w:rPr>
          <w:sz w:val="24"/>
          <w:szCs w:val="24"/>
        </w:rPr>
        <w:t xml:space="preserve">At the end </w:t>
      </w:r>
      <w:r>
        <w:rPr>
          <w:sz w:val="24"/>
          <w:szCs w:val="24"/>
        </w:rPr>
        <w:t xml:space="preserve">of </w:t>
      </w:r>
      <w:r w:rsidRPr="00C54FE0">
        <w:rPr>
          <w:sz w:val="24"/>
          <w:szCs w:val="24"/>
        </w:rPr>
        <w:t>paragraph 6-</w:t>
      </w:r>
      <w:r>
        <w:rPr>
          <w:sz w:val="24"/>
          <w:szCs w:val="24"/>
        </w:rPr>
        <w:t>9d</w:t>
      </w:r>
      <w:r w:rsidRPr="00C54FE0">
        <w:rPr>
          <w:sz w:val="24"/>
          <w:szCs w:val="24"/>
        </w:rPr>
        <w:t>, add the following sentence:</w:t>
      </w:r>
      <w:r>
        <w:rPr>
          <w:sz w:val="24"/>
          <w:szCs w:val="24"/>
        </w:rPr>
        <w:t xml:space="preserve">  “</w:t>
      </w:r>
      <w:r>
        <w:rPr>
          <w:rFonts w:eastAsiaTheme="minorHAnsi"/>
          <w:sz w:val="24"/>
          <w:szCs w:val="24"/>
          <w:lang w:bidi="ar-SA"/>
        </w:rPr>
        <w:t xml:space="preserve">Complaint procedures are </w:t>
      </w:r>
      <w:r w:rsidR="008B443D" w:rsidRPr="00AA00C1">
        <w:rPr>
          <w:rFonts w:eastAsiaTheme="minorHAnsi"/>
          <w:sz w:val="24"/>
          <w:szCs w:val="24"/>
          <w:lang w:bidi="ar-SA"/>
        </w:rPr>
        <w:t>outlined in appendix C.</w:t>
      </w:r>
      <w:r>
        <w:rPr>
          <w:rFonts w:eastAsiaTheme="minorHAnsi"/>
          <w:sz w:val="24"/>
          <w:szCs w:val="24"/>
          <w:lang w:bidi="ar-SA"/>
        </w:rPr>
        <w:t>”</w:t>
      </w:r>
    </w:p>
    <w:p w14:paraId="1F8E2951" w14:textId="77777777" w:rsidR="008B443D" w:rsidRDefault="008B443D" w:rsidP="00AA00C1">
      <w:pPr>
        <w:ind w:right="-30"/>
        <w:contextualSpacing/>
        <w:rPr>
          <w:b/>
          <w:sz w:val="24"/>
          <w:szCs w:val="24"/>
        </w:rPr>
      </w:pPr>
    </w:p>
    <w:p w14:paraId="1F8E2952" w14:textId="77777777" w:rsidR="00C54FE0" w:rsidRPr="00C54FE0" w:rsidRDefault="00C54FE0" w:rsidP="00AA00C1">
      <w:pPr>
        <w:ind w:right="-30"/>
        <w:contextualSpacing/>
        <w:rPr>
          <w:sz w:val="24"/>
          <w:szCs w:val="24"/>
        </w:rPr>
      </w:pPr>
      <w:r w:rsidRPr="00C54FE0">
        <w:rPr>
          <w:sz w:val="24"/>
          <w:szCs w:val="24"/>
        </w:rPr>
        <w:t>After paragraph 6-</w:t>
      </w:r>
      <w:r>
        <w:rPr>
          <w:sz w:val="24"/>
          <w:szCs w:val="24"/>
        </w:rPr>
        <w:t>1</w:t>
      </w:r>
      <w:r w:rsidR="00A7512D">
        <w:rPr>
          <w:sz w:val="24"/>
          <w:szCs w:val="24"/>
        </w:rPr>
        <w:t>4</w:t>
      </w:r>
      <w:r w:rsidRPr="00C54FE0">
        <w:rPr>
          <w:sz w:val="24"/>
          <w:szCs w:val="24"/>
        </w:rPr>
        <w:t>, add paragraph</w:t>
      </w:r>
      <w:r>
        <w:rPr>
          <w:sz w:val="24"/>
          <w:szCs w:val="24"/>
        </w:rPr>
        <w:t>s</w:t>
      </w:r>
      <w:r w:rsidRPr="00C54FE0">
        <w:rPr>
          <w:sz w:val="24"/>
          <w:szCs w:val="24"/>
        </w:rPr>
        <w:t xml:space="preserve"> 6-</w:t>
      </w:r>
      <w:r>
        <w:rPr>
          <w:sz w:val="24"/>
          <w:szCs w:val="24"/>
        </w:rPr>
        <w:t xml:space="preserve">14e and 6-14f </w:t>
      </w:r>
      <w:r w:rsidRPr="00C54FE0">
        <w:rPr>
          <w:sz w:val="24"/>
          <w:szCs w:val="24"/>
        </w:rPr>
        <w:t>as follows:</w:t>
      </w:r>
    </w:p>
    <w:p w14:paraId="1F8E2953" w14:textId="77777777" w:rsidR="00C54FE0" w:rsidRDefault="00C54FE0" w:rsidP="0051300E">
      <w:pPr>
        <w:ind w:right="-30"/>
        <w:contextualSpacing/>
        <w:rPr>
          <w:sz w:val="24"/>
          <w:szCs w:val="24"/>
        </w:rPr>
      </w:pPr>
    </w:p>
    <w:p w14:paraId="1F8E2954" w14:textId="77777777" w:rsidR="00983401" w:rsidRPr="00C54FE0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512D">
        <w:rPr>
          <w:sz w:val="24"/>
          <w:szCs w:val="24"/>
        </w:rPr>
        <w:t>“</w:t>
      </w:r>
      <w:r w:rsidR="00983401" w:rsidRPr="00C54FE0">
        <w:rPr>
          <w:sz w:val="24"/>
          <w:szCs w:val="24"/>
        </w:rPr>
        <w:t>e</w:t>
      </w:r>
      <w:proofErr w:type="gramStart"/>
      <w:r w:rsidR="00983401" w:rsidRPr="00C54FE0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>Command</w:t>
      </w:r>
      <w:proofErr w:type="gramEnd"/>
      <w:r w:rsidR="00983401" w:rsidRPr="00C54FE0">
        <w:rPr>
          <w:sz w:val="24"/>
          <w:szCs w:val="24"/>
        </w:rPr>
        <w:t xml:space="preserve"> </w:t>
      </w:r>
      <w:r w:rsidR="004A11DF">
        <w:rPr>
          <w:sz w:val="24"/>
          <w:szCs w:val="24"/>
        </w:rPr>
        <w:t>c</w:t>
      </w:r>
      <w:r w:rsidR="00983401" w:rsidRPr="00C54FE0">
        <w:rPr>
          <w:sz w:val="24"/>
          <w:szCs w:val="24"/>
        </w:rPr>
        <w:t xml:space="preserve">limate </w:t>
      </w:r>
      <w:r w:rsidR="004A11DF">
        <w:rPr>
          <w:sz w:val="24"/>
          <w:szCs w:val="24"/>
        </w:rPr>
        <w:t>s</w:t>
      </w:r>
      <w:r w:rsidR="00983401" w:rsidRPr="00C54FE0">
        <w:rPr>
          <w:sz w:val="24"/>
          <w:szCs w:val="24"/>
        </w:rPr>
        <w:t xml:space="preserve">urvey </w:t>
      </w:r>
      <w:r w:rsidR="004A11DF">
        <w:rPr>
          <w:sz w:val="24"/>
          <w:szCs w:val="24"/>
        </w:rPr>
        <w:t>e</w:t>
      </w:r>
      <w:r w:rsidR="00983401" w:rsidRPr="00C54FE0">
        <w:rPr>
          <w:sz w:val="24"/>
          <w:szCs w:val="24"/>
        </w:rPr>
        <w:t xml:space="preserve">xecutive </w:t>
      </w:r>
      <w:r w:rsidR="004A11DF">
        <w:rPr>
          <w:sz w:val="24"/>
          <w:szCs w:val="24"/>
        </w:rPr>
        <w:t>summary and c</w:t>
      </w:r>
      <w:r w:rsidR="00983401" w:rsidRPr="00C54FE0">
        <w:rPr>
          <w:sz w:val="24"/>
          <w:szCs w:val="24"/>
        </w:rPr>
        <w:t xml:space="preserve">ommand </w:t>
      </w:r>
      <w:r w:rsidR="004A11DF">
        <w:rPr>
          <w:sz w:val="24"/>
          <w:szCs w:val="24"/>
        </w:rPr>
        <w:t>c</w:t>
      </w:r>
      <w:r w:rsidR="00A7512D">
        <w:rPr>
          <w:sz w:val="24"/>
          <w:szCs w:val="24"/>
        </w:rPr>
        <w:t xml:space="preserve">limate </w:t>
      </w:r>
      <w:r w:rsidR="004A11DF">
        <w:rPr>
          <w:sz w:val="24"/>
          <w:szCs w:val="24"/>
        </w:rPr>
        <w:t>a</w:t>
      </w:r>
      <w:r w:rsidR="00A7512D">
        <w:rPr>
          <w:sz w:val="24"/>
          <w:szCs w:val="24"/>
        </w:rPr>
        <w:t xml:space="preserve">ssessment </w:t>
      </w:r>
      <w:r w:rsidR="004A11DF">
        <w:rPr>
          <w:sz w:val="24"/>
          <w:szCs w:val="24"/>
        </w:rPr>
        <w:t>a</w:t>
      </w:r>
      <w:r w:rsidR="00A7512D">
        <w:rPr>
          <w:sz w:val="24"/>
          <w:szCs w:val="24"/>
        </w:rPr>
        <w:t xml:space="preserve">ction </w:t>
      </w:r>
      <w:r w:rsidR="004A11DF">
        <w:rPr>
          <w:sz w:val="24"/>
          <w:szCs w:val="24"/>
        </w:rPr>
        <w:t>p</w:t>
      </w:r>
      <w:r w:rsidR="00A7512D">
        <w:rPr>
          <w:sz w:val="24"/>
          <w:szCs w:val="24"/>
        </w:rPr>
        <w:t>lan</w:t>
      </w:r>
      <w:r w:rsidR="004A11DF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 xml:space="preserve">will describe the commander’s planned corrective actions. </w:t>
      </w:r>
      <w:r w:rsidR="00A7512D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 xml:space="preserve">After the command climate survey closes, the commander and </w:t>
      </w:r>
      <w:r w:rsidR="004A11DF">
        <w:rPr>
          <w:sz w:val="24"/>
          <w:szCs w:val="24"/>
        </w:rPr>
        <w:t>EOA</w:t>
      </w:r>
      <w:r w:rsidR="00983401" w:rsidRPr="00C54FE0">
        <w:rPr>
          <w:sz w:val="24"/>
          <w:szCs w:val="24"/>
        </w:rPr>
        <w:t xml:space="preserve"> will analyze the survey results and create an executive summary of the data. </w:t>
      </w:r>
      <w:r w:rsidR="00A7512D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 xml:space="preserve">The executive summary must include significant findings, organizational strengths, and areas of concern. </w:t>
      </w:r>
      <w:r w:rsidR="00A7512D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>A copy of the executive summary will be provided and briefed to the next higher commander within 30 days after completion.</w:t>
      </w:r>
      <w:r w:rsidR="00A7512D">
        <w:rPr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 xml:space="preserve"> EOAs will note the completion of the assessment and survey in</w:t>
      </w:r>
      <w:r w:rsidR="00983401" w:rsidRPr="00C54FE0">
        <w:rPr>
          <w:spacing w:val="-5"/>
          <w:sz w:val="24"/>
          <w:szCs w:val="24"/>
        </w:rPr>
        <w:t xml:space="preserve"> </w:t>
      </w:r>
      <w:r w:rsidR="00983401" w:rsidRPr="00C54FE0">
        <w:rPr>
          <w:sz w:val="24"/>
          <w:szCs w:val="24"/>
        </w:rPr>
        <w:t>EORS.</w:t>
      </w:r>
    </w:p>
    <w:p w14:paraId="1F8E2955" w14:textId="77777777" w:rsidR="00983401" w:rsidRPr="00C54FE0" w:rsidRDefault="00983401" w:rsidP="0051300E">
      <w:pPr>
        <w:tabs>
          <w:tab w:val="left" w:pos="746"/>
        </w:tabs>
        <w:ind w:right="-30"/>
        <w:contextualSpacing/>
        <w:rPr>
          <w:sz w:val="24"/>
          <w:szCs w:val="24"/>
        </w:rPr>
      </w:pPr>
    </w:p>
    <w:p w14:paraId="1F8E2956" w14:textId="77777777" w:rsidR="00983401" w:rsidRPr="00A7512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F6A38">
        <w:rPr>
          <w:sz w:val="24"/>
          <w:szCs w:val="24"/>
        </w:rPr>
        <w:t xml:space="preserve">f.  </w:t>
      </w:r>
      <w:r w:rsidR="008F6A38" w:rsidRPr="008F6A38">
        <w:rPr>
          <w:sz w:val="24"/>
          <w:szCs w:val="24"/>
        </w:rPr>
        <w:t>The</w:t>
      </w:r>
      <w:proofErr w:type="gramEnd"/>
      <w:r w:rsidR="008F6A38" w:rsidRPr="008F6A38">
        <w:rPr>
          <w:sz w:val="24"/>
          <w:szCs w:val="24"/>
        </w:rPr>
        <w:t xml:space="preserve"> command climate survey executive summary and command climate assessment action plan can be used in lieu of the requirement for an </w:t>
      </w:r>
      <w:r w:rsidR="00DE18A0">
        <w:rPr>
          <w:sz w:val="24"/>
          <w:szCs w:val="24"/>
        </w:rPr>
        <w:t>EO</w:t>
      </w:r>
      <w:r w:rsidR="008A60F2">
        <w:rPr>
          <w:sz w:val="24"/>
          <w:szCs w:val="24"/>
        </w:rPr>
        <w:t>A</w:t>
      </w:r>
      <w:r w:rsidR="00DE18A0">
        <w:rPr>
          <w:sz w:val="24"/>
          <w:szCs w:val="24"/>
        </w:rPr>
        <w:t xml:space="preserve">P </w:t>
      </w:r>
      <w:r w:rsidR="008F6A38" w:rsidRPr="008F6A38">
        <w:rPr>
          <w:sz w:val="24"/>
          <w:szCs w:val="24"/>
        </w:rPr>
        <w:t xml:space="preserve">if it has planned achievable steps that eliminate practices denying fair and equitable treatment to </w:t>
      </w:r>
      <w:r w:rsidR="00DE18A0">
        <w:rPr>
          <w:sz w:val="24"/>
          <w:szCs w:val="24"/>
        </w:rPr>
        <w:t>S</w:t>
      </w:r>
      <w:r w:rsidR="008F6A38" w:rsidRPr="008F6A38">
        <w:rPr>
          <w:sz w:val="24"/>
          <w:szCs w:val="24"/>
        </w:rPr>
        <w:t xml:space="preserve">oldiers and their </w:t>
      </w:r>
      <w:r w:rsidR="008F6A38">
        <w:rPr>
          <w:sz w:val="24"/>
          <w:szCs w:val="24"/>
        </w:rPr>
        <w:t>f</w:t>
      </w:r>
      <w:r w:rsidR="008F6A38" w:rsidRPr="008F6A38">
        <w:rPr>
          <w:sz w:val="24"/>
          <w:szCs w:val="24"/>
        </w:rPr>
        <w:t>amilies, and that monit</w:t>
      </w:r>
      <w:r w:rsidR="008F6A38">
        <w:rPr>
          <w:sz w:val="24"/>
          <w:szCs w:val="24"/>
        </w:rPr>
        <w:t>or progress toward these goals.</w:t>
      </w:r>
      <w:r w:rsidR="00A7512D">
        <w:rPr>
          <w:sz w:val="24"/>
          <w:szCs w:val="24"/>
        </w:rPr>
        <w:t>”</w:t>
      </w:r>
    </w:p>
    <w:p w14:paraId="1F8E2957" w14:textId="77777777" w:rsidR="00983401" w:rsidRDefault="00983401" w:rsidP="00AA00C1">
      <w:pPr>
        <w:tabs>
          <w:tab w:val="left" w:pos="746"/>
        </w:tabs>
        <w:ind w:right="-30"/>
        <w:contextualSpacing/>
        <w:rPr>
          <w:b/>
          <w:sz w:val="24"/>
          <w:szCs w:val="24"/>
        </w:rPr>
      </w:pPr>
    </w:p>
    <w:p w14:paraId="1F8E2958" w14:textId="77777777" w:rsidR="00A7512D" w:rsidRPr="00A7512D" w:rsidRDefault="00A7512D" w:rsidP="00AA00C1">
      <w:pPr>
        <w:tabs>
          <w:tab w:val="left" w:pos="746"/>
        </w:tabs>
        <w:ind w:right="-30"/>
        <w:contextualSpacing/>
        <w:rPr>
          <w:sz w:val="24"/>
          <w:szCs w:val="24"/>
        </w:rPr>
      </w:pPr>
      <w:r w:rsidRPr="00A7512D">
        <w:rPr>
          <w:sz w:val="24"/>
          <w:szCs w:val="24"/>
        </w:rPr>
        <w:t>After paragraph 6-1</w:t>
      </w:r>
      <w:r>
        <w:rPr>
          <w:sz w:val="24"/>
          <w:szCs w:val="24"/>
        </w:rPr>
        <w:t>5, add paragraph</w:t>
      </w:r>
      <w:r w:rsidRPr="00A7512D">
        <w:rPr>
          <w:sz w:val="24"/>
          <w:szCs w:val="24"/>
        </w:rPr>
        <w:t xml:space="preserve"> 6-</w:t>
      </w:r>
      <w:r>
        <w:rPr>
          <w:sz w:val="24"/>
          <w:szCs w:val="24"/>
        </w:rPr>
        <w:t>15d</w:t>
      </w:r>
      <w:r w:rsidRPr="00A7512D">
        <w:rPr>
          <w:sz w:val="24"/>
          <w:szCs w:val="24"/>
        </w:rPr>
        <w:t xml:space="preserve"> as follows:</w:t>
      </w:r>
    </w:p>
    <w:p w14:paraId="1F8E2959" w14:textId="77777777" w:rsidR="00983401" w:rsidRPr="00AA00C1" w:rsidRDefault="00983401" w:rsidP="00AA00C1">
      <w:pPr>
        <w:tabs>
          <w:tab w:val="left" w:pos="746"/>
        </w:tabs>
        <w:ind w:right="-30"/>
        <w:contextualSpacing/>
        <w:rPr>
          <w:i/>
          <w:sz w:val="24"/>
          <w:szCs w:val="24"/>
        </w:rPr>
      </w:pPr>
    </w:p>
    <w:p w14:paraId="1F8E295A" w14:textId="572043EC" w:rsidR="008B443D" w:rsidRP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512D">
        <w:rPr>
          <w:sz w:val="24"/>
          <w:szCs w:val="24"/>
        </w:rPr>
        <w:t>“</w:t>
      </w:r>
      <w:r w:rsidR="008B443D" w:rsidRPr="00A7512D">
        <w:rPr>
          <w:sz w:val="24"/>
          <w:szCs w:val="24"/>
        </w:rPr>
        <w:t>d</w:t>
      </w:r>
      <w:proofErr w:type="gramStart"/>
      <w:r w:rsidR="008B443D" w:rsidRPr="00A7512D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The</w:t>
      </w:r>
      <w:proofErr w:type="gramEnd"/>
      <w:r w:rsidR="008B443D" w:rsidRPr="00AA00C1">
        <w:rPr>
          <w:sz w:val="24"/>
          <w:szCs w:val="24"/>
        </w:rPr>
        <w:t xml:space="preserve"> professional development of EOAs is essential to maintaining a smart and proactive EO program. </w:t>
      </w:r>
      <w:r w:rsidR="00A7512D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Training should be ongoing and can include attending training sessions at civilian institutions, when feasible.</w:t>
      </w:r>
      <w:r w:rsidR="00A7512D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 Participation </w:t>
      </w:r>
      <w:r w:rsidR="00F26518">
        <w:rPr>
          <w:sz w:val="24"/>
          <w:szCs w:val="24"/>
        </w:rPr>
        <w:t>may</w:t>
      </w:r>
      <w:r w:rsidR="008B443D" w:rsidRPr="00AA00C1">
        <w:rPr>
          <w:sz w:val="24"/>
          <w:szCs w:val="24"/>
        </w:rPr>
        <w:t xml:space="preserve"> also include workshops and outreach conferences such as: </w:t>
      </w:r>
      <w:r w:rsidR="00C871A4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Federal Asian/Pacific American Council, National Association for the Advancement of Colored People, League of United Latin American Citizens, Blacks in Government, and </w:t>
      </w:r>
      <w:r w:rsidR="00DE18A0">
        <w:rPr>
          <w:sz w:val="24"/>
          <w:szCs w:val="24"/>
        </w:rPr>
        <w:t>similar</w:t>
      </w:r>
      <w:r w:rsidR="008B443D" w:rsidRPr="00AA00C1">
        <w:rPr>
          <w:sz w:val="24"/>
          <w:szCs w:val="24"/>
        </w:rPr>
        <w:t xml:space="preserve"> approved professional development conferences.</w:t>
      </w:r>
      <w:r w:rsidR="00A7512D">
        <w:rPr>
          <w:sz w:val="24"/>
          <w:szCs w:val="24"/>
        </w:rPr>
        <w:t>”</w:t>
      </w:r>
    </w:p>
    <w:p w14:paraId="1F8E295B" w14:textId="77777777" w:rsidR="008B443D" w:rsidRDefault="008B443D" w:rsidP="00AA00C1">
      <w:pPr>
        <w:pStyle w:val="BodyText"/>
        <w:ind w:right="-30"/>
        <w:contextualSpacing/>
      </w:pPr>
    </w:p>
    <w:p w14:paraId="7EA2DF26" w14:textId="77777777" w:rsidR="00C871A4" w:rsidRDefault="00C871A4" w:rsidP="00AA00C1">
      <w:pPr>
        <w:pStyle w:val="BodyText"/>
        <w:ind w:right="-30"/>
        <w:contextualSpacing/>
      </w:pPr>
    </w:p>
    <w:p w14:paraId="4957BC0D" w14:textId="77777777" w:rsidR="00C871A4" w:rsidRDefault="00C871A4" w:rsidP="00AA00C1">
      <w:pPr>
        <w:pStyle w:val="BodyText"/>
        <w:ind w:right="-30"/>
        <w:contextualSpacing/>
      </w:pPr>
    </w:p>
    <w:p w14:paraId="1F8E295C" w14:textId="77777777" w:rsidR="00DE18A0" w:rsidRPr="0051300E" w:rsidRDefault="00A7512D" w:rsidP="00DE18A0">
      <w:pPr>
        <w:tabs>
          <w:tab w:val="left" w:pos="1264"/>
        </w:tabs>
        <w:ind w:right="-30"/>
        <w:contextualSpacing/>
        <w:rPr>
          <w:color w:val="000000" w:themeColor="text1"/>
          <w:sz w:val="24"/>
          <w:szCs w:val="24"/>
        </w:rPr>
      </w:pPr>
      <w:r w:rsidRPr="004D470E">
        <w:rPr>
          <w:sz w:val="24"/>
          <w:szCs w:val="24"/>
        </w:rPr>
        <w:lastRenderedPageBreak/>
        <w:t>At the end of paragraph 6-16</w:t>
      </w:r>
      <w:r w:rsidR="00F26518" w:rsidRPr="004D470E">
        <w:rPr>
          <w:sz w:val="24"/>
          <w:szCs w:val="24"/>
        </w:rPr>
        <w:t>,</w:t>
      </w:r>
      <w:r w:rsidRPr="004D470E">
        <w:rPr>
          <w:sz w:val="24"/>
          <w:szCs w:val="24"/>
        </w:rPr>
        <w:t xml:space="preserve"> add</w:t>
      </w:r>
      <w:r w:rsidR="00F26518" w:rsidRPr="004D470E">
        <w:rPr>
          <w:sz w:val="24"/>
          <w:szCs w:val="24"/>
        </w:rPr>
        <w:t xml:space="preserve"> sentence</w:t>
      </w:r>
      <w:r w:rsidRPr="004D470E">
        <w:rPr>
          <w:sz w:val="24"/>
          <w:szCs w:val="24"/>
        </w:rPr>
        <w:t xml:space="preserve"> as follows:  “</w:t>
      </w:r>
      <w:r w:rsidR="00246D39" w:rsidRPr="004D470E">
        <w:rPr>
          <w:sz w:val="24"/>
          <w:szCs w:val="24"/>
        </w:rPr>
        <w:t xml:space="preserve">The requirement to submit Quarterly Narrative and Statistical Report data to the next higher command utilizing the automated </w:t>
      </w:r>
      <w:r w:rsidR="00F26518" w:rsidRPr="004D470E">
        <w:rPr>
          <w:sz w:val="24"/>
          <w:szCs w:val="24"/>
        </w:rPr>
        <w:t>e</w:t>
      </w:r>
      <w:r w:rsidR="00246D39" w:rsidRPr="004D470E">
        <w:rPr>
          <w:sz w:val="24"/>
          <w:szCs w:val="24"/>
        </w:rPr>
        <w:t xml:space="preserve">qual </w:t>
      </w:r>
      <w:r w:rsidR="00F26518" w:rsidRPr="004D470E">
        <w:rPr>
          <w:sz w:val="24"/>
          <w:szCs w:val="24"/>
        </w:rPr>
        <w:t>o</w:t>
      </w:r>
      <w:r w:rsidR="00246D39" w:rsidRPr="004D470E">
        <w:rPr>
          <w:sz w:val="24"/>
          <w:szCs w:val="24"/>
        </w:rPr>
        <w:t>pportunity database has been elimina</w:t>
      </w:r>
      <w:r w:rsidR="00246D39" w:rsidRPr="0051300E">
        <w:rPr>
          <w:color w:val="000000" w:themeColor="text1"/>
          <w:sz w:val="24"/>
          <w:szCs w:val="24"/>
        </w:rPr>
        <w:t>ted.</w:t>
      </w:r>
      <w:r w:rsidRPr="0051300E">
        <w:rPr>
          <w:color w:val="000000" w:themeColor="text1"/>
          <w:sz w:val="24"/>
          <w:szCs w:val="24"/>
        </w:rPr>
        <w:t>”</w:t>
      </w:r>
      <w:r w:rsidR="00DE18A0" w:rsidRPr="0051300E">
        <w:rPr>
          <w:color w:val="000000" w:themeColor="text1"/>
          <w:sz w:val="24"/>
          <w:szCs w:val="24"/>
        </w:rPr>
        <w:t xml:space="preserve"> </w:t>
      </w:r>
    </w:p>
    <w:p w14:paraId="1F8E295D" w14:textId="77777777" w:rsidR="008A60F2" w:rsidRDefault="008A60F2" w:rsidP="00A7512D">
      <w:pPr>
        <w:tabs>
          <w:tab w:val="left" w:pos="746"/>
        </w:tabs>
        <w:ind w:right="-30"/>
        <w:contextualSpacing/>
        <w:rPr>
          <w:color w:val="000000" w:themeColor="text1"/>
          <w:sz w:val="24"/>
          <w:szCs w:val="24"/>
        </w:rPr>
      </w:pPr>
    </w:p>
    <w:p w14:paraId="1F8E2960" w14:textId="77777777" w:rsidR="00A7512D" w:rsidRDefault="00A7512D" w:rsidP="00A7512D">
      <w:pPr>
        <w:tabs>
          <w:tab w:val="left" w:pos="746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>After</w:t>
      </w:r>
      <w:r w:rsidRPr="00A7512D">
        <w:rPr>
          <w:sz w:val="24"/>
          <w:szCs w:val="24"/>
        </w:rPr>
        <w:t xml:space="preserve"> paragraph 6-16</w:t>
      </w:r>
      <w:r>
        <w:rPr>
          <w:sz w:val="24"/>
          <w:szCs w:val="24"/>
        </w:rPr>
        <w:t>, add paragraphs 6-16g and 6-16h</w:t>
      </w:r>
      <w:r w:rsidR="00F26518">
        <w:rPr>
          <w:sz w:val="24"/>
          <w:szCs w:val="24"/>
        </w:rPr>
        <w:t xml:space="preserve"> with subparagr</w:t>
      </w:r>
      <w:r>
        <w:rPr>
          <w:sz w:val="24"/>
          <w:szCs w:val="24"/>
        </w:rPr>
        <w:t>a</w:t>
      </w:r>
      <w:r w:rsidR="00F26518">
        <w:rPr>
          <w:sz w:val="24"/>
          <w:szCs w:val="24"/>
        </w:rPr>
        <w:t>ph</w:t>
      </w:r>
      <w:r>
        <w:rPr>
          <w:sz w:val="24"/>
          <w:szCs w:val="24"/>
        </w:rPr>
        <w:t>s</w:t>
      </w:r>
      <w:r w:rsidR="00F26518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follows:</w:t>
      </w:r>
    </w:p>
    <w:p w14:paraId="1F8E2961" w14:textId="77777777" w:rsidR="00A7512D" w:rsidRPr="00A7512D" w:rsidRDefault="00A7512D" w:rsidP="00A7512D">
      <w:pPr>
        <w:tabs>
          <w:tab w:val="left" w:pos="746"/>
        </w:tabs>
        <w:ind w:right="-30"/>
        <w:contextualSpacing/>
        <w:rPr>
          <w:sz w:val="24"/>
          <w:szCs w:val="24"/>
        </w:rPr>
      </w:pPr>
    </w:p>
    <w:p w14:paraId="1F8E2962" w14:textId="77777777" w:rsidR="008B443D" w:rsidRPr="00A7512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76AB">
        <w:rPr>
          <w:sz w:val="24"/>
          <w:szCs w:val="24"/>
        </w:rPr>
        <w:t>“</w:t>
      </w:r>
      <w:r w:rsidR="008B443D" w:rsidRPr="00A7512D">
        <w:rPr>
          <w:sz w:val="24"/>
          <w:szCs w:val="24"/>
        </w:rPr>
        <w:t>g</w:t>
      </w:r>
      <w:proofErr w:type="gramStart"/>
      <w:r w:rsidR="008B443D" w:rsidRPr="00A7512D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FC76AB">
        <w:rPr>
          <w:sz w:val="24"/>
          <w:szCs w:val="24"/>
        </w:rPr>
        <w:t>The</w:t>
      </w:r>
      <w:proofErr w:type="gramEnd"/>
      <w:r w:rsidR="00FC76AB">
        <w:rPr>
          <w:sz w:val="24"/>
          <w:szCs w:val="24"/>
        </w:rPr>
        <w:t xml:space="preserve"> </w:t>
      </w:r>
      <w:r w:rsidR="00F26518">
        <w:rPr>
          <w:sz w:val="24"/>
          <w:szCs w:val="24"/>
        </w:rPr>
        <w:t>r</w:t>
      </w:r>
      <w:r w:rsidR="00FC76AB">
        <w:rPr>
          <w:sz w:val="24"/>
          <w:szCs w:val="24"/>
        </w:rPr>
        <w:t xml:space="preserve">unning </w:t>
      </w:r>
      <w:r w:rsidR="00F26518">
        <w:rPr>
          <w:sz w:val="24"/>
          <w:szCs w:val="24"/>
        </w:rPr>
        <w:t>e</w:t>
      </w:r>
      <w:r w:rsidR="00FC76AB">
        <w:rPr>
          <w:sz w:val="24"/>
          <w:szCs w:val="24"/>
        </w:rPr>
        <w:t xml:space="preserve">stimate </w:t>
      </w:r>
      <w:r w:rsidR="00F26518">
        <w:rPr>
          <w:sz w:val="24"/>
          <w:szCs w:val="24"/>
        </w:rPr>
        <w:t>r</w:t>
      </w:r>
      <w:r w:rsidR="00FC76AB" w:rsidRPr="00FC76AB">
        <w:rPr>
          <w:sz w:val="24"/>
          <w:szCs w:val="24"/>
        </w:rPr>
        <w:t>eport is due to TRADOC EO office on the 10th day of the first month of every quarter.</w:t>
      </w:r>
      <w:r w:rsidR="00FC76AB">
        <w:rPr>
          <w:sz w:val="24"/>
          <w:szCs w:val="24"/>
        </w:rPr>
        <w:t xml:space="preserve">  The intent of this report is </w:t>
      </w:r>
      <w:r w:rsidR="008B443D" w:rsidRPr="00A7512D">
        <w:rPr>
          <w:sz w:val="24"/>
          <w:szCs w:val="24"/>
        </w:rPr>
        <w:t xml:space="preserve">to </w:t>
      </w:r>
      <w:r w:rsidR="00202210">
        <w:rPr>
          <w:sz w:val="24"/>
          <w:szCs w:val="24"/>
        </w:rPr>
        <w:t>give</w:t>
      </w:r>
      <w:r w:rsidR="008B443D" w:rsidRPr="00A7512D">
        <w:rPr>
          <w:sz w:val="24"/>
          <w:szCs w:val="24"/>
        </w:rPr>
        <w:t xml:space="preserve"> commanders </w:t>
      </w:r>
      <w:r w:rsidR="00FC76AB">
        <w:rPr>
          <w:sz w:val="24"/>
          <w:szCs w:val="24"/>
        </w:rPr>
        <w:t xml:space="preserve">the ability </w:t>
      </w:r>
      <w:r w:rsidR="008B443D" w:rsidRPr="00A7512D">
        <w:rPr>
          <w:sz w:val="24"/>
          <w:szCs w:val="24"/>
        </w:rPr>
        <w:t xml:space="preserve">to gauge the climate of their command. </w:t>
      </w:r>
      <w:r w:rsidR="00FC76AB">
        <w:rPr>
          <w:sz w:val="24"/>
          <w:szCs w:val="24"/>
        </w:rPr>
        <w:t xml:space="preserve"> </w:t>
      </w:r>
      <w:r w:rsidR="008B443D" w:rsidRPr="00A7512D">
        <w:rPr>
          <w:spacing w:val="-3"/>
          <w:sz w:val="24"/>
          <w:szCs w:val="24"/>
        </w:rPr>
        <w:t xml:space="preserve">It </w:t>
      </w:r>
      <w:r w:rsidR="00FC76AB">
        <w:rPr>
          <w:sz w:val="24"/>
          <w:szCs w:val="24"/>
        </w:rPr>
        <w:t>enables</w:t>
      </w:r>
      <w:r w:rsidR="00F26518">
        <w:rPr>
          <w:sz w:val="24"/>
          <w:szCs w:val="24"/>
        </w:rPr>
        <w:t xml:space="preserve"> EO program managers</w:t>
      </w:r>
      <w:r w:rsidR="008B443D" w:rsidRPr="00A7512D">
        <w:rPr>
          <w:sz w:val="24"/>
          <w:szCs w:val="24"/>
        </w:rPr>
        <w:t xml:space="preserve"> to notice increases or decreases in the types of complaints allowing the program to recommend strategies to their commands to improve the climates. </w:t>
      </w:r>
      <w:r w:rsidR="00FC76AB">
        <w:rPr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>This report is due to TRADOC EO office on the 10th day of the first month of every quarter.</w:t>
      </w:r>
    </w:p>
    <w:p w14:paraId="1F8E2963" w14:textId="77777777" w:rsidR="008B443D" w:rsidRPr="00A7512D" w:rsidRDefault="008B443D" w:rsidP="0051300E">
      <w:pPr>
        <w:tabs>
          <w:tab w:val="left" w:pos="746"/>
        </w:tabs>
        <w:ind w:right="-30"/>
        <w:contextualSpacing/>
        <w:rPr>
          <w:sz w:val="24"/>
          <w:szCs w:val="24"/>
        </w:rPr>
      </w:pPr>
    </w:p>
    <w:p w14:paraId="1F8E2964" w14:textId="77777777" w:rsidR="008B443D" w:rsidRPr="00A7512D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A7512D">
        <w:rPr>
          <w:sz w:val="24"/>
          <w:szCs w:val="24"/>
        </w:rPr>
        <w:t xml:space="preserve">h. </w:t>
      </w:r>
      <w:r w:rsidR="0013003B">
        <w:rPr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>The</w:t>
      </w:r>
      <w:proofErr w:type="gramEnd"/>
      <w:r w:rsidR="008B443D" w:rsidRPr="00A7512D">
        <w:rPr>
          <w:sz w:val="24"/>
          <w:szCs w:val="24"/>
        </w:rPr>
        <w:t xml:space="preserve"> TRADOC EO</w:t>
      </w:r>
      <w:r w:rsidR="00FC76AB">
        <w:rPr>
          <w:sz w:val="24"/>
          <w:szCs w:val="24"/>
        </w:rPr>
        <w:t xml:space="preserve"> office</w:t>
      </w:r>
      <w:r w:rsidR="008B443D" w:rsidRPr="00A7512D">
        <w:rPr>
          <w:sz w:val="24"/>
          <w:szCs w:val="24"/>
        </w:rPr>
        <w:t xml:space="preserve"> will publish a </w:t>
      </w:r>
      <w:r w:rsidR="00F26518">
        <w:rPr>
          <w:sz w:val="24"/>
          <w:szCs w:val="24"/>
        </w:rPr>
        <w:t>p</w:t>
      </w:r>
      <w:r w:rsidR="00F26518" w:rsidRPr="00A7512D">
        <w:rPr>
          <w:sz w:val="24"/>
          <w:szCs w:val="24"/>
        </w:rPr>
        <w:t xml:space="preserve">ending </w:t>
      </w:r>
      <w:r w:rsidR="00F26518">
        <w:rPr>
          <w:sz w:val="24"/>
          <w:szCs w:val="24"/>
        </w:rPr>
        <w:t>c</w:t>
      </w:r>
      <w:r w:rsidR="00F26518" w:rsidRPr="00A7512D">
        <w:rPr>
          <w:sz w:val="24"/>
          <w:szCs w:val="24"/>
        </w:rPr>
        <w:t>ases</w:t>
      </w:r>
      <w:r w:rsidR="00F26518">
        <w:rPr>
          <w:sz w:val="24"/>
          <w:szCs w:val="24"/>
        </w:rPr>
        <w:t xml:space="preserve"> report </w:t>
      </w:r>
      <w:r w:rsidR="008B443D" w:rsidRPr="00A7512D">
        <w:rPr>
          <w:sz w:val="24"/>
          <w:szCs w:val="24"/>
        </w:rPr>
        <w:t xml:space="preserve">and EORS </w:t>
      </w:r>
      <w:r w:rsidR="00F26518">
        <w:rPr>
          <w:sz w:val="24"/>
          <w:szCs w:val="24"/>
        </w:rPr>
        <w:t>h</w:t>
      </w:r>
      <w:r w:rsidR="00F26518" w:rsidRPr="00A7512D">
        <w:rPr>
          <w:sz w:val="24"/>
          <w:szCs w:val="24"/>
        </w:rPr>
        <w:t xml:space="preserve">ierarchy </w:t>
      </w:r>
      <w:r w:rsidR="00F26518">
        <w:rPr>
          <w:sz w:val="24"/>
          <w:szCs w:val="24"/>
        </w:rPr>
        <w:t>r</w:t>
      </w:r>
      <w:r w:rsidR="00F26518" w:rsidRPr="00A7512D">
        <w:rPr>
          <w:sz w:val="24"/>
          <w:szCs w:val="24"/>
        </w:rPr>
        <w:t xml:space="preserve">eport </w:t>
      </w:r>
      <w:r w:rsidR="008B443D" w:rsidRPr="00A7512D">
        <w:rPr>
          <w:sz w:val="24"/>
          <w:szCs w:val="24"/>
        </w:rPr>
        <w:t>quarterly</w:t>
      </w:r>
      <w:r w:rsidR="008B443D" w:rsidRPr="00A7512D">
        <w:rPr>
          <w:spacing w:val="-16"/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>for review and action as needed by subordinate EO</w:t>
      </w:r>
      <w:r w:rsidR="008B443D" w:rsidRPr="00A7512D">
        <w:rPr>
          <w:spacing w:val="-5"/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>offices.</w:t>
      </w:r>
    </w:p>
    <w:p w14:paraId="1F8E2965" w14:textId="77777777" w:rsidR="008B443D" w:rsidRPr="00A7512D" w:rsidRDefault="008B443D" w:rsidP="00AA00C1">
      <w:pPr>
        <w:pStyle w:val="BodyText"/>
        <w:ind w:right="-30"/>
        <w:contextualSpacing/>
      </w:pPr>
    </w:p>
    <w:p w14:paraId="1F8E2966" w14:textId="5B460771" w:rsidR="008B443D" w:rsidRPr="00A7512D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512D">
        <w:rPr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 xml:space="preserve">(1) </w:t>
      </w:r>
      <w:r w:rsidR="0013003B">
        <w:rPr>
          <w:sz w:val="24"/>
          <w:szCs w:val="24"/>
        </w:rPr>
        <w:t xml:space="preserve"> </w:t>
      </w:r>
      <w:r w:rsidR="00FC76AB">
        <w:rPr>
          <w:sz w:val="24"/>
          <w:szCs w:val="24"/>
        </w:rPr>
        <w:t>The</w:t>
      </w:r>
      <w:r w:rsidR="008B443D" w:rsidRPr="00A7512D">
        <w:rPr>
          <w:sz w:val="24"/>
          <w:szCs w:val="24"/>
        </w:rPr>
        <w:t xml:space="preserve"> </w:t>
      </w:r>
      <w:r w:rsidR="00F26518">
        <w:rPr>
          <w:sz w:val="24"/>
          <w:szCs w:val="24"/>
        </w:rPr>
        <w:t>p</w:t>
      </w:r>
      <w:r w:rsidR="00F26518" w:rsidRPr="00A7512D">
        <w:rPr>
          <w:sz w:val="24"/>
          <w:szCs w:val="24"/>
        </w:rPr>
        <w:t xml:space="preserve">ending </w:t>
      </w:r>
      <w:r w:rsidR="00F26518">
        <w:rPr>
          <w:sz w:val="24"/>
          <w:szCs w:val="24"/>
        </w:rPr>
        <w:t>c</w:t>
      </w:r>
      <w:r w:rsidR="00F26518" w:rsidRPr="00A7512D">
        <w:rPr>
          <w:sz w:val="24"/>
          <w:szCs w:val="24"/>
        </w:rPr>
        <w:t xml:space="preserve">ases </w:t>
      </w:r>
      <w:r w:rsidR="00F26518">
        <w:rPr>
          <w:sz w:val="24"/>
          <w:szCs w:val="24"/>
        </w:rPr>
        <w:t>r</w:t>
      </w:r>
      <w:r w:rsidR="00F26518" w:rsidRPr="00A7512D">
        <w:rPr>
          <w:sz w:val="24"/>
          <w:szCs w:val="24"/>
        </w:rPr>
        <w:t xml:space="preserve">eport </w:t>
      </w:r>
      <w:r w:rsidR="00F26518">
        <w:rPr>
          <w:sz w:val="24"/>
          <w:szCs w:val="24"/>
        </w:rPr>
        <w:t xml:space="preserve">is a quarterly report published by the TRADOC EO </w:t>
      </w:r>
      <w:r w:rsidR="00C871A4">
        <w:rPr>
          <w:sz w:val="24"/>
          <w:szCs w:val="24"/>
        </w:rPr>
        <w:t>O</w:t>
      </w:r>
      <w:r w:rsidR="00F26518">
        <w:rPr>
          <w:sz w:val="24"/>
          <w:szCs w:val="24"/>
        </w:rPr>
        <w:t xml:space="preserve">ffice and distributed to TRADOC organizational EO </w:t>
      </w:r>
      <w:r w:rsidR="008B443D" w:rsidRPr="00A7512D">
        <w:rPr>
          <w:sz w:val="24"/>
          <w:szCs w:val="24"/>
        </w:rPr>
        <w:t xml:space="preserve">offices by the 10th day of the first month </w:t>
      </w:r>
      <w:r w:rsidR="00F26518">
        <w:rPr>
          <w:sz w:val="24"/>
          <w:szCs w:val="24"/>
        </w:rPr>
        <w:t>each</w:t>
      </w:r>
      <w:r w:rsidR="008B443D" w:rsidRPr="00A7512D">
        <w:rPr>
          <w:spacing w:val="-16"/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 xml:space="preserve">quarter. </w:t>
      </w:r>
      <w:r w:rsidR="00FC76AB">
        <w:rPr>
          <w:sz w:val="24"/>
          <w:szCs w:val="24"/>
        </w:rPr>
        <w:t xml:space="preserve"> </w:t>
      </w:r>
      <w:r w:rsidR="00F26518">
        <w:rPr>
          <w:sz w:val="24"/>
          <w:szCs w:val="24"/>
        </w:rPr>
        <w:t xml:space="preserve">Feedback is required </w:t>
      </w:r>
      <w:r w:rsidR="008B443D" w:rsidRPr="00A7512D">
        <w:rPr>
          <w:sz w:val="24"/>
          <w:szCs w:val="24"/>
        </w:rPr>
        <w:t xml:space="preserve">on all pending cases within 14 days of receiving the report. </w:t>
      </w:r>
      <w:r w:rsidR="00FC76AB">
        <w:rPr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 xml:space="preserve">The intent of this report is to reduce the number of outstanding pending cases and </w:t>
      </w:r>
      <w:r w:rsidR="00F26518">
        <w:rPr>
          <w:sz w:val="24"/>
          <w:szCs w:val="24"/>
        </w:rPr>
        <w:t>to ensure cases are closed out in</w:t>
      </w:r>
      <w:r w:rsidR="008B443D" w:rsidRPr="00A7512D">
        <w:rPr>
          <w:sz w:val="24"/>
          <w:szCs w:val="24"/>
        </w:rPr>
        <w:t xml:space="preserve"> EORS. </w:t>
      </w:r>
      <w:r w:rsidR="00FC76AB">
        <w:rPr>
          <w:sz w:val="24"/>
          <w:szCs w:val="24"/>
        </w:rPr>
        <w:t xml:space="preserve"> </w:t>
      </w:r>
    </w:p>
    <w:p w14:paraId="1F8E2967" w14:textId="77777777" w:rsidR="008B443D" w:rsidRPr="00A7512D" w:rsidRDefault="008B443D" w:rsidP="0051300E">
      <w:pPr>
        <w:pStyle w:val="BodyText"/>
        <w:ind w:right="-30"/>
        <w:contextualSpacing/>
      </w:pPr>
    </w:p>
    <w:p w14:paraId="1F8E2968" w14:textId="7A94586E" w:rsidR="008B443D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512D">
        <w:rPr>
          <w:sz w:val="24"/>
          <w:szCs w:val="24"/>
        </w:rPr>
        <w:t xml:space="preserve"> </w:t>
      </w:r>
      <w:r w:rsidR="008B443D" w:rsidRPr="00A7512D">
        <w:rPr>
          <w:sz w:val="24"/>
          <w:szCs w:val="24"/>
        </w:rPr>
        <w:t xml:space="preserve">(2) </w:t>
      </w:r>
      <w:r w:rsidR="0013003B">
        <w:rPr>
          <w:sz w:val="24"/>
          <w:szCs w:val="24"/>
        </w:rPr>
        <w:t xml:space="preserve"> </w:t>
      </w:r>
      <w:r w:rsidR="00FC76AB">
        <w:rPr>
          <w:sz w:val="24"/>
          <w:szCs w:val="24"/>
        </w:rPr>
        <w:t xml:space="preserve">The </w:t>
      </w:r>
      <w:r w:rsidR="008B443D" w:rsidRPr="00A7512D">
        <w:rPr>
          <w:sz w:val="24"/>
          <w:szCs w:val="24"/>
        </w:rPr>
        <w:t xml:space="preserve">EORS </w:t>
      </w:r>
      <w:r w:rsidR="00F26518">
        <w:rPr>
          <w:sz w:val="24"/>
          <w:szCs w:val="24"/>
        </w:rPr>
        <w:t>h</w:t>
      </w:r>
      <w:r w:rsidR="00F26518" w:rsidRPr="00A7512D">
        <w:rPr>
          <w:sz w:val="24"/>
          <w:szCs w:val="24"/>
        </w:rPr>
        <w:t>ierarchy</w:t>
      </w:r>
      <w:r w:rsidR="00F26518">
        <w:rPr>
          <w:sz w:val="24"/>
          <w:szCs w:val="24"/>
        </w:rPr>
        <w:t xml:space="preserve"> report is a </w:t>
      </w:r>
      <w:r w:rsidR="008B443D" w:rsidRPr="00AA00C1">
        <w:rPr>
          <w:sz w:val="24"/>
          <w:szCs w:val="24"/>
        </w:rPr>
        <w:t>quarterly</w:t>
      </w:r>
      <w:r w:rsidR="00F26518">
        <w:rPr>
          <w:sz w:val="24"/>
          <w:szCs w:val="24"/>
        </w:rPr>
        <w:t xml:space="preserve"> report published </w:t>
      </w:r>
      <w:r w:rsidR="00F26518" w:rsidRPr="00F26518">
        <w:rPr>
          <w:sz w:val="24"/>
          <w:szCs w:val="24"/>
        </w:rPr>
        <w:t xml:space="preserve">by the TRADOC EO </w:t>
      </w:r>
      <w:r w:rsidR="00C871A4">
        <w:rPr>
          <w:sz w:val="24"/>
          <w:szCs w:val="24"/>
        </w:rPr>
        <w:t>O</w:t>
      </w:r>
      <w:r w:rsidR="00F26518" w:rsidRPr="00F26518">
        <w:rPr>
          <w:sz w:val="24"/>
          <w:szCs w:val="24"/>
        </w:rPr>
        <w:t xml:space="preserve">ffice and distributed to TRADOC organizational EO offices by the 10th day of the first month each quarter.  </w:t>
      </w:r>
      <w:r w:rsidR="008B443D" w:rsidRPr="00AA00C1">
        <w:rPr>
          <w:sz w:val="24"/>
          <w:szCs w:val="24"/>
        </w:rPr>
        <w:t xml:space="preserve">The intent of this report is to allow EO </w:t>
      </w:r>
      <w:r w:rsidR="00F26518">
        <w:rPr>
          <w:sz w:val="24"/>
          <w:szCs w:val="24"/>
        </w:rPr>
        <w:t xml:space="preserve">program managers </w:t>
      </w:r>
      <w:r w:rsidR="008B443D" w:rsidRPr="00AA00C1">
        <w:rPr>
          <w:sz w:val="24"/>
          <w:szCs w:val="24"/>
        </w:rPr>
        <w:t xml:space="preserve">additional oversight of the activity of </w:t>
      </w:r>
      <w:r w:rsidR="00F26518">
        <w:rPr>
          <w:sz w:val="24"/>
          <w:szCs w:val="24"/>
        </w:rPr>
        <w:t xml:space="preserve">their </w:t>
      </w:r>
      <w:r w:rsidR="008B443D" w:rsidRPr="00AA00C1">
        <w:rPr>
          <w:sz w:val="24"/>
          <w:szCs w:val="24"/>
        </w:rPr>
        <w:t>subordinate EOAs.</w:t>
      </w:r>
      <w:r w:rsidR="00FC76AB">
        <w:rPr>
          <w:sz w:val="24"/>
          <w:szCs w:val="24"/>
        </w:rPr>
        <w:t>”</w:t>
      </w:r>
    </w:p>
    <w:p w14:paraId="1F8E2969" w14:textId="77777777" w:rsidR="00FC76AB" w:rsidRPr="00AA00C1" w:rsidRDefault="00FC76AB" w:rsidP="0051300E">
      <w:pPr>
        <w:tabs>
          <w:tab w:val="left" w:pos="1144"/>
        </w:tabs>
        <w:ind w:right="-30"/>
        <w:contextualSpacing/>
        <w:rPr>
          <w:b/>
          <w:sz w:val="24"/>
          <w:szCs w:val="24"/>
        </w:rPr>
      </w:pPr>
    </w:p>
    <w:p w14:paraId="1F8E296A" w14:textId="77777777" w:rsidR="008B443D" w:rsidRPr="00FC76AB" w:rsidRDefault="00FC76AB" w:rsidP="00FC76AB">
      <w:pPr>
        <w:spacing w:before="90"/>
        <w:ind w:right="-30"/>
        <w:contextualSpacing/>
        <w:rPr>
          <w:sz w:val="24"/>
          <w:szCs w:val="24"/>
        </w:rPr>
      </w:pPr>
      <w:r w:rsidRPr="00FC76AB">
        <w:rPr>
          <w:sz w:val="24"/>
          <w:szCs w:val="24"/>
        </w:rPr>
        <w:t>At the end of paragraph C-1, add the following sentence:  “</w:t>
      </w:r>
      <w:r w:rsidR="008B443D" w:rsidRPr="00FC76AB">
        <w:rPr>
          <w:sz w:val="24"/>
          <w:szCs w:val="24"/>
        </w:rPr>
        <w:t xml:space="preserve">The EO complaints processing system </w:t>
      </w:r>
      <w:r w:rsidRPr="00FC76AB">
        <w:rPr>
          <w:sz w:val="24"/>
          <w:szCs w:val="24"/>
        </w:rPr>
        <w:t>will also address</w:t>
      </w:r>
      <w:r w:rsidR="008B443D" w:rsidRPr="00FC76AB">
        <w:rPr>
          <w:sz w:val="24"/>
          <w:szCs w:val="24"/>
        </w:rPr>
        <w:t xml:space="preserve"> complaints that allege unlawful discrimination or unfair treatment on the basis </w:t>
      </w:r>
      <w:r>
        <w:rPr>
          <w:sz w:val="24"/>
          <w:szCs w:val="24"/>
        </w:rPr>
        <w:t xml:space="preserve">of </w:t>
      </w:r>
      <w:r w:rsidR="008B443D" w:rsidRPr="00FC76AB">
        <w:rPr>
          <w:sz w:val="24"/>
          <w:szCs w:val="24"/>
        </w:rPr>
        <w:t>sex (including gender identity</w:t>
      </w:r>
      <w:r w:rsidRPr="00FC76AB">
        <w:rPr>
          <w:sz w:val="24"/>
          <w:szCs w:val="24"/>
        </w:rPr>
        <w:t>) and sexual orientation.”</w:t>
      </w:r>
    </w:p>
    <w:p w14:paraId="1F8E296B" w14:textId="77777777" w:rsidR="008B443D" w:rsidRPr="00AA00C1" w:rsidRDefault="008B443D" w:rsidP="00AA00C1">
      <w:pPr>
        <w:pStyle w:val="BodyText"/>
        <w:ind w:right="-30"/>
        <w:contextualSpacing/>
      </w:pPr>
    </w:p>
    <w:p w14:paraId="1F8E296C" w14:textId="77777777" w:rsidR="00FC76AB" w:rsidRPr="00FC76AB" w:rsidRDefault="00FC76AB" w:rsidP="00AA00C1">
      <w:pPr>
        <w:ind w:right="-30"/>
        <w:contextualSpacing/>
        <w:rPr>
          <w:sz w:val="24"/>
          <w:szCs w:val="24"/>
        </w:rPr>
      </w:pPr>
      <w:r w:rsidRPr="00FC76AB">
        <w:rPr>
          <w:sz w:val="24"/>
          <w:szCs w:val="24"/>
        </w:rPr>
        <w:t xml:space="preserve">After paragraph </w:t>
      </w:r>
      <w:r w:rsidR="000E606B">
        <w:rPr>
          <w:sz w:val="24"/>
          <w:szCs w:val="24"/>
        </w:rPr>
        <w:t>C-1b</w:t>
      </w:r>
      <w:r w:rsidRPr="00FC76AB">
        <w:rPr>
          <w:sz w:val="24"/>
          <w:szCs w:val="24"/>
        </w:rPr>
        <w:t xml:space="preserve">, add </w:t>
      </w:r>
      <w:r w:rsidR="00F26518">
        <w:rPr>
          <w:sz w:val="24"/>
          <w:szCs w:val="24"/>
        </w:rPr>
        <w:t>subparagraphs</w:t>
      </w:r>
      <w:r w:rsidRPr="00FC76AB">
        <w:rPr>
          <w:sz w:val="24"/>
          <w:szCs w:val="24"/>
        </w:rPr>
        <w:t xml:space="preserve"> </w:t>
      </w:r>
      <w:r w:rsidR="000E606B">
        <w:rPr>
          <w:sz w:val="24"/>
          <w:szCs w:val="24"/>
        </w:rPr>
        <w:t>C-</w:t>
      </w:r>
      <w:proofErr w:type="gramStart"/>
      <w:r w:rsidR="000E606B">
        <w:rPr>
          <w:sz w:val="24"/>
          <w:szCs w:val="24"/>
        </w:rPr>
        <w:t>1b(</w:t>
      </w:r>
      <w:proofErr w:type="gramEnd"/>
      <w:r w:rsidR="000E606B">
        <w:rPr>
          <w:sz w:val="24"/>
          <w:szCs w:val="24"/>
        </w:rPr>
        <w:t>7)</w:t>
      </w:r>
      <w:r w:rsidRPr="00FC76AB">
        <w:rPr>
          <w:sz w:val="24"/>
          <w:szCs w:val="24"/>
        </w:rPr>
        <w:t xml:space="preserve"> and </w:t>
      </w:r>
      <w:r w:rsidR="000E606B" w:rsidRPr="000E606B">
        <w:rPr>
          <w:sz w:val="24"/>
          <w:szCs w:val="24"/>
        </w:rPr>
        <w:t>C-1b(</w:t>
      </w:r>
      <w:r w:rsidR="000E606B">
        <w:rPr>
          <w:sz w:val="24"/>
          <w:szCs w:val="24"/>
        </w:rPr>
        <w:t>8</w:t>
      </w:r>
      <w:r w:rsidR="000E606B" w:rsidRPr="000E606B">
        <w:rPr>
          <w:sz w:val="24"/>
          <w:szCs w:val="24"/>
        </w:rPr>
        <w:t xml:space="preserve">) </w:t>
      </w:r>
      <w:r w:rsidRPr="00FC76AB">
        <w:rPr>
          <w:sz w:val="24"/>
          <w:szCs w:val="24"/>
        </w:rPr>
        <w:t>as follows:</w:t>
      </w:r>
    </w:p>
    <w:p w14:paraId="1F8E296D" w14:textId="77777777" w:rsidR="000E606B" w:rsidRDefault="000E606B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</w:p>
    <w:p w14:paraId="1F8E296E" w14:textId="77777777" w:rsidR="008B443D" w:rsidRPr="00AA00C1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606B">
        <w:rPr>
          <w:sz w:val="24"/>
          <w:szCs w:val="24"/>
        </w:rPr>
        <w:t>“</w:t>
      </w:r>
      <w:r w:rsidR="008B443D" w:rsidRPr="00AA00C1">
        <w:rPr>
          <w:sz w:val="24"/>
          <w:szCs w:val="24"/>
        </w:rPr>
        <w:t>(7</w:t>
      </w:r>
      <w:proofErr w:type="gramStart"/>
      <w:r w:rsidR="008B443D" w:rsidRPr="00AA00C1">
        <w:rPr>
          <w:sz w:val="24"/>
          <w:szCs w:val="24"/>
        </w:rPr>
        <w:t xml:space="preserve">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EOAs</w:t>
      </w:r>
      <w:proofErr w:type="gramEnd"/>
      <w:r w:rsidR="008B443D" w:rsidRPr="00AA00C1">
        <w:rPr>
          <w:sz w:val="24"/>
          <w:szCs w:val="24"/>
        </w:rPr>
        <w:t xml:space="preserve"> will notify their senior EOA and/or </w:t>
      </w:r>
      <w:r w:rsidR="00F26518">
        <w:rPr>
          <w:sz w:val="24"/>
          <w:szCs w:val="24"/>
        </w:rPr>
        <w:t>program manager</w:t>
      </w:r>
      <w:r w:rsidR="008B443D" w:rsidRPr="00AA00C1">
        <w:rPr>
          <w:sz w:val="24"/>
          <w:szCs w:val="24"/>
        </w:rPr>
        <w:t xml:space="preserve"> of formal complaints within </w:t>
      </w:r>
      <w:r w:rsidR="00755C5F">
        <w:rPr>
          <w:sz w:val="24"/>
          <w:szCs w:val="24"/>
        </w:rPr>
        <w:t>three</w:t>
      </w:r>
      <w:r w:rsidR="008B443D" w:rsidRPr="00AA00C1">
        <w:rPr>
          <w:sz w:val="24"/>
          <w:szCs w:val="24"/>
        </w:rPr>
        <w:t xml:space="preserve"> calendar days of the commander si</w:t>
      </w:r>
      <w:r w:rsidR="00F26518">
        <w:rPr>
          <w:sz w:val="24"/>
          <w:szCs w:val="24"/>
        </w:rPr>
        <w:t xml:space="preserve">gning for the formal complaint.  </w:t>
      </w:r>
      <w:r w:rsidR="008B443D" w:rsidRPr="00AA00C1">
        <w:rPr>
          <w:sz w:val="24"/>
          <w:szCs w:val="24"/>
        </w:rPr>
        <w:t xml:space="preserve">This step will ensure </w:t>
      </w:r>
      <w:r w:rsidR="00F26518">
        <w:rPr>
          <w:sz w:val="24"/>
          <w:szCs w:val="24"/>
        </w:rPr>
        <w:t>i</w:t>
      </w:r>
      <w:r w:rsidR="008B443D" w:rsidRPr="00AA00C1">
        <w:rPr>
          <w:sz w:val="24"/>
          <w:szCs w:val="24"/>
        </w:rPr>
        <w:t xml:space="preserve">nstallation EO programs maintain oversight of </w:t>
      </w:r>
      <w:r w:rsidR="00F26518">
        <w:rPr>
          <w:sz w:val="24"/>
          <w:szCs w:val="24"/>
        </w:rPr>
        <w:t xml:space="preserve">formal complaint timelines while maintaining </w:t>
      </w:r>
      <w:r w:rsidR="008B443D" w:rsidRPr="00AA00C1">
        <w:rPr>
          <w:sz w:val="24"/>
          <w:szCs w:val="24"/>
        </w:rPr>
        <w:t>accuracy of complaint information within EORS.</w:t>
      </w:r>
    </w:p>
    <w:p w14:paraId="1F8E296F" w14:textId="77777777" w:rsidR="008B443D" w:rsidRPr="00AA00C1" w:rsidRDefault="008B443D" w:rsidP="0051300E">
      <w:pPr>
        <w:pStyle w:val="BodyText"/>
        <w:ind w:right="-30"/>
        <w:contextualSpacing/>
      </w:pPr>
    </w:p>
    <w:p w14:paraId="1F8E2970" w14:textId="77777777" w:rsidR="008B443D" w:rsidRPr="00AA00C1" w:rsidRDefault="0051300E" w:rsidP="0051300E">
      <w:pPr>
        <w:tabs>
          <w:tab w:val="left" w:pos="1146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(8</w:t>
      </w:r>
      <w:proofErr w:type="gramStart"/>
      <w:r w:rsidR="008B443D" w:rsidRPr="00AA00C1">
        <w:rPr>
          <w:sz w:val="24"/>
          <w:szCs w:val="24"/>
        </w:rPr>
        <w:t xml:space="preserve">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In</w:t>
      </w:r>
      <w:proofErr w:type="gramEnd"/>
      <w:r w:rsidR="008B443D" w:rsidRPr="00AA00C1">
        <w:rPr>
          <w:sz w:val="24"/>
          <w:szCs w:val="24"/>
        </w:rPr>
        <w:t xml:space="preserve"> cases where the subject and complainant are from different commands or</w:t>
      </w:r>
      <w:r w:rsidR="008B443D" w:rsidRPr="00AA00C1">
        <w:rPr>
          <w:spacing w:val="-19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organizations, the formal complaint will be filed with the subject’s commander who has UCMJ authority and the p</w:t>
      </w:r>
      <w:r w:rsidR="00F26518">
        <w:rPr>
          <w:sz w:val="24"/>
          <w:szCs w:val="24"/>
        </w:rPr>
        <w:t>ower to take corrective action (</w:t>
      </w:r>
      <w:r w:rsidR="008B443D" w:rsidRPr="00AA00C1">
        <w:rPr>
          <w:sz w:val="24"/>
          <w:szCs w:val="24"/>
        </w:rPr>
        <w:t>if</w:t>
      </w:r>
      <w:r w:rsidR="008B443D" w:rsidRPr="00AA00C1">
        <w:rPr>
          <w:spacing w:val="1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required</w:t>
      </w:r>
      <w:r w:rsidR="00F26518">
        <w:rPr>
          <w:sz w:val="24"/>
          <w:szCs w:val="24"/>
        </w:rPr>
        <w:t>)</w:t>
      </w:r>
      <w:r w:rsidR="008B443D" w:rsidRPr="00AA00C1">
        <w:rPr>
          <w:sz w:val="24"/>
          <w:szCs w:val="24"/>
        </w:rPr>
        <w:t>.</w:t>
      </w:r>
      <w:r w:rsidR="000E606B">
        <w:rPr>
          <w:sz w:val="24"/>
          <w:szCs w:val="24"/>
        </w:rPr>
        <w:t>”</w:t>
      </w:r>
    </w:p>
    <w:p w14:paraId="1F8E2971" w14:textId="77777777" w:rsidR="008B443D" w:rsidRPr="00AA00C1" w:rsidRDefault="008B443D" w:rsidP="00AA00C1">
      <w:pPr>
        <w:pStyle w:val="BodyText"/>
        <w:ind w:right="-30"/>
        <w:contextualSpacing/>
      </w:pPr>
    </w:p>
    <w:p w14:paraId="1F8E2972" w14:textId="77777777" w:rsidR="008B443D" w:rsidRPr="000E606B" w:rsidRDefault="000E606B" w:rsidP="00AA00C1">
      <w:pPr>
        <w:pStyle w:val="BodyText"/>
        <w:ind w:right="-30"/>
        <w:contextualSpacing/>
      </w:pPr>
      <w:r>
        <w:t>At the end of paragraph C-4a</w:t>
      </w:r>
      <w:r w:rsidRPr="000E606B">
        <w:t>, add the following sentence:</w:t>
      </w:r>
      <w:r>
        <w:t xml:space="preserve">  “T</w:t>
      </w:r>
      <w:r w:rsidRPr="000E606B">
        <w:t xml:space="preserve">he commander is </w:t>
      </w:r>
      <w:r>
        <w:t xml:space="preserve">also </w:t>
      </w:r>
      <w:r w:rsidRPr="000E606B">
        <w:t>required to identify and rectify unlawful discrimination</w:t>
      </w:r>
      <w:r>
        <w:t xml:space="preserve"> on the basis of</w:t>
      </w:r>
      <w:r w:rsidRPr="000E606B">
        <w:t xml:space="preserve"> sex (including gender identity</w:t>
      </w:r>
      <w:r>
        <w:t xml:space="preserve">) </w:t>
      </w:r>
      <w:r w:rsidRPr="000E606B">
        <w:t>and sexual orientation.</w:t>
      </w:r>
      <w:r>
        <w:t>”</w:t>
      </w:r>
    </w:p>
    <w:p w14:paraId="1F8E2973" w14:textId="77777777" w:rsidR="008B443D" w:rsidRPr="00AA00C1" w:rsidRDefault="008B443D" w:rsidP="00AA00C1">
      <w:pPr>
        <w:pStyle w:val="BodyText"/>
        <w:ind w:right="-30"/>
        <w:contextualSpacing/>
      </w:pPr>
    </w:p>
    <w:p w14:paraId="1F8E2974" w14:textId="77777777" w:rsidR="00AE11B8" w:rsidRDefault="00AE11B8" w:rsidP="00AA00C1">
      <w:pPr>
        <w:ind w:right="-30"/>
        <w:contextualSpacing/>
        <w:rPr>
          <w:sz w:val="24"/>
          <w:szCs w:val="24"/>
        </w:rPr>
      </w:pPr>
      <w:r w:rsidRPr="00AE11B8">
        <w:rPr>
          <w:sz w:val="24"/>
          <w:szCs w:val="24"/>
        </w:rPr>
        <w:lastRenderedPageBreak/>
        <w:t>After paragraph C-</w:t>
      </w:r>
      <w:r>
        <w:rPr>
          <w:sz w:val="24"/>
          <w:szCs w:val="24"/>
        </w:rPr>
        <w:t>5</w:t>
      </w:r>
      <w:r w:rsidRPr="00AE11B8">
        <w:rPr>
          <w:sz w:val="24"/>
          <w:szCs w:val="24"/>
        </w:rPr>
        <w:t>, add paragraphs C-</w:t>
      </w:r>
      <w:r>
        <w:rPr>
          <w:sz w:val="24"/>
          <w:szCs w:val="24"/>
        </w:rPr>
        <w:t xml:space="preserve">5a through C-5c and subparagraphs </w:t>
      </w:r>
      <w:r w:rsidRPr="00AE11B8">
        <w:rPr>
          <w:sz w:val="24"/>
          <w:szCs w:val="24"/>
        </w:rPr>
        <w:t>as follows:</w:t>
      </w:r>
    </w:p>
    <w:p w14:paraId="45D61351" w14:textId="77777777" w:rsidR="00C871A4" w:rsidRPr="00AE11B8" w:rsidRDefault="00C871A4" w:rsidP="00AA00C1">
      <w:pPr>
        <w:ind w:right="-30"/>
        <w:contextualSpacing/>
        <w:rPr>
          <w:sz w:val="24"/>
          <w:szCs w:val="24"/>
        </w:rPr>
      </w:pPr>
    </w:p>
    <w:p w14:paraId="1F8E2976" w14:textId="77777777" w:rsidR="008B443D" w:rsidRPr="00AE11B8" w:rsidRDefault="0051300E" w:rsidP="0051300E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11B8">
        <w:rPr>
          <w:sz w:val="24"/>
          <w:szCs w:val="24"/>
        </w:rPr>
        <w:t>“</w:t>
      </w:r>
      <w:r w:rsidR="008B443D" w:rsidRPr="00AE11B8">
        <w:rPr>
          <w:sz w:val="24"/>
          <w:szCs w:val="24"/>
        </w:rPr>
        <w:t>a</w:t>
      </w:r>
      <w:proofErr w:type="gramStart"/>
      <w:r w:rsidR="008B443D" w:rsidRPr="00AE11B8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Upon</w:t>
      </w:r>
      <w:proofErr w:type="gramEnd"/>
      <w:r w:rsidR="008B443D" w:rsidRPr="00AE11B8">
        <w:rPr>
          <w:sz w:val="24"/>
          <w:szCs w:val="24"/>
        </w:rPr>
        <w:t xml:space="preserve"> receipt of a formal complaint, EO</w:t>
      </w:r>
      <w:r w:rsidR="00AE11B8">
        <w:rPr>
          <w:sz w:val="24"/>
          <w:szCs w:val="24"/>
        </w:rPr>
        <w:t>As must ensure the DA Form 7279</w:t>
      </w:r>
      <w:r w:rsidR="00C1165B">
        <w:rPr>
          <w:sz w:val="24"/>
          <w:szCs w:val="24"/>
        </w:rPr>
        <w:t>,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Equal Opportunity Complaint Form</w:t>
      </w:r>
      <w:r w:rsidR="00C1165B">
        <w:rPr>
          <w:sz w:val="24"/>
          <w:szCs w:val="24"/>
        </w:rPr>
        <w:t>,</w:t>
      </w:r>
      <w:r w:rsidR="008B443D" w:rsidRPr="00AE11B8">
        <w:rPr>
          <w:sz w:val="24"/>
          <w:szCs w:val="24"/>
        </w:rPr>
        <w:t xml:space="preserve"> is fully and </w:t>
      </w:r>
      <w:r w:rsidR="00C1165B">
        <w:rPr>
          <w:sz w:val="24"/>
          <w:szCs w:val="24"/>
        </w:rPr>
        <w:t>accurately completed to include</w:t>
      </w:r>
      <w:r w:rsidR="008B443D" w:rsidRPr="00AE11B8">
        <w:rPr>
          <w:sz w:val="24"/>
          <w:szCs w:val="24"/>
        </w:rPr>
        <w:t xml:space="preserve"> an accurate description of the nature of complaint, the requested remedy, and the </w:t>
      </w:r>
      <w:r w:rsidR="00C1165B">
        <w:rPr>
          <w:sz w:val="24"/>
          <w:szCs w:val="24"/>
        </w:rPr>
        <w:t xml:space="preserve">signed </w:t>
      </w:r>
      <w:r w:rsidR="008B443D" w:rsidRPr="00AE11B8">
        <w:rPr>
          <w:sz w:val="24"/>
          <w:szCs w:val="24"/>
        </w:rPr>
        <w:t xml:space="preserve">affidavit. </w:t>
      </w:r>
      <w:r w:rsidR="00AE11B8">
        <w:rPr>
          <w:sz w:val="24"/>
          <w:szCs w:val="24"/>
        </w:rPr>
        <w:t xml:space="preserve"> </w:t>
      </w:r>
      <w:r w:rsidR="00C1165B">
        <w:rPr>
          <w:sz w:val="24"/>
          <w:szCs w:val="24"/>
        </w:rPr>
        <w:t>The EOA will sign for the complaint o</w:t>
      </w:r>
      <w:r w:rsidR="008B443D" w:rsidRPr="00AE11B8">
        <w:rPr>
          <w:sz w:val="24"/>
          <w:szCs w:val="24"/>
        </w:rPr>
        <w:t xml:space="preserve">nce </w:t>
      </w:r>
      <w:r w:rsidR="00C1165B">
        <w:rPr>
          <w:sz w:val="24"/>
          <w:szCs w:val="24"/>
        </w:rPr>
        <w:t>all information is verified</w:t>
      </w:r>
      <w:r w:rsidR="008B443D" w:rsidRPr="00AE11B8">
        <w:rPr>
          <w:sz w:val="24"/>
          <w:szCs w:val="24"/>
        </w:rPr>
        <w:t xml:space="preserve">. </w:t>
      </w:r>
      <w:r w:rsidR="00AE11B8">
        <w:rPr>
          <w:sz w:val="24"/>
          <w:szCs w:val="24"/>
        </w:rPr>
        <w:t xml:space="preserve"> </w:t>
      </w:r>
      <w:r w:rsidR="00C1165B">
        <w:rPr>
          <w:sz w:val="24"/>
          <w:szCs w:val="24"/>
        </w:rPr>
        <w:t>T</w:t>
      </w:r>
      <w:r w:rsidR="008B443D" w:rsidRPr="00AE11B8">
        <w:rPr>
          <w:sz w:val="24"/>
          <w:szCs w:val="24"/>
        </w:rPr>
        <w:t xml:space="preserve">he EOA has </w:t>
      </w:r>
      <w:r w:rsidR="00650EC9">
        <w:rPr>
          <w:sz w:val="24"/>
          <w:szCs w:val="24"/>
        </w:rPr>
        <w:t>three</w:t>
      </w:r>
      <w:r w:rsidR="008B443D" w:rsidRPr="00AE11B8">
        <w:rPr>
          <w:sz w:val="24"/>
          <w:szCs w:val="24"/>
        </w:rPr>
        <w:t xml:space="preserve"> calendar days to refer the complaint to the appropriate commander</w:t>
      </w:r>
      <w:r w:rsidR="00C1165B">
        <w:rPr>
          <w:sz w:val="24"/>
          <w:szCs w:val="24"/>
        </w:rPr>
        <w:t xml:space="preserve"> once signed</w:t>
      </w:r>
      <w:r w:rsidR="008B443D" w:rsidRPr="00AE11B8">
        <w:rPr>
          <w:sz w:val="24"/>
          <w:szCs w:val="24"/>
        </w:rPr>
        <w:t xml:space="preserve">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Under no circumstances will an EO office hold a complaint once the complainant and the receiving EOA have</w:t>
      </w:r>
      <w:r w:rsidR="008B443D" w:rsidRPr="00AE11B8">
        <w:rPr>
          <w:spacing w:val="-3"/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signed</w:t>
      </w:r>
      <w:r w:rsidR="00C1165B">
        <w:rPr>
          <w:sz w:val="24"/>
          <w:szCs w:val="24"/>
        </w:rPr>
        <w:t xml:space="preserve"> the DA Form 7279</w:t>
      </w:r>
      <w:r w:rsidR="008B443D" w:rsidRPr="00AE11B8">
        <w:rPr>
          <w:sz w:val="24"/>
          <w:szCs w:val="24"/>
        </w:rPr>
        <w:t>.</w:t>
      </w:r>
    </w:p>
    <w:p w14:paraId="1F8E2977" w14:textId="77777777" w:rsidR="008B443D" w:rsidRPr="00AE11B8" w:rsidRDefault="008B443D" w:rsidP="00AA00C1">
      <w:pPr>
        <w:tabs>
          <w:tab w:val="left" w:pos="746"/>
        </w:tabs>
        <w:spacing w:before="90"/>
        <w:ind w:right="-30"/>
        <w:contextualSpacing/>
        <w:rPr>
          <w:sz w:val="24"/>
          <w:szCs w:val="24"/>
        </w:rPr>
      </w:pPr>
    </w:p>
    <w:p w14:paraId="1F8E2978" w14:textId="77777777" w:rsidR="008B443D" w:rsidRPr="00AE11B8" w:rsidRDefault="0051300E" w:rsidP="0051300E">
      <w:pPr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AE11B8">
        <w:rPr>
          <w:sz w:val="24"/>
          <w:szCs w:val="24"/>
        </w:rPr>
        <w:t>b</w:t>
      </w:r>
      <w:r w:rsidR="00AE11B8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C1165B">
        <w:rPr>
          <w:sz w:val="24"/>
          <w:szCs w:val="24"/>
        </w:rPr>
        <w:t>The</w:t>
      </w:r>
      <w:proofErr w:type="gramEnd"/>
      <w:r w:rsidR="008B443D" w:rsidRPr="00AE11B8">
        <w:rPr>
          <w:sz w:val="24"/>
          <w:szCs w:val="24"/>
        </w:rPr>
        <w:t xml:space="preserve"> commander has 14 calendar days to complete an investigation</w:t>
      </w:r>
      <w:r w:rsidR="00C1165B" w:rsidRPr="00C1165B">
        <w:t xml:space="preserve"> </w:t>
      </w:r>
      <w:r w:rsidR="00C1165B">
        <w:rPr>
          <w:sz w:val="24"/>
          <w:szCs w:val="24"/>
        </w:rPr>
        <w:t>o</w:t>
      </w:r>
      <w:r w:rsidR="00C1165B" w:rsidRPr="00C1165B">
        <w:rPr>
          <w:sz w:val="24"/>
          <w:szCs w:val="24"/>
        </w:rPr>
        <w:t>nce the commander signs for the complaint</w:t>
      </w:r>
      <w:r w:rsidR="008B443D" w:rsidRPr="00AE11B8">
        <w:rPr>
          <w:sz w:val="24"/>
          <w:szCs w:val="24"/>
        </w:rPr>
        <w:t xml:space="preserve">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pacing w:val="-3"/>
          <w:sz w:val="24"/>
          <w:szCs w:val="24"/>
        </w:rPr>
        <w:t xml:space="preserve">In </w:t>
      </w:r>
      <w:r w:rsidR="008B443D" w:rsidRPr="00AE11B8">
        <w:rPr>
          <w:sz w:val="24"/>
          <w:szCs w:val="24"/>
        </w:rPr>
        <w:t xml:space="preserve">the event that these requirements cannot be completed within 14 calendar days, the commander must request an extension of up to 30 days from the next higher commander.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The first general officer in the chain of command must approve additional extensions.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Upon the approval of an extension, the commander must inform the complainant</w:t>
      </w:r>
      <w:r w:rsidR="00C1165B" w:rsidRPr="00C1165B">
        <w:t xml:space="preserve"> </w:t>
      </w:r>
      <w:r w:rsidR="00C1165B">
        <w:rPr>
          <w:sz w:val="24"/>
          <w:szCs w:val="24"/>
        </w:rPr>
        <w:t xml:space="preserve">within </w:t>
      </w:r>
      <w:r w:rsidR="00755C5F">
        <w:rPr>
          <w:sz w:val="24"/>
          <w:szCs w:val="24"/>
        </w:rPr>
        <w:t>three</w:t>
      </w:r>
      <w:r w:rsidR="00C1165B">
        <w:rPr>
          <w:sz w:val="24"/>
          <w:szCs w:val="24"/>
        </w:rPr>
        <w:t xml:space="preserve"> calendar days</w:t>
      </w:r>
      <w:r w:rsidR="008B443D" w:rsidRPr="00AE11B8">
        <w:rPr>
          <w:sz w:val="24"/>
          <w:szCs w:val="24"/>
        </w:rPr>
        <w:t xml:space="preserve"> of the extension, its duration, and the reas</w:t>
      </w:r>
      <w:r w:rsidR="00C1165B">
        <w:rPr>
          <w:sz w:val="24"/>
          <w:szCs w:val="24"/>
        </w:rPr>
        <w:t xml:space="preserve">ons for which it was requested.  </w:t>
      </w:r>
      <w:r w:rsidR="008B443D" w:rsidRPr="00AE11B8">
        <w:rPr>
          <w:sz w:val="24"/>
          <w:szCs w:val="24"/>
        </w:rPr>
        <w:t>The 14 or 30 day time periods do not include time necessary to comply with the referral requirements of A</w:t>
      </w:r>
      <w:r w:rsidR="00650EC9">
        <w:rPr>
          <w:sz w:val="24"/>
          <w:szCs w:val="24"/>
        </w:rPr>
        <w:t xml:space="preserve">rmy </w:t>
      </w:r>
      <w:r w:rsidR="008B443D" w:rsidRPr="00AE11B8">
        <w:rPr>
          <w:sz w:val="24"/>
          <w:szCs w:val="24"/>
        </w:rPr>
        <w:t>R</w:t>
      </w:r>
      <w:r w:rsidR="00650EC9">
        <w:rPr>
          <w:sz w:val="24"/>
          <w:szCs w:val="24"/>
        </w:rPr>
        <w:t>egulation</w:t>
      </w:r>
      <w:r w:rsidR="008B443D" w:rsidRPr="00AE11B8">
        <w:rPr>
          <w:sz w:val="24"/>
          <w:szCs w:val="24"/>
        </w:rPr>
        <w:t xml:space="preserve"> 15-6, to conduct a legal review, or for the approval authority to take final action on the investigation report.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However, the appointing authority will ensure timely completion of the investigation.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Once complete, the approval authority will inform the complainant and the subject of the results of the investigation, in writing utilizing DA Form 7279, block 11e.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The complaint process is not complete until the results of the investigation have been given </w:t>
      </w:r>
      <w:r w:rsidR="00C1165B">
        <w:rPr>
          <w:sz w:val="24"/>
          <w:szCs w:val="24"/>
        </w:rPr>
        <w:t xml:space="preserve">to the complainant and subject </w:t>
      </w:r>
      <w:r w:rsidR="008B443D" w:rsidRPr="00AE11B8">
        <w:rPr>
          <w:sz w:val="24"/>
          <w:szCs w:val="24"/>
        </w:rPr>
        <w:t xml:space="preserve">in writing.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The servicing EOA will track all formal complaint timelines and ensure all information </w:t>
      </w:r>
      <w:r w:rsidR="00C1165B">
        <w:rPr>
          <w:sz w:val="24"/>
          <w:szCs w:val="24"/>
        </w:rPr>
        <w:t>is correctly entered into</w:t>
      </w:r>
      <w:r w:rsidR="008B443D" w:rsidRPr="00AE11B8">
        <w:rPr>
          <w:sz w:val="24"/>
          <w:szCs w:val="24"/>
        </w:rPr>
        <w:t xml:space="preserve"> EORS.</w:t>
      </w:r>
    </w:p>
    <w:p w14:paraId="1F8E2979" w14:textId="77777777" w:rsidR="008B443D" w:rsidRPr="00AE11B8" w:rsidRDefault="008B443D" w:rsidP="00AA00C1">
      <w:pPr>
        <w:pStyle w:val="BodyText"/>
        <w:ind w:right="-30"/>
        <w:contextualSpacing/>
      </w:pPr>
    </w:p>
    <w:p w14:paraId="1F8E297A" w14:textId="77777777" w:rsidR="008B443D" w:rsidRDefault="0051300E" w:rsidP="0051300E">
      <w:pPr>
        <w:spacing w:before="1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443D" w:rsidRPr="00AE11B8">
        <w:rPr>
          <w:sz w:val="24"/>
          <w:szCs w:val="24"/>
        </w:rPr>
        <w:t xml:space="preserve">c. </w:t>
      </w:r>
      <w:r w:rsidR="0013003B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EOAs</w:t>
      </w:r>
      <w:proofErr w:type="gramEnd"/>
      <w:r w:rsidR="008B443D" w:rsidRPr="00AE11B8">
        <w:rPr>
          <w:sz w:val="24"/>
          <w:szCs w:val="24"/>
        </w:rPr>
        <w:t xml:space="preserve"> will enter formal complaints into EORS within </w:t>
      </w:r>
      <w:r w:rsidR="00650EC9">
        <w:rPr>
          <w:sz w:val="24"/>
          <w:szCs w:val="24"/>
        </w:rPr>
        <w:t>three</w:t>
      </w:r>
      <w:r w:rsidR="008B443D" w:rsidRPr="00AE11B8">
        <w:rPr>
          <w:sz w:val="24"/>
          <w:szCs w:val="24"/>
        </w:rPr>
        <w:t xml:space="preserve"> calendar days of the commander signing the formal complaint. </w:t>
      </w:r>
      <w:r w:rsidR="00C1165B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In the event a complaint is received by an EOA that is operating under a</w:t>
      </w:r>
      <w:r w:rsidR="00650EC9">
        <w:rPr>
          <w:sz w:val="24"/>
          <w:szCs w:val="24"/>
        </w:rPr>
        <w:t xml:space="preserve"> memorandum of agreement or understanding</w:t>
      </w:r>
      <w:r w:rsidR="008B443D" w:rsidRPr="00AE11B8">
        <w:rPr>
          <w:sz w:val="24"/>
          <w:szCs w:val="24"/>
        </w:rPr>
        <w:t xml:space="preserve">, the complaint will be entered by the EOA of the headquarters the tenant unit reports to, not the servicing local EOA.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 xml:space="preserve">In this instance, </w:t>
      </w:r>
      <w:r w:rsidR="00650EC9">
        <w:rPr>
          <w:sz w:val="24"/>
          <w:szCs w:val="24"/>
        </w:rPr>
        <w:t>four</w:t>
      </w:r>
      <w:r w:rsidR="008B443D" w:rsidRPr="00AE11B8">
        <w:rPr>
          <w:sz w:val="24"/>
          <w:szCs w:val="24"/>
        </w:rPr>
        <w:t xml:space="preserve"> calendar days will be allowed for case input</w:t>
      </w:r>
      <w:r w:rsidR="00892767">
        <w:rPr>
          <w:sz w:val="24"/>
          <w:szCs w:val="24"/>
        </w:rPr>
        <w:t xml:space="preserve"> by the responsible headquarters EOA.</w:t>
      </w:r>
      <w:r w:rsidR="008B443D" w:rsidRPr="00AE11B8">
        <w:rPr>
          <w:sz w:val="24"/>
          <w:szCs w:val="24"/>
        </w:rPr>
        <w:t xml:space="preserve"> </w:t>
      </w:r>
      <w:r w:rsidR="00AE11B8">
        <w:rPr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The following information is required to enter formal, informal, and treatment of persons cases within</w:t>
      </w:r>
      <w:r w:rsidR="008B443D" w:rsidRPr="00AE11B8">
        <w:rPr>
          <w:spacing w:val="-7"/>
          <w:sz w:val="24"/>
          <w:szCs w:val="24"/>
        </w:rPr>
        <w:t xml:space="preserve"> </w:t>
      </w:r>
      <w:r w:rsidR="008B443D" w:rsidRPr="00AE11B8">
        <w:rPr>
          <w:sz w:val="24"/>
          <w:szCs w:val="24"/>
        </w:rPr>
        <w:t>EORS:</w:t>
      </w:r>
    </w:p>
    <w:p w14:paraId="1F8E297B" w14:textId="77777777" w:rsidR="008B443D" w:rsidRPr="00AA00C1" w:rsidRDefault="008B443D" w:rsidP="00AA00C1">
      <w:pPr>
        <w:pStyle w:val="BodyText"/>
        <w:ind w:right="-30"/>
        <w:contextualSpacing/>
      </w:pPr>
    </w:p>
    <w:p w14:paraId="1F8E297C" w14:textId="77777777" w:rsidR="008B443D" w:rsidRPr="00AA00C1" w:rsidRDefault="0051300E" w:rsidP="0051300E">
      <w:pPr>
        <w:tabs>
          <w:tab w:val="left" w:pos="1146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(1)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Installation origin of the complaint</w:t>
      </w:r>
      <w:r w:rsidR="0013003B">
        <w:rPr>
          <w:sz w:val="24"/>
          <w:szCs w:val="24"/>
        </w:rPr>
        <w:t>;</w:t>
      </w:r>
    </w:p>
    <w:p w14:paraId="1F8E297D" w14:textId="77777777" w:rsidR="008B443D" w:rsidRPr="00AA00C1" w:rsidRDefault="008B443D" w:rsidP="0051300E">
      <w:pPr>
        <w:pStyle w:val="BodyText"/>
        <w:ind w:right="-30"/>
        <w:contextualSpacing/>
      </w:pPr>
    </w:p>
    <w:p w14:paraId="1F8E297E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(2)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All information within the </w:t>
      </w:r>
      <w:r w:rsidR="005E4203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omplainant </w:t>
      </w:r>
      <w:r w:rsidR="005E4203">
        <w:rPr>
          <w:sz w:val="24"/>
          <w:szCs w:val="24"/>
        </w:rPr>
        <w:t>i</w:t>
      </w:r>
      <w:r w:rsidR="008B443D" w:rsidRPr="00AA00C1">
        <w:rPr>
          <w:sz w:val="24"/>
          <w:szCs w:val="24"/>
        </w:rPr>
        <w:t>nformation</w:t>
      </w:r>
      <w:r w:rsidR="008B443D" w:rsidRPr="00AA00C1">
        <w:rPr>
          <w:spacing w:val="-4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portion</w:t>
      </w:r>
      <w:r w:rsidR="0013003B">
        <w:rPr>
          <w:sz w:val="24"/>
          <w:szCs w:val="24"/>
        </w:rPr>
        <w:t>;</w:t>
      </w:r>
    </w:p>
    <w:p w14:paraId="1F8E297F" w14:textId="77777777" w:rsidR="008B443D" w:rsidRPr="00AA00C1" w:rsidRDefault="008B443D" w:rsidP="0051300E">
      <w:pPr>
        <w:pStyle w:val="BodyText"/>
        <w:ind w:right="-30"/>
        <w:contextualSpacing/>
      </w:pPr>
    </w:p>
    <w:p w14:paraId="1F8E2980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(3)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All information within the </w:t>
      </w:r>
      <w:r w:rsidR="005E4203">
        <w:rPr>
          <w:sz w:val="24"/>
          <w:szCs w:val="24"/>
        </w:rPr>
        <w:t>s</w:t>
      </w:r>
      <w:r w:rsidR="008B443D" w:rsidRPr="00AA00C1">
        <w:rPr>
          <w:sz w:val="24"/>
          <w:szCs w:val="24"/>
        </w:rPr>
        <w:t xml:space="preserve">ubject </w:t>
      </w:r>
      <w:r w:rsidR="005E4203">
        <w:rPr>
          <w:sz w:val="24"/>
          <w:szCs w:val="24"/>
        </w:rPr>
        <w:t>i</w:t>
      </w:r>
      <w:r w:rsidR="008B443D" w:rsidRPr="00AA00C1">
        <w:rPr>
          <w:sz w:val="24"/>
          <w:szCs w:val="24"/>
        </w:rPr>
        <w:t>nformation</w:t>
      </w:r>
      <w:r w:rsidR="008B443D" w:rsidRPr="00AA00C1">
        <w:rPr>
          <w:spacing w:val="-1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portion</w:t>
      </w:r>
      <w:r w:rsidR="0013003B">
        <w:rPr>
          <w:sz w:val="24"/>
          <w:szCs w:val="24"/>
        </w:rPr>
        <w:t>;</w:t>
      </w:r>
    </w:p>
    <w:p w14:paraId="1F8E2981" w14:textId="77777777" w:rsidR="008B443D" w:rsidRPr="00AA00C1" w:rsidRDefault="008B443D" w:rsidP="0051300E">
      <w:pPr>
        <w:pStyle w:val="BodyText"/>
        <w:ind w:right="-30"/>
        <w:contextualSpacing/>
      </w:pPr>
    </w:p>
    <w:p w14:paraId="1F8E2982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(4)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All information within </w:t>
      </w:r>
      <w:r w:rsidR="005E4203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>omplaint</w:t>
      </w:r>
      <w:r w:rsidR="008B443D" w:rsidRPr="00AA00C1">
        <w:rPr>
          <w:spacing w:val="-3"/>
          <w:sz w:val="24"/>
          <w:szCs w:val="24"/>
        </w:rPr>
        <w:t xml:space="preserve"> </w:t>
      </w:r>
      <w:r w:rsidR="005E4203">
        <w:rPr>
          <w:sz w:val="24"/>
          <w:szCs w:val="24"/>
        </w:rPr>
        <w:t>s</w:t>
      </w:r>
      <w:r w:rsidR="008B443D" w:rsidRPr="00AA00C1">
        <w:rPr>
          <w:sz w:val="24"/>
          <w:szCs w:val="24"/>
        </w:rPr>
        <w:t>tatus</w:t>
      </w:r>
      <w:r w:rsidR="0013003B">
        <w:rPr>
          <w:sz w:val="24"/>
          <w:szCs w:val="24"/>
        </w:rPr>
        <w:t>;</w:t>
      </w:r>
    </w:p>
    <w:p w14:paraId="1F8E2983" w14:textId="77777777" w:rsidR="008B443D" w:rsidRPr="00AA00C1" w:rsidRDefault="008B443D" w:rsidP="0051300E">
      <w:pPr>
        <w:pStyle w:val="BodyText"/>
        <w:ind w:right="-30"/>
        <w:contextualSpacing/>
      </w:pPr>
    </w:p>
    <w:p w14:paraId="1F8E2984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11B8">
        <w:rPr>
          <w:sz w:val="24"/>
          <w:szCs w:val="24"/>
        </w:rPr>
        <w:t xml:space="preserve">(5) </w:t>
      </w:r>
      <w:r w:rsidR="0013003B">
        <w:rPr>
          <w:sz w:val="24"/>
          <w:szCs w:val="24"/>
        </w:rPr>
        <w:t xml:space="preserve"> </w:t>
      </w:r>
      <w:r w:rsidR="00AE11B8">
        <w:rPr>
          <w:sz w:val="24"/>
          <w:szCs w:val="24"/>
        </w:rPr>
        <w:t xml:space="preserve">Specific </w:t>
      </w:r>
      <w:r w:rsidR="005E4203">
        <w:rPr>
          <w:sz w:val="24"/>
          <w:szCs w:val="24"/>
        </w:rPr>
        <w:t>a</w:t>
      </w:r>
      <w:r w:rsidR="00AE11B8">
        <w:rPr>
          <w:sz w:val="24"/>
          <w:szCs w:val="24"/>
        </w:rPr>
        <w:t xml:space="preserve">llegations </w:t>
      </w:r>
      <w:r w:rsidR="008B443D" w:rsidRPr="00AA00C1">
        <w:rPr>
          <w:sz w:val="24"/>
          <w:szCs w:val="24"/>
        </w:rPr>
        <w:t>must contain a minimum of the 5Ws of the complaint without</w:t>
      </w:r>
      <w:r w:rsidR="008B443D" w:rsidRPr="00AA00C1">
        <w:rPr>
          <w:spacing w:val="-2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PII</w:t>
      </w:r>
      <w:r w:rsidR="0013003B">
        <w:rPr>
          <w:sz w:val="24"/>
          <w:szCs w:val="24"/>
        </w:rPr>
        <w:t>;</w:t>
      </w:r>
    </w:p>
    <w:p w14:paraId="1F8E2985" w14:textId="77777777" w:rsidR="008B443D" w:rsidRPr="00AA00C1" w:rsidRDefault="008B443D" w:rsidP="0051300E">
      <w:pPr>
        <w:pStyle w:val="BodyText"/>
        <w:ind w:right="-30"/>
        <w:contextualSpacing/>
      </w:pPr>
    </w:p>
    <w:p w14:paraId="1F8E2986" w14:textId="77777777" w:rsidR="008B443D" w:rsidRPr="00AA00C1" w:rsidRDefault="0051300E" w:rsidP="0051300E">
      <w:pPr>
        <w:tabs>
          <w:tab w:val="left" w:pos="1144"/>
        </w:tabs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(6</w:t>
      </w:r>
      <w:r w:rsidR="00AE11B8">
        <w:rPr>
          <w:sz w:val="24"/>
          <w:szCs w:val="24"/>
        </w:rPr>
        <w:t xml:space="preserve">) </w:t>
      </w:r>
      <w:r w:rsidR="0013003B">
        <w:rPr>
          <w:sz w:val="24"/>
          <w:szCs w:val="24"/>
        </w:rPr>
        <w:t xml:space="preserve"> </w:t>
      </w:r>
      <w:r w:rsidR="00AE11B8">
        <w:rPr>
          <w:sz w:val="24"/>
          <w:szCs w:val="24"/>
        </w:rPr>
        <w:t xml:space="preserve">Complaint </w:t>
      </w:r>
      <w:r w:rsidR="005E4203">
        <w:rPr>
          <w:sz w:val="24"/>
          <w:szCs w:val="24"/>
        </w:rPr>
        <w:t>p</w:t>
      </w:r>
      <w:r w:rsidR="00AE11B8">
        <w:rPr>
          <w:sz w:val="24"/>
          <w:szCs w:val="24"/>
        </w:rPr>
        <w:t xml:space="preserve">rocessing </w:t>
      </w:r>
      <w:r w:rsidR="005E4203">
        <w:rPr>
          <w:sz w:val="24"/>
          <w:szCs w:val="24"/>
        </w:rPr>
        <w:t>a</w:t>
      </w:r>
      <w:r w:rsidR="00AE11B8">
        <w:rPr>
          <w:sz w:val="24"/>
          <w:szCs w:val="24"/>
        </w:rPr>
        <w:t xml:space="preserve">ctions </w:t>
      </w:r>
      <w:r w:rsidR="008B443D" w:rsidRPr="00AA00C1">
        <w:rPr>
          <w:sz w:val="24"/>
          <w:szCs w:val="24"/>
        </w:rPr>
        <w:t>provide an update to higher echelons on the progress of the</w:t>
      </w:r>
      <w:r w:rsidR="008B443D" w:rsidRPr="00AA00C1">
        <w:rPr>
          <w:spacing w:val="3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complaint</w:t>
      </w:r>
      <w:r w:rsidR="0013003B">
        <w:rPr>
          <w:sz w:val="24"/>
          <w:szCs w:val="24"/>
        </w:rPr>
        <w:t>;</w:t>
      </w:r>
    </w:p>
    <w:p w14:paraId="1F8E2987" w14:textId="77777777" w:rsidR="008B443D" w:rsidRPr="00AA00C1" w:rsidRDefault="008B443D" w:rsidP="0051300E">
      <w:pPr>
        <w:tabs>
          <w:tab w:val="left" w:pos="1144"/>
        </w:tabs>
        <w:spacing w:before="90"/>
        <w:ind w:right="-30"/>
        <w:contextualSpacing/>
        <w:rPr>
          <w:sz w:val="24"/>
          <w:szCs w:val="24"/>
        </w:rPr>
      </w:pPr>
    </w:p>
    <w:p w14:paraId="1F8E2988" w14:textId="77777777" w:rsidR="008B443D" w:rsidRDefault="0051300E" w:rsidP="0051300E">
      <w:pPr>
        <w:tabs>
          <w:tab w:val="left" w:pos="1144"/>
        </w:tabs>
        <w:spacing w:before="90"/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AA00C1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(7) </w:t>
      </w:r>
      <w:r w:rsidR="0013003B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All dates </w:t>
      </w:r>
      <w:r w:rsidR="005E4203">
        <w:rPr>
          <w:sz w:val="24"/>
          <w:szCs w:val="24"/>
        </w:rPr>
        <w:t xml:space="preserve">must </w:t>
      </w:r>
      <w:r w:rsidR="00AE11B8">
        <w:rPr>
          <w:sz w:val="24"/>
          <w:szCs w:val="24"/>
        </w:rPr>
        <w:t xml:space="preserve">match case paperwork file and </w:t>
      </w:r>
      <w:r w:rsidR="008B443D" w:rsidRPr="00AA00C1">
        <w:rPr>
          <w:sz w:val="24"/>
          <w:szCs w:val="24"/>
        </w:rPr>
        <w:t>will be entered into EORS</w:t>
      </w:r>
      <w:r w:rsidR="00650EC9">
        <w:rPr>
          <w:sz w:val="24"/>
          <w:szCs w:val="24"/>
        </w:rPr>
        <w:t>; and</w:t>
      </w:r>
    </w:p>
    <w:p w14:paraId="1F8E2989" w14:textId="77777777" w:rsidR="00AE11B8" w:rsidRPr="00AA00C1" w:rsidRDefault="00AE11B8" w:rsidP="0051300E">
      <w:pPr>
        <w:tabs>
          <w:tab w:val="left" w:pos="1144"/>
        </w:tabs>
        <w:spacing w:before="90"/>
        <w:ind w:right="-30"/>
        <w:contextualSpacing/>
      </w:pPr>
    </w:p>
    <w:p w14:paraId="1F8E298A" w14:textId="77777777" w:rsidR="008B443D" w:rsidRDefault="0051300E" w:rsidP="0051300E">
      <w:pPr>
        <w:pStyle w:val="BodyText"/>
        <w:ind w:right="-30"/>
        <w:contextualSpacing/>
      </w:pPr>
      <w:r>
        <w:t xml:space="preserve">          </w:t>
      </w:r>
      <w:r w:rsidRPr="00AA00C1">
        <w:t xml:space="preserve"> </w:t>
      </w:r>
      <w:r w:rsidR="008B443D" w:rsidRPr="00AA00C1">
        <w:t>(8</w:t>
      </w:r>
      <w:proofErr w:type="gramStart"/>
      <w:r w:rsidR="008B443D" w:rsidRPr="00AA00C1">
        <w:t xml:space="preserve">) </w:t>
      </w:r>
      <w:r w:rsidR="0013003B">
        <w:t xml:space="preserve"> </w:t>
      </w:r>
      <w:r w:rsidR="008B443D" w:rsidRPr="00AA00C1">
        <w:t>Closeout</w:t>
      </w:r>
      <w:proofErr w:type="gramEnd"/>
      <w:r w:rsidR="008B443D" w:rsidRPr="00AA00C1">
        <w:t xml:space="preserve"> of the case within EORS requires the EOA to enter the date that the 30-45 day follow up was</w:t>
      </w:r>
      <w:r w:rsidR="008B443D" w:rsidRPr="00AA00C1">
        <w:rPr>
          <w:spacing w:val="-1"/>
        </w:rPr>
        <w:t xml:space="preserve"> </w:t>
      </w:r>
      <w:r w:rsidR="008B443D" w:rsidRPr="00AA00C1">
        <w:t>conducted.</w:t>
      </w:r>
      <w:r w:rsidR="00AE11B8">
        <w:t>”</w:t>
      </w:r>
    </w:p>
    <w:p w14:paraId="0E5E4839" w14:textId="77777777" w:rsidR="00C871A4" w:rsidRPr="00AA00C1" w:rsidRDefault="00C871A4" w:rsidP="0051300E">
      <w:pPr>
        <w:pStyle w:val="BodyText"/>
        <w:ind w:right="-30"/>
        <w:contextualSpacing/>
      </w:pPr>
    </w:p>
    <w:p w14:paraId="1F8E298B" w14:textId="77777777" w:rsidR="00AE11B8" w:rsidRPr="00AA00C1" w:rsidRDefault="00AE11B8" w:rsidP="00AA00C1">
      <w:pPr>
        <w:pStyle w:val="BodyText"/>
        <w:spacing w:before="1"/>
        <w:ind w:right="-30"/>
        <w:contextualSpacing/>
      </w:pPr>
      <w:r w:rsidRPr="00AE11B8">
        <w:t>After paragraph C-</w:t>
      </w:r>
      <w:r w:rsidR="00EE60D5">
        <w:t>6k</w:t>
      </w:r>
      <w:r w:rsidRPr="00AE11B8">
        <w:t xml:space="preserve">, add </w:t>
      </w:r>
      <w:r w:rsidR="00EE60D5">
        <w:t>sub</w:t>
      </w:r>
      <w:r w:rsidRPr="00AE11B8">
        <w:t>paragraph</w:t>
      </w:r>
      <w:r w:rsidR="00EE60D5">
        <w:t xml:space="preserve"> C-</w:t>
      </w:r>
      <w:proofErr w:type="gramStart"/>
      <w:r w:rsidR="00EE60D5">
        <w:t>6k(</w:t>
      </w:r>
      <w:proofErr w:type="gramEnd"/>
      <w:r w:rsidR="00EE60D5">
        <w:t>11)</w:t>
      </w:r>
      <w:r w:rsidRPr="00AE11B8">
        <w:t xml:space="preserve"> as follows:</w:t>
      </w:r>
    </w:p>
    <w:p w14:paraId="1F8E298C" w14:textId="77777777" w:rsidR="008B443D" w:rsidRPr="00AA00C1" w:rsidRDefault="008B443D" w:rsidP="00AA00C1">
      <w:pPr>
        <w:pStyle w:val="BodyText"/>
        <w:ind w:right="-30"/>
        <w:contextualSpacing/>
      </w:pPr>
    </w:p>
    <w:p w14:paraId="1F8E298D" w14:textId="77777777" w:rsidR="008B443D" w:rsidRPr="00AA00C1" w:rsidRDefault="0051300E" w:rsidP="0051300E">
      <w:pPr>
        <w:pStyle w:val="BodyText"/>
        <w:ind w:right="-30"/>
        <w:contextualSpacing/>
      </w:pPr>
      <w:r>
        <w:t xml:space="preserve">           </w:t>
      </w:r>
      <w:r w:rsidR="00EE60D5">
        <w:t>“</w:t>
      </w:r>
      <w:r w:rsidR="008B443D" w:rsidRPr="00AA00C1">
        <w:t>(11</w:t>
      </w:r>
      <w:proofErr w:type="gramStart"/>
      <w:r w:rsidR="008B443D" w:rsidRPr="00AA00C1">
        <w:t xml:space="preserve">) </w:t>
      </w:r>
      <w:r w:rsidR="0013003B">
        <w:t xml:space="preserve"> </w:t>
      </w:r>
      <w:r w:rsidR="008B443D" w:rsidRPr="00AA00C1">
        <w:t>Written</w:t>
      </w:r>
      <w:proofErr w:type="gramEnd"/>
      <w:r w:rsidR="008B443D" w:rsidRPr="00AA00C1">
        <w:t xml:space="preserve"> </w:t>
      </w:r>
      <w:r w:rsidR="0045299B">
        <w:t xml:space="preserve">legal </w:t>
      </w:r>
      <w:r w:rsidR="008B443D" w:rsidRPr="00AA00C1">
        <w:t xml:space="preserve">review by the </w:t>
      </w:r>
      <w:r w:rsidR="0045299B">
        <w:t xml:space="preserve">servicing Office of the </w:t>
      </w:r>
      <w:r w:rsidR="008B443D" w:rsidRPr="00AA00C1">
        <w:t>S</w:t>
      </w:r>
      <w:r w:rsidR="00650EC9">
        <w:t xml:space="preserve">taff </w:t>
      </w:r>
      <w:r w:rsidR="008B443D" w:rsidRPr="00AA00C1">
        <w:t>J</w:t>
      </w:r>
      <w:r w:rsidR="00650EC9">
        <w:t xml:space="preserve">udge </w:t>
      </w:r>
      <w:r w:rsidR="008B443D" w:rsidRPr="00AA00C1">
        <w:t>A</w:t>
      </w:r>
      <w:r w:rsidR="00650EC9">
        <w:t>dvocate</w:t>
      </w:r>
      <w:r w:rsidR="008B443D" w:rsidRPr="00AA00C1">
        <w:t>.</w:t>
      </w:r>
      <w:r w:rsidR="00EE60D5">
        <w:t>”</w:t>
      </w:r>
    </w:p>
    <w:p w14:paraId="1F8E298E" w14:textId="77777777" w:rsidR="008B443D" w:rsidRPr="00AA00C1" w:rsidRDefault="008B443D" w:rsidP="00AA00C1">
      <w:pPr>
        <w:pStyle w:val="BodyText"/>
        <w:ind w:right="-30"/>
        <w:contextualSpacing/>
      </w:pPr>
    </w:p>
    <w:p w14:paraId="1F8E298F" w14:textId="77777777" w:rsidR="008B443D" w:rsidRPr="00AA00C1" w:rsidRDefault="00EE60D5" w:rsidP="00AA00C1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end of </w:t>
      </w:r>
      <w:r w:rsidRPr="00EE60D5">
        <w:rPr>
          <w:sz w:val="24"/>
          <w:szCs w:val="24"/>
        </w:rPr>
        <w:t>p</w:t>
      </w:r>
      <w:r w:rsidR="008B443D" w:rsidRPr="00EE60D5">
        <w:rPr>
          <w:sz w:val="24"/>
          <w:szCs w:val="24"/>
        </w:rPr>
        <w:t xml:space="preserve">aragraph C-9, </w:t>
      </w:r>
      <w:r>
        <w:rPr>
          <w:sz w:val="24"/>
          <w:szCs w:val="24"/>
        </w:rPr>
        <w:t>add the following sentence:  “</w:t>
      </w:r>
      <w:r w:rsidR="008B443D" w:rsidRPr="00AA00C1">
        <w:rPr>
          <w:sz w:val="24"/>
          <w:szCs w:val="24"/>
        </w:rPr>
        <w:t xml:space="preserve">If the complaint was filed with, and began at the </w:t>
      </w:r>
      <w:r w:rsidR="00650EC9" w:rsidRPr="00650EC9">
        <w:rPr>
          <w:sz w:val="24"/>
          <w:szCs w:val="24"/>
        </w:rPr>
        <w:t>General Court</w:t>
      </w:r>
      <w:r w:rsidR="00644CF3">
        <w:rPr>
          <w:sz w:val="24"/>
          <w:szCs w:val="24"/>
        </w:rPr>
        <w:t>s</w:t>
      </w:r>
      <w:r w:rsidR="00650EC9" w:rsidRPr="00650EC9">
        <w:rPr>
          <w:sz w:val="24"/>
          <w:szCs w:val="24"/>
        </w:rPr>
        <w:t>-Martial Convening Authority</w:t>
      </w:r>
      <w:r w:rsidR="00650EC9" w:rsidRPr="00650EC9" w:rsidDel="00650EC9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level and the </w:t>
      </w:r>
      <w:r w:rsidR="00650EC9" w:rsidRPr="00650EC9">
        <w:rPr>
          <w:sz w:val="24"/>
          <w:szCs w:val="24"/>
        </w:rPr>
        <w:t>General Court</w:t>
      </w:r>
      <w:r w:rsidR="00644CF3">
        <w:rPr>
          <w:sz w:val="24"/>
          <w:szCs w:val="24"/>
        </w:rPr>
        <w:t>s</w:t>
      </w:r>
      <w:r w:rsidR="00650EC9" w:rsidRPr="00650EC9">
        <w:rPr>
          <w:sz w:val="24"/>
          <w:szCs w:val="24"/>
        </w:rPr>
        <w:t>-Martial Convening Authority</w:t>
      </w:r>
      <w:r w:rsidR="00650EC9" w:rsidRPr="00650EC9" w:rsidDel="00650EC9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>was the investigating commander and/or appointed the investigating officer for the investigation, the complainant has the right to appeal to the next higher commander.</w:t>
      </w:r>
      <w:r w:rsidR="004920DD">
        <w:rPr>
          <w:sz w:val="24"/>
          <w:szCs w:val="24"/>
        </w:rPr>
        <w:t>”</w:t>
      </w:r>
    </w:p>
    <w:p w14:paraId="1F8E2990" w14:textId="77777777" w:rsidR="008B443D" w:rsidRPr="00AA00C1" w:rsidRDefault="008B443D" w:rsidP="00AA00C1">
      <w:pPr>
        <w:ind w:right="-30"/>
        <w:contextualSpacing/>
        <w:rPr>
          <w:b/>
          <w:sz w:val="24"/>
          <w:szCs w:val="24"/>
        </w:rPr>
      </w:pPr>
    </w:p>
    <w:p w14:paraId="1F8E2991" w14:textId="77777777" w:rsidR="008B443D" w:rsidRPr="00AA00C1" w:rsidRDefault="004920DD" w:rsidP="00AA00C1">
      <w:pPr>
        <w:pStyle w:val="BodyText"/>
        <w:ind w:right="-30"/>
        <w:contextualSpacing/>
      </w:pPr>
      <w:r>
        <w:t xml:space="preserve">At the end of </w:t>
      </w:r>
      <w:r w:rsidRPr="00EE60D5">
        <w:t>paragraph C-</w:t>
      </w:r>
      <w:r>
        <w:t>10</w:t>
      </w:r>
      <w:r w:rsidRPr="00EE60D5">
        <w:t xml:space="preserve">, </w:t>
      </w:r>
      <w:r>
        <w:t>add the following:  “</w:t>
      </w:r>
      <w:r w:rsidR="008B443D" w:rsidRPr="00AA00C1">
        <w:t>The assessment date and any recommendations implemented by the commander must be input into the EORS by the</w:t>
      </w:r>
      <w:r w:rsidR="008B443D" w:rsidRPr="00AA00C1">
        <w:rPr>
          <w:spacing w:val="-15"/>
        </w:rPr>
        <w:t xml:space="preserve"> </w:t>
      </w:r>
      <w:r w:rsidR="008B443D" w:rsidRPr="00AA00C1">
        <w:t xml:space="preserve">EOA within </w:t>
      </w:r>
      <w:r w:rsidR="00755C5F">
        <w:t>three</w:t>
      </w:r>
      <w:r w:rsidR="008B443D" w:rsidRPr="00AA00C1">
        <w:t xml:space="preserve"> calendar days. </w:t>
      </w:r>
      <w:r>
        <w:t xml:space="preserve"> </w:t>
      </w:r>
      <w:r w:rsidR="008B443D" w:rsidRPr="00AA00C1">
        <w:t>The EOA will close the case in EORS by inputting the date completed.</w:t>
      </w:r>
      <w:r>
        <w:t xml:space="preserve">  Case files will be maintained internally for a period of 2 years.”</w:t>
      </w:r>
    </w:p>
    <w:p w14:paraId="1F8E2992" w14:textId="77777777" w:rsidR="008B443D" w:rsidRPr="00AA00C1" w:rsidRDefault="008B443D" w:rsidP="00AA00C1">
      <w:pPr>
        <w:pStyle w:val="BodyText"/>
        <w:spacing w:before="6"/>
        <w:ind w:right="-30"/>
        <w:contextualSpacing/>
      </w:pPr>
    </w:p>
    <w:p w14:paraId="1F8E2993" w14:textId="4CE70D6D" w:rsidR="008B443D" w:rsidRDefault="004920DD" w:rsidP="004920DD">
      <w:pPr>
        <w:ind w:right="-30"/>
        <w:contextualSpacing/>
        <w:rPr>
          <w:sz w:val="24"/>
          <w:szCs w:val="24"/>
        </w:rPr>
      </w:pPr>
      <w:r w:rsidRPr="004920DD">
        <w:rPr>
          <w:sz w:val="24"/>
          <w:szCs w:val="24"/>
        </w:rPr>
        <w:t xml:space="preserve">At the end of paragraph </w:t>
      </w:r>
      <w:r>
        <w:rPr>
          <w:sz w:val="24"/>
          <w:szCs w:val="24"/>
        </w:rPr>
        <w:t>D-1a</w:t>
      </w:r>
      <w:r w:rsidRPr="004920DD">
        <w:rPr>
          <w:sz w:val="24"/>
          <w:szCs w:val="24"/>
        </w:rPr>
        <w:t xml:space="preserve">, add the following:  </w:t>
      </w:r>
      <w:r w:rsidRPr="00F7090D">
        <w:rPr>
          <w:sz w:val="24"/>
          <w:szCs w:val="24"/>
        </w:rPr>
        <w:t>“The requirement to conduct a command climate survey at the 6-month mark is eliminated.  Unit command climate surveys are now only required within 60 days of assuming command</w:t>
      </w:r>
      <w:r w:rsidR="00892767">
        <w:rPr>
          <w:sz w:val="24"/>
          <w:szCs w:val="24"/>
        </w:rPr>
        <w:t>.</w:t>
      </w:r>
      <w:r w:rsidR="00C871A4">
        <w:rPr>
          <w:sz w:val="24"/>
          <w:szCs w:val="24"/>
        </w:rPr>
        <w:t>”</w:t>
      </w:r>
    </w:p>
    <w:p w14:paraId="28117C7B" w14:textId="77777777" w:rsidR="00C871A4" w:rsidRDefault="00C871A4" w:rsidP="004920DD">
      <w:pPr>
        <w:ind w:right="-30"/>
        <w:contextualSpacing/>
      </w:pPr>
    </w:p>
    <w:p w14:paraId="1F8E2994" w14:textId="77777777" w:rsidR="008B443D" w:rsidRDefault="004920DD" w:rsidP="004920DD">
      <w:pPr>
        <w:pStyle w:val="ListParagraph"/>
        <w:ind w:left="0" w:right="-30" w:firstLine="0"/>
        <w:contextualSpacing/>
        <w:rPr>
          <w:sz w:val="24"/>
          <w:szCs w:val="24"/>
        </w:rPr>
      </w:pPr>
      <w:r w:rsidRPr="00F7090D">
        <w:rPr>
          <w:sz w:val="24"/>
          <w:szCs w:val="24"/>
        </w:rPr>
        <w:t>At the end of paragraph D-1b, add the following:</w:t>
      </w:r>
      <w:r>
        <w:t xml:space="preserve">  “</w:t>
      </w:r>
      <w:r w:rsidR="008B443D" w:rsidRPr="00AA00C1">
        <w:rPr>
          <w:sz w:val="24"/>
          <w:szCs w:val="24"/>
        </w:rPr>
        <w:t>Commanders will use the DEOCS for the survey component of their command climate assessment.</w:t>
      </w:r>
      <w:r>
        <w:rPr>
          <w:sz w:val="24"/>
          <w:szCs w:val="24"/>
        </w:rPr>
        <w:t>”</w:t>
      </w:r>
    </w:p>
    <w:p w14:paraId="1F8E2995" w14:textId="77777777" w:rsidR="004920DD" w:rsidRDefault="004920DD" w:rsidP="004920DD">
      <w:pPr>
        <w:pStyle w:val="ListParagraph"/>
        <w:ind w:left="0" w:right="-30" w:firstLine="0"/>
        <w:contextualSpacing/>
        <w:rPr>
          <w:sz w:val="24"/>
          <w:szCs w:val="24"/>
        </w:rPr>
      </w:pPr>
    </w:p>
    <w:p w14:paraId="1F8E2996" w14:textId="77777777" w:rsidR="004920DD" w:rsidRDefault="004920DD" w:rsidP="004920DD">
      <w:pPr>
        <w:pStyle w:val="ListParagraph"/>
        <w:ind w:left="0" w:righ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After paragraph D-1, add paragraph D-1c as follows:</w:t>
      </w:r>
    </w:p>
    <w:p w14:paraId="1F8E2997" w14:textId="77777777" w:rsidR="00637052" w:rsidRPr="00AA00C1" w:rsidRDefault="00637052" w:rsidP="004920DD">
      <w:pPr>
        <w:pStyle w:val="ListParagraph"/>
        <w:ind w:left="0" w:right="-30" w:firstLine="0"/>
        <w:contextualSpacing/>
        <w:rPr>
          <w:sz w:val="24"/>
          <w:szCs w:val="24"/>
        </w:rPr>
      </w:pPr>
    </w:p>
    <w:p w14:paraId="1F8E2998" w14:textId="7025CF45" w:rsidR="008B443D" w:rsidRPr="00AA00C1" w:rsidRDefault="0051300E" w:rsidP="0051300E">
      <w:pPr>
        <w:pStyle w:val="ListParagraph"/>
        <w:ind w:left="0" w:right="-3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55C5F">
        <w:rPr>
          <w:sz w:val="24"/>
          <w:szCs w:val="24"/>
        </w:rPr>
        <w:t xml:space="preserve"> </w:t>
      </w:r>
      <w:r w:rsidR="00B37B77" w:rsidRPr="00755C5F">
        <w:rPr>
          <w:sz w:val="24"/>
          <w:szCs w:val="24"/>
        </w:rPr>
        <w:t>“</w:t>
      </w:r>
      <w:r w:rsidR="00AA00C1" w:rsidRPr="00755C5F">
        <w:rPr>
          <w:sz w:val="24"/>
          <w:szCs w:val="24"/>
        </w:rPr>
        <w:t>c</w:t>
      </w:r>
      <w:proofErr w:type="gramStart"/>
      <w:r w:rsidR="00AA00C1" w:rsidRPr="00755C5F">
        <w:rPr>
          <w:sz w:val="24"/>
          <w:szCs w:val="24"/>
        </w:rPr>
        <w:t xml:space="preserve">. </w:t>
      </w:r>
      <w:r w:rsidR="0013003B">
        <w:rPr>
          <w:sz w:val="24"/>
          <w:szCs w:val="24"/>
        </w:rPr>
        <w:t xml:space="preserve"> </w:t>
      </w:r>
      <w:r w:rsidR="008B443D" w:rsidRPr="00755C5F">
        <w:rPr>
          <w:sz w:val="24"/>
          <w:szCs w:val="24"/>
        </w:rPr>
        <w:t>Commanding</w:t>
      </w:r>
      <w:proofErr w:type="gramEnd"/>
      <w:r w:rsidR="008B443D" w:rsidRPr="00755C5F">
        <w:rPr>
          <w:sz w:val="24"/>
          <w:szCs w:val="24"/>
        </w:rPr>
        <w:t xml:space="preserve"> </w:t>
      </w:r>
      <w:r w:rsidR="00C871A4">
        <w:rPr>
          <w:sz w:val="24"/>
          <w:szCs w:val="24"/>
        </w:rPr>
        <w:t>g</w:t>
      </w:r>
      <w:r w:rsidR="008B443D" w:rsidRPr="00755C5F">
        <w:rPr>
          <w:sz w:val="24"/>
          <w:szCs w:val="24"/>
        </w:rPr>
        <w:t xml:space="preserve">enerals may authorize </w:t>
      </w:r>
      <w:r w:rsidR="00C871A4">
        <w:rPr>
          <w:sz w:val="24"/>
          <w:szCs w:val="24"/>
        </w:rPr>
        <w:t>h</w:t>
      </w:r>
      <w:r w:rsidR="008B443D" w:rsidRPr="00755C5F">
        <w:rPr>
          <w:sz w:val="24"/>
          <w:szCs w:val="24"/>
        </w:rPr>
        <w:t xml:space="preserve">eadquarters </w:t>
      </w:r>
      <w:r w:rsidR="00C871A4">
        <w:rPr>
          <w:sz w:val="24"/>
          <w:szCs w:val="24"/>
        </w:rPr>
        <w:t>c</w:t>
      </w:r>
      <w:r w:rsidR="008B443D" w:rsidRPr="00755C5F">
        <w:rPr>
          <w:sz w:val="24"/>
          <w:szCs w:val="24"/>
        </w:rPr>
        <w:t>ommanders an exemption from</w:t>
      </w:r>
      <w:r w:rsidR="008B443D" w:rsidRPr="00AA00C1">
        <w:rPr>
          <w:sz w:val="24"/>
          <w:szCs w:val="24"/>
        </w:rPr>
        <w:t xml:space="preserve"> conducting a DEOCS. </w:t>
      </w:r>
      <w:r w:rsidR="004920DD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This exemption is allowed only if those personnel are rolled into the </w:t>
      </w:r>
      <w:r w:rsidR="00C871A4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ommanding </w:t>
      </w:r>
      <w:r w:rsidR="00C871A4">
        <w:rPr>
          <w:sz w:val="24"/>
          <w:szCs w:val="24"/>
        </w:rPr>
        <w:t>g</w:t>
      </w:r>
      <w:r w:rsidR="008B443D" w:rsidRPr="00AA00C1">
        <w:rPr>
          <w:sz w:val="24"/>
          <w:szCs w:val="24"/>
        </w:rPr>
        <w:t>eneral</w:t>
      </w:r>
      <w:r w:rsidR="00C871A4">
        <w:rPr>
          <w:sz w:val="24"/>
          <w:szCs w:val="24"/>
        </w:rPr>
        <w:t>’</w:t>
      </w:r>
      <w:r w:rsidR="008B443D" w:rsidRPr="00AA00C1">
        <w:rPr>
          <w:sz w:val="24"/>
          <w:szCs w:val="24"/>
        </w:rPr>
        <w:t xml:space="preserve">s DEOCS. </w:t>
      </w:r>
      <w:r w:rsidR="004920DD">
        <w:rPr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The personnel performing duties within the Headquarters can have breakout surveys within the </w:t>
      </w:r>
      <w:r w:rsidR="00C871A4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 xml:space="preserve">ommanding </w:t>
      </w:r>
      <w:r w:rsidR="00C871A4">
        <w:rPr>
          <w:sz w:val="24"/>
          <w:szCs w:val="24"/>
        </w:rPr>
        <w:t>g</w:t>
      </w:r>
      <w:r w:rsidR="008B443D" w:rsidRPr="00AA00C1">
        <w:rPr>
          <w:sz w:val="24"/>
          <w:szCs w:val="24"/>
        </w:rPr>
        <w:t>eneral’s survey that will serve as the</w:t>
      </w:r>
      <w:r w:rsidR="008B443D" w:rsidRPr="00AA00C1">
        <w:rPr>
          <w:spacing w:val="-34"/>
          <w:sz w:val="24"/>
          <w:szCs w:val="24"/>
        </w:rPr>
        <w:t xml:space="preserve"> </w:t>
      </w:r>
      <w:r w:rsidR="008B443D" w:rsidRPr="00AA00C1">
        <w:rPr>
          <w:sz w:val="24"/>
          <w:szCs w:val="24"/>
        </w:rPr>
        <w:t xml:space="preserve">DEOCS for the </w:t>
      </w:r>
      <w:r w:rsidR="00C871A4">
        <w:rPr>
          <w:sz w:val="24"/>
          <w:szCs w:val="24"/>
        </w:rPr>
        <w:t>c</w:t>
      </w:r>
      <w:r w:rsidR="008B443D" w:rsidRPr="00AA00C1">
        <w:rPr>
          <w:sz w:val="24"/>
          <w:szCs w:val="24"/>
        </w:rPr>
        <w:t>ompany</w:t>
      </w:r>
      <w:r w:rsidR="008B443D" w:rsidRPr="00AA00C1">
        <w:rPr>
          <w:spacing w:val="-3"/>
          <w:sz w:val="24"/>
          <w:szCs w:val="24"/>
        </w:rPr>
        <w:t xml:space="preserve"> </w:t>
      </w:r>
      <w:r w:rsidR="00C871A4">
        <w:rPr>
          <w:spacing w:val="-3"/>
          <w:sz w:val="24"/>
          <w:szCs w:val="24"/>
        </w:rPr>
        <w:t>c</w:t>
      </w:r>
      <w:r w:rsidR="008B443D" w:rsidRPr="00AA00C1">
        <w:rPr>
          <w:sz w:val="24"/>
          <w:szCs w:val="24"/>
        </w:rPr>
        <w:t>ommander.</w:t>
      </w:r>
      <w:r w:rsidR="00B37B77">
        <w:rPr>
          <w:sz w:val="24"/>
          <w:szCs w:val="24"/>
        </w:rPr>
        <w:t>”</w:t>
      </w:r>
    </w:p>
    <w:p w14:paraId="1F8E2999" w14:textId="77777777" w:rsidR="00AA00C1" w:rsidRPr="00AA00C1" w:rsidRDefault="00AA00C1" w:rsidP="00AA00C1">
      <w:pPr>
        <w:ind w:right="-30"/>
        <w:contextualSpacing/>
        <w:rPr>
          <w:sz w:val="24"/>
          <w:szCs w:val="24"/>
        </w:rPr>
      </w:pPr>
    </w:p>
    <w:p w14:paraId="1F8E299A" w14:textId="77777777" w:rsidR="00AA00C1" w:rsidRPr="00AA00C1" w:rsidRDefault="004920DD" w:rsidP="00AA00C1">
      <w:pPr>
        <w:ind w:right="-30"/>
        <w:contextualSpacing/>
        <w:rPr>
          <w:sz w:val="24"/>
          <w:szCs w:val="24"/>
        </w:rPr>
      </w:pPr>
      <w:r>
        <w:rPr>
          <w:sz w:val="24"/>
          <w:szCs w:val="24"/>
        </w:rPr>
        <w:t>At the end of paragraph D-3, add the following sentence</w:t>
      </w:r>
      <w:r w:rsidR="008B443D" w:rsidRPr="00AA00C1">
        <w:rPr>
          <w:sz w:val="24"/>
          <w:szCs w:val="24"/>
        </w:rPr>
        <w:t>:</w:t>
      </w:r>
      <w:r w:rsidR="00B37B77">
        <w:rPr>
          <w:sz w:val="24"/>
          <w:szCs w:val="24"/>
        </w:rPr>
        <w:t xml:space="preserve">  </w:t>
      </w:r>
      <w:r w:rsidR="00B37B77" w:rsidRPr="00B37B77">
        <w:rPr>
          <w:sz w:val="24"/>
          <w:szCs w:val="24"/>
        </w:rPr>
        <w:t>“The requirement to submit Quarterly Narrative and Statistical Report data to the next higher command utilizing the automated Equal Opportunity database has been eliminated.”</w:t>
      </w:r>
    </w:p>
    <w:p w14:paraId="1F8E299B" w14:textId="77777777" w:rsidR="00AA00C1" w:rsidRPr="00AA00C1" w:rsidRDefault="00AA00C1" w:rsidP="00AA00C1">
      <w:pPr>
        <w:ind w:right="-30"/>
        <w:contextualSpacing/>
        <w:rPr>
          <w:sz w:val="24"/>
          <w:szCs w:val="24"/>
        </w:rPr>
      </w:pPr>
    </w:p>
    <w:p w14:paraId="1F8E299C" w14:textId="77777777" w:rsidR="008B443D" w:rsidRPr="00AA00C1" w:rsidRDefault="00B37B77" w:rsidP="00AA00C1">
      <w:pPr>
        <w:pStyle w:val="BodyText"/>
        <w:ind w:right="-30"/>
        <w:contextualSpacing/>
      </w:pPr>
      <w:r>
        <w:t>At the end of paragraph D-4, add the following</w:t>
      </w:r>
      <w:r w:rsidRPr="00AA00C1">
        <w:t>:</w:t>
      </w:r>
      <w:r>
        <w:t xml:space="preserve">  “</w:t>
      </w:r>
      <w:r w:rsidR="008B443D" w:rsidRPr="00AA00C1">
        <w:t xml:space="preserve">Commanders will use the DEOCS for the survey component of their command climate assessments. </w:t>
      </w:r>
      <w:r>
        <w:t xml:space="preserve"> </w:t>
      </w:r>
      <w:r w:rsidR="008B443D" w:rsidRPr="00AA00C1">
        <w:t>An EOA must order the DEOCS; EOLs are not authorized to request a DEOCS</w:t>
      </w:r>
      <w:r>
        <w:t>.”</w:t>
      </w:r>
    </w:p>
    <w:p w14:paraId="1F8E299D" w14:textId="77777777" w:rsidR="00AA00C1" w:rsidRPr="00AA00C1" w:rsidRDefault="00AA00C1" w:rsidP="00AA00C1">
      <w:pPr>
        <w:pStyle w:val="BodyText"/>
        <w:ind w:right="-30"/>
        <w:contextualSpacing/>
      </w:pPr>
    </w:p>
    <w:p w14:paraId="5205686E" w14:textId="77777777" w:rsidR="00C871A4" w:rsidRDefault="00B37B77" w:rsidP="00B37B77">
      <w:pPr>
        <w:pStyle w:val="BodyText"/>
        <w:ind w:right="-30"/>
        <w:contextualSpacing/>
      </w:pPr>
      <w:r>
        <w:t>At the end of paragraph D-5, add the following</w:t>
      </w:r>
      <w:r w:rsidRPr="00AA00C1">
        <w:t>:</w:t>
      </w:r>
      <w:r>
        <w:t xml:space="preserve">  “</w:t>
      </w:r>
      <w:r w:rsidR="008B443D" w:rsidRPr="00AA00C1">
        <w:t xml:space="preserve">Command climate </w:t>
      </w:r>
      <w:r w:rsidR="00C871A4">
        <w:t>survey</w:t>
      </w:r>
      <w:r w:rsidR="008B443D" w:rsidRPr="00AA00C1">
        <w:t xml:space="preserve">s help commanders establish and maintain a positive command climate, which, in turn, helps sustain a Ready and Resilient Force. </w:t>
      </w:r>
      <w:r>
        <w:t xml:space="preserve"> </w:t>
      </w:r>
      <w:r w:rsidR="00C871A4">
        <w:t>Command climate survey</w:t>
      </w:r>
      <w:r w:rsidR="008B443D" w:rsidRPr="00AA00C1">
        <w:t xml:space="preserve">s are particularly important as we continue to work to </w:t>
      </w:r>
    </w:p>
    <w:p w14:paraId="4CD3E37F" w14:textId="77777777" w:rsidR="00C871A4" w:rsidRDefault="00C871A4" w:rsidP="00B37B77">
      <w:pPr>
        <w:pStyle w:val="BodyText"/>
        <w:ind w:right="-30"/>
        <w:contextualSpacing/>
      </w:pPr>
    </w:p>
    <w:p w14:paraId="1F8E299E" w14:textId="348426DE" w:rsidR="008B443D" w:rsidRDefault="008B443D" w:rsidP="00B37B77">
      <w:pPr>
        <w:pStyle w:val="BodyText"/>
        <w:ind w:right="-30"/>
        <w:contextualSpacing/>
      </w:pPr>
      <w:r w:rsidRPr="00AA00C1">
        <w:lastRenderedPageBreak/>
        <w:t>eliminate discrimination based on race, color, sex (including gender identity), religion, national</w:t>
      </w:r>
      <w:r w:rsidR="00B37B77">
        <w:t xml:space="preserve"> origin, or sexual orientation.”</w:t>
      </w:r>
    </w:p>
    <w:p w14:paraId="77CB5899" w14:textId="77777777" w:rsidR="00C871A4" w:rsidRPr="00AA00C1" w:rsidRDefault="00C871A4" w:rsidP="00B37B77">
      <w:pPr>
        <w:pStyle w:val="BodyText"/>
        <w:ind w:right="-30"/>
        <w:contextualSpacing/>
      </w:pPr>
    </w:p>
    <w:p w14:paraId="1F8E29A0" w14:textId="77777777" w:rsidR="007239C9" w:rsidRDefault="00B37B77" w:rsidP="00AA00C1">
      <w:pPr>
        <w:pStyle w:val="BodyText"/>
        <w:ind w:right="-30"/>
        <w:contextualSpacing/>
      </w:pPr>
      <w:r>
        <w:t>At the end of paragraph D-6, add the following</w:t>
      </w:r>
      <w:r w:rsidRPr="00AA00C1">
        <w:t>:</w:t>
      </w:r>
      <w:r>
        <w:t xml:space="preserve">  “</w:t>
      </w:r>
      <w:r w:rsidR="008B443D" w:rsidRPr="00AA00C1">
        <w:t xml:space="preserve">The DEOCS is designed to protect respondent anonymity. </w:t>
      </w:r>
      <w:r>
        <w:t xml:space="preserve"> </w:t>
      </w:r>
      <w:r w:rsidR="008B443D" w:rsidRPr="00AA00C1">
        <w:t xml:space="preserve">Unit results will not be broken out by demographic group (such as race, gender or rank) if a subgroup (for example, male or female) has fewer than five respondents. </w:t>
      </w:r>
      <w:r>
        <w:t xml:space="preserve"> </w:t>
      </w:r>
      <w:r w:rsidR="008B443D" w:rsidRPr="00AA00C1">
        <w:t>However</w:t>
      </w:r>
      <w:r>
        <w:t xml:space="preserve">, the answers provided to free </w:t>
      </w:r>
      <w:r w:rsidRPr="00AA00C1">
        <w:t>response</w:t>
      </w:r>
      <w:r w:rsidR="008B443D" w:rsidRPr="00AA00C1">
        <w:t xml:space="preserve"> questions may reveal the respondent's identity. </w:t>
      </w:r>
      <w:r>
        <w:t xml:space="preserve"> </w:t>
      </w:r>
      <w:r w:rsidR="008B443D" w:rsidRPr="00AA00C1">
        <w:t xml:space="preserve">Any allegations or reports of sexual assault </w:t>
      </w:r>
      <w:r>
        <w:t>will</w:t>
      </w:r>
      <w:r w:rsidR="008B443D" w:rsidRPr="00AA00C1">
        <w:t xml:space="preserve"> be immediately reported to U.S. Army Criminal Investigative Command.</w:t>
      </w:r>
      <w:r>
        <w:t>”</w:t>
      </w:r>
    </w:p>
    <w:p w14:paraId="1F8E29A1" w14:textId="77777777" w:rsidR="00032C61" w:rsidRDefault="00032C61" w:rsidP="00AA00C1">
      <w:pPr>
        <w:pStyle w:val="BodyText"/>
        <w:ind w:right="-30"/>
        <w:contextualSpacing/>
      </w:pPr>
    </w:p>
    <w:p w14:paraId="1F8E29A2" w14:textId="77777777" w:rsidR="00675140" w:rsidRPr="0013003B" w:rsidRDefault="00675140" w:rsidP="00675140">
      <w:pPr>
        <w:pStyle w:val="BodyText"/>
        <w:ind w:right="-30"/>
        <w:contextualSpacing/>
      </w:pPr>
      <w:r w:rsidRPr="0013003B">
        <w:t>Add to the appendix A, References, Section IV, Referenced Forms:</w:t>
      </w:r>
    </w:p>
    <w:p w14:paraId="1F8E29A3" w14:textId="77777777" w:rsidR="00675140" w:rsidRPr="0013003B" w:rsidRDefault="00675140" w:rsidP="00675140">
      <w:pPr>
        <w:pStyle w:val="BodyText"/>
        <w:ind w:right="-30"/>
        <w:contextualSpacing/>
      </w:pPr>
    </w:p>
    <w:p w14:paraId="1F8E29A4" w14:textId="77777777" w:rsidR="00675140" w:rsidRPr="0013003B" w:rsidRDefault="00675140" w:rsidP="00AA00C1">
      <w:pPr>
        <w:pStyle w:val="BodyText"/>
        <w:ind w:right="-30"/>
        <w:contextualSpacing/>
      </w:pPr>
      <w:r w:rsidRPr="0013003B">
        <w:t>DA Form 705</w:t>
      </w:r>
    </w:p>
    <w:p w14:paraId="1F8E29A5" w14:textId="77777777" w:rsidR="00675140" w:rsidRPr="0013003B" w:rsidRDefault="00675140" w:rsidP="00AA00C1">
      <w:pPr>
        <w:pStyle w:val="BodyText"/>
        <w:ind w:right="-30"/>
        <w:contextualSpacing/>
      </w:pPr>
      <w:r w:rsidRPr="0013003B">
        <w:t>Army Physical Fitness Test Scorecard</w:t>
      </w:r>
    </w:p>
    <w:p w14:paraId="1F8E29A6" w14:textId="77777777" w:rsidR="00675140" w:rsidRPr="0013003B" w:rsidRDefault="00675140" w:rsidP="00AA00C1">
      <w:pPr>
        <w:pStyle w:val="BodyText"/>
        <w:ind w:right="-30"/>
        <w:contextualSpacing/>
      </w:pPr>
    </w:p>
    <w:p w14:paraId="1F8E29A7" w14:textId="77777777" w:rsidR="00675140" w:rsidRPr="0013003B" w:rsidRDefault="00675140" w:rsidP="00AA00C1">
      <w:pPr>
        <w:pStyle w:val="BodyText"/>
        <w:ind w:right="-30"/>
        <w:contextualSpacing/>
      </w:pPr>
      <w:r w:rsidRPr="0013003B">
        <w:t>DA Form 5500</w:t>
      </w:r>
    </w:p>
    <w:p w14:paraId="1F8E29A8" w14:textId="77777777" w:rsidR="00675140" w:rsidRPr="0013003B" w:rsidRDefault="00675140" w:rsidP="00AA00C1">
      <w:pPr>
        <w:pStyle w:val="BodyText"/>
        <w:ind w:right="-30"/>
        <w:contextualSpacing/>
      </w:pPr>
      <w:r w:rsidRPr="0013003B">
        <w:t>Body Fat Worksheet (Male)</w:t>
      </w:r>
    </w:p>
    <w:p w14:paraId="1F8E29A9" w14:textId="77777777" w:rsidR="00675140" w:rsidRPr="0013003B" w:rsidRDefault="00675140" w:rsidP="00AA00C1">
      <w:pPr>
        <w:pStyle w:val="BodyText"/>
        <w:ind w:right="-30"/>
        <w:contextualSpacing/>
      </w:pPr>
    </w:p>
    <w:p w14:paraId="1F8E29AA" w14:textId="77777777" w:rsidR="00675140" w:rsidRPr="0013003B" w:rsidRDefault="00675140" w:rsidP="00675140">
      <w:pPr>
        <w:pStyle w:val="BodyText"/>
        <w:ind w:right="-30"/>
        <w:contextualSpacing/>
      </w:pPr>
      <w:r w:rsidRPr="0013003B">
        <w:t>DA Form 5501</w:t>
      </w:r>
    </w:p>
    <w:p w14:paraId="1F8E29AB" w14:textId="77777777" w:rsidR="00675140" w:rsidRPr="0013003B" w:rsidRDefault="00675140" w:rsidP="00675140">
      <w:pPr>
        <w:pStyle w:val="BodyText"/>
        <w:ind w:right="-30"/>
        <w:contextualSpacing/>
      </w:pPr>
      <w:r w:rsidRPr="0013003B">
        <w:t>Body Fat Worksheet (Female)</w:t>
      </w:r>
    </w:p>
    <w:p w14:paraId="1F8E29AC" w14:textId="77777777" w:rsidR="00675140" w:rsidRPr="0013003B" w:rsidRDefault="00675140" w:rsidP="00AA00C1">
      <w:pPr>
        <w:pStyle w:val="BodyText"/>
        <w:ind w:right="-30"/>
        <w:contextualSpacing/>
      </w:pPr>
    </w:p>
    <w:p w14:paraId="1F8E29AD" w14:textId="77777777" w:rsidR="00032C61" w:rsidRPr="0013003B" w:rsidRDefault="00032C61" w:rsidP="00AA00C1">
      <w:pPr>
        <w:pStyle w:val="BodyText"/>
        <w:ind w:right="-30"/>
        <w:contextualSpacing/>
      </w:pPr>
      <w:r w:rsidRPr="0013003B">
        <w:t>Add to the glossary</w:t>
      </w:r>
      <w:r w:rsidR="00E62941" w:rsidRPr="0013003B">
        <w:rPr>
          <w:rFonts w:ascii="TimesNewRomanPS-BoldMT" w:eastAsiaTheme="minorHAnsi" w:hAnsi="TimesNewRomanPS-BoldMT" w:cs="TimesNewRomanPS-BoldMT"/>
          <w:bCs/>
          <w:lang w:bidi="ar-SA"/>
        </w:rPr>
        <w:t xml:space="preserve"> Section I, Abbreviations,</w:t>
      </w:r>
      <w:r w:rsidRPr="0013003B">
        <w:t xml:space="preserve"> the following terms:</w:t>
      </w:r>
    </w:p>
    <w:p w14:paraId="1F8E29AE" w14:textId="77777777" w:rsidR="00E62941" w:rsidRPr="0013003B" w:rsidRDefault="00E62941" w:rsidP="00AA00C1">
      <w:pPr>
        <w:pStyle w:val="BodyText"/>
        <w:ind w:right="-30"/>
        <w:contextualSpacing/>
      </w:pPr>
    </w:p>
    <w:p w14:paraId="1F8E29AF" w14:textId="77777777" w:rsidR="00032C61" w:rsidRPr="0013003B" w:rsidRDefault="00202210" w:rsidP="00AA00C1">
      <w:pPr>
        <w:pStyle w:val="BodyText"/>
        <w:ind w:right="-30"/>
        <w:contextualSpacing/>
      </w:pPr>
      <w:r>
        <w:t>D</w:t>
      </w:r>
      <w:r w:rsidR="00032C61" w:rsidRPr="0013003B">
        <w:t>EOCS</w:t>
      </w:r>
      <w:r w:rsidR="00032C61" w:rsidRPr="0013003B">
        <w:tab/>
        <w:t>Defense Equal Opportunity Management Institute Organizational Climate Survey</w:t>
      </w:r>
    </w:p>
    <w:p w14:paraId="1F8E29B0" w14:textId="77777777" w:rsidR="00032C61" w:rsidRPr="0013003B" w:rsidRDefault="004014D1" w:rsidP="00AA00C1">
      <w:pPr>
        <w:pStyle w:val="BodyText"/>
        <w:ind w:right="-30"/>
        <w:contextualSpacing/>
      </w:pPr>
      <w:r>
        <w:t>EOL</w:t>
      </w:r>
      <w:r>
        <w:tab/>
      </w:r>
      <w:r>
        <w:tab/>
        <w:t>equal o</w:t>
      </w:r>
      <w:r w:rsidR="00032C61" w:rsidRPr="0013003B">
        <w:t xml:space="preserve">pportunity </w:t>
      </w:r>
      <w:r>
        <w:t>l</w:t>
      </w:r>
      <w:r w:rsidR="00032C61" w:rsidRPr="0013003B">
        <w:t>eader</w:t>
      </w:r>
    </w:p>
    <w:p w14:paraId="1F8E29B1" w14:textId="77777777" w:rsidR="00032C61" w:rsidRPr="0013003B" w:rsidRDefault="00032C61" w:rsidP="00AA00C1">
      <w:pPr>
        <w:pStyle w:val="BodyText"/>
        <w:ind w:right="-30"/>
        <w:contextualSpacing/>
      </w:pPr>
      <w:r w:rsidRPr="0013003B">
        <w:t>EOLC</w:t>
      </w:r>
      <w:r w:rsidRPr="0013003B">
        <w:tab/>
      </w:r>
      <w:r w:rsidRPr="0013003B">
        <w:tab/>
        <w:t>Equal Opportunity Leader Course</w:t>
      </w:r>
    </w:p>
    <w:p w14:paraId="1F8E29B2" w14:textId="2253E9C9" w:rsidR="00032C61" w:rsidRPr="0013003B" w:rsidRDefault="00427D51" w:rsidP="00AA00C1">
      <w:pPr>
        <w:pStyle w:val="BodyText"/>
        <w:ind w:right="-30"/>
        <w:contextualSpacing/>
      </w:pPr>
      <w:r w:rsidRPr="0013003B">
        <w:t>G-1</w:t>
      </w:r>
      <w:r w:rsidR="00755C5F" w:rsidRPr="0013003B">
        <w:tab/>
      </w:r>
      <w:r w:rsidR="00755C5F" w:rsidRPr="0013003B">
        <w:tab/>
      </w:r>
      <w:r w:rsidR="00755C5F" w:rsidRPr="0013003B">
        <w:rPr>
          <w:rFonts w:eastAsiaTheme="minorHAnsi"/>
          <w:lang w:bidi="ar-SA"/>
        </w:rPr>
        <w:t>organization personnel staff office</w:t>
      </w:r>
      <w:r w:rsidR="00C871A4">
        <w:rPr>
          <w:rFonts w:eastAsiaTheme="minorHAnsi"/>
          <w:lang w:bidi="ar-SA"/>
        </w:rPr>
        <w:t>r</w:t>
      </w:r>
    </w:p>
    <w:p w14:paraId="1F8E29B3" w14:textId="083C9758" w:rsidR="00032C61" w:rsidRPr="00AA00C1" w:rsidRDefault="00427D51" w:rsidP="0013003B">
      <w:pPr>
        <w:widowControl/>
        <w:adjustRightInd w:val="0"/>
      </w:pPr>
      <w:r w:rsidRPr="0013003B">
        <w:rPr>
          <w:sz w:val="24"/>
          <w:szCs w:val="24"/>
        </w:rPr>
        <w:t>S-1</w:t>
      </w:r>
      <w:r w:rsidR="00755C5F" w:rsidRPr="0013003B">
        <w:tab/>
      </w:r>
      <w:r w:rsidR="00755C5F" w:rsidRPr="0013003B">
        <w:tab/>
      </w:r>
      <w:r w:rsidR="00755C5F" w:rsidRPr="0013003B">
        <w:rPr>
          <w:rFonts w:eastAsiaTheme="minorHAnsi"/>
          <w:sz w:val="24"/>
          <w:szCs w:val="24"/>
          <w:lang w:bidi="ar-SA"/>
        </w:rPr>
        <w:t>manpower and personnel staff office</w:t>
      </w:r>
      <w:r w:rsidR="00C871A4">
        <w:rPr>
          <w:rFonts w:eastAsiaTheme="minorHAnsi"/>
          <w:sz w:val="24"/>
          <w:szCs w:val="24"/>
          <w:lang w:bidi="ar-SA"/>
        </w:rPr>
        <w:t>r</w:t>
      </w:r>
    </w:p>
    <w:sectPr w:rsidR="00032C61" w:rsidRPr="00AA00C1" w:rsidSect="00530EAF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458" w:footer="13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9760" w14:textId="77777777" w:rsidR="00C16CA9" w:rsidRDefault="00C16CA9">
      <w:r>
        <w:separator/>
      </w:r>
    </w:p>
  </w:endnote>
  <w:endnote w:type="continuationSeparator" w:id="0">
    <w:p w14:paraId="4152BD4F" w14:textId="77777777" w:rsidR="00C16CA9" w:rsidRDefault="00C1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71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E29BA" w14:textId="77777777" w:rsidR="00637052" w:rsidRDefault="006370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90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E29BB" w14:textId="77777777" w:rsidR="00755C5F" w:rsidRDefault="00755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8E29BC" w14:textId="77777777" w:rsidR="00755C5F" w:rsidRDefault="00755C5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7DF1" w14:textId="77777777" w:rsidR="00C16CA9" w:rsidRDefault="00C16CA9">
      <w:r>
        <w:separator/>
      </w:r>
    </w:p>
  </w:footnote>
  <w:footnote w:type="continuationSeparator" w:id="0">
    <w:p w14:paraId="3F7C66B0" w14:textId="77777777" w:rsidR="00C16CA9" w:rsidRDefault="00C1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29B8" w14:textId="77777777" w:rsidR="00755C5F" w:rsidRDefault="00530EAF" w:rsidP="00530EAF">
    <w:pPr>
      <w:widowControl/>
      <w:tabs>
        <w:tab w:val="center" w:pos="4320"/>
        <w:tab w:val="right" w:pos="9960"/>
      </w:tabs>
      <w:autoSpaceDE/>
      <w:autoSpaceDN/>
      <w:rPr>
        <w:sz w:val="20"/>
      </w:rPr>
    </w:pPr>
    <w:r>
      <w:rPr>
        <w:bCs/>
        <w:sz w:val="24"/>
        <w:szCs w:val="24"/>
        <w:lang w:bidi="ar-SA"/>
      </w:rPr>
      <w:t>T</w:t>
    </w:r>
    <w:r w:rsidR="0013003B" w:rsidRPr="0013003B">
      <w:rPr>
        <w:bCs/>
        <w:sz w:val="24"/>
        <w:szCs w:val="24"/>
        <w:lang w:bidi="ar-SA"/>
      </w:rPr>
      <w:t>RADOC Supplement 1 to AR 600-20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29B9" w14:textId="77777777" w:rsidR="00755C5F" w:rsidRPr="004B489A" w:rsidRDefault="004B489A" w:rsidP="004B489A">
    <w:pPr>
      <w:widowControl/>
      <w:tabs>
        <w:tab w:val="center" w:pos="4320"/>
        <w:tab w:val="right" w:pos="8640"/>
      </w:tabs>
      <w:autoSpaceDE/>
      <w:autoSpaceDN/>
      <w:jc w:val="right"/>
      <w:rPr>
        <w:bCs/>
        <w:sz w:val="24"/>
        <w:szCs w:val="24"/>
        <w:lang w:bidi="ar-SA"/>
      </w:rPr>
    </w:pPr>
    <w:r w:rsidRPr="004B489A">
      <w:rPr>
        <w:bCs/>
        <w:sz w:val="24"/>
        <w:szCs w:val="24"/>
        <w:lang w:bidi="ar-SA"/>
      </w:rPr>
      <w:t>T</w:t>
    </w:r>
    <w:r w:rsidR="00530EAF">
      <w:rPr>
        <w:bCs/>
        <w:sz w:val="24"/>
        <w:szCs w:val="24"/>
        <w:lang w:bidi="ar-SA"/>
      </w:rPr>
      <w:t>RADOC Supplement 1 to AR 600-20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BF"/>
    <w:multiLevelType w:val="hybridMultilevel"/>
    <w:tmpl w:val="633A05F2"/>
    <w:lvl w:ilvl="0" w:tplc="7132E4B0">
      <w:start w:val="1"/>
      <w:numFmt w:val="decimal"/>
      <w:lvlText w:val="(%1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CA12B47A">
      <w:numFmt w:val="bullet"/>
      <w:lvlText w:val="•"/>
      <w:lvlJc w:val="left"/>
      <w:pPr>
        <w:ind w:left="1122" w:hanging="399"/>
      </w:pPr>
      <w:rPr>
        <w:rFonts w:hint="default"/>
        <w:lang w:val="en-US" w:eastAsia="en-US" w:bidi="en-US"/>
      </w:rPr>
    </w:lvl>
    <w:lvl w:ilvl="2" w:tplc="32CE8B58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3208C4AA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4ABA276E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154EC7BE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3B6872A4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72547210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5DAE7548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1" w15:restartNumberingAfterBreak="0">
    <w:nsid w:val="13B36DF1"/>
    <w:multiLevelType w:val="hybridMultilevel"/>
    <w:tmpl w:val="F30A51A2"/>
    <w:lvl w:ilvl="0" w:tplc="1A6E2E26">
      <w:start w:val="9"/>
      <w:numFmt w:val="decimal"/>
      <w:lvlText w:val="(%1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en-US"/>
      </w:rPr>
    </w:lvl>
    <w:lvl w:ilvl="1" w:tplc="F12256A0">
      <w:numFmt w:val="bullet"/>
      <w:lvlText w:val="•"/>
      <w:lvlJc w:val="left"/>
      <w:pPr>
        <w:ind w:left="1122" w:hanging="399"/>
      </w:pPr>
      <w:rPr>
        <w:rFonts w:hint="default"/>
        <w:lang w:val="en-US" w:eastAsia="en-US" w:bidi="en-US"/>
      </w:rPr>
    </w:lvl>
    <w:lvl w:ilvl="2" w:tplc="BFD62656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3ACAB7E2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DFFC583E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D958874A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AA8A1EC0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1FF07AD4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A4A4B5FE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241C707D"/>
    <w:multiLevelType w:val="hybridMultilevel"/>
    <w:tmpl w:val="5ABE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6F99"/>
    <w:multiLevelType w:val="hybridMultilevel"/>
    <w:tmpl w:val="22103024"/>
    <w:lvl w:ilvl="0" w:tplc="23E201FA">
      <w:start w:val="11"/>
      <w:numFmt w:val="decimal"/>
      <w:lvlText w:val="(%1)"/>
      <w:lvlJc w:val="left"/>
      <w:pPr>
        <w:ind w:left="144" w:hanging="5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F9EB0B8">
      <w:numFmt w:val="bullet"/>
      <w:lvlText w:val="•"/>
      <w:lvlJc w:val="left"/>
      <w:pPr>
        <w:ind w:left="1122" w:hanging="519"/>
      </w:pPr>
      <w:rPr>
        <w:rFonts w:hint="default"/>
        <w:lang w:val="en-US" w:eastAsia="en-US" w:bidi="en-US"/>
      </w:rPr>
    </w:lvl>
    <w:lvl w:ilvl="2" w:tplc="1C322BD0">
      <w:numFmt w:val="bullet"/>
      <w:lvlText w:val="•"/>
      <w:lvlJc w:val="left"/>
      <w:pPr>
        <w:ind w:left="2104" w:hanging="519"/>
      </w:pPr>
      <w:rPr>
        <w:rFonts w:hint="default"/>
        <w:lang w:val="en-US" w:eastAsia="en-US" w:bidi="en-US"/>
      </w:rPr>
    </w:lvl>
    <w:lvl w:ilvl="3" w:tplc="3E829510">
      <w:numFmt w:val="bullet"/>
      <w:lvlText w:val="•"/>
      <w:lvlJc w:val="left"/>
      <w:pPr>
        <w:ind w:left="3086" w:hanging="519"/>
      </w:pPr>
      <w:rPr>
        <w:rFonts w:hint="default"/>
        <w:lang w:val="en-US" w:eastAsia="en-US" w:bidi="en-US"/>
      </w:rPr>
    </w:lvl>
    <w:lvl w:ilvl="4" w:tplc="0B923AB4">
      <w:numFmt w:val="bullet"/>
      <w:lvlText w:val="•"/>
      <w:lvlJc w:val="left"/>
      <w:pPr>
        <w:ind w:left="4068" w:hanging="519"/>
      </w:pPr>
      <w:rPr>
        <w:rFonts w:hint="default"/>
        <w:lang w:val="en-US" w:eastAsia="en-US" w:bidi="en-US"/>
      </w:rPr>
    </w:lvl>
    <w:lvl w:ilvl="5" w:tplc="78B05B28">
      <w:numFmt w:val="bullet"/>
      <w:lvlText w:val="•"/>
      <w:lvlJc w:val="left"/>
      <w:pPr>
        <w:ind w:left="5050" w:hanging="519"/>
      </w:pPr>
      <w:rPr>
        <w:rFonts w:hint="default"/>
        <w:lang w:val="en-US" w:eastAsia="en-US" w:bidi="en-US"/>
      </w:rPr>
    </w:lvl>
    <w:lvl w:ilvl="6" w:tplc="6576D778">
      <w:numFmt w:val="bullet"/>
      <w:lvlText w:val="•"/>
      <w:lvlJc w:val="left"/>
      <w:pPr>
        <w:ind w:left="6032" w:hanging="519"/>
      </w:pPr>
      <w:rPr>
        <w:rFonts w:hint="default"/>
        <w:lang w:val="en-US" w:eastAsia="en-US" w:bidi="en-US"/>
      </w:rPr>
    </w:lvl>
    <w:lvl w:ilvl="7" w:tplc="B2B2D588">
      <w:numFmt w:val="bullet"/>
      <w:lvlText w:val="•"/>
      <w:lvlJc w:val="left"/>
      <w:pPr>
        <w:ind w:left="7014" w:hanging="519"/>
      </w:pPr>
      <w:rPr>
        <w:rFonts w:hint="default"/>
        <w:lang w:val="en-US" w:eastAsia="en-US" w:bidi="en-US"/>
      </w:rPr>
    </w:lvl>
    <w:lvl w:ilvl="8" w:tplc="3C1EDADE">
      <w:numFmt w:val="bullet"/>
      <w:lvlText w:val="•"/>
      <w:lvlJc w:val="left"/>
      <w:pPr>
        <w:ind w:left="7996" w:hanging="519"/>
      </w:pPr>
      <w:rPr>
        <w:rFonts w:hint="default"/>
        <w:lang w:val="en-US" w:eastAsia="en-US" w:bidi="en-US"/>
      </w:rPr>
    </w:lvl>
  </w:abstractNum>
  <w:abstractNum w:abstractNumId="4" w15:restartNumberingAfterBreak="0">
    <w:nsid w:val="2E8909DB"/>
    <w:multiLevelType w:val="hybridMultilevel"/>
    <w:tmpl w:val="8214BC08"/>
    <w:lvl w:ilvl="0" w:tplc="1B2CB9AA">
      <w:start w:val="7"/>
      <w:numFmt w:val="decimal"/>
      <w:lvlText w:val="(%1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31E48926">
      <w:numFmt w:val="bullet"/>
      <w:lvlText w:val="•"/>
      <w:lvlJc w:val="left"/>
      <w:pPr>
        <w:ind w:left="1122" w:hanging="399"/>
      </w:pPr>
      <w:rPr>
        <w:rFonts w:hint="default"/>
        <w:lang w:val="en-US" w:eastAsia="en-US" w:bidi="en-US"/>
      </w:rPr>
    </w:lvl>
    <w:lvl w:ilvl="2" w:tplc="EFCCF26A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537C2A76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67A0CFB4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C016A1BE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721C0646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0FB8438A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73702748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5" w15:restartNumberingAfterBreak="0">
    <w:nsid w:val="35762117"/>
    <w:multiLevelType w:val="hybridMultilevel"/>
    <w:tmpl w:val="5D24AFD8"/>
    <w:lvl w:ilvl="0" w:tplc="75E681FA">
      <w:start w:val="1"/>
      <w:numFmt w:val="lowerLetter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  <w:lang w:val="en-US" w:eastAsia="en-US" w:bidi="en-US"/>
      </w:rPr>
    </w:lvl>
    <w:lvl w:ilvl="1" w:tplc="D946EF26">
      <w:numFmt w:val="bullet"/>
      <w:lvlText w:val="•"/>
      <w:lvlJc w:val="left"/>
      <w:pPr>
        <w:ind w:left="1122" w:hanging="300"/>
      </w:pPr>
      <w:rPr>
        <w:rFonts w:hint="default"/>
        <w:lang w:val="en-US" w:eastAsia="en-US" w:bidi="en-US"/>
      </w:rPr>
    </w:lvl>
    <w:lvl w:ilvl="2" w:tplc="1A6AB234">
      <w:numFmt w:val="bullet"/>
      <w:lvlText w:val="•"/>
      <w:lvlJc w:val="left"/>
      <w:pPr>
        <w:ind w:left="2104" w:hanging="300"/>
      </w:pPr>
      <w:rPr>
        <w:rFonts w:hint="default"/>
        <w:lang w:val="en-US" w:eastAsia="en-US" w:bidi="en-US"/>
      </w:rPr>
    </w:lvl>
    <w:lvl w:ilvl="3" w:tplc="F24E501E">
      <w:numFmt w:val="bullet"/>
      <w:lvlText w:val="•"/>
      <w:lvlJc w:val="left"/>
      <w:pPr>
        <w:ind w:left="3086" w:hanging="300"/>
      </w:pPr>
      <w:rPr>
        <w:rFonts w:hint="default"/>
        <w:lang w:val="en-US" w:eastAsia="en-US" w:bidi="en-US"/>
      </w:rPr>
    </w:lvl>
    <w:lvl w:ilvl="4" w:tplc="E9D8B3C2">
      <w:numFmt w:val="bullet"/>
      <w:lvlText w:val="•"/>
      <w:lvlJc w:val="left"/>
      <w:pPr>
        <w:ind w:left="4068" w:hanging="300"/>
      </w:pPr>
      <w:rPr>
        <w:rFonts w:hint="default"/>
        <w:lang w:val="en-US" w:eastAsia="en-US" w:bidi="en-US"/>
      </w:rPr>
    </w:lvl>
    <w:lvl w:ilvl="5" w:tplc="B4DAC352">
      <w:numFmt w:val="bullet"/>
      <w:lvlText w:val="•"/>
      <w:lvlJc w:val="left"/>
      <w:pPr>
        <w:ind w:left="5050" w:hanging="300"/>
      </w:pPr>
      <w:rPr>
        <w:rFonts w:hint="default"/>
        <w:lang w:val="en-US" w:eastAsia="en-US" w:bidi="en-US"/>
      </w:rPr>
    </w:lvl>
    <w:lvl w:ilvl="6" w:tplc="D9589CB4">
      <w:numFmt w:val="bullet"/>
      <w:lvlText w:val="•"/>
      <w:lvlJc w:val="left"/>
      <w:pPr>
        <w:ind w:left="6032" w:hanging="300"/>
      </w:pPr>
      <w:rPr>
        <w:rFonts w:hint="default"/>
        <w:lang w:val="en-US" w:eastAsia="en-US" w:bidi="en-US"/>
      </w:rPr>
    </w:lvl>
    <w:lvl w:ilvl="7" w:tplc="4E50BA5E">
      <w:numFmt w:val="bullet"/>
      <w:lvlText w:val="•"/>
      <w:lvlJc w:val="left"/>
      <w:pPr>
        <w:ind w:left="7014" w:hanging="300"/>
      </w:pPr>
      <w:rPr>
        <w:rFonts w:hint="default"/>
        <w:lang w:val="en-US" w:eastAsia="en-US" w:bidi="en-US"/>
      </w:rPr>
    </w:lvl>
    <w:lvl w:ilvl="8" w:tplc="2F0410C6">
      <w:numFmt w:val="bullet"/>
      <w:lvlText w:val="•"/>
      <w:lvlJc w:val="left"/>
      <w:pPr>
        <w:ind w:left="7996" w:hanging="300"/>
      </w:pPr>
      <w:rPr>
        <w:rFonts w:hint="default"/>
        <w:lang w:val="en-US" w:eastAsia="en-US" w:bidi="en-US"/>
      </w:rPr>
    </w:lvl>
  </w:abstractNum>
  <w:abstractNum w:abstractNumId="6" w15:restartNumberingAfterBreak="0">
    <w:nsid w:val="359316F1"/>
    <w:multiLevelType w:val="hybridMultilevel"/>
    <w:tmpl w:val="88D4B186"/>
    <w:lvl w:ilvl="0" w:tplc="F61AEEB0">
      <w:start w:val="1"/>
      <w:numFmt w:val="lowerLetter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en-US" w:eastAsia="en-US" w:bidi="en-US"/>
      </w:rPr>
    </w:lvl>
    <w:lvl w:ilvl="1" w:tplc="6EB6A77C">
      <w:start w:val="1"/>
      <w:numFmt w:val="decimal"/>
      <w:lvlText w:val="(%2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CA12B52E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5E30B656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90582652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5B3ED966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CF105704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CFB05114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FBFA55F0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7" w15:restartNumberingAfterBreak="0">
    <w:nsid w:val="3A0179BA"/>
    <w:multiLevelType w:val="hybridMultilevel"/>
    <w:tmpl w:val="40D239A0"/>
    <w:lvl w:ilvl="0" w:tplc="0AC2F8AA">
      <w:start w:val="1"/>
      <w:numFmt w:val="decimal"/>
      <w:lvlText w:val="(%1)"/>
      <w:lvlJc w:val="left"/>
      <w:pPr>
        <w:ind w:left="144" w:hanging="4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3C49DBA">
      <w:numFmt w:val="bullet"/>
      <w:lvlText w:val="•"/>
      <w:lvlJc w:val="left"/>
      <w:pPr>
        <w:ind w:left="1122" w:hanging="401"/>
      </w:pPr>
      <w:rPr>
        <w:rFonts w:hint="default"/>
        <w:lang w:val="en-US" w:eastAsia="en-US" w:bidi="en-US"/>
      </w:rPr>
    </w:lvl>
    <w:lvl w:ilvl="2" w:tplc="7BF6F8A4">
      <w:numFmt w:val="bullet"/>
      <w:lvlText w:val="•"/>
      <w:lvlJc w:val="left"/>
      <w:pPr>
        <w:ind w:left="2104" w:hanging="401"/>
      </w:pPr>
      <w:rPr>
        <w:rFonts w:hint="default"/>
        <w:lang w:val="en-US" w:eastAsia="en-US" w:bidi="en-US"/>
      </w:rPr>
    </w:lvl>
    <w:lvl w:ilvl="3" w:tplc="7422C072">
      <w:numFmt w:val="bullet"/>
      <w:lvlText w:val="•"/>
      <w:lvlJc w:val="left"/>
      <w:pPr>
        <w:ind w:left="3086" w:hanging="401"/>
      </w:pPr>
      <w:rPr>
        <w:rFonts w:hint="default"/>
        <w:lang w:val="en-US" w:eastAsia="en-US" w:bidi="en-US"/>
      </w:rPr>
    </w:lvl>
    <w:lvl w:ilvl="4" w:tplc="8FDA4942">
      <w:numFmt w:val="bullet"/>
      <w:lvlText w:val="•"/>
      <w:lvlJc w:val="left"/>
      <w:pPr>
        <w:ind w:left="4068" w:hanging="401"/>
      </w:pPr>
      <w:rPr>
        <w:rFonts w:hint="default"/>
        <w:lang w:val="en-US" w:eastAsia="en-US" w:bidi="en-US"/>
      </w:rPr>
    </w:lvl>
    <w:lvl w:ilvl="5" w:tplc="C34A7DEA">
      <w:numFmt w:val="bullet"/>
      <w:lvlText w:val="•"/>
      <w:lvlJc w:val="left"/>
      <w:pPr>
        <w:ind w:left="5050" w:hanging="401"/>
      </w:pPr>
      <w:rPr>
        <w:rFonts w:hint="default"/>
        <w:lang w:val="en-US" w:eastAsia="en-US" w:bidi="en-US"/>
      </w:rPr>
    </w:lvl>
    <w:lvl w:ilvl="6" w:tplc="2162ECDE">
      <w:numFmt w:val="bullet"/>
      <w:lvlText w:val="•"/>
      <w:lvlJc w:val="left"/>
      <w:pPr>
        <w:ind w:left="6032" w:hanging="401"/>
      </w:pPr>
      <w:rPr>
        <w:rFonts w:hint="default"/>
        <w:lang w:val="en-US" w:eastAsia="en-US" w:bidi="en-US"/>
      </w:rPr>
    </w:lvl>
    <w:lvl w:ilvl="7" w:tplc="C1103DBE">
      <w:numFmt w:val="bullet"/>
      <w:lvlText w:val="•"/>
      <w:lvlJc w:val="left"/>
      <w:pPr>
        <w:ind w:left="7014" w:hanging="401"/>
      </w:pPr>
      <w:rPr>
        <w:rFonts w:hint="default"/>
        <w:lang w:val="en-US" w:eastAsia="en-US" w:bidi="en-US"/>
      </w:rPr>
    </w:lvl>
    <w:lvl w:ilvl="8" w:tplc="233408AA">
      <w:numFmt w:val="bullet"/>
      <w:lvlText w:val="•"/>
      <w:lvlJc w:val="left"/>
      <w:pPr>
        <w:ind w:left="7996" w:hanging="401"/>
      </w:pPr>
      <w:rPr>
        <w:rFonts w:hint="default"/>
        <w:lang w:val="en-US" w:eastAsia="en-US" w:bidi="en-US"/>
      </w:rPr>
    </w:lvl>
  </w:abstractNum>
  <w:abstractNum w:abstractNumId="8" w15:restartNumberingAfterBreak="0">
    <w:nsid w:val="3BFD074C"/>
    <w:multiLevelType w:val="hybridMultilevel"/>
    <w:tmpl w:val="40E0608E"/>
    <w:lvl w:ilvl="0" w:tplc="BA26B23C">
      <w:start w:val="7"/>
      <w:numFmt w:val="lowerLetter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en-US" w:eastAsia="en-US" w:bidi="en-US"/>
      </w:rPr>
    </w:lvl>
    <w:lvl w:ilvl="1" w:tplc="1C8205D8">
      <w:start w:val="1"/>
      <w:numFmt w:val="decimal"/>
      <w:lvlText w:val="(%2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E70A4F0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0302D814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2B2C7AAC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93A0E812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94422C82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D812CAD6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F112D9DC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9" w15:restartNumberingAfterBreak="0">
    <w:nsid w:val="43101047"/>
    <w:multiLevelType w:val="hybridMultilevel"/>
    <w:tmpl w:val="2902B722"/>
    <w:lvl w:ilvl="0" w:tplc="152468CE">
      <w:start w:val="5"/>
      <w:numFmt w:val="lowerLetter"/>
      <w:lvlText w:val="%1."/>
      <w:lvlJc w:val="left"/>
      <w:pPr>
        <w:ind w:left="144" w:hanging="286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en-US" w:eastAsia="en-US" w:bidi="en-US"/>
      </w:rPr>
    </w:lvl>
    <w:lvl w:ilvl="1" w:tplc="2CD2F1C6">
      <w:start w:val="1"/>
      <w:numFmt w:val="decimal"/>
      <w:lvlText w:val="(%2)"/>
      <w:lvlJc w:val="left"/>
      <w:pPr>
        <w:ind w:left="1146" w:hanging="40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D50CE1F0">
      <w:numFmt w:val="bullet"/>
      <w:lvlText w:val="•"/>
      <w:lvlJc w:val="left"/>
      <w:pPr>
        <w:ind w:left="2120" w:hanging="401"/>
      </w:pPr>
      <w:rPr>
        <w:rFonts w:hint="default"/>
        <w:lang w:val="en-US" w:eastAsia="en-US" w:bidi="en-US"/>
      </w:rPr>
    </w:lvl>
    <w:lvl w:ilvl="3" w:tplc="3E5A8BEC">
      <w:numFmt w:val="bullet"/>
      <w:lvlText w:val="•"/>
      <w:lvlJc w:val="left"/>
      <w:pPr>
        <w:ind w:left="3100" w:hanging="401"/>
      </w:pPr>
      <w:rPr>
        <w:rFonts w:hint="default"/>
        <w:lang w:val="en-US" w:eastAsia="en-US" w:bidi="en-US"/>
      </w:rPr>
    </w:lvl>
    <w:lvl w:ilvl="4" w:tplc="6BBC8FDC">
      <w:numFmt w:val="bullet"/>
      <w:lvlText w:val="•"/>
      <w:lvlJc w:val="left"/>
      <w:pPr>
        <w:ind w:left="4080" w:hanging="401"/>
      </w:pPr>
      <w:rPr>
        <w:rFonts w:hint="default"/>
        <w:lang w:val="en-US" w:eastAsia="en-US" w:bidi="en-US"/>
      </w:rPr>
    </w:lvl>
    <w:lvl w:ilvl="5" w:tplc="8A486178">
      <w:numFmt w:val="bullet"/>
      <w:lvlText w:val="•"/>
      <w:lvlJc w:val="left"/>
      <w:pPr>
        <w:ind w:left="5060" w:hanging="401"/>
      </w:pPr>
      <w:rPr>
        <w:rFonts w:hint="default"/>
        <w:lang w:val="en-US" w:eastAsia="en-US" w:bidi="en-US"/>
      </w:rPr>
    </w:lvl>
    <w:lvl w:ilvl="6" w:tplc="CD20C468">
      <w:numFmt w:val="bullet"/>
      <w:lvlText w:val="•"/>
      <w:lvlJc w:val="left"/>
      <w:pPr>
        <w:ind w:left="6040" w:hanging="401"/>
      </w:pPr>
      <w:rPr>
        <w:rFonts w:hint="default"/>
        <w:lang w:val="en-US" w:eastAsia="en-US" w:bidi="en-US"/>
      </w:rPr>
    </w:lvl>
    <w:lvl w:ilvl="7" w:tplc="4AAE43BC">
      <w:numFmt w:val="bullet"/>
      <w:lvlText w:val="•"/>
      <w:lvlJc w:val="left"/>
      <w:pPr>
        <w:ind w:left="7020" w:hanging="401"/>
      </w:pPr>
      <w:rPr>
        <w:rFonts w:hint="default"/>
        <w:lang w:val="en-US" w:eastAsia="en-US" w:bidi="en-US"/>
      </w:rPr>
    </w:lvl>
    <w:lvl w:ilvl="8" w:tplc="1A00F326">
      <w:numFmt w:val="bullet"/>
      <w:lvlText w:val="•"/>
      <w:lvlJc w:val="left"/>
      <w:pPr>
        <w:ind w:left="8000" w:hanging="401"/>
      </w:pPr>
      <w:rPr>
        <w:rFonts w:hint="default"/>
        <w:lang w:val="en-US" w:eastAsia="en-US" w:bidi="en-US"/>
      </w:rPr>
    </w:lvl>
  </w:abstractNum>
  <w:abstractNum w:abstractNumId="10" w15:restartNumberingAfterBreak="0">
    <w:nsid w:val="50132C2E"/>
    <w:multiLevelType w:val="hybridMultilevel"/>
    <w:tmpl w:val="15FA7E18"/>
    <w:lvl w:ilvl="0" w:tplc="F2BE205C">
      <w:start w:val="5"/>
      <w:numFmt w:val="lowerLetter"/>
      <w:lvlText w:val="%1."/>
      <w:lvlJc w:val="left"/>
      <w:pPr>
        <w:ind w:left="144" w:hanging="286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en-US" w:eastAsia="en-US" w:bidi="en-US"/>
      </w:rPr>
    </w:lvl>
    <w:lvl w:ilvl="1" w:tplc="EE887598">
      <w:start w:val="1"/>
      <w:numFmt w:val="decimal"/>
      <w:lvlText w:val="(%2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E090A49A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28B2908A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7794C7F2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2D4874CA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07D0381C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D1787802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4F9C6DFC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abstractNum w:abstractNumId="11" w15:restartNumberingAfterBreak="0">
    <w:nsid w:val="557E1D85"/>
    <w:multiLevelType w:val="hybridMultilevel"/>
    <w:tmpl w:val="670EE3B4"/>
    <w:lvl w:ilvl="0" w:tplc="32DA4614">
      <w:start w:val="1"/>
      <w:numFmt w:val="lowerLetter"/>
      <w:lvlText w:val="(%1)"/>
      <w:lvlJc w:val="left"/>
      <w:pPr>
        <w:ind w:left="1143" w:hanging="399"/>
      </w:pPr>
      <w:rPr>
        <w:rFonts w:ascii="Times New Roman" w:eastAsia="Times New Roman" w:hAnsi="Times New Roman" w:cs="Times New Roman" w:hint="default"/>
        <w:i/>
        <w:spacing w:val="-11"/>
        <w:w w:val="99"/>
        <w:sz w:val="24"/>
        <w:szCs w:val="24"/>
        <w:lang w:val="en-US" w:eastAsia="en-US" w:bidi="en-US"/>
      </w:rPr>
    </w:lvl>
    <w:lvl w:ilvl="1" w:tplc="EAFC7762">
      <w:numFmt w:val="bullet"/>
      <w:lvlText w:val="•"/>
      <w:lvlJc w:val="left"/>
      <w:pPr>
        <w:ind w:left="2022" w:hanging="399"/>
      </w:pPr>
      <w:rPr>
        <w:rFonts w:hint="default"/>
        <w:lang w:val="en-US" w:eastAsia="en-US" w:bidi="en-US"/>
      </w:rPr>
    </w:lvl>
    <w:lvl w:ilvl="2" w:tplc="810056D8">
      <w:numFmt w:val="bullet"/>
      <w:lvlText w:val="•"/>
      <w:lvlJc w:val="left"/>
      <w:pPr>
        <w:ind w:left="2904" w:hanging="399"/>
      </w:pPr>
      <w:rPr>
        <w:rFonts w:hint="default"/>
        <w:lang w:val="en-US" w:eastAsia="en-US" w:bidi="en-US"/>
      </w:rPr>
    </w:lvl>
    <w:lvl w:ilvl="3" w:tplc="09DC7DAA">
      <w:numFmt w:val="bullet"/>
      <w:lvlText w:val="•"/>
      <w:lvlJc w:val="left"/>
      <w:pPr>
        <w:ind w:left="3786" w:hanging="399"/>
      </w:pPr>
      <w:rPr>
        <w:rFonts w:hint="default"/>
        <w:lang w:val="en-US" w:eastAsia="en-US" w:bidi="en-US"/>
      </w:rPr>
    </w:lvl>
    <w:lvl w:ilvl="4" w:tplc="3F922534">
      <w:numFmt w:val="bullet"/>
      <w:lvlText w:val="•"/>
      <w:lvlJc w:val="left"/>
      <w:pPr>
        <w:ind w:left="4668" w:hanging="399"/>
      </w:pPr>
      <w:rPr>
        <w:rFonts w:hint="default"/>
        <w:lang w:val="en-US" w:eastAsia="en-US" w:bidi="en-US"/>
      </w:rPr>
    </w:lvl>
    <w:lvl w:ilvl="5" w:tplc="C5667D80">
      <w:numFmt w:val="bullet"/>
      <w:lvlText w:val="•"/>
      <w:lvlJc w:val="left"/>
      <w:pPr>
        <w:ind w:left="5550" w:hanging="399"/>
      </w:pPr>
      <w:rPr>
        <w:rFonts w:hint="default"/>
        <w:lang w:val="en-US" w:eastAsia="en-US" w:bidi="en-US"/>
      </w:rPr>
    </w:lvl>
    <w:lvl w:ilvl="6" w:tplc="14BA61E8">
      <w:numFmt w:val="bullet"/>
      <w:lvlText w:val="•"/>
      <w:lvlJc w:val="left"/>
      <w:pPr>
        <w:ind w:left="6432" w:hanging="399"/>
      </w:pPr>
      <w:rPr>
        <w:rFonts w:hint="default"/>
        <w:lang w:val="en-US" w:eastAsia="en-US" w:bidi="en-US"/>
      </w:rPr>
    </w:lvl>
    <w:lvl w:ilvl="7" w:tplc="94AE689A">
      <w:numFmt w:val="bullet"/>
      <w:lvlText w:val="•"/>
      <w:lvlJc w:val="left"/>
      <w:pPr>
        <w:ind w:left="7314" w:hanging="399"/>
      </w:pPr>
      <w:rPr>
        <w:rFonts w:hint="default"/>
        <w:lang w:val="en-US" w:eastAsia="en-US" w:bidi="en-US"/>
      </w:rPr>
    </w:lvl>
    <w:lvl w:ilvl="8" w:tplc="49860822">
      <w:numFmt w:val="bullet"/>
      <w:lvlText w:val="•"/>
      <w:lvlJc w:val="left"/>
      <w:pPr>
        <w:ind w:left="8196" w:hanging="399"/>
      </w:pPr>
      <w:rPr>
        <w:rFonts w:hint="default"/>
        <w:lang w:val="en-US" w:eastAsia="en-US" w:bidi="en-US"/>
      </w:rPr>
    </w:lvl>
  </w:abstractNum>
  <w:abstractNum w:abstractNumId="12" w15:restartNumberingAfterBreak="0">
    <w:nsid w:val="644D365D"/>
    <w:multiLevelType w:val="hybridMultilevel"/>
    <w:tmpl w:val="ACDE6A58"/>
    <w:lvl w:ilvl="0" w:tplc="4F303E52">
      <w:start w:val="1"/>
      <w:numFmt w:val="lowerLetter"/>
      <w:lvlText w:val="(%1)"/>
      <w:lvlJc w:val="left"/>
      <w:pPr>
        <w:ind w:left="1143" w:hanging="399"/>
      </w:pPr>
      <w:rPr>
        <w:rFonts w:ascii="Times New Roman" w:eastAsia="Times New Roman" w:hAnsi="Times New Roman" w:cs="Times New Roman" w:hint="default"/>
        <w:i/>
        <w:spacing w:val="-16"/>
        <w:w w:val="99"/>
        <w:sz w:val="24"/>
        <w:szCs w:val="24"/>
        <w:lang w:val="en-US" w:eastAsia="en-US" w:bidi="en-US"/>
      </w:rPr>
    </w:lvl>
    <w:lvl w:ilvl="1" w:tplc="543261E8">
      <w:numFmt w:val="bullet"/>
      <w:lvlText w:val="•"/>
      <w:lvlJc w:val="left"/>
      <w:pPr>
        <w:ind w:left="2022" w:hanging="399"/>
      </w:pPr>
      <w:rPr>
        <w:rFonts w:hint="default"/>
        <w:lang w:val="en-US" w:eastAsia="en-US" w:bidi="en-US"/>
      </w:rPr>
    </w:lvl>
    <w:lvl w:ilvl="2" w:tplc="56126930">
      <w:numFmt w:val="bullet"/>
      <w:lvlText w:val="•"/>
      <w:lvlJc w:val="left"/>
      <w:pPr>
        <w:ind w:left="2904" w:hanging="399"/>
      </w:pPr>
      <w:rPr>
        <w:rFonts w:hint="default"/>
        <w:lang w:val="en-US" w:eastAsia="en-US" w:bidi="en-US"/>
      </w:rPr>
    </w:lvl>
    <w:lvl w:ilvl="3" w:tplc="B54A5468">
      <w:numFmt w:val="bullet"/>
      <w:lvlText w:val="•"/>
      <w:lvlJc w:val="left"/>
      <w:pPr>
        <w:ind w:left="3786" w:hanging="399"/>
      </w:pPr>
      <w:rPr>
        <w:rFonts w:hint="default"/>
        <w:lang w:val="en-US" w:eastAsia="en-US" w:bidi="en-US"/>
      </w:rPr>
    </w:lvl>
    <w:lvl w:ilvl="4" w:tplc="A530D122">
      <w:numFmt w:val="bullet"/>
      <w:lvlText w:val="•"/>
      <w:lvlJc w:val="left"/>
      <w:pPr>
        <w:ind w:left="4668" w:hanging="399"/>
      </w:pPr>
      <w:rPr>
        <w:rFonts w:hint="default"/>
        <w:lang w:val="en-US" w:eastAsia="en-US" w:bidi="en-US"/>
      </w:rPr>
    </w:lvl>
    <w:lvl w:ilvl="5" w:tplc="A57AE392">
      <w:numFmt w:val="bullet"/>
      <w:lvlText w:val="•"/>
      <w:lvlJc w:val="left"/>
      <w:pPr>
        <w:ind w:left="5550" w:hanging="399"/>
      </w:pPr>
      <w:rPr>
        <w:rFonts w:hint="default"/>
        <w:lang w:val="en-US" w:eastAsia="en-US" w:bidi="en-US"/>
      </w:rPr>
    </w:lvl>
    <w:lvl w:ilvl="6" w:tplc="D29C3CD8">
      <w:numFmt w:val="bullet"/>
      <w:lvlText w:val="•"/>
      <w:lvlJc w:val="left"/>
      <w:pPr>
        <w:ind w:left="6432" w:hanging="399"/>
      </w:pPr>
      <w:rPr>
        <w:rFonts w:hint="default"/>
        <w:lang w:val="en-US" w:eastAsia="en-US" w:bidi="en-US"/>
      </w:rPr>
    </w:lvl>
    <w:lvl w:ilvl="7" w:tplc="B0AE82A4">
      <w:numFmt w:val="bullet"/>
      <w:lvlText w:val="•"/>
      <w:lvlJc w:val="left"/>
      <w:pPr>
        <w:ind w:left="7314" w:hanging="399"/>
      </w:pPr>
      <w:rPr>
        <w:rFonts w:hint="default"/>
        <w:lang w:val="en-US" w:eastAsia="en-US" w:bidi="en-US"/>
      </w:rPr>
    </w:lvl>
    <w:lvl w:ilvl="8" w:tplc="623637D4">
      <w:numFmt w:val="bullet"/>
      <w:lvlText w:val="•"/>
      <w:lvlJc w:val="left"/>
      <w:pPr>
        <w:ind w:left="8196" w:hanging="399"/>
      </w:pPr>
      <w:rPr>
        <w:rFonts w:hint="default"/>
        <w:lang w:val="en-US" w:eastAsia="en-US" w:bidi="en-US"/>
      </w:rPr>
    </w:lvl>
  </w:abstractNum>
  <w:abstractNum w:abstractNumId="13" w15:restartNumberingAfterBreak="0">
    <w:nsid w:val="65165B2F"/>
    <w:multiLevelType w:val="hybridMultilevel"/>
    <w:tmpl w:val="D8F86552"/>
    <w:lvl w:ilvl="0" w:tplc="74984E3A">
      <w:start w:val="25"/>
      <w:numFmt w:val="decimal"/>
      <w:lvlText w:val="(%1)"/>
      <w:lvlJc w:val="left"/>
      <w:pPr>
        <w:ind w:left="144" w:hanging="52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93A4923A">
      <w:numFmt w:val="bullet"/>
      <w:lvlText w:val="•"/>
      <w:lvlJc w:val="left"/>
      <w:pPr>
        <w:ind w:left="1122" w:hanging="521"/>
      </w:pPr>
      <w:rPr>
        <w:rFonts w:hint="default"/>
        <w:lang w:val="en-US" w:eastAsia="en-US" w:bidi="en-US"/>
      </w:rPr>
    </w:lvl>
    <w:lvl w:ilvl="2" w:tplc="328EE06A">
      <w:numFmt w:val="bullet"/>
      <w:lvlText w:val="•"/>
      <w:lvlJc w:val="left"/>
      <w:pPr>
        <w:ind w:left="2104" w:hanging="521"/>
      </w:pPr>
      <w:rPr>
        <w:rFonts w:hint="default"/>
        <w:lang w:val="en-US" w:eastAsia="en-US" w:bidi="en-US"/>
      </w:rPr>
    </w:lvl>
    <w:lvl w:ilvl="3" w:tplc="C3EE31A6">
      <w:numFmt w:val="bullet"/>
      <w:lvlText w:val="•"/>
      <w:lvlJc w:val="left"/>
      <w:pPr>
        <w:ind w:left="3086" w:hanging="521"/>
      </w:pPr>
      <w:rPr>
        <w:rFonts w:hint="default"/>
        <w:lang w:val="en-US" w:eastAsia="en-US" w:bidi="en-US"/>
      </w:rPr>
    </w:lvl>
    <w:lvl w:ilvl="4" w:tplc="2076C6FC">
      <w:numFmt w:val="bullet"/>
      <w:lvlText w:val="•"/>
      <w:lvlJc w:val="left"/>
      <w:pPr>
        <w:ind w:left="4068" w:hanging="521"/>
      </w:pPr>
      <w:rPr>
        <w:rFonts w:hint="default"/>
        <w:lang w:val="en-US" w:eastAsia="en-US" w:bidi="en-US"/>
      </w:rPr>
    </w:lvl>
    <w:lvl w:ilvl="5" w:tplc="28CEE8A0">
      <w:numFmt w:val="bullet"/>
      <w:lvlText w:val="•"/>
      <w:lvlJc w:val="left"/>
      <w:pPr>
        <w:ind w:left="5050" w:hanging="521"/>
      </w:pPr>
      <w:rPr>
        <w:rFonts w:hint="default"/>
        <w:lang w:val="en-US" w:eastAsia="en-US" w:bidi="en-US"/>
      </w:rPr>
    </w:lvl>
    <w:lvl w:ilvl="6" w:tplc="D6E81B5E">
      <w:numFmt w:val="bullet"/>
      <w:lvlText w:val="•"/>
      <w:lvlJc w:val="left"/>
      <w:pPr>
        <w:ind w:left="6032" w:hanging="521"/>
      </w:pPr>
      <w:rPr>
        <w:rFonts w:hint="default"/>
        <w:lang w:val="en-US" w:eastAsia="en-US" w:bidi="en-US"/>
      </w:rPr>
    </w:lvl>
    <w:lvl w:ilvl="7" w:tplc="6220CE34">
      <w:numFmt w:val="bullet"/>
      <w:lvlText w:val="•"/>
      <w:lvlJc w:val="left"/>
      <w:pPr>
        <w:ind w:left="7014" w:hanging="521"/>
      </w:pPr>
      <w:rPr>
        <w:rFonts w:hint="default"/>
        <w:lang w:val="en-US" w:eastAsia="en-US" w:bidi="en-US"/>
      </w:rPr>
    </w:lvl>
    <w:lvl w:ilvl="8" w:tplc="5D12036A">
      <w:numFmt w:val="bullet"/>
      <w:lvlText w:val="•"/>
      <w:lvlJc w:val="left"/>
      <w:pPr>
        <w:ind w:left="7996" w:hanging="521"/>
      </w:pPr>
      <w:rPr>
        <w:rFonts w:hint="default"/>
        <w:lang w:val="en-US" w:eastAsia="en-US" w:bidi="en-US"/>
      </w:rPr>
    </w:lvl>
  </w:abstractNum>
  <w:abstractNum w:abstractNumId="14" w15:restartNumberingAfterBreak="0">
    <w:nsid w:val="6B8F27E0"/>
    <w:multiLevelType w:val="hybridMultilevel"/>
    <w:tmpl w:val="D08C0E10"/>
    <w:lvl w:ilvl="0" w:tplc="BE3A68EA">
      <w:start w:val="1"/>
      <w:numFmt w:val="lowerLetter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en-US" w:eastAsia="en-US" w:bidi="en-US"/>
      </w:rPr>
    </w:lvl>
    <w:lvl w:ilvl="1" w:tplc="54F6DAB8">
      <w:numFmt w:val="bullet"/>
      <w:lvlText w:val="•"/>
      <w:lvlJc w:val="left"/>
      <w:pPr>
        <w:ind w:left="1122" w:hanging="300"/>
      </w:pPr>
      <w:rPr>
        <w:rFonts w:hint="default"/>
        <w:lang w:val="en-US" w:eastAsia="en-US" w:bidi="en-US"/>
      </w:rPr>
    </w:lvl>
    <w:lvl w:ilvl="2" w:tplc="45CE80EE">
      <w:numFmt w:val="bullet"/>
      <w:lvlText w:val="•"/>
      <w:lvlJc w:val="left"/>
      <w:pPr>
        <w:ind w:left="2104" w:hanging="300"/>
      </w:pPr>
      <w:rPr>
        <w:rFonts w:hint="default"/>
        <w:lang w:val="en-US" w:eastAsia="en-US" w:bidi="en-US"/>
      </w:rPr>
    </w:lvl>
    <w:lvl w:ilvl="3" w:tplc="A02ADC02">
      <w:numFmt w:val="bullet"/>
      <w:lvlText w:val="•"/>
      <w:lvlJc w:val="left"/>
      <w:pPr>
        <w:ind w:left="3086" w:hanging="300"/>
      </w:pPr>
      <w:rPr>
        <w:rFonts w:hint="default"/>
        <w:lang w:val="en-US" w:eastAsia="en-US" w:bidi="en-US"/>
      </w:rPr>
    </w:lvl>
    <w:lvl w:ilvl="4" w:tplc="FC0612E4">
      <w:numFmt w:val="bullet"/>
      <w:lvlText w:val="•"/>
      <w:lvlJc w:val="left"/>
      <w:pPr>
        <w:ind w:left="4068" w:hanging="300"/>
      </w:pPr>
      <w:rPr>
        <w:rFonts w:hint="default"/>
        <w:lang w:val="en-US" w:eastAsia="en-US" w:bidi="en-US"/>
      </w:rPr>
    </w:lvl>
    <w:lvl w:ilvl="5" w:tplc="3208BF9E">
      <w:numFmt w:val="bullet"/>
      <w:lvlText w:val="•"/>
      <w:lvlJc w:val="left"/>
      <w:pPr>
        <w:ind w:left="5050" w:hanging="300"/>
      </w:pPr>
      <w:rPr>
        <w:rFonts w:hint="default"/>
        <w:lang w:val="en-US" w:eastAsia="en-US" w:bidi="en-US"/>
      </w:rPr>
    </w:lvl>
    <w:lvl w:ilvl="6" w:tplc="AC363E0E">
      <w:numFmt w:val="bullet"/>
      <w:lvlText w:val="•"/>
      <w:lvlJc w:val="left"/>
      <w:pPr>
        <w:ind w:left="6032" w:hanging="300"/>
      </w:pPr>
      <w:rPr>
        <w:rFonts w:hint="default"/>
        <w:lang w:val="en-US" w:eastAsia="en-US" w:bidi="en-US"/>
      </w:rPr>
    </w:lvl>
    <w:lvl w:ilvl="7" w:tplc="22E2903E">
      <w:numFmt w:val="bullet"/>
      <w:lvlText w:val="•"/>
      <w:lvlJc w:val="left"/>
      <w:pPr>
        <w:ind w:left="7014" w:hanging="300"/>
      </w:pPr>
      <w:rPr>
        <w:rFonts w:hint="default"/>
        <w:lang w:val="en-US" w:eastAsia="en-US" w:bidi="en-US"/>
      </w:rPr>
    </w:lvl>
    <w:lvl w:ilvl="8" w:tplc="362C827A">
      <w:numFmt w:val="bullet"/>
      <w:lvlText w:val="•"/>
      <w:lvlJc w:val="left"/>
      <w:pPr>
        <w:ind w:left="7996" w:hanging="3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A86232"/>
    <w:multiLevelType w:val="hybridMultilevel"/>
    <w:tmpl w:val="D43A2ACC"/>
    <w:lvl w:ilvl="0" w:tplc="33E64B3A">
      <w:start w:val="1"/>
      <w:numFmt w:val="lowerLetter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en-US" w:eastAsia="en-US" w:bidi="en-US"/>
      </w:rPr>
    </w:lvl>
    <w:lvl w:ilvl="1" w:tplc="483EC13E">
      <w:start w:val="1"/>
      <w:numFmt w:val="decimal"/>
      <w:lvlText w:val="(%2)"/>
      <w:lvlJc w:val="left"/>
      <w:pPr>
        <w:ind w:left="144" w:hanging="3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E9D432D2">
      <w:numFmt w:val="bullet"/>
      <w:lvlText w:val="•"/>
      <w:lvlJc w:val="left"/>
      <w:pPr>
        <w:ind w:left="2104" w:hanging="399"/>
      </w:pPr>
      <w:rPr>
        <w:rFonts w:hint="default"/>
        <w:lang w:val="en-US" w:eastAsia="en-US" w:bidi="en-US"/>
      </w:rPr>
    </w:lvl>
    <w:lvl w:ilvl="3" w:tplc="0E6CCA86">
      <w:numFmt w:val="bullet"/>
      <w:lvlText w:val="•"/>
      <w:lvlJc w:val="left"/>
      <w:pPr>
        <w:ind w:left="3086" w:hanging="399"/>
      </w:pPr>
      <w:rPr>
        <w:rFonts w:hint="default"/>
        <w:lang w:val="en-US" w:eastAsia="en-US" w:bidi="en-US"/>
      </w:rPr>
    </w:lvl>
    <w:lvl w:ilvl="4" w:tplc="142E964C">
      <w:numFmt w:val="bullet"/>
      <w:lvlText w:val="•"/>
      <w:lvlJc w:val="left"/>
      <w:pPr>
        <w:ind w:left="4068" w:hanging="399"/>
      </w:pPr>
      <w:rPr>
        <w:rFonts w:hint="default"/>
        <w:lang w:val="en-US" w:eastAsia="en-US" w:bidi="en-US"/>
      </w:rPr>
    </w:lvl>
    <w:lvl w:ilvl="5" w:tplc="698A3970">
      <w:numFmt w:val="bullet"/>
      <w:lvlText w:val="•"/>
      <w:lvlJc w:val="left"/>
      <w:pPr>
        <w:ind w:left="5050" w:hanging="399"/>
      </w:pPr>
      <w:rPr>
        <w:rFonts w:hint="default"/>
        <w:lang w:val="en-US" w:eastAsia="en-US" w:bidi="en-US"/>
      </w:rPr>
    </w:lvl>
    <w:lvl w:ilvl="6" w:tplc="D6947380">
      <w:numFmt w:val="bullet"/>
      <w:lvlText w:val="•"/>
      <w:lvlJc w:val="left"/>
      <w:pPr>
        <w:ind w:left="6032" w:hanging="399"/>
      </w:pPr>
      <w:rPr>
        <w:rFonts w:hint="default"/>
        <w:lang w:val="en-US" w:eastAsia="en-US" w:bidi="en-US"/>
      </w:rPr>
    </w:lvl>
    <w:lvl w:ilvl="7" w:tplc="5EF2E5A6">
      <w:numFmt w:val="bullet"/>
      <w:lvlText w:val="•"/>
      <w:lvlJc w:val="left"/>
      <w:pPr>
        <w:ind w:left="7014" w:hanging="399"/>
      </w:pPr>
      <w:rPr>
        <w:rFonts w:hint="default"/>
        <w:lang w:val="en-US" w:eastAsia="en-US" w:bidi="en-US"/>
      </w:rPr>
    </w:lvl>
    <w:lvl w:ilvl="8" w:tplc="AB88EB60">
      <w:numFmt w:val="bullet"/>
      <w:lvlText w:val="•"/>
      <w:lvlJc w:val="left"/>
      <w:pPr>
        <w:ind w:left="7996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C9"/>
    <w:rsid w:val="00032C61"/>
    <w:rsid w:val="000617D7"/>
    <w:rsid w:val="00072BBB"/>
    <w:rsid w:val="000733F7"/>
    <w:rsid w:val="00075FBC"/>
    <w:rsid w:val="00083CE0"/>
    <w:rsid w:val="00087067"/>
    <w:rsid w:val="000B744B"/>
    <w:rsid w:val="000E606B"/>
    <w:rsid w:val="000F4430"/>
    <w:rsid w:val="00100DB1"/>
    <w:rsid w:val="00123C23"/>
    <w:rsid w:val="0013003B"/>
    <w:rsid w:val="001525FD"/>
    <w:rsid w:val="001C168A"/>
    <w:rsid w:val="001D0AAD"/>
    <w:rsid w:val="001F3A2F"/>
    <w:rsid w:val="00202210"/>
    <w:rsid w:val="00205ED4"/>
    <w:rsid w:val="00206D2D"/>
    <w:rsid w:val="00214B4F"/>
    <w:rsid w:val="0024244F"/>
    <w:rsid w:val="00246D39"/>
    <w:rsid w:val="002470CA"/>
    <w:rsid w:val="002511BA"/>
    <w:rsid w:val="0025364B"/>
    <w:rsid w:val="002C59F1"/>
    <w:rsid w:val="002E393F"/>
    <w:rsid w:val="00311B89"/>
    <w:rsid w:val="0032419F"/>
    <w:rsid w:val="00341332"/>
    <w:rsid w:val="003604EE"/>
    <w:rsid w:val="00362B58"/>
    <w:rsid w:val="003768D2"/>
    <w:rsid w:val="00390C23"/>
    <w:rsid w:val="003A3AE3"/>
    <w:rsid w:val="003D4CF4"/>
    <w:rsid w:val="004014D1"/>
    <w:rsid w:val="00427D51"/>
    <w:rsid w:val="0045299B"/>
    <w:rsid w:val="00477B8E"/>
    <w:rsid w:val="00477CC2"/>
    <w:rsid w:val="004920DD"/>
    <w:rsid w:val="004A11DF"/>
    <w:rsid w:val="004A3CEF"/>
    <w:rsid w:val="004B00E8"/>
    <w:rsid w:val="004B489A"/>
    <w:rsid w:val="004B5314"/>
    <w:rsid w:val="004C6BD6"/>
    <w:rsid w:val="004D470E"/>
    <w:rsid w:val="004D6EC2"/>
    <w:rsid w:val="004F10AC"/>
    <w:rsid w:val="0050461B"/>
    <w:rsid w:val="00512D3B"/>
    <w:rsid w:val="0051300E"/>
    <w:rsid w:val="00530EAF"/>
    <w:rsid w:val="005336A7"/>
    <w:rsid w:val="00593297"/>
    <w:rsid w:val="005A041C"/>
    <w:rsid w:val="005B77F3"/>
    <w:rsid w:val="005C4C2E"/>
    <w:rsid w:val="005D6503"/>
    <w:rsid w:val="005E4203"/>
    <w:rsid w:val="006304DC"/>
    <w:rsid w:val="00637052"/>
    <w:rsid w:val="00644CF3"/>
    <w:rsid w:val="00650EC9"/>
    <w:rsid w:val="00661348"/>
    <w:rsid w:val="00675140"/>
    <w:rsid w:val="00675C4A"/>
    <w:rsid w:val="00697B75"/>
    <w:rsid w:val="006B6F06"/>
    <w:rsid w:val="006D7594"/>
    <w:rsid w:val="00700852"/>
    <w:rsid w:val="007239C9"/>
    <w:rsid w:val="007474ED"/>
    <w:rsid w:val="00755C5F"/>
    <w:rsid w:val="00760418"/>
    <w:rsid w:val="00767580"/>
    <w:rsid w:val="0077523C"/>
    <w:rsid w:val="00783D46"/>
    <w:rsid w:val="00784463"/>
    <w:rsid w:val="0079044A"/>
    <w:rsid w:val="007A430E"/>
    <w:rsid w:val="007B3D26"/>
    <w:rsid w:val="007B5A85"/>
    <w:rsid w:val="007D1E94"/>
    <w:rsid w:val="007E0FDD"/>
    <w:rsid w:val="007F5A15"/>
    <w:rsid w:val="00831F29"/>
    <w:rsid w:val="00833D79"/>
    <w:rsid w:val="00833E8A"/>
    <w:rsid w:val="00846A52"/>
    <w:rsid w:val="00892767"/>
    <w:rsid w:val="0089677F"/>
    <w:rsid w:val="008969E6"/>
    <w:rsid w:val="008A60F2"/>
    <w:rsid w:val="008B443D"/>
    <w:rsid w:val="008B4A7D"/>
    <w:rsid w:val="008E620E"/>
    <w:rsid w:val="008F1A70"/>
    <w:rsid w:val="008F6A38"/>
    <w:rsid w:val="0091527C"/>
    <w:rsid w:val="00942456"/>
    <w:rsid w:val="009633D0"/>
    <w:rsid w:val="00983401"/>
    <w:rsid w:val="00996BA7"/>
    <w:rsid w:val="00A13741"/>
    <w:rsid w:val="00A465AF"/>
    <w:rsid w:val="00A62132"/>
    <w:rsid w:val="00A626B5"/>
    <w:rsid w:val="00A633A8"/>
    <w:rsid w:val="00A7512D"/>
    <w:rsid w:val="00A83312"/>
    <w:rsid w:val="00AA00C1"/>
    <w:rsid w:val="00AC4887"/>
    <w:rsid w:val="00AD2452"/>
    <w:rsid w:val="00AE11B8"/>
    <w:rsid w:val="00AF3BFD"/>
    <w:rsid w:val="00B06969"/>
    <w:rsid w:val="00B07ABE"/>
    <w:rsid w:val="00B3615E"/>
    <w:rsid w:val="00B37B77"/>
    <w:rsid w:val="00B60E55"/>
    <w:rsid w:val="00B6542F"/>
    <w:rsid w:val="00B90401"/>
    <w:rsid w:val="00BD19F0"/>
    <w:rsid w:val="00BE0597"/>
    <w:rsid w:val="00BE0D13"/>
    <w:rsid w:val="00C1165B"/>
    <w:rsid w:val="00C13FB1"/>
    <w:rsid w:val="00C16CA9"/>
    <w:rsid w:val="00C222EC"/>
    <w:rsid w:val="00C23C4E"/>
    <w:rsid w:val="00C37906"/>
    <w:rsid w:val="00C54FE0"/>
    <w:rsid w:val="00C55C0C"/>
    <w:rsid w:val="00C55F05"/>
    <w:rsid w:val="00C57DBE"/>
    <w:rsid w:val="00C827E0"/>
    <w:rsid w:val="00C871A4"/>
    <w:rsid w:val="00C966D8"/>
    <w:rsid w:val="00CA707F"/>
    <w:rsid w:val="00CA7F98"/>
    <w:rsid w:val="00CC0F16"/>
    <w:rsid w:val="00CC4599"/>
    <w:rsid w:val="00CE2421"/>
    <w:rsid w:val="00D113DF"/>
    <w:rsid w:val="00D1176C"/>
    <w:rsid w:val="00D41333"/>
    <w:rsid w:val="00D43D4E"/>
    <w:rsid w:val="00D576D4"/>
    <w:rsid w:val="00DE000D"/>
    <w:rsid w:val="00DE18A0"/>
    <w:rsid w:val="00DE7F2E"/>
    <w:rsid w:val="00E3052D"/>
    <w:rsid w:val="00E3223E"/>
    <w:rsid w:val="00E62941"/>
    <w:rsid w:val="00E93686"/>
    <w:rsid w:val="00EA2DCD"/>
    <w:rsid w:val="00EC5024"/>
    <w:rsid w:val="00EE60D5"/>
    <w:rsid w:val="00EE60E4"/>
    <w:rsid w:val="00F03116"/>
    <w:rsid w:val="00F11CDD"/>
    <w:rsid w:val="00F16420"/>
    <w:rsid w:val="00F26518"/>
    <w:rsid w:val="00F7090D"/>
    <w:rsid w:val="00FB15AB"/>
    <w:rsid w:val="00FC76A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E28B7"/>
  <w15:docId w15:val="{DE7BC320-E728-4DA3-84E5-4113896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" w:firstLine="60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E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0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0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06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A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E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EF"/>
    <w:rPr>
      <w:rFonts w:ascii="Times New Roman" w:eastAsia="Times New Roman" w:hAnsi="Times New Roman" w:cs="Times New Roman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6B6F06"/>
  </w:style>
  <w:style w:type="character" w:styleId="Hyperlink">
    <w:name w:val="Hyperlink"/>
    <w:basedOn w:val="DefaultParagraphFont"/>
    <w:uiPriority w:val="99"/>
    <w:unhideWhenUsed/>
    <w:rsid w:val="007752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C61"/>
    <w:rPr>
      <w:color w:val="800080" w:themeColor="followedHyperlink"/>
      <w:u w:val="single"/>
    </w:rPr>
  </w:style>
  <w:style w:type="paragraph" w:customStyle="1" w:styleId="Default">
    <w:name w:val="Default"/>
    <w:rsid w:val="007D1E9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army.jble.tradoc.mbx.g-1-4-diversity-office@mail.mil?subject=TRADOC%20EOA%20Nomi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pubs.tradoc.army.mi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C6F-11B7-457B-8E03-FAF30F323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1023C-E03A-447B-A904-838907A6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78760-08C5-474B-867D-FAC330AF1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F5524-D3D9-4EB6-976F-84519CB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Corcoran, William A SFC MIL USA TRADOC</dc:creator>
  <cp:lastModifiedBy>Halpin, Robert B Mr CIV USA TRADOC</cp:lastModifiedBy>
  <cp:revision>3</cp:revision>
  <cp:lastPrinted>2019-03-22T15:49:00Z</cp:lastPrinted>
  <dcterms:created xsi:type="dcterms:W3CDTF">2019-07-09T20:35:00Z</dcterms:created>
  <dcterms:modified xsi:type="dcterms:W3CDTF">2019-07-09T20:45:00Z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2019-01-31T00:00:00Z</vt:filetime>
  </property>
  <property fmtid="{D5CDD505-2E9C-101B-9397-08002B2CF9AE}" pid="4" name="ContentTypeId">
    <vt:lpwstr>0x0101001D642933E2CF7A41A6A46468638E570C</vt:lpwstr>
  </property>
</Properties>
</file>